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6000" cy="7376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territoires-vivants-france-we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37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B2545"/>
          <w:sz w:val="20"/>
        </w:rPr>
        <w:t>TERRITOIRES VIVANTS FRANCE</w:t>
      </w:r>
    </w:p>
    <w:p>
      <w:pPr>
        <w:jc w:val="center"/>
      </w:pPr>
      <w:r>
        <w:rPr>
          <w:color w:val="556070"/>
          <w:sz w:val="17"/>
        </w:rPr>
        <w:t>25 rue Elise Gervais, 42000 Saint-Etienne | contact@territoiresvivantsfrance.fr | 06 22 03 93 24</w:t>
      </w:r>
    </w:p>
    <w:p>
      <w:pPr>
        <w:jc w:val="center"/>
      </w:pPr>
      <w:r>
        <w:rPr>
          <w:b/>
          <w:color w:val="0B2545"/>
          <w:sz w:val="30"/>
        </w:rPr>
        <w:t>Valorisation de materiaux de chantier reutilisables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Reference dossier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TVF-ST-MATERIAUX-08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Interlocuteur cible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Entreprise BTP, demolition, renovation ou promotion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Besoin TVF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Materiaux de chantier reutilisables</w:t>
            </w:r>
          </w:p>
        </w:tc>
      </w:tr>
      <w:tr>
        <w:tc>
          <w:tcPr>
            <w:tcW w:type="dxa" w:w="4933"/>
            <w:vAlign w:val="center"/>
            <w:shd w:fill="EEF6EE"/>
          </w:tcPr>
          <w:p>
            <w:r/>
            <w:r>
              <w:rPr>
                <w:rFonts w:ascii="Calibri" w:hAnsi="Calibri"/>
                <w:b/>
                <w:color w:val="0B2545"/>
                <w:sz w:val="16"/>
              </w:rPr>
              <w:t>Pieces jointes conseillees</w:t>
            </w:r>
          </w:p>
        </w:tc>
        <w:tc>
          <w:tcPr>
            <w:tcW w:type="dxa" w:w="4933"/>
            <w:vAlign w:val="center"/>
          </w:tcPr>
          <w:p>
            <w:r/>
            <w:r>
              <w:rPr>
                <w:rFonts w:ascii="Calibri" w:hAnsi="Calibri"/>
                <w:b w:val="0"/>
                <w:color w:val="222222"/>
                <w:sz w:val="16"/>
              </w:rPr>
              <w:t>Criteres d'acceptation des materiaux; Bordereau don materiaux; Registre materiaux; Fiche entreprise</w:t>
            </w:r>
          </w:p>
        </w:tc>
      </w:tr>
    </w:tbl>
    <w:p/>
    <w:p>
      <w:r>
        <w:rPr>
          <w:b/>
        </w:rPr>
        <w:t xml:space="preserve">A completer : </w:t>
      </w:r>
      <w:r>
        <w:t>Nom du destinataire, fonction, organisme, adresse, ville</w:t>
      </w:r>
    </w:p>
    <w:p>
      <w:pPr>
        <w:jc w:val="right"/>
      </w:pPr>
      <w:r>
        <w:t>Saint-Etienne, le [Date]</w:t>
      </w:r>
    </w:p>
    <w:p>
      <w:r>
        <w:rPr>
          <w:b/>
        </w:rPr>
        <w:t xml:space="preserve">Objet : </w:t>
      </w:r>
      <w:r>
        <w:t>Proposition de cooperation - valorisation de materiaux reutilisables issus de chantiers</w:t>
      </w:r>
    </w:p>
    <w:p>
      <w:r>
        <w:t>Madame, Monsieur,</w:t>
      </w:r>
    </w:p>
    <w:p>
      <w:pPr>
        <w:jc w:val="both"/>
      </w:pPr>
      <w:r>
        <w:t>TVF developpe a Saint-Etienne une Banque de Materiaux orientee vers les projets territoriaux. Elle ne constitue pas une plateforme de distribution gratuite : les materiaux sont evalues, traces et affectes a des projets valides.</w:t>
      </w:r>
    </w:p>
    <w:p>
      <w:pPr>
        <w:jc w:val="both"/>
      </w:pPr>
      <w:r>
        <w:t>Nous vous proposons d'etudier les gisements mobilisables dans vos chantiers : bois, menuiseries, sanitaires, carrelage, mobilier, luminaires, equipements et materiaux techniques reutilisables.</w:t>
      </w:r>
    </w:p>
    <w:p>
      <w:pPr>
        <w:jc w:val="both"/>
      </w:pPr>
      <w:r>
        <w:t>Cette demarche peut contribuer a reduire les dechets, renforcer votre politique RSE, valoriser les ressources encore utiles et soutenir des projets locaux a impact social et environnemental.</w:t>
      </w:r>
    </w:p>
    <w:p>
      <w:pPr>
        <w:pStyle w:val="Heading2"/>
      </w:pPr>
      <w:r>
        <w:t>Modalites a discuter</w:t>
      </w:r>
    </w:p>
    <w:p>
      <w:pPr>
        <w:ind w:left="283" w:hanging="142"/>
      </w:pPr>
      <w:r>
        <w:rPr>
          <w:b/>
        </w:rPr>
        <w:t xml:space="preserve">- </w:t>
      </w:r>
      <w:r>
        <w:t>Identification du gisement avant depose ou evacuation</w:t>
      </w:r>
    </w:p>
    <w:p>
      <w:pPr>
        <w:ind w:left="283" w:hanging="142"/>
      </w:pPr>
      <w:r>
        <w:rPr>
          <w:b/>
        </w:rPr>
        <w:t xml:space="preserve">- </w:t>
      </w:r>
      <w:r>
        <w:t>Controle de l'etat et de la reutilisabilite</w:t>
      </w:r>
    </w:p>
    <w:p>
      <w:pPr>
        <w:ind w:left="283" w:hanging="142"/>
      </w:pPr>
      <w:r>
        <w:rPr>
          <w:b/>
        </w:rPr>
        <w:t xml:space="preserve">- </w:t>
      </w:r>
      <w:r>
        <w:t>Refus des dechets non conformes</w:t>
      </w:r>
    </w:p>
    <w:p>
      <w:pPr>
        <w:ind w:left="283" w:hanging="142"/>
      </w:pPr>
      <w:r>
        <w:rPr>
          <w:b/>
        </w:rPr>
        <w:t xml:space="preserve">- </w:t>
      </w:r>
      <w:r>
        <w:t>Bordereau de suivi</w:t>
      </w:r>
    </w:p>
    <w:p>
      <w:pPr>
        <w:ind w:left="283" w:hanging="142"/>
      </w:pPr>
      <w:r>
        <w:rPr>
          <w:b/>
        </w:rPr>
        <w:t xml:space="preserve">- </w:t>
      </w:r>
      <w:r>
        <w:t>Affectation par TVF selon les projets valides</w:t>
      </w:r>
    </w:p>
    <w:p>
      <w:pPr>
        <w:pStyle w:val="Heading2"/>
      </w:pPr>
      <w:r>
        <w:t>Proposition de suite</w:t>
      </w:r>
    </w:p>
    <w:p>
      <w:pPr>
        <w:jc w:val="both"/>
      </w:pPr>
      <w:r>
        <w:t>Nous vous proposons un rendez-vous de 30 a 45 minutes afin de presenter le dispositif, verifier les conditions pratiques et identifier les suites possibles. Aucune cooperation ne sera presentee comme officielle sans accord ecrit et sans cadre conventionnel adapte.</w:t>
      </w:r>
    </w:p>
    <w:p>
      <w:pPr>
        <w:pStyle w:val="Heading2"/>
      </w:pPr>
      <w:r>
        <w:t>Pieces jointes recommandees</w:t>
      </w:r>
    </w:p>
    <w:p>
      <w:pPr>
        <w:ind w:left="283" w:hanging="142"/>
      </w:pPr>
      <w:r>
        <w:rPr>
          <w:b/>
        </w:rPr>
        <w:t xml:space="preserve">- </w:t>
      </w:r>
      <w:r>
        <w:t>Criteres d'acceptation des materiaux</w:t>
      </w:r>
    </w:p>
    <w:p>
      <w:pPr>
        <w:ind w:left="283" w:hanging="142"/>
      </w:pPr>
      <w:r>
        <w:rPr>
          <w:b/>
        </w:rPr>
        <w:t xml:space="preserve">- </w:t>
      </w:r>
      <w:r>
        <w:t>Bordereau don materiaux</w:t>
      </w:r>
    </w:p>
    <w:p>
      <w:pPr>
        <w:ind w:left="283" w:hanging="142"/>
      </w:pPr>
      <w:r>
        <w:rPr>
          <w:b/>
        </w:rPr>
        <w:t xml:space="preserve">- </w:t>
      </w:r>
      <w:r>
        <w:t>Registre materiaux</w:t>
      </w:r>
    </w:p>
    <w:p>
      <w:pPr>
        <w:ind w:left="283" w:hanging="142"/>
      </w:pPr>
      <w:r>
        <w:rPr>
          <w:b/>
        </w:rPr>
        <w:t xml:space="preserve">- </w:t>
      </w:r>
      <w:r>
        <w:t>Fiche entreprise</w:t>
      </w:r>
    </w:p>
    <w:p>
      <w:r>
        <w:t>Nous restons a votre disposition pour convenir d'un rendez-vous.</w:t>
      </w:r>
    </w:p>
    <w:p>
      <w:r>
        <w:t>Veuillez agreer, Madame, Monsieur, l'expression de nos salutations distinguees.</w:t>
      </w:r>
    </w:p>
    <w:p>
      <w:r>
        <w:rPr>
          <w:b/>
        </w:rPr>
        <w:t>Pour TERRITOIRES VIVANTS FRANCE</w:t>
        <w:br/>
      </w:r>
      <w:r>
        <w:t>Edryan Rangoly, president fondateur</w:t>
        <w:br/>
      </w:r>
      <w:r>
        <w:t>Contact : contact@territoiresvivantsfrance.fr - 06 22 03 93 24</w:t>
      </w:r>
    </w:p>
    <w:p>
      <w:r>
        <w:t>Note interne : adapter le destinataire, verifier les coordonnees publiques avant envoi, joindre uniquement les documents utiles au besoin.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