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06 22 03 93 24</w:t>
      </w:r>
    </w:p>
    <w:p>
      <w:pPr>
        <w:jc w:val="center"/>
      </w:pPr>
      <w:r>
        <w:rPr>
          <w:b/>
          <w:color w:val="0B2545"/>
          <w:sz w:val="30"/>
        </w:rPr>
        <w:t>Creation de parcours d'insertion autour du reemploi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TVF-ST-INSERTION-11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PLIE / Maison de l'emploi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Parcours d'insertion, chantiers solidaires, decouverte metiers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Cadre chantiers insertion; Fiche mission benevole; Consignes securite; Plan action territorial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Demande de rendez-vous - construction de parcours d'insertion avec TVF</w:t>
      </w:r>
    </w:p>
    <w:p>
      <w:r>
        <w:t>Madame, Monsieur,</w:t>
      </w:r>
    </w:p>
    <w:p>
      <w:pPr>
        <w:jc w:val="both"/>
      </w:pPr>
      <w:r>
        <w:t>TVF souhaite faire du reemploi, de la logistique, du tri, de la renovation legere et de la revitalisation locale des supports concrets d'insertion et de remobilisation professionnelle.</w:t>
      </w:r>
    </w:p>
    <w:p>
      <w:pPr>
        <w:jc w:val="both"/>
      </w:pPr>
      <w:r>
        <w:t>Nous sollicitons un rendez-vous afin d'etudier la construction de parcours avec les acteurs de l'emploi : decouverte des metiers, missions encadrees, chantiers participatifs, orientation vers formations et immersion progressive.</w:t>
      </w:r>
    </w:p>
    <w:p>
      <w:pPr>
        <w:jc w:val="both"/>
      </w:pPr>
      <w:r>
        <w:t>Les activites TVF peuvent offrir des supports pratiques, visibles et utiles au territoire, tout en permettant aux participants de developper des competences transversales : ponctualite, securite, logistique, relation aux partenaires, gestes de base.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Pas de mobilisation sans encadrement adapte</w:t>
      </w:r>
    </w:p>
    <w:p>
      <w:pPr>
        <w:ind w:left="283" w:hanging="142"/>
      </w:pPr>
      <w:r>
        <w:rPr>
          <w:b/>
        </w:rPr>
        <w:t xml:space="preserve">- </w:t>
      </w:r>
      <w:r>
        <w:t>Objectifs individuels a definir avec les acteurs de l'emploi</w:t>
      </w:r>
    </w:p>
    <w:p>
      <w:pPr>
        <w:ind w:left="283" w:hanging="142"/>
      </w:pPr>
      <w:r>
        <w:rPr>
          <w:b/>
        </w:rPr>
        <w:t xml:space="preserve">- </w:t>
      </w:r>
      <w:r>
        <w:t>Missions compatibles avec securite et assurance</w:t>
      </w:r>
    </w:p>
    <w:p>
      <w:pPr>
        <w:ind w:left="283" w:hanging="142"/>
      </w:pPr>
      <w:r>
        <w:rPr>
          <w:b/>
        </w:rPr>
        <w:t xml:space="preserve">- </w:t>
      </w:r>
      <w:r>
        <w:t>Feuilles d'emargement</w:t>
      </w:r>
    </w:p>
    <w:p>
      <w:pPr>
        <w:ind w:left="283" w:hanging="142"/>
      </w:pPr>
      <w:r>
        <w:rPr>
          <w:b/>
        </w:rPr>
        <w:t xml:space="preserve">- </w:t>
      </w:r>
      <w:r>
        <w:t>Bilan de parcours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Cadre chantiers insertion</w:t>
      </w:r>
    </w:p>
    <w:p>
      <w:pPr>
        <w:ind w:left="283" w:hanging="142"/>
      </w:pPr>
      <w:r>
        <w:rPr>
          <w:b/>
        </w:rPr>
        <w:t xml:space="preserve">- </w:t>
      </w:r>
      <w:r>
        <w:t>Fiche mission benevole</w:t>
      </w:r>
    </w:p>
    <w:p>
      <w:pPr>
        <w:ind w:left="283" w:hanging="142"/>
      </w:pPr>
      <w:r>
        <w:rPr>
          <w:b/>
        </w:rPr>
        <w:t xml:space="preserve">- </w:t>
      </w:r>
      <w:r>
        <w:t>Consignes securite</w:t>
      </w:r>
    </w:p>
    <w:p>
      <w:pPr>
        <w:ind w:left="283" w:hanging="142"/>
      </w:pPr>
      <w:r>
        <w:rPr>
          <w:b/>
        </w:rPr>
        <w:t xml:space="preserve">- </w:t>
      </w:r>
      <w:r>
        <w:t>Plan action territorial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- 06 22 03 93 24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