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TVF-F-09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Cooperation association, insertion ou chantier participatif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Construire une action encadree autour du reemploi, de la renovation, de l'animation locale ou de l'insertion.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TVF-F-09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Association, SIAE, structure insertion, organisme formation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Projet social, chantier participatif, formation, insertion, animation de quartier ou accompagnement de publics.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de la structure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social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accompagne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operationnel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Projet ou besoin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Cadre d'intervention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Publics accompagnes et cadre d'intervention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Encadrement, assurance et competences mobilisables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Action ou chantier envisage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 technique, verification securite, convention partenariale, plan de prevention si chantier.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action de chantier ou d'insertion doit etre encadree, tracee et adaptee aux publics concernes.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roles de TVF, de la structure partenaire et des encadrants sont precises avant action.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regles de securite, d'assurance, de prevention et d'emargement sont obligatoires pour les operations terrain.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