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budget previsionnel dossier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Cadrer un besoin financier avant demande de soutien.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Projet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Postes de depenses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Contributions en nature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Financements recherches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Calendrier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Hypotheses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 budgetaires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Postes separes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Travaux, materiaux, transport, assurance,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 chiffre non justifie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Devis, estimation ou hypothese mentionnee.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Contributions en nature valorisees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Local, vehicule, materiaux, benevolat encadre.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Reste a financer visible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Montant ou tranche a rechercher.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Validation avant transmission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pas envoyer un budget non relu.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