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80" w:after="160" w:line="300" w:lineRule="auto"/>
        <w:jc w:val="center"/>
      </w:pPr>
      <w:r>
        <w:rPr>
          <w:rFonts w:ascii="Aptos" w:hAnsi="Aptos" w:eastAsia="Microsoft YaHei"/>
          <w:b/>
          <w:i w:val="0"/>
          <w:color w:val="17324D"/>
          <w:sz w:val="62"/>
        </w:rPr>
        <w:t>小艾 2.0</w:t>
      </w:r>
    </w:p>
    <w:p>
      <w:pPr>
        <w:spacing w:before="0" w:after="500" w:line="300" w:lineRule="auto"/>
        <w:jc w:val="center"/>
      </w:pPr>
      <w:r>
        <w:rPr>
          <w:rFonts w:ascii="Aptos" w:hAnsi="Aptos" w:eastAsia="Microsoft YaHei"/>
          <w:b w:val="0"/>
          <w:i w:val="0"/>
          <w:color w:val="116B1E"/>
          <w:sz w:val="30"/>
        </w:rPr>
        <w:t>门店一线用户操作手册</w:t>
      </w:r>
    </w:p>
    <w:p>
      <w:pPr>
        <w:spacing w:before="0" w:after="1560" w:line="300" w:lineRule="auto"/>
        <w:jc w:val="center"/>
      </w:pPr>
      <w:r>
        <w:rPr>
          <w:rFonts w:ascii="Aptos" w:hAnsi="Aptos" w:eastAsia="Microsoft YaHei"/>
          <w:b w:val="0"/>
          <w:i w:val="0"/>
          <w:color w:val="5B6670"/>
          <w:sz w:val="22"/>
        </w:rPr>
        <w:t>让门店业务更快、更准、更容易协同</w:t>
      </w:r>
    </w:p>
    <w:p>
      <w:pPr>
        <w:spacing w:before="0" w:after="160" w:line="300" w:lineRule="auto"/>
        <w:jc w:val="center"/>
      </w:pPr>
      <w:r>
        <w:rPr>
          <w:rFonts w:ascii="Aptos" w:hAnsi="Aptos" w:eastAsia="Microsoft YaHei"/>
          <w:b/>
          <w:i w:val="0"/>
          <w:color w:val="17324D"/>
          <w:sz w:val="21"/>
        </w:rPr>
        <w:t>版本：2.0  |  文档日期：2026 年 7 月 28 日</w:t>
      </w:r>
    </w:p>
    <w:p>
      <w:pPr>
        <w:spacing w:before="0" w:after="500" w:line="300" w:lineRule="auto"/>
        <w:jc w:val="center"/>
      </w:pPr>
      <w:r>
        <w:rPr>
          <w:rFonts w:ascii="Aptos" w:hAnsi="Aptos" w:eastAsia="Microsoft YaHei"/>
          <w:b w:val="0"/>
          <w:i/>
          <w:color w:val="5B6670"/>
          <w:sz w:val="19"/>
        </w:rPr>
        <w:t>适用对象：店员、店长及需要日常操作小艾的门店人员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12" w:color="1AAD19"/>
              <w:left w:val="single" w:sz="12" w:color="1AAD19"/>
              <w:bottom w:val="single" w:sz="12" w:color="1AAD19"/>
              <w:right w:val="single" w:sz="12" w:color="1AAD19"/>
              <w:insideH w:val="single" w:sz="12" w:color="1AAD19"/>
              <w:insideV w:val="single" w:sz="12" w:color="1AAD19"/>
            </w:tcBorders>
            <w:vAlign w:val="center"/>
            <w:shd w:fill="EEF8F0"/>
          </w:tcPr>
          <w:p>
            <w:pPr>
              <w:spacing w:after="0" w:line="288" w:lineRule="auto"/>
            </w:pPr>
            <w:r>
              <w:rPr>
                <w:rFonts w:ascii="Aptos" w:hAnsi="Aptos" w:eastAsia="Microsoft YaHei"/>
                <w:b/>
                <w:i w:val="0"/>
                <w:color w:val="1AAD19"/>
                <w:sz w:val="21"/>
              </w:rPr>
              <w:t xml:space="preserve">说明  </w:t>
            </w:r>
            <w:r>
              <w:rPr>
                <w:rFonts w:ascii="Aptos" w:hAnsi="Aptos" w:eastAsia="Microsoft YaHei"/>
                <w:b w:val="0"/>
                <w:i w:val="0"/>
                <w:color w:val="28323B"/>
                <w:sz w:val="21"/>
              </w:rPr>
              <w:t>本文依据当前小艾小程序已实现的功能整理。具体页面、数据范围和按钮权限以实际账号与部署版本为准。</w:t>
            </w:r>
          </w:p>
        </w:tc>
      </w:tr>
    </w:tbl>
    <w:p>
      <w:pPr>
        <w:spacing w:before="0" w:after="40" w:line="300" w:lineRule="auto"/>
        <w:jc w:val="left"/>
      </w:pPr>
    </w:p>
    <w:p>
      <w:r>
        <w:br w:type="page"/>
      </w:r>
    </w:p>
    <w:p>
      <w:pPr>
        <w:pStyle w:val="Heading1"/>
        <w:keepNext/>
      </w:pPr>
      <w:r>
        <w:rPr>
          <w:rFonts w:ascii="Aptos" w:hAnsi="Aptos" w:eastAsia="Microsoft YaHei"/>
          <w:b/>
          <w:i w:val="0"/>
          <w:color w:val="116B1E"/>
          <w:sz w:val="32"/>
        </w:rPr>
        <w:t>使用前先看</w:t>
      </w:r>
    </w:p>
    <w:p>
      <w:pPr>
        <w:spacing w:before="0" w:after="120" w:line="300" w:lineRule="auto"/>
        <w:jc w:val="left"/>
      </w:pPr>
      <w:r>
        <w:rPr>
          <w:rFonts w:ascii="Aptos" w:hAnsi="Aptos" w:eastAsia="Microsoft YaHei"/>
          <w:b w:val="0"/>
          <w:i w:val="0"/>
          <w:color w:val="222222"/>
          <w:sz w:val="22"/>
        </w:rPr>
        <w:t>本手册按门店日常工作顺序编写。如果某个按钮或菜单没有显示，通常是当前账号角色、门店范围或业务状态不满足条件，请联系经销商管理员确认。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  <w:insideH w:val="single" w:sz="6" w:color="D7DEE5"/>
              <w:insideV w:val="single" w:sz="6" w:color="D7DEE5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9"/>
              </w:rPr>
              <w:t>角色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  <w:insideH w:val="single" w:sz="6" w:color="D7DEE5"/>
              <w:insideV w:val="single" w:sz="6" w:color="D7DEE5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9"/>
              </w:rPr>
              <w:t>常见工作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9"/>
              </w:rPr>
              <w:t>店员</w:t>
            </w:r>
          </w:p>
        </w:tc>
        <w:tc>
          <w:tcPr>
            <w:tcW w:type="dxa" w:w="7560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9"/>
              </w:rPr>
              <w:t>新建订单、商品识别、订单查询、库存查询、发起调拨、查看个人信息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9"/>
              </w:rPr>
              <w:t>店长</w:t>
            </w:r>
          </w:p>
        </w:tc>
        <w:tc>
          <w:tcPr>
            <w:tcW w:type="dxa" w:w="7560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9"/>
              </w:rPr>
              <w:t>完成店员工作，并处理本店入库、调拨、审批和经营查看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9"/>
              </w:rPr>
              <w:t>经销商</w:t>
            </w:r>
          </w:p>
        </w:tc>
        <w:tc>
          <w:tcPr>
            <w:tcW w:type="dxa" w:w="7560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9"/>
              </w:rPr>
              <w:t>管理门店、商品、用户、基础资料、审批和跨门店经营分析</w:t>
            </w:r>
          </w:p>
        </w:tc>
      </w:tr>
    </w:tbl>
    <w:p>
      <w:pPr>
        <w:spacing w:before="0" w:after="40" w:line="300" w:lineRule="auto"/>
        <w:jc w:val="left"/>
      </w:pPr>
    </w:p>
    <w:p>
      <w:pPr>
        <w:pStyle w:val="Heading1"/>
        <w:keepNext/>
      </w:pPr>
      <w:r>
        <w:rPr>
          <w:rFonts w:ascii="Aptos" w:hAnsi="Aptos" w:eastAsia="Microsoft YaHei"/>
          <w:b/>
          <w:i w:val="0"/>
          <w:color w:val="116B1E"/>
          <w:sz w:val="32"/>
        </w:rPr>
        <w:t>一、登录与进入首页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 w:eastAsia="Microsoft YaHei"/>
          <w:b w:val="0"/>
          <w:i w:val="0"/>
          <w:color w:val="222222"/>
          <w:sz w:val="21"/>
        </w:rPr>
        <w:t>打开微信小程序，进入“登录授权”页面。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 w:eastAsia="Microsoft YaHei"/>
          <w:b w:val="0"/>
          <w:i w:val="0"/>
          <w:color w:val="222222"/>
          <w:sz w:val="21"/>
        </w:rPr>
        <w:t>输入账号和密码；首次使用时按管理员提供的账号登录，默认密码以页面提示为准。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 w:eastAsia="Microsoft YaHei"/>
          <w:b w:val="0"/>
          <w:i w:val="0"/>
          <w:color w:val="222222"/>
          <w:sz w:val="21"/>
        </w:rPr>
        <w:t>登录成功后核对姓名、账号类型、手机号和当前门店。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 w:eastAsia="Microsoft YaHei"/>
          <w:b w:val="0"/>
          <w:i w:val="0"/>
          <w:color w:val="222222"/>
          <w:sz w:val="21"/>
        </w:rPr>
        <w:t>如果账号有多个门店，在“个人中心”使用“切换”选择当前工作的门店。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12" w:color="A26A00"/>
              <w:left w:val="single" w:sz="12" w:color="A26A00"/>
              <w:bottom w:val="single" w:sz="12" w:color="A26A00"/>
              <w:right w:val="single" w:sz="12" w:color="A26A00"/>
              <w:insideH w:val="single" w:sz="12" w:color="A26A00"/>
              <w:insideV w:val="single" w:sz="12" w:color="A26A00"/>
            </w:tcBorders>
            <w:vAlign w:val="center"/>
            <w:shd w:fill="FFF8E8"/>
          </w:tcPr>
          <w:p>
            <w:pPr>
              <w:spacing w:after="0" w:line="288" w:lineRule="auto"/>
            </w:pPr>
            <w:r>
              <w:rPr>
                <w:rFonts w:ascii="Aptos" w:hAnsi="Aptos" w:eastAsia="Microsoft YaHei"/>
                <w:b/>
                <w:i w:val="0"/>
                <w:color w:val="A26A00"/>
                <w:sz w:val="21"/>
              </w:rPr>
              <w:t xml:space="preserve">注意  </w:t>
            </w:r>
            <w:r>
              <w:rPr>
                <w:rFonts w:ascii="Aptos" w:hAnsi="Aptos" w:eastAsia="Microsoft YaHei"/>
                <w:b w:val="0"/>
                <w:i w:val="0"/>
                <w:color w:val="28323B"/>
                <w:sz w:val="21"/>
              </w:rPr>
              <w:t>开单、库存和调拨前一定要确认当前门店；门店切换错误会导致查不到数据或提交到错误门店。</w:t>
            </w:r>
          </w:p>
        </w:tc>
      </w:tr>
    </w:tbl>
    <w:p>
      <w:pPr>
        <w:spacing w:before="0" w:after="40" w:line="300" w:lineRule="auto"/>
        <w:jc w:val="left"/>
      </w:pPr>
    </w:p>
    <w:p>
      <w:pPr>
        <w:pStyle w:val="Heading1"/>
        <w:keepNext/>
      </w:pPr>
      <w:r>
        <w:rPr>
          <w:rFonts w:ascii="Aptos" w:hAnsi="Aptos" w:eastAsia="Microsoft YaHei"/>
          <w:b/>
          <w:i w:val="0"/>
          <w:color w:val="116B1E"/>
          <w:sz w:val="32"/>
        </w:rPr>
        <w:t>二、新建销售订单</w:t>
      </w:r>
    </w:p>
    <w:p>
      <w:pPr>
        <w:pStyle w:val="Heading2"/>
        <w:keepNext/>
      </w:pPr>
      <w:r>
        <w:rPr>
          <w:rFonts w:ascii="Aptos" w:hAnsi="Aptos" w:eastAsia="Microsoft YaHei"/>
          <w:b/>
          <w:i w:val="0"/>
          <w:color w:val="116B1E"/>
          <w:sz w:val="26"/>
        </w:rPr>
        <w:t>2.1 进入开单页面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 w:eastAsia="Microsoft YaHei"/>
          <w:b w:val="0"/>
          <w:i w:val="0"/>
          <w:color w:val="222222"/>
          <w:sz w:val="21"/>
        </w:rPr>
        <w:t>首页点击“新建订单”。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 w:eastAsia="Microsoft YaHei"/>
          <w:b w:val="0"/>
          <w:i w:val="0"/>
          <w:color w:val="222222"/>
          <w:sz w:val="21"/>
        </w:rPr>
        <w:t>先填写客户信息，再录入商品，最后填写金额和收款。</w:t>
      </w:r>
    </w:p>
    <w:p>
      <w:pPr>
        <w:pStyle w:val="Heading2"/>
        <w:keepNext/>
      </w:pPr>
      <w:r>
        <w:rPr>
          <w:rFonts w:ascii="Aptos" w:hAnsi="Aptos" w:eastAsia="Microsoft YaHei"/>
          <w:b/>
          <w:i w:val="0"/>
          <w:color w:val="116B1E"/>
          <w:sz w:val="26"/>
        </w:rPr>
        <w:t>2.2 填写客户信息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  <w:b w:val="0"/>
          <w:i w:val="0"/>
          <w:color w:val="222222"/>
          <w:sz w:val="21"/>
        </w:rPr>
        <w:t>选择一级客户来源；如有二级来源，再继续选择二级来源。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  <w:b w:val="0"/>
          <w:i w:val="0"/>
          <w:color w:val="222222"/>
          <w:sz w:val="21"/>
        </w:rPr>
        <w:t>填写会员称呼和会员 ID；没有会员信息时按门店业务要求填写。</w:t>
      </w:r>
    </w:p>
    <w:p>
      <w:pPr>
        <w:pStyle w:val="Heading2"/>
        <w:keepNext/>
      </w:pPr>
      <w:r>
        <w:rPr>
          <w:rFonts w:ascii="Aptos" w:hAnsi="Aptos" w:eastAsia="Microsoft YaHei"/>
          <w:b/>
          <w:i w:val="0"/>
          <w:color w:val="116B1E"/>
          <w:sz w:val="26"/>
        </w:rPr>
        <w:t>2.3 添加商品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 w:eastAsia="Microsoft YaHei"/>
          <w:b w:val="0"/>
          <w:i w:val="0"/>
          <w:color w:val="222222"/>
          <w:sz w:val="21"/>
        </w:rPr>
        <w:t>点击“添加商品”，使用商品名称、PN 或 SN 搜索；也可以点击“扫码”。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 w:eastAsia="Microsoft YaHei"/>
          <w:b w:val="0"/>
          <w:i w:val="0"/>
          <w:color w:val="222222"/>
          <w:sz w:val="21"/>
        </w:rPr>
        <w:t>如果商品编码在实物上，优先使用“商品编码识别”拍照或从相册识别。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 w:eastAsia="Microsoft YaHei"/>
          <w:b w:val="0"/>
          <w:i w:val="0"/>
          <w:color w:val="222222"/>
          <w:sz w:val="21"/>
        </w:rPr>
        <w:t>核对商品名称、PN/SN、单价和数量；有 IMEI 字段时按要求填写。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 w:eastAsia="Microsoft YaHei"/>
          <w:b w:val="0"/>
          <w:i w:val="0"/>
          <w:color w:val="222222"/>
          <w:sz w:val="21"/>
        </w:rPr>
        <w:t>一笔订单有多个商品时重复添加，删除错误商品后再继续。</w:t>
      </w:r>
    </w:p>
    <w:p>
      <w:pPr>
        <w:pStyle w:val="Heading2"/>
        <w:keepNext/>
      </w:pPr>
      <w:r>
        <w:rPr>
          <w:rFonts w:ascii="Aptos" w:hAnsi="Aptos" w:eastAsia="Microsoft YaHei"/>
          <w:b/>
          <w:i w:val="0"/>
          <w:color w:val="116B1E"/>
          <w:sz w:val="26"/>
        </w:rPr>
        <w:t>2.4 填写收款、定金和补贴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 w:eastAsia="Microsoft YaHei"/>
          <w:b w:val="0"/>
          <w:i w:val="0"/>
          <w:color w:val="222222"/>
          <w:sz w:val="21"/>
        </w:rPr>
        <w:t>在金额汇总区确认订单总计和应收金额。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 w:eastAsia="Microsoft YaHei"/>
          <w:b w:val="0"/>
          <w:i w:val="0"/>
          <w:color w:val="222222"/>
          <w:sz w:val="21"/>
        </w:rPr>
        <w:t>按实际情况添加现金、移动支付、银行卡等收款方式，并核对各项金额合计。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 w:eastAsia="Microsoft YaHei"/>
          <w:b w:val="0"/>
          <w:i w:val="0"/>
          <w:color w:val="222222"/>
          <w:sz w:val="21"/>
        </w:rPr>
        <w:t>需要使用定金时，点击定金选择框，选择客户可用定金并填写本次抵扣金额。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 w:eastAsia="Microsoft YaHei"/>
          <w:b w:val="0"/>
          <w:i w:val="0"/>
          <w:color w:val="222222"/>
          <w:sz w:val="21"/>
        </w:rPr>
        <w:t>涉及国补或教育补贴时，填写补贴人、ID/订单号、补贴金额及相关照片；需要开票时填写开票信息和金额。</w:t>
      </w:r>
    </w:p>
    <w:p>
      <w:pPr>
        <w:pStyle w:val="Heading2"/>
        <w:keepNext/>
      </w:pPr>
      <w:r>
        <w:rPr>
          <w:rFonts w:ascii="Aptos" w:hAnsi="Aptos" w:eastAsia="Microsoft YaHei"/>
          <w:b/>
          <w:i w:val="0"/>
          <w:color w:val="116B1E"/>
          <w:sz w:val="26"/>
        </w:rPr>
        <w:t>2.5 提交订单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 w:eastAsia="Microsoft YaHei"/>
          <w:b w:val="0"/>
          <w:i w:val="0"/>
          <w:color w:val="222222"/>
          <w:sz w:val="21"/>
        </w:rPr>
        <w:t>提交前逐项检查商品编码、金额、收款方式和凭证。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 w:eastAsia="Microsoft YaHei"/>
          <w:b w:val="0"/>
          <w:i w:val="0"/>
          <w:color w:val="222222"/>
          <w:sz w:val="21"/>
        </w:rPr>
        <w:t>点击提交，等待页面提示成功；不要在提交过程中重复点击。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 w:eastAsia="Microsoft YaHei"/>
          <w:b w:val="0"/>
          <w:i w:val="0"/>
          <w:color w:val="222222"/>
          <w:sz w:val="21"/>
        </w:rPr>
        <w:t>需要小票时，进入订单详情或按页面提示打印。</w:t>
      </w:r>
    </w:p>
    <w:p>
      <w:pPr>
        <w:pStyle w:val="Heading1"/>
        <w:keepNext/>
      </w:pPr>
      <w:r>
        <w:rPr>
          <w:rFonts w:ascii="Aptos" w:hAnsi="Aptos" w:eastAsia="Microsoft YaHei"/>
          <w:b/>
          <w:i w:val="0"/>
          <w:color w:val="116B1E"/>
          <w:sz w:val="32"/>
        </w:rPr>
        <w:t>三、查询订单与查看详情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 w:eastAsia="Microsoft YaHei"/>
          <w:b w:val="0"/>
          <w:i w:val="0"/>
          <w:color w:val="222222"/>
          <w:sz w:val="21"/>
        </w:rPr>
        <w:t>首页进入“订单查询”。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 w:eastAsia="Microsoft YaHei"/>
          <w:b w:val="0"/>
          <w:i w:val="0"/>
          <w:color w:val="222222"/>
          <w:sz w:val="21"/>
        </w:rPr>
        <w:t>按需要填写订单编号、PN、SN、开票信息或提交人；也可以选择归档状态、资源类型和日期范围。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 w:eastAsia="Microsoft YaHei"/>
          <w:b w:val="0"/>
          <w:i w:val="0"/>
          <w:color w:val="222222"/>
          <w:sz w:val="21"/>
        </w:rPr>
        <w:t>点击“查询”；要扩大范围时使用“查询全部”，要重新开始时点击“重置”。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 w:eastAsia="Microsoft YaHei"/>
          <w:b w:val="0"/>
          <w:i w:val="0"/>
          <w:color w:val="222222"/>
          <w:sz w:val="21"/>
        </w:rPr>
        <w:t>点击订单卡片进入“订单详情”，查看客户、商品、金额、收款和照片。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 w:eastAsia="Microsoft YaHei"/>
          <w:b w:val="0"/>
          <w:i w:val="0"/>
          <w:color w:val="222222"/>
          <w:sz w:val="21"/>
        </w:rPr>
        <w:t>有修改权限时进入编辑模式保存；归档订单通常只能补充国补和开票等限定信息。</w:t>
      </w:r>
    </w:p>
    <w:p>
      <w:pPr>
        <w:pStyle w:val="Heading1"/>
        <w:keepNext/>
      </w:pPr>
      <w:r>
        <w:rPr>
          <w:rFonts w:ascii="Aptos" w:hAnsi="Aptos" w:eastAsia="Microsoft YaHei"/>
          <w:b/>
          <w:i w:val="0"/>
          <w:color w:val="116B1E"/>
          <w:sz w:val="32"/>
        </w:rPr>
        <w:t>四、定金操作</w:t>
      </w:r>
    </w:p>
    <w:p>
      <w:pPr>
        <w:pStyle w:val="Heading2"/>
        <w:keepNext/>
      </w:pPr>
      <w:r>
        <w:rPr>
          <w:rFonts w:ascii="Aptos" w:hAnsi="Aptos" w:eastAsia="Microsoft YaHei"/>
          <w:b/>
          <w:i w:val="0"/>
          <w:color w:val="116B1E"/>
          <w:sz w:val="26"/>
        </w:rPr>
        <w:t>4.1 登记定金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 w:eastAsia="Microsoft YaHei"/>
          <w:b w:val="0"/>
          <w:i w:val="0"/>
          <w:color w:val="222222"/>
          <w:sz w:val="21"/>
        </w:rPr>
        <w:t>首页点击“定金管理”。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 w:eastAsia="Microsoft YaHei"/>
          <w:b w:val="0"/>
          <w:i w:val="0"/>
          <w:color w:val="222222"/>
          <w:sz w:val="21"/>
        </w:rPr>
        <w:t>填写客户姓名、会员 ID/电话、定金金额、收款方式和备注。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 w:eastAsia="Microsoft YaHei"/>
          <w:b w:val="0"/>
          <w:i w:val="0"/>
          <w:color w:val="222222"/>
          <w:sz w:val="21"/>
        </w:rPr>
        <w:t>点击“提交并存入定金库”，确认页面提示成功。</w:t>
      </w:r>
    </w:p>
    <w:p>
      <w:pPr>
        <w:pStyle w:val="Heading2"/>
        <w:keepNext/>
      </w:pPr>
      <w:r>
        <w:rPr>
          <w:rFonts w:ascii="Aptos" w:hAnsi="Aptos" w:eastAsia="Microsoft YaHei"/>
          <w:b/>
          <w:i w:val="0"/>
          <w:color w:val="116B1E"/>
          <w:sz w:val="26"/>
        </w:rPr>
        <w:t>4.2 查询或退款登记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 w:eastAsia="Microsoft YaHei"/>
          <w:b w:val="0"/>
          <w:i w:val="0"/>
          <w:color w:val="222222"/>
          <w:sz w:val="21"/>
        </w:rPr>
        <w:t>在定金单列表选择状态，或输入客户电话/会员 ID 查询。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 w:eastAsia="Microsoft YaHei"/>
          <w:b w:val="0"/>
          <w:i w:val="0"/>
          <w:color w:val="222222"/>
          <w:sz w:val="21"/>
        </w:rPr>
        <w:t>核对定金单号、客户、金额、收款方式和状态。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 w:eastAsia="Microsoft YaHei"/>
          <w:b w:val="0"/>
          <w:i w:val="0"/>
          <w:color w:val="222222"/>
          <w:sz w:val="21"/>
        </w:rPr>
        <w:t>对页面显示可退款的定金，点击“退款登记”，按提示完成。</w:t>
      </w:r>
    </w:p>
    <w:p>
      <w:pPr>
        <w:pStyle w:val="Heading1"/>
        <w:keepNext/>
      </w:pPr>
      <w:r>
        <w:rPr>
          <w:rFonts w:ascii="Aptos" w:hAnsi="Aptos" w:eastAsia="Microsoft YaHei"/>
          <w:b/>
          <w:i w:val="0"/>
          <w:color w:val="116B1E"/>
          <w:sz w:val="32"/>
        </w:rPr>
        <w:t>五、查询库存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 w:eastAsia="Microsoft YaHei"/>
          <w:b w:val="0"/>
          <w:i w:val="0"/>
          <w:color w:val="222222"/>
          <w:sz w:val="21"/>
        </w:rPr>
        <w:t>首页点击“库存查询”。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 w:eastAsia="Microsoft YaHei"/>
          <w:b w:val="0"/>
          <w:i w:val="0"/>
          <w:color w:val="222222"/>
          <w:sz w:val="21"/>
        </w:rPr>
        <w:t>输入 PN、SN 或商品名称，点击“查询”。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 w:eastAsia="Microsoft YaHei"/>
          <w:b w:val="0"/>
          <w:i w:val="0"/>
          <w:color w:val="222222"/>
          <w:sz w:val="21"/>
        </w:rPr>
        <w:t>在“当前门店/其他门店/全部门店”之间切换查看范围。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 w:eastAsia="Microsoft YaHei"/>
          <w:b w:val="0"/>
          <w:i w:val="0"/>
          <w:color w:val="222222"/>
          <w:sz w:val="21"/>
        </w:rPr>
        <w:t>查看库存数量、定价和近 7 天/30 天销售，再决定销售、调拨或采购。</w:t>
      </w:r>
    </w:p>
    <w:p>
      <w:pPr>
        <w:pStyle w:val="Heading1"/>
        <w:keepNext/>
      </w:pPr>
      <w:r>
        <w:rPr>
          <w:rFonts w:ascii="Aptos" w:hAnsi="Aptos" w:eastAsia="Microsoft YaHei"/>
          <w:b/>
          <w:i w:val="0"/>
          <w:color w:val="116B1E"/>
          <w:sz w:val="32"/>
        </w:rPr>
        <w:t>六、发起库存调拨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 w:eastAsia="Microsoft YaHei"/>
          <w:b w:val="0"/>
          <w:i w:val="0"/>
          <w:color w:val="222222"/>
          <w:sz w:val="21"/>
        </w:rPr>
        <w:t>进入“调拨管理”，点击“发起调拨申请”。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 w:eastAsia="Microsoft YaHei"/>
          <w:b w:val="0"/>
          <w:i w:val="0"/>
          <w:color w:val="222222"/>
          <w:sz w:val="21"/>
        </w:rPr>
        <w:t>选择调出门店和接收门店；系统会校验门店范围。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 w:eastAsia="Microsoft YaHei"/>
          <w:b w:val="0"/>
          <w:i w:val="0"/>
          <w:color w:val="222222"/>
          <w:sz w:val="21"/>
        </w:rPr>
        <w:t>点击“选择调拨商品”，按商品名称、编码、PN 或 SN 搜索，确认商品编码和库存。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 w:eastAsia="Microsoft YaHei"/>
          <w:b w:val="0"/>
          <w:i w:val="0"/>
          <w:color w:val="222222"/>
          <w:sz w:val="21"/>
        </w:rPr>
        <w:t>填写申请数量；SN 商品按页面要求选择具体 SN。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 w:eastAsia="Microsoft YaHei"/>
          <w:b w:val="0"/>
          <w:i w:val="0"/>
          <w:color w:val="222222"/>
          <w:sz w:val="21"/>
        </w:rPr>
        <w:t>点击“提交调拨申请”，在调拨单列表查看状态。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 w:eastAsia="Microsoft YaHei"/>
          <w:b w:val="0"/>
          <w:i w:val="0"/>
          <w:color w:val="222222"/>
          <w:sz w:val="21"/>
        </w:rPr>
        <w:t>出库时点击“选择商品并出库”，选择实际 PN/SN、数量并上传出库凭证。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 w:eastAsia="Microsoft YaHei"/>
          <w:b w:val="0"/>
          <w:i w:val="0"/>
          <w:color w:val="222222"/>
          <w:sz w:val="21"/>
        </w:rPr>
        <w:t>收到货后点击“确认收货入库”，核对商品并上传收货凭证。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12" w:color="A26A00"/>
              <w:left w:val="single" w:sz="12" w:color="A26A00"/>
              <w:bottom w:val="single" w:sz="12" w:color="A26A00"/>
              <w:right w:val="single" w:sz="12" w:color="A26A00"/>
              <w:insideH w:val="single" w:sz="12" w:color="A26A00"/>
              <w:insideV w:val="single" w:sz="12" w:color="A26A00"/>
            </w:tcBorders>
            <w:vAlign w:val="center"/>
            <w:shd w:fill="FFF8E8"/>
          </w:tcPr>
          <w:p>
            <w:pPr>
              <w:spacing w:after="0" w:line="288" w:lineRule="auto"/>
            </w:pPr>
            <w:r>
              <w:rPr>
                <w:rFonts w:ascii="Aptos" w:hAnsi="Aptos" w:eastAsia="Microsoft YaHei"/>
                <w:b/>
                <w:i w:val="0"/>
                <w:color w:val="A26A00"/>
                <w:sz w:val="21"/>
              </w:rPr>
              <w:t xml:space="preserve">调拨限制  </w:t>
            </w:r>
            <w:r>
              <w:rPr>
                <w:rFonts w:ascii="Aptos" w:hAnsi="Aptos" w:eastAsia="Microsoft YaHei"/>
                <w:b w:val="0"/>
                <w:i w:val="0"/>
                <w:color w:val="28323B"/>
                <w:sz w:val="21"/>
              </w:rPr>
              <w:t>调拨通常只支持同一经销商、同一区域内的门店；如果门店无法选择，请联系管理员检查门店归属和区域配置。</w:t>
            </w:r>
          </w:p>
        </w:tc>
      </w:tr>
    </w:tbl>
    <w:p>
      <w:pPr>
        <w:spacing w:before="0" w:after="40" w:line="300" w:lineRule="auto"/>
        <w:jc w:val="left"/>
      </w:pPr>
    </w:p>
    <w:p>
      <w:pPr>
        <w:pStyle w:val="Heading1"/>
        <w:keepNext/>
      </w:pPr>
      <w:r>
        <w:rPr>
          <w:rFonts w:ascii="Aptos" w:hAnsi="Aptos" w:eastAsia="Microsoft YaHei"/>
          <w:b/>
          <w:i w:val="0"/>
          <w:color w:val="116B1E"/>
          <w:sz w:val="32"/>
        </w:rPr>
        <w:t>七、查看采购入库单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 w:eastAsia="Microsoft YaHei"/>
          <w:b w:val="0"/>
          <w:i w:val="0"/>
          <w:color w:val="222222"/>
          <w:sz w:val="21"/>
        </w:rPr>
        <w:t>进入“采购入库”，选择入库门店和单据状态。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 w:eastAsia="Microsoft YaHei"/>
          <w:b w:val="0"/>
          <w:i w:val="0"/>
          <w:color w:val="222222"/>
          <w:sz w:val="21"/>
        </w:rPr>
        <w:t>点击待入库单进入详情，核对来源单号、门店、数量和金额。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 w:eastAsia="Microsoft YaHei"/>
          <w:b w:val="0"/>
          <w:i w:val="0"/>
          <w:color w:val="222222"/>
          <w:sz w:val="21"/>
        </w:rPr>
        <w:t>按商品逐项录入厂商编码 PN；SN 商品逐台输入或扫码。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 w:eastAsia="Microsoft YaHei"/>
          <w:b w:val="0"/>
          <w:i w:val="0"/>
          <w:color w:val="222222"/>
          <w:sz w:val="21"/>
        </w:rPr>
        <w:t>选择库存类型和入库库位，填写入库数量；必要时点击“添加库存类型”。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 w:eastAsia="Microsoft YaHei"/>
          <w:b w:val="0"/>
          <w:i w:val="0"/>
          <w:color w:val="222222"/>
          <w:sz w:val="21"/>
        </w:rPr>
        <w:t>信息未确认时点击“保存草稿”；确认无误后点击“确认入库”。</w:t>
      </w:r>
    </w:p>
    <w:p>
      <w:pPr>
        <w:pStyle w:val="Heading1"/>
        <w:keepNext/>
      </w:pPr>
      <w:r>
        <w:rPr>
          <w:rFonts w:ascii="Aptos" w:hAnsi="Aptos" w:eastAsia="Microsoft YaHei"/>
          <w:b/>
          <w:i w:val="0"/>
          <w:color w:val="116B1E"/>
          <w:sz w:val="32"/>
        </w:rPr>
        <w:t>八、处理审批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 w:eastAsia="Microsoft YaHei"/>
          <w:b w:val="0"/>
          <w:i w:val="0"/>
          <w:color w:val="222222"/>
          <w:sz w:val="21"/>
        </w:rPr>
        <w:t>进入“审批中心”，先查看“待审批”数量。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 w:eastAsia="Microsoft YaHei"/>
          <w:b w:val="0"/>
          <w:i w:val="0"/>
          <w:color w:val="222222"/>
          <w:sz w:val="21"/>
        </w:rPr>
        <w:t>使用销售、采购、报销、商品、退单等类型筛选，点击单据进入详情。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 w:eastAsia="Microsoft YaHei"/>
          <w:b w:val="0"/>
          <w:i w:val="0"/>
          <w:color w:val="222222"/>
          <w:sz w:val="21"/>
        </w:rPr>
        <w:t>核对申请人、门店、金额、商品和照片等业务明细。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 w:eastAsia="Microsoft YaHei"/>
          <w:b w:val="0"/>
          <w:i w:val="0"/>
          <w:color w:val="222222"/>
          <w:sz w:val="21"/>
        </w:rPr>
        <w:t>同意时点击“审批通过”；不同意时点击“拒绝”并填写明确原因。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 w:eastAsia="Microsoft YaHei"/>
          <w:b w:val="0"/>
          <w:i w:val="0"/>
          <w:color w:val="222222"/>
          <w:sz w:val="21"/>
        </w:rPr>
        <w:t>需要回看历史时切换到“商品审批记录”，输入申请单号、商品名、PN 或申请人查询。</w:t>
      </w:r>
    </w:p>
    <w:p>
      <w:pPr>
        <w:pStyle w:val="Heading1"/>
        <w:keepNext/>
      </w:pPr>
      <w:r>
        <w:rPr>
          <w:rFonts w:ascii="Aptos" w:hAnsi="Aptos" w:eastAsia="Microsoft YaHei"/>
          <w:b/>
          <w:i w:val="0"/>
          <w:color w:val="116B1E"/>
          <w:sz w:val="32"/>
        </w:rPr>
        <w:t>九、蓝牙打印机设置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 w:eastAsia="Microsoft YaHei"/>
          <w:b w:val="0"/>
          <w:i w:val="0"/>
          <w:color w:val="222222"/>
          <w:sz w:val="21"/>
        </w:rPr>
        <w:t>手机打开蓝牙，并允许微信使用蓝牙。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 w:eastAsia="Microsoft YaHei"/>
          <w:b w:val="0"/>
          <w:i w:val="0"/>
          <w:color w:val="222222"/>
          <w:sz w:val="21"/>
        </w:rPr>
        <w:t>进入“个人中心”→“打印机设置”，点击开启蓝牙或搜索设备。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 w:eastAsia="Microsoft YaHei"/>
          <w:b w:val="0"/>
          <w:i w:val="0"/>
          <w:color w:val="222222"/>
          <w:sz w:val="21"/>
        </w:rPr>
        <w:t>确认热敏打印机已开机且处于可发现状态。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 w:eastAsia="Microsoft YaHei"/>
          <w:b w:val="0"/>
          <w:i w:val="0"/>
          <w:color w:val="222222"/>
          <w:sz w:val="21"/>
        </w:rPr>
        <w:t>在设备列表点击“绑定”；绑定成功后订单打印时可自动连接。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Aptos" w:hAnsi="Aptos" w:eastAsia="Microsoft YaHei"/>
          <w:b w:val="0"/>
          <w:i w:val="0"/>
          <w:color w:val="222222"/>
          <w:sz w:val="21"/>
        </w:rPr>
        <w:t>搜索不到设备时，确认打印机没有被其他手机连接，并重新授权蓝牙权限。</w:t>
      </w:r>
    </w:p>
    <w:p>
      <w:pPr>
        <w:pStyle w:val="Heading1"/>
        <w:keepNext/>
      </w:pPr>
      <w:r>
        <w:rPr>
          <w:rFonts w:ascii="Aptos" w:hAnsi="Aptos" w:eastAsia="Microsoft YaHei"/>
          <w:b/>
          <w:i w:val="0"/>
          <w:color w:val="116B1E"/>
          <w:sz w:val="32"/>
        </w:rPr>
        <w:t>十、常见问题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  <w:insideH w:val="single" w:sz="6" w:color="D7DEE5"/>
              <w:insideV w:val="single" w:sz="6" w:color="D7DEE5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9"/>
              </w:rPr>
              <w:t>问题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5"/>
              <w:left w:val="single" w:sz="6" w:color="D7DEE5"/>
              <w:bottom w:val="single" w:sz="6" w:color="D7DEE5"/>
              <w:right w:val="single" w:sz="6" w:color="D7DEE5"/>
              <w:insideH w:val="single" w:sz="6" w:color="D7DEE5"/>
              <w:insideV w:val="single" w:sz="6" w:color="D7DEE5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9"/>
              </w:rPr>
              <w:t>处理办法</w:t>
            </w:r>
          </w:p>
        </w:tc>
      </w:tr>
      <w:tr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9"/>
              </w:rPr>
              <w:t>商品搜不到</w:t>
            </w:r>
          </w:p>
        </w:tc>
        <w:tc>
          <w:tcPr>
            <w:tcW w:type="dxa" w:w="6860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9"/>
              </w:rPr>
              <w:t>确认搜索类型；检查 PN/SN 是否正确；联系管理员确认商品是否已维护或采购审批是否已通过。</w:t>
            </w:r>
          </w:p>
        </w:tc>
      </w:tr>
      <w:tr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9"/>
              </w:rPr>
              <w:t>扫码/OCR 不准</w:t>
            </w:r>
          </w:p>
        </w:tc>
        <w:tc>
          <w:tcPr>
            <w:tcW w:type="dxa" w:w="6860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9"/>
              </w:rPr>
              <w:t>重新拍摄，保持光线充足和手机稳定；也可手动输入 PN、MTM 或 SN。</w:t>
            </w:r>
          </w:p>
        </w:tc>
      </w:tr>
      <w:tr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9"/>
              </w:rPr>
              <w:t>订单不能编辑</w:t>
            </w:r>
          </w:p>
        </w:tc>
        <w:tc>
          <w:tcPr>
            <w:tcW w:type="dxa" w:w="6860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9"/>
              </w:rPr>
              <w:t>检查订单是否已归档、是否本人提交、是否属于当前门店，以及当前账号是否有修改权限。</w:t>
            </w:r>
          </w:p>
        </w:tc>
      </w:tr>
      <w:tr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9"/>
              </w:rPr>
              <w:t>看不到审批单</w:t>
            </w:r>
          </w:p>
        </w:tc>
        <w:tc>
          <w:tcPr>
            <w:tcW w:type="dxa" w:w="6860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9"/>
              </w:rPr>
              <w:t>审批单按角色和门店范围显示；先确认当前门店和账号角色。</w:t>
            </w:r>
          </w:p>
        </w:tc>
      </w:tr>
      <w:tr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9"/>
              </w:rPr>
              <w:t>调拨无法提交</w:t>
            </w:r>
          </w:p>
        </w:tc>
        <w:tc>
          <w:tcPr>
            <w:tcW w:type="dxa" w:w="6860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9"/>
              </w:rPr>
              <w:t>检查调出/接收门店、商品库存、数量和经销商/区域范围。</w:t>
            </w:r>
          </w:p>
        </w:tc>
      </w:tr>
      <w:tr>
        <w:tc>
          <w:tcPr>
            <w:tcW w:type="dxa" w:w="2500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9"/>
              </w:rPr>
              <w:t>打印失败</w:t>
            </w:r>
          </w:p>
        </w:tc>
        <w:tc>
          <w:tcPr>
            <w:tcW w:type="dxa" w:w="6860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 w:val="0"/>
                <w:i w:val="0"/>
                <w:color w:val="222222"/>
                <w:sz w:val="19"/>
              </w:rPr>
              <w:t>检查蓝牙、微信权限、打印机电量和绑定状态，必要时重新搜索绑定。</w:t>
            </w:r>
          </w:p>
        </w:tc>
      </w:tr>
    </w:tbl>
    <w:p>
      <w:pPr>
        <w:spacing w:before="0" w:after="40" w:line="300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12" w:color="1AAD19"/>
              <w:left w:val="single" w:sz="12" w:color="1AAD19"/>
              <w:bottom w:val="single" w:sz="12" w:color="1AAD19"/>
              <w:right w:val="single" w:sz="12" w:color="1AAD19"/>
              <w:insideH w:val="single" w:sz="12" w:color="1AAD19"/>
              <w:insideV w:val="single" w:sz="12" w:color="1AAD19"/>
            </w:tcBorders>
            <w:vAlign w:val="center"/>
            <w:shd w:fill="EEF8F0"/>
          </w:tcPr>
          <w:p>
            <w:pPr>
              <w:spacing w:after="0" w:line="288" w:lineRule="auto"/>
            </w:pPr>
            <w:r>
              <w:rPr>
                <w:rFonts w:ascii="Aptos" w:hAnsi="Aptos" w:eastAsia="Microsoft YaHei"/>
                <w:b/>
                <w:i w:val="0"/>
                <w:color w:val="1AAD19"/>
                <w:sz w:val="21"/>
              </w:rPr>
              <w:t xml:space="preserve">操作原则  </w:t>
            </w:r>
            <w:r>
              <w:rPr>
                <w:rFonts w:ascii="Aptos" w:hAnsi="Aptos" w:eastAsia="Microsoft YaHei"/>
                <w:b w:val="0"/>
                <w:i w:val="0"/>
                <w:color w:val="28323B"/>
                <w:sz w:val="21"/>
              </w:rPr>
              <w:t>先核对编码，再核对金额，最后提交流程；涉及库存、补贴、报销和调拨时，务必保留清晰的照片凭证。</w:t>
            </w:r>
          </w:p>
        </w:tc>
      </w:tr>
    </w:tbl>
    <w:p>
      <w:pPr>
        <w:spacing w:before="0" w:after="40" w:line="300" w:lineRule="auto"/>
        <w:jc w:val="left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Microsoft YaHei"/>
        <w:b w:val="0"/>
        <w:i w:val="0"/>
        <w:color w:val="5B6670"/>
        <w:sz w:val="18"/>
      </w:rPr>
      <w:t xml:space="preserve">内部使用  ·  第 </w:t>
    </w:r>
    <w:r>
      <w:rPr>
        <w:rFonts w:ascii="Aptos" w:hAnsi="Aptos" w:eastAsia="Microsoft YaHei"/>
        <w:b w:val="0"/>
        <w:i w:val="0"/>
        <w:color w:val="5B6670"/>
        <w:sz w:val="18"/>
      </w:rPr>
      <w:fldChar w:fldCharType="begin"/>
      <w:instrText xml:space="preserve">PAGE</w:instrText>
      <w:fldChar w:fldCharType="end"/>
    </w:r>
    <w:r>
      <w:rPr>
        <w:rFonts w:ascii="Aptos" w:hAnsi="Aptos" w:eastAsia="Microsoft YaHei"/>
        <w:b w:val="0"/>
        <w:i w:val="0"/>
        <w:color w:val="5B667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 w:eastAsia="Microsoft YaHei"/>
        <w:b/>
        <w:i w:val="0"/>
        <w:color w:val="5B6670"/>
        <w:sz w:val="18"/>
      </w:rPr>
      <w:t>用户操作手册  ·  小艾 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ptos" w:hAnsi="Aptos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16B1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16B1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用户操作手册</dc:title>
  <dc:subject/>
  <dc:creator>小艾产品团队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