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3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训练名称：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  <w:t>理解物品的位置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训练领域：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val="en-US" w:eastAsia="zh-CN"/>
              </w:rPr>
              <w:t>认知理解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训练目标：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  <w:t>发展理解常见物品的名称，提高视觉搜索的技能。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训练准备：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  <w:t>工作台，两把椅子，4个孩子熟悉的常见的物品。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训练过程：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420" w:firstLineChars="2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语言不是完成所有认知任务的先决条件。我们把语言理解和操作技能放在同一个类别里，是因为许多孤独症儿童在发展对语言、手势和象征性符号交往的认知理解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  <w:t>、发展操作技能，例如比较、分类、顺序时，获取这些能力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的速率是不正常的，一些孩子学习非语言的认知表现比理解语言更加快速;而其他的孩子理解语言比学习认知更加容易。因为两种技能是适应所必需的，我们发现遵从孩子喜欢的反应，而不是把理解语言和认知表现断然区别开来是有好处的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  <w:t>理解物品的位置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  <w:t>功能领域和年龄：认知表现：语言理解　1-2岁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  <w:t>感知觉：　视觉　　　1-2岁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  <w:t>精细运动：控制　　　0-1岁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  <w:t>目的：发展理解常见物品的名称，提高视觉搜索的技能。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  <w:t>目标：坐在桌子旁，用眼睛搜索房间，不需要辅助，用手指一个适当的物品作为对问题“……在哪里?”的反应。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  <w:t>材料：工作台，两把椅子，4个孩子熟悉的常见的物品。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  <w:t>操作过程： 选择孩子知道名称的4个常见的物品。你做这个活动时，开始的几次，你们坐在桌子旁，把这4个物品放到他的面前。每一次向他出示一个物品，说出该物品的名称。然后把该物品放到房间时一个能够比较容易看得见的地方。再走到他的面前，拉着他的手说：“（孩子的名字），……(物品名称)在哪里?”不要让他站起来去拿这个东西，而是继续坐在椅子上，用眼睛搜索整个房间，然后指出球所在的位置。重要的是他应该学会怎样使用手势，例如“指”。对所有四个物品重复上述上述过程。如果他没有按照要求搜索房间，便重复说一次问题，然后引导他的眼睛到相应的物品上，问“……在哪里?”当他最终看着该物品时，放开他的一只手，让他指出来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  <w:t>如果他有一些语言的表达，尽量让他说出物品的名称。在他已经成功地指出了所有的物品之后，说：“（孩子的名字如丁丁），去拿……”让他站起来，把该物品拿过来。一定要强调“……在哪里?”与“拿……”两者之间的差异。当他看着你把物品放到房间里，能够找到这些物品的位置，并且指出来。继续进行这个活动，但是在他进入房间之前，把物品放好。记住从他观察的角度，所有的物品都放到比较容易看见的地方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  <w:t>.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630" w:firstLineChars="30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2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E1368"/>
    <w:rsid w:val="089315BB"/>
    <w:rsid w:val="12EB07F9"/>
    <w:rsid w:val="18523F19"/>
    <w:rsid w:val="2DCC6541"/>
    <w:rsid w:val="305B2D75"/>
    <w:rsid w:val="34736BE6"/>
    <w:rsid w:val="3EBE1368"/>
    <w:rsid w:val="43C0254A"/>
    <w:rsid w:val="48741BC3"/>
    <w:rsid w:val="4AD05E6C"/>
    <w:rsid w:val="56541FC6"/>
    <w:rsid w:val="589F7524"/>
    <w:rsid w:val="5EE30695"/>
    <w:rsid w:val="62782708"/>
    <w:rsid w:val="65945C67"/>
    <w:rsid w:val="65CE7641"/>
    <w:rsid w:val="7E253A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2017-06-20T03:33:00Z</dcterms:created>
  <dc:creator>Administrator</dc:creator>
  <cp:lastModifiedBy>Administrator</cp:lastModifiedBy>
  <dcterms:modified xsi:type="dcterms:W3CDTF">2017-06-22T02:28:10Z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