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gjdgxs"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CL</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CL</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CL</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CL</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CL</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CL</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CL</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lef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CL</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CL</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CL</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CL</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color w:val="000000"/>
                <w:sz w:val="20"/>
                <w:szCs w:val="20"/>
                <w:rtl w:val="0"/>
              </w:rPr>
              <w:t xml:space="preserve">CL</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i0aRyALM3kFjDPvMVVVBDtlhyA==">CgMxLjAyCGguZ2pkZ3hzOAByITFIVmVYR1BOUFBoclVhVzAzYXRobzdVcXBNbDhIbkZ3VA==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