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Gonzalo Venegas-  José Muñoz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240" w:line="276" w:lineRule="auto"/>
              <w:ind w:left="0" w:firstLine="0"/>
              <w:rPr>
                <w:b w:val="1"/>
                <w:bCs w:val="1"/>
              </w:rPr>
            </w:pPr>
            <w:r w:rsidDel="00000000" w:rsidR="00000000" w:rsidRPr="00000000">
              <w:rPr>
                <w:rFonts w:ascii="Arial" w:cs="Arial" w:eastAsia="Arial" w:hAnsi="Arial"/>
                <w:rtl w:val="0"/>
              </w:rPr>
              <w:t xml:space="preserve">(RUT: 18.718.376-6) - (RUT: 21.093.347-6)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sz w:val="20"/>
                <w:szCs w:val="20"/>
                <w:rtl w:val="0"/>
              </w:rPr>
              <w:t xml:space="preserve">Literatus v2</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sz w:val="20"/>
                <w:szCs w:val="20"/>
                <w:rtl w:val="0"/>
              </w:rPr>
              <w:t xml:space="preserve">Aplicaciones móvile 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b w:val="1"/>
                <w:bCs w:val="1"/>
                <w:sz w:val="20"/>
                <w:szCs w:val="20"/>
                <w:rtl w:val="0"/>
              </w:rPr>
              <w:t xml:space="preserve">Desarrollo aplicaciones móviles, integración , Inteligencia artificial.</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Problema que busca solucionar:</w:t>
            </w:r>
            <w:r w:rsidDel="00000000" w:rsidR="00000000" w:rsidRPr="00000000">
              <w:rPr>
                <w:rFonts w:ascii="Arial" w:cs="Arial" w:eastAsia="Arial" w:hAnsi="Arial"/>
                <w:sz w:val="20"/>
                <w:szCs w:val="20"/>
                <w:rtl w:val="0"/>
              </w:rPr>
              <w:t xml:space="preserve"> En la actualidad, el hábito y la comprensión lectora en la infancia enfrentan un rezago significativo impulsado por la distracción digital y metodologías de lectura tradicionales pasivas.</w:t>
            </w:r>
          </w:p>
          <w:p w:rsidR="00000000" w:rsidDel="00000000" w:rsidP="00000000" w:rsidRDefault="00000000" w:rsidRPr="00000000" w14:paraId="0000002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sitúa a nivel escolar (dirigido a niños de educación básica de 7 a 12 años). Impacta directamente a los estudiantes en su etapa de desarrollo cognitivo, así como a educadores y apoderados que buscan herramientas dinámicas de refuerzo pedagógico.</w:t>
            </w:r>
          </w:p>
          <w:p w:rsidR="00000000" w:rsidDel="00000000" w:rsidP="00000000" w:rsidRDefault="00000000" w:rsidRPr="00000000" w14:paraId="00000027">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Relevancia profesional e impacto:</w:t>
            </w:r>
            <w:r w:rsidDel="00000000" w:rsidR="00000000" w:rsidRPr="00000000">
              <w:rPr>
                <w:rFonts w:ascii="Arial" w:cs="Arial" w:eastAsia="Arial" w:hAnsi="Arial"/>
                <w:sz w:val="20"/>
                <w:szCs w:val="20"/>
                <w:rtl w:val="0"/>
              </w:rPr>
              <w:t xml:space="preserve"> Para el campo laboral de la ingeniería de software y desarrollo de software, representa la integración de tecnologías emergentes (como APIs de IA generativa, síntesis de voz/audiolibros y arquitectura de aplicaciones móviles) con mecánicas de gamificación educativa.</w:t>
            </w:r>
          </w:p>
          <w:p w:rsidR="00000000" w:rsidDel="00000000" w:rsidP="00000000" w:rsidRDefault="00000000" w:rsidRPr="00000000" w14:paraId="00000028">
            <w:pPr>
              <w:spacing w:line="276" w:lineRule="auto"/>
              <w:jc w:val="both"/>
              <w:rPr>
                <w:i w:val="1"/>
                <w:iCs w:val="1"/>
                <w:color w:val="548dd4"/>
                <w:sz w:val="20"/>
                <w:szCs w:val="20"/>
              </w:rPr>
            </w:pPr>
            <w:r w:rsidDel="00000000" w:rsidR="00000000" w:rsidRPr="00000000">
              <w:rPr>
                <w:rFonts w:ascii="Arial" w:cs="Arial" w:eastAsia="Arial" w:hAnsi="Arial"/>
                <w:sz w:val="20"/>
                <w:szCs w:val="20"/>
                <w:rtl w:val="0"/>
              </w:rPr>
              <w:t xml:space="preserve">La aplicación transforma la lectura pasiva en una experiencia interactiva. Al responder acertijos de comprensión lectora, los niños ganan puntos para desbloquear áreas secretas y tomar decisiones que alteren la narrativa. Además, la posibilidad de conversar mediante IA con los personajes del libro estimula la empatía, el pensamiento crítico y la retención del contenido.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aplicación móvil interactiva de lectura gamificada con soporte de audiolibro, integración de IA para la interacción con personajes y dinámicas de toma de decisiones.</w:t>
            </w:r>
          </w:p>
          <w:p w:rsidR="00000000" w:rsidDel="00000000" w:rsidP="00000000" w:rsidRDefault="00000000" w:rsidRPr="00000000" w14:paraId="0000002D">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 de la solución:</w:t>
            </w:r>
            <w:r w:rsidDel="00000000" w:rsidR="00000000" w:rsidRPr="00000000">
              <w:rPr>
                <w:rFonts w:ascii="Arial" w:cs="Arial" w:eastAsia="Arial" w:hAnsi="Arial"/>
                <w:sz w:val="20"/>
                <w:szCs w:val="20"/>
                <w:rtl w:val="0"/>
              </w:rPr>
              <w:t xml:space="preserve"> La aplicación permite a los usuarios leer o escuchar libros de catálogo. A medida que avanza la lectura, se presentan acertijos y preguntas de comprensión lectora. Al responder correctamente, el niño acumula puntos que se pueden canjear para:</w:t>
            </w:r>
          </w:p>
          <w:p w:rsidR="00000000" w:rsidDel="00000000" w:rsidP="00000000" w:rsidRDefault="00000000" w:rsidRPr="00000000" w14:paraId="0000002E">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Explorar áreas desconocidas e inéditas del texto (escritas de forma original por el equipo).</w:t>
            </w:r>
          </w:p>
          <w:p w:rsidR="00000000" w:rsidDel="00000000" w:rsidP="00000000" w:rsidRDefault="00000000" w:rsidRPr="00000000" w14:paraId="0000002F">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Ayudar a los personajes a tomar caminos o decisiones alternativas dentro de la trama (contenido preescrito).</w:t>
            </w:r>
          </w:p>
          <w:p w:rsidR="00000000" w:rsidDel="00000000" w:rsidP="00000000" w:rsidRDefault="00000000" w:rsidRPr="00000000" w14:paraId="00000030">
            <w:pPr>
              <w:numPr>
                <w:ilvl w:val="0"/>
                <w:numId w:val="5"/>
              </w:numPr>
              <w:spacing w:after="240" w:line="276" w:lineRule="auto"/>
              <w:ind w:left="720" w:hanging="360"/>
              <w:rPr>
                <w:sz w:val="20"/>
                <w:szCs w:val="20"/>
              </w:rPr>
            </w:pPr>
            <w:r w:rsidDel="00000000" w:rsidR="00000000" w:rsidRPr="00000000">
              <w:rPr>
                <w:rFonts w:ascii="Arial" w:cs="Arial" w:eastAsia="Arial" w:hAnsi="Arial"/>
                <w:sz w:val="20"/>
                <w:szCs w:val="20"/>
                <w:rtl w:val="0"/>
              </w:rPr>
              <w:t xml:space="preserve">Dialogar directamente con los personajes del libro mediante la API de un LLM (IA), lo que refuerza la inmersión sin alterar el contenido estático del texto.</w:t>
            </w:r>
          </w:p>
          <w:p w:rsidR="00000000" w:rsidDel="00000000" w:rsidP="00000000" w:rsidRDefault="00000000" w:rsidRPr="00000000" w14:paraId="00000031">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integra el diseño e implementación de aplicaciones móviles, consumo e integración de servicios API/Web services de terceros (IA, síntesis de texto a voz), diseño de arquitectura de software, gestión de bases de datos locales y remotas, y la aplicación de metodologías ágiles de desarrollo (Scrum).</w:t>
            </w:r>
          </w:p>
          <w:p w:rsidR="00000000" w:rsidDel="00000000" w:rsidP="00000000" w:rsidRDefault="00000000" w:rsidRPr="00000000" w14:paraId="0000003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competencias técnicas en desarrollo móvil y consumo de REST APIs son fundamentales para conectar los modelos de IA de diálogo y audiolibro de forma fluida. Asimismo, las competencias en UX/UI enfocadas en público infantil garantizan una interfaz accesible e interactiva.</w:t>
            </w:r>
          </w:p>
          <w:p w:rsidR="00000000" w:rsidDel="00000000" w:rsidP="00000000" w:rsidRDefault="00000000" w:rsidRPr="00000000" w14:paraId="00000035">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aplicaciones móviles, arquitectura e integración de Inteligencia Artificial en soluciones de software, e implementación de gamificación aplicada al sector EdTech (Tecnología Educativa).</w:t>
            </w:r>
          </w:p>
          <w:p w:rsidR="00000000" w:rsidDel="00000000" w:rsidP="00000000" w:rsidRDefault="00000000" w:rsidRPr="00000000" w14:paraId="0000003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permite consolidar habilidades prácticas en la creación de productos digitales complejos de alto valor social. Además, otorga experiencia directa en el manejo de metodologías ágiles, control de costos/latencia en consumo de APIs de IA y diseño enfocado en la experiencia del usuario infantil.</w:t>
            </w:r>
          </w:p>
          <w:p w:rsidR="00000000" w:rsidDel="00000000" w:rsidP="00000000" w:rsidRDefault="00000000" w:rsidRPr="00000000" w14:paraId="00000039">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técnico está estructurado bajo la metodología ágil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en un ciclo de 10 semanas de desarrollo activo dentro del semestre académico.</w:t>
            </w:r>
          </w:p>
          <w:p w:rsidR="00000000" w:rsidDel="00000000" w:rsidP="00000000" w:rsidRDefault="00000000" w:rsidRPr="00000000" w14:paraId="0000003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Materiales y recursos requeridos:</w:t>
            </w:r>
          </w:p>
          <w:p w:rsidR="00000000" w:rsidDel="00000000" w:rsidP="00000000" w:rsidRDefault="00000000" w:rsidRPr="00000000" w14:paraId="0000003D">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Equipos de cómputo para desarrollo y pruebas.</w:t>
            </w:r>
          </w:p>
          <w:p w:rsidR="00000000" w:rsidDel="00000000" w:rsidP="00000000" w:rsidRDefault="00000000" w:rsidRPr="00000000" w14:paraId="0000003E">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Framework de desarrollo móvil (Angular 18).</w:t>
            </w:r>
          </w:p>
          <w:p w:rsidR="00000000" w:rsidDel="00000000" w:rsidP="00000000" w:rsidRDefault="00000000" w:rsidRPr="00000000" w14:paraId="0000003F">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API Key para servicio de LLM (Gemini API) y servicio TTS (Kokoro-82m).</w:t>
            </w:r>
          </w:p>
          <w:p w:rsidR="00000000" w:rsidDel="00000000" w:rsidP="00000000" w:rsidRDefault="00000000" w:rsidRPr="00000000" w14:paraId="00000040">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Contenido textual y acertijos originales preescritos.</w:t>
            </w:r>
          </w:p>
          <w:p w:rsidR="00000000" w:rsidDel="00000000" w:rsidP="00000000" w:rsidRDefault="00000000" w:rsidRPr="00000000" w14:paraId="00000041">
            <w:pPr>
              <w:numPr>
                <w:ilvl w:val="0"/>
                <w:numId w:val="1"/>
              </w:numPr>
              <w:spacing w:line="276" w:lineRule="auto"/>
              <w:ind w:left="720" w:hanging="360"/>
              <w:rPr>
                <w:sz w:val="20"/>
                <w:szCs w:val="20"/>
              </w:rPr>
            </w:pPr>
            <w:r w:rsidDel="00000000" w:rsidR="00000000" w:rsidRPr="00000000">
              <w:rPr>
                <w:rFonts w:ascii="Arial" w:cs="Arial" w:eastAsia="Arial" w:hAnsi="Arial"/>
                <w:sz w:val="20"/>
                <w:szCs w:val="20"/>
                <w:rtl w:val="0"/>
              </w:rPr>
              <w:t xml:space="preserve">Disponibilidad de SDKs y APIs robustas de IA.</w:t>
            </w:r>
            <w:r w:rsidDel="00000000" w:rsidR="00000000" w:rsidRPr="00000000">
              <w:rPr>
                <w:rtl w:val="0"/>
              </w:rPr>
            </w:r>
          </w:p>
          <w:p w:rsidR="00000000" w:rsidDel="00000000" w:rsidP="00000000" w:rsidRDefault="00000000" w:rsidRPr="00000000" w14:paraId="00000042">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Riesgo: </w:t>
            </w:r>
            <w:r w:rsidDel="00000000" w:rsidR="00000000" w:rsidRPr="00000000">
              <w:rPr>
                <w:rFonts w:ascii="Arial" w:cs="Arial" w:eastAsia="Arial" w:hAnsi="Arial"/>
                <w:sz w:val="20"/>
                <w:szCs w:val="20"/>
                <w:rtl w:val="0"/>
              </w:rPr>
              <w:t xml:space="preserve">Latencia las llamadas a APIs de IA durante el diálogo con personajes.</w:t>
            </w:r>
          </w:p>
          <w:p w:rsidR="00000000" w:rsidDel="00000000" w:rsidP="00000000" w:rsidRDefault="00000000" w:rsidRPr="00000000" w14:paraId="00000043">
            <w:pPr>
              <w:numPr>
                <w:ilvl w:val="1"/>
                <w:numId w:val="4"/>
              </w:numPr>
              <w:spacing w:after="0" w:afterAutospacing="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Solución:</w:t>
            </w:r>
            <w:r w:rsidDel="00000000" w:rsidR="00000000" w:rsidRPr="00000000">
              <w:rPr>
                <w:rFonts w:ascii="Arial" w:cs="Arial" w:eastAsia="Arial" w:hAnsi="Arial"/>
                <w:sz w:val="20"/>
                <w:szCs w:val="20"/>
                <w:rtl w:val="0"/>
              </w:rPr>
              <w:t xml:space="preserve"> Implementar respuestas cortas optimizadas en el prompt base (System Prompt) y almacenamiento en caché.</w:t>
            </w:r>
          </w:p>
          <w:p w:rsidR="00000000" w:rsidDel="00000000" w:rsidP="00000000" w:rsidRDefault="00000000" w:rsidRPr="00000000" w14:paraId="00000044">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Riesgo:</w:t>
            </w:r>
            <w:r w:rsidDel="00000000" w:rsidR="00000000" w:rsidRPr="00000000">
              <w:rPr>
                <w:rFonts w:ascii="Arial" w:cs="Arial" w:eastAsia="Arial" w:hAnsi="Arial"/>
                <w:sz w:val="20"/>
                <w:szCs w:val="20"/>
                <w:rtl w:val="0"/>
              </w:rPr>
              <w:t xml:space="preserve"> Retraso en la creación del contenido textual no-IA (rutas alternativas y acertijos).</w:t>
            </w:r>
          </w:p>
          <w:p w:rsidR="00000000" w:rsidDel="00000000" w:rsidP="00000000" w:rsidRDefault="00000000" w:rsidRPr="00000000" w14:paraId="00000045">
            <w:pPr>
              <w:numPr>
                <w:ilvl w:val="1"/>
                <w:numId w:val="4"/>
              </w:numPr>
              <w:spacing w:after="24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Solución:</w:t>
            </w:r>
            <w:r w:rsidDel="00000000" w:rsidR="00000000" w:rsidRPr="00000000">
              <w:rPr>
                <w:rFonts w:ascii="Arial" w:cs="Arial" w:eastAsia="Arial" w:hAnsi="Arial"/>
                <w:sz w:val="20"/>
                <w:szCs w:val="20"/>
                <w:rtl w:val="0"/>
              </w:rPr>
              <w:t xml:space="preserve"> Trabajar con un conjunto acotado de libros/historias piloto de dominio público o creación propia desde los primeros Sprints.</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sz w:val="20"/>
                <w:szCs w:val="20"/>
              </w:rPr>
            </w:pPr>
            <w:r w:rsidDel="00000000" w:rsidR="00000000" w:rsidRPr="00000000">
              <w:rPr>
                <w:sz w:val="20"/>
                <w:szCs w:val="20"/>
                <w:rtl w:val="0"/>
              </w:rPr>
              <w:t xml:space="preserve">Diseñar y desarrollar una aplicación móvil gamificada de lectura interactiva que integre funciones de audiolibro, diálogos con personajes mediante API de Inteligencia Artificial y un sistema de recompensas para desbloquear contenido narrativo inédito, con el fin de fortalecer la comprensión lectora en niños.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spacing w:line="276" w:lineRule="auto"/>
              <w:jc w:val="both"/>
              <w:rPr>
                <w:sz w:val="20"/>
                <w:szCs w:val="20"/>
              </w:rPr>
            </w:pPr>
            <w:r w:rsidDel="00000000" w:rsidR="00000000" w:rsidRPr="00000000">
              <w:rPr>
                <w:sz w:val="20"/>
                <w:szCs w:val="20"/>
                <w:rtl w:val="0"/>
              </w:rPr>
              <w:t xml:space="preserve">Diseñar e implementar la interfaz de usuario (UI/UX) móvil adaptada e intuitiva para niños, enfocada en la lectura cómoda y la navegación gamificada.</w:t>
            </w:r>
          </w:p>
          <w:p w:rsidR="00000000" w:rsidDel="00000000" w:rsidP="00000000" w:rsidRDefault="00000000" w:rsidRPr="00000000" w14:paraId="00000051">
            <w:pPr>
              <w:spacing w:line="276" w:lineRule="auto"/>
              <w:jc w:val="both"/>
              <w:rPr>
                <w:sz w:val="20"/>
                <w:szCs w:val="20"/>
              </w:rPr>
            </w:pPr>
            <w:r w:rsidDel="00000000" w:rsidR="00000000" w:rsidRPr="00000000">
              <w:rPr>
                <w:sz w:val="20"/>
                <w:szCs w:val="20"/>
                <w:rtl w:val="0"/>
              </w:rPr>
              <w:t xml:space="preserve">Construir la lógica de gamificación que gestione el sistema de preguntas/acertijos de comprensión lectora, asignación de puntos y desbloqueo de rutas narrativas alternativas.</w:t>
            </w:r>
          </w:p>
          <w:p w:rsidR="00000000" w:rsidDel="00000000" w:rsidP="00000000" w:rsidRDefault="00000000" w:rsidRPr="00000000" w14:paraId="00000052">
            <w:pPr>
              <w:spacing w:line="276" w:lineRule="auto"/>
              <w:jc w:val="both"/>
              <w:rPr>
                <w:sz w:val="20"/>
                <w:szCs w:val="20"/>
              </w:rPr>
            </w:pPr>
            <w:r w:rsidDel="00000000" w:rsidR="00000000" w:rsidRPr="00000000">
              <w:rPr>
                <w:sz w:val="20"/>
                <w:szCs w:val="20"/>
                <w:rtl w:val="0"/>
              </w:rPr>
              <w:t xml:space="preserve">Integrar un motor de conversión de texto a voz (TTS) para habilitar la funcionalidad de audiolibro interactivo.</w:t>
            </w:r>
          </w:p>
          <w:p w:rsidR="00000000" w:rsidDel="00000000" w:rsidP="00000000" w:rsidRDefault="00000000" w:rsidRPr="00000000" w14:paraId="00000053">
            <w:pPr>
              <w:spacing w:line="276" w:lineRule="auto"/>
              <w:jc w:val="both"/>
              <w:rPr>
                <w:sz w:val="20"/>
                <w:szCs w:val="20"/>
              </w:rPr>
            </w:pPr>
            <w:r w:rsidDel="00000000" w:rsidR="00000000" w:rsidRPr="00000000">
              <w:rPr>
                <w:sz w:val="20"/>
                <w:szCs w:val="20"/>
                <w:rtl w:val="0"/>
              </w:rPr>
              <w:t xml:space="preserve">Integrar una API de Inteligencia Artificial (LLM) con ingeniería de prompts contextualizada para permitir conversaciones fluidas e inmersivas con los personajes del libro.</w:t>
            </w:r>
          </w:p>
          <w:p w:rsidR="00000000" w:rsidDel="00000000" w:rsidP="00000000" w:rsidRDefault="00000000" w:rsidRPr="00000000" w14:paraId="00000054">
            <w:pPr>
              <w:spacing w:line="276" w:lineRule="auto"/>
              <w:jc w:val="both"/>
              <w:rPr>
                <w:sz w:val="20"/>
                <w:szCs w:val="20"/>
              </w:rPr>
            </w:pPr>
            <w:r w:rsidDel="00000000" w:rsidR="00000000" w:rsidRPr="00000000">
              <w:rPr>
                <w:sz w:val="20"/>
                <w:szCs w:val="20"/>
                <w:rtl w:val="0"/>
              </w:rPr>
              <w:t xml:space="preserve">Implementar el módulo de gestión de contenidos para alojar y desplegar los libros, áreas secretas y ramificaciones narrativas preescritas.</w:t>
            </w:r>
          </w:p>
          <w:p w:rsidR="00000000" w:rsidDel="00000000" w:rsidP="00000000" w:rsidRDefault="00000000" w:rsidRPr="00000000" w14:paraId="0000005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spacing w:after="2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el desarrollo del proyecto se utilizará la metodología ágil </w:t>
            </w:r>
            <w:r w:rsidDel="00000000" w:rsidR="00000000" w:rsidRPr="00000000">
              <w:rPr>
                <w:rFonts w:ascii="Arial" w:cs="Arial" w:eastAsia="Arial" w:hAnsi="Arial"/>
                <w:b w:val="1"/>
                <w:bCs w:val="1"/>
                <w:sz w:val="18"/>
                <w:szCs w:val="18"/>
                <w:rtl w:val="0"/>
              </w:rPr>
              <w:t xml:space="preserve">Scrum</w:t>
            </w:r>
            <w:r w:rsidDel="00000000" w:rsidR="00000000" w:rsidRPr="00000000">
              <w:rPr>
                <w:rFonts w:ascii="Arial" w:cs="Arial" w:eastAsia="Arial" w:hAnsi="Arial"/>
                <w:sz w:val="18"/>
                <w:szCs w:val="18"/>
                <w:rtl w:val="0"/>
              </w:rPr>
              <w:t xml:space="preserve">, con un periodo de ejecución técnica distribuido en </w:t>
            </w:r>
            <w:r w:rsidDel="00000000" w:rsidR="00000000" w:rsidRPr="00000000">
              <w:rPr>
                <w:rFonts w:ascii="Arial" w:cs="Arial" w:eastAsia="Arial" w:hAnsi="Arial"/>
                <w:b w:val="1"/>
                <w:bCs w:val="1"/>
                <w:sz w:val="18"/>
                <w:szCs w:val="18"/>
                <w:rtl w:val="0"/>
              </w:rPr>
              <w:t xml:space="preserve">10 semanas de desarrollo</w:t>
            </w:r>
            <w:r w:rsidDel="00000000" w:rsidR="00000000" w:rsidRPr="00000000">
              <w:rPr>
                <w:rFonts w:ascii="Arial" w:cs="Arial" w:eastAsia="Arial" w:hAnsi="Arial"/>
                <w:sz w:val="18"/>
                <w:szCs w:val="18"/>
                <w:rtl w:val="0"/>
              </w:rPr>
              <w:t xml:space="preserve"> (divididas en 5 Sprints de 2 semanas cada uno).</w:t>
            </w:r>
          </w:p>
          <w:p w:rsidR="00000000" w:rsidDel="00000000" w:rsidP="00000000" w:rsidRDefault="00000000" w:rsidRPr="00000000" w14:paraId="00000065">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Sprints y Dinámica de Trabajo:</w:t>
            </w:r>
          </w:p>
          <w:p w:rsidR="00000000" w:rsidDel="00000000" w:rsidP="00000000" w:rsidRDefault="00000000" w:rsidRPr="00000000" w14:paraId="00000066">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Planning:</w:t>
            </w:r>
            <w:r w:rsidDel="00000000" w:rsidR="00000000" w:rsidRPr="00000000">
              <w:rPr>
                <w:rFonts w:ascii="Arial" w:cs="Arial" w:eastAsia="Arial" w:hAnsi="Arial"/>
                <w:sz w:val="18"/>
                <w:szCs w:val="18"/>
                <w:rtl w:val="0"/>
              </w:rPr>
              <w:t xml:space="preserve"> Al inicio de cada ciclo de 2 semanas se seleccionarán los elementos del Product Backlog prioritarios.</w:t>
            </w:r>
          </w:p>
          <w:p w:rsidR="00000000" w:rsidDel="00000000" w:rsidP="00000000" w:rsidRDefault="00000000" w:rsidRPr="00000000" w14:paraId="00000067">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Daily Standups:</w:t>
            </w:r>
            <w:r w:rsidDel="00000000" w:rsidR="00000000" w:rsidRPr="00000000">
              <w:rPr>
                <w:rFonts w:ascii="Arial" w:cs="Arial" w:eastAsia="Arial" w:hAnsi="Arial"/>
                <w:sz w:val="18"/>
                <w:szCs w:val="18"/>
                <w:rtl w:val="0"/>
              </w:rPr>
              <w:t xml:space="preserve"> Revisiones periódicas del avance de las tareas, cuellos de botella e integración técnica.</w:t>
            </w:r>
          </w:p>
          <w:p w:rsidR="00000000" w:rsidDel="00000000" w:rsidP="00000000" w:rsidRDefault="00000000" w:rsidRPr="00000000" w14:paraId="00000068">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Review &amp; Retrospective:</w:t>
            </w:r>
            <w:r w:rsidDel="00000000" w:rsidR="00000000" w:rsidRPr="00000000">
              <w:rPr>
                <w:rFonts w:ascii="Arial" w:cs="Arial" w:eastAsia="Arial" w:hAnsi="Arial"/>
                <w:sz w:val="18"/>
                <w:szCs w:val="18"/>
                <w:rtl w:val="0"/>
              </w:rPr>
              <w:t xml:space="preserve"> Evaluación del incremento de software funcional al término de cada Sprint y ajuste de procesos.</w:t>
            </w:r>
          </w:p>
          <w:p w:rsidR="00000000" w:rsidDel="00000000" w:rsidP="00000000" w:rsidRDefault="00000000" w:rsidRPr="00000000" w14:paraId="00000069">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Estructura de Sprints (10 Semanas):</w:t>
            </w:r>
          </w:p>
          <w:p w:rsidR="00000000" w:rsidDel="00000000" w:rsidP="00000000" w:rsidRDefault="00000000" w:rsidRPr="00000000" w14:paraId="0000006A">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1 (Sem. 1-2):</w:t>
            </w:r>
            <w:r w:rsidDel="00000000" w:rsidR="00000000" w:rsidRPr="00000000">
              <w:rPr>
                <w:rtl w:val="0"/>
              </w:rPr>
              <w:t xml:space="preserve">Levantamiento de Requerimientos</w:t>
            </w:r>
            <w:r w:rsidDel="00000000" w:rsidR="00000000" w:rsidRPr="00000000">
              <w:rPr>
                <w:rtl w:val="0"/>
              </w:rPr>
            </w:r>
          </w:p>
          <w:p w:rsidR="00000000" w:rsidDel="00000000" w:rsidP="00000000" w:rsidRDefault="00000000" w:rsidRPr="00000000" w14:paraId="0000006B">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2 (Sem. 3-4):</w:t>
            </w:r>
            <w:r w:rsidDel="00000000" w:rsidR="00000000" w:rsidRPr="00000000">
              <w:rPr>
                <w:rFonts w:ascii="Arial" w:cs="Arial" w:eastAsia="Arial" w:hAnsi="Arial"/>
                <w:sz w:val="18"/>
                <w:szCs w:val="18"/>
                <w:rtl w:val="0"/>
              </w:rPr>
              <w:t xml:space="preserve"> Definición de arquitectura, diseño UX/UI (wireframes/prototipos) y modelado de datos.</w:t>
            </w:r>
          </w:p>
          <w:p w:rsidR="00000000" w:rsidDel="00000000" w:rsidP="00000000" w:rsidRDefault="00000000" w:rsidRPr="00000000" w14:paraId="0000006C">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3 (Sem. 5-6):</w:t>
            </w:r>
            <w:r w:rsidDel="00000000" w:rsidR="00000000" w:rsidRPr="00000000">
              <w:rPr>
                <w:rFonts w:ascii="Arial" w:cs="Arial" w:eastAsia="Arial" w:hAnsi="Arial"/>
                <w:sz w:val="18"/>
                <w:szCs w:val="18"/>
                <w:rtl w:val="0"/>
              </w:rPr>
              <w:t xml:space="preserve"> </w:t>
            </w:r>
            <w:r w:rsidDel="00000000" w:rsidR="00000000" w:rsidRPr="00000000">
              <w:rPr>
                <w:rtl w:val="0"/>
              </w:rPr>
              <w:t xml:space="preserve">Desarrollo del Módulo Lector y Audiolibro. </w:t>
            </w:r>
            <w:r w:rsidDel="00000000" w:rsidR="00000000" w:rsidRPr="00000000">
              <w:rPr>
                <w:rFonts w:ascii="Arial" w:cs="Arial" w:eastAsia="Arial" w:hAnsi="Arial"/>
                <w:sz w:val="18"/>
                <w:szCs w:val="18"/>
                <w:rtl w:val="0"/>
              </w:rPr>
              <w:t xml:space="preserve">Implementación del sistema de preguntas, acertijos, cálculo de puntos y desbloqueo de áreas alternativas.</w:t>
            </w:r>
          </w:p>
          <w:p w:rsidR="00000000" w:rsidDel="00000000" w:rsidP="00000000" w:rsidRDefault="00000000" w:rsidRPr="00000000" w14:paraId="0000006D">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4 (Sem. 7-8):</w:t>
            </w:r>
            <w:r w:rsidDel="00000000" w:rsidR="00000000" w:rsidRPr="00000000">
              <w:rPr>
                <w:rFonts w:ascii="Arial" w:cs="Arial" w:eastAsia="Arial" w:hAnsi="Arial"/>
                <w:sz w:val="18"/>
                <w:szCs w:val="18"/>
                <w:rtl w:val="0"/>
              </w:rPr>
              <w:t xml:space="preserve"> Integración de API de IA (LLM), configuración del contexto de los personajes y módulo de chat interactivo.</w:t>
            </w:r>
          </w:p>
          <w:p w:rsidR="00000000" w:rsidDel="00000000" w:rsidP="00000000" w:rsidRDefault="00000000" w:rsidRPr="00000000" w14:paraId="0000006E">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Sprint 5 (Sem. 9-10):</w:t>
            </w:r>
            <w:r w:rsidDel="00000000" w:rsidR="00000000" w:rsidRPr="00000000">
              <w:rPr>
                <w:rFonts w:ascii="Arial" w:cs="Arial" w:eastAsia="Arial" w:hAnsi="Arial"/>
                <w:sz w:val="18"/>
                <w:szCs w:val="18"/>
                <w:rtl w:val="0"/>
              </w:rPr>
              <w:t xml:space="preserve"> Pruebas de integración, optimización de UI/UX, corrección de errores, pruebas de usabilidad y despliegue de versión demo.</w:t>
            </w:r>
          </w:p>
          <w:p w:rsidR="00000000" w:rsidDel="00000000" w:rsidP="00000000" w:rsidRDefault="00000000" w:rsidRPr="00000000" w14:paraId="0000006F">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Distribución de Funciones y Responsabilidades del Equipo:</w:t>
            </w:r>
            <w:r w:rsidDel="00000000" w:rsidR="00000000" w:rsidRPr="00000000">
              <w:rPr>
                <w:rtl w:val="0"/>
              </w:rPr>
            </w:r>
          </w:p>
          <w:p w:rsidR="00000000" w:rsidDel="00000000" w:rsidP="00000000" w:rsidRDefault="00000000" w:rsidRPr="00000000" w14:paraId="00000070">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Scrum Master / Frontend Developer:</w:t>
            </w:r>
            <w:r w:rsidDel="00000000" w:rsidR="00000000" w:rsidRPr="00000000">
              <w:rPr>
                <w:rFonts w:ascii="Arial" w:cs="Arial" w:eastAsia="Arial" w:hAnsi="Arial"/>
                <w:sz w:val="18"/>
                <w:szCs w:val="18"/>
                <w:rtl w:val="0"/>
              </w:rPr>
              <w:t xml:space="preserve"> Encargado de liderar la metodología Scrum, coordinar los Sprints y desarrollar la interfaz móvil de la aplicación. Encargado de la definición de requisitos, diseño de prototipos para niños y redacción/curaduría de los textos alternativos y acertijos.</w:t>
            </w:r>
          </w:p>
          <w:p w:rsidR="00000000" w:rsidDel="00000000" w:rsidP="00000000" w:rsidRDefault="00000000" w:rsidRPr="00000000" w14:paraId="00000071">
            <w:pPr>
              <w:numPr>
                <w:ilvl w:val="1"/>
                <w:numId w:val="3"/>
              </w:numPr>
              <w:spacing w:after="24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Backend &amp; AI Integration Developer:</w:t>
            </w:r>
            <w:r w:rsidDel="00000000" w:rsidR="00000000" w:rsidRPr="00000000">
              <w:rPr>
                <w:rFonts w:ascii="Arial" w:cs="Arial" w:eastAsia="Arial" w:hAnsi="Arial"/>
                <w:sz w:val="18"/>
                <w:szCs w:val="18"/>
                <w:rtl w:val="0"/>
              </w:rPr>
              <w:t xml:space="preserve"> Encargado de la arquitectura de datos, gestión del backend, consumo de APIs de IA/TTS y lógica del sistema de puntos/recompensas.</w:t>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Relacional y Lógico de Base de Datos </w:t>
            </w:r>
            <w:r w:rsidDel="00000000" w:rsidR="00000000" w:rsidRPr="00000000">
              <w:rPr>
                <w:rtl w:val="0"/>
              </w:rPr>
            </w:r>
          </w:p>
        </w:tc>
        <w:tc>
          <w:tcPr/>
          <w:p w:rsidR="00000000" w:rsidDel="00000000" w:rsidP="00000000" w:rsidRDefault="00000000" w:rsidRPr="00000000" w14:paraId="00000081">
            <w:pPr>
              <w:jc w:val="center"/>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Diagramas exportados (</w:t>
            </w:r>
            <w:r w:rsidDel="00000000" w:rsidR="00000000" w:rsidRPr="00000000">
              <w:rPr>
                <w:rFonts w:ascii="Roboto Mono" w:cs="Roboto Mono" w:eastAsia="Roboto Mono" w:hAnsi="Roboto Mono"/>
                <w:i w:val="1"/>
                <w:iCs w:val="1"/>
                <w:color w:val="188038"/>
                <w:sz w:val="18"/>
                <w:szCs w:val="18"/>
                <w:rtl w:val="0"/>
              </w:rPr>
              <w:t xml:space="preserve">modelo_relacional_bd_literatus.jpg</w:t>
            </w:r>
            <w:r w:rsidDel="00000000" w:rsidR="00000000" w:rsidRPr="00000000">
              <w:rPr>
                <w:i w:val="1"/>
                <w:iCs w:val="1"/>
                <w:color w:val="4472c4"/>
                <w:sz w:val="18"/>
                <w:szCs w:val="18"/>
                <w:rtl w:val="0"/>
              </w:rPr>
              <w:t xml:space="preserve"> y </w:t>
            </w:r>
            <w:r w:rsidDel="00000000" w:rsidR="00000000" w:rsidRPr="00000000">
              <w:rPr>
                <w:rFonts w:ascii="Roboto Mono" w:cs="Roboto Mono" w:eastAsia="Roboto Mono" w:hAnsi="Roboto Mono"/>
                <w:i w:val="1"/>
                <w:iCs w:val="1"/>
                <w:color w:val="188038"/>
                <w:sz w:val="18"/>
                <w:szCs w:val="18"/>
                <w:rtl w:val="0"/>
              </w:rPr>
              <w:t xml:space="preserve">modelo_logico_bd_literatus.jpg</w:t>
            </w:r>
            <w:r w:rsidDel="00000000" w:rsidR="00000000" w:rsidRPr="00000000">
              <w:rPr>
                <w:i w:val="1"/>
                <w:iCs w:val="1"/>
                <w:color w:val="4472c4"/>
                <w:sz w:val="18"/>
                <w:szCs w:val="18"/>
                <w:rtl w:val="0"/>
              </w:rPr>
              <w:t xml:space="preserve">) desde Oracle SQL Developer Data Modeler.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la estructura del modelo de datos, la normalización de tablas y las relaciones necesarias para dar soporte a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Script de Base de Datos y Diccionario de Datos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Archivo ejecutable DDL (</w:t>
            </w:r>
            <w:r w:rsidDel="00000000" w:rsidR="00000000" w:rsidRPr="00000000">
              <w:rPr>
                <w:rFonts w:ascii="Roboto Mono" w:cs="Roboto Mono" w:eastAsia="Roboto Mono" w:hAnsi="Roboto Mono"/>
                <w:b w:val="1"/>
                <w:bCs w:val="1"/>
                <w:color w:val="188038"/>
                <w:rtl w:val="0"/>
              </w:rPr>
              <w:t xml:space="preserve">script_bd_literatus.sql</w:t>
            </w:r>
            <w:r w:rsidDel="00000000" w:rsidR="00000000" w:rsidRPr="00000000">
              <w:rPr>
                <w:b w:val="1"/>
                <w:bCs w:val="1"/>
                <w:color w:val="1f3864"/>
                <w:rtl w:val="0"/>
              </w:rPr>
              <w:t xml:space="preserve">) y documento Excel (</w:t>
            </w:r>
            <w:r w:rsidDel="00000000" w:rsidR="00000000" w:rsidRPr="00000000">
              <w:rPr>
                <w:rFonts w:ascii="Roboto Mono" w:cs="Roboto Mono" w:eastAsia="Roboto Mono" w:hAnsi="Roboto Mono"/>
                <w:b w:val="1"/>
                <w:bCs w:val="1"/>
                <w:color w:val="188038"/>
                <w:rtl w:val="0"/>
              </w:rPr>
              <w:t xml:space="preserve">diccionario_datos_literatus.xlsx</w:t>
            </w:r>
            <w:r w:rsidDel="00000000" w:rsidR="00000000" w:rsidRPr="00000000">
              <w:rPr>
                <w:b w:val="1"/>
                <w:bCs w:val="1"/>
                <w:color w:val="1f3864"/>
                <w:rtl w:val="0"/>
              </w:rPr>
              <w:t xml:space="preserve">) con el detalle de atributos y restricciones.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 técnicamente la implementación de las tablas y tipos de datos en la base de datos relacional para auditoría de código.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Plantillas de Casos de Uso Detallados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Conjunto de plantillas estandarizadas (</w:t>
            </w:r>
            <w:r w:rsidDel="00000000" w:rsidR="00000000" w:rsidRPr="00000000">
              <w:rPr>
                <w:rFonts w:ascii="Roboto Mono" w:cs="Roboto Mono" w:eastAsia="Roboto Mono" w:hAnsi="Roboto Mono"/>
                <w:b w:val="1"/>
                <w:bCs w:val="1"/>
                <w:color w:val="188038"/>
                <w:rtl w:val="0"/>
              </w:rPr>
              <w:t xml:space="preserve">cu01</w:t>
            </w:r>
            <w:r w:rsidDel="00000000" w:rsidR="00000000" w:rsidRPr="00000000">
              <w:rPr>
                <w:b w:val="1"/>
                <w:bCs w:val="1"/>
                <w:color w:val="1f3864"/>
                <w:rtl w:val="0"/>
              </w:rPr>
              <w:t xml:space="preserve"> al </w:t>
            </w:r>
            <w:r w:rsidDel="00000000" w:rsidR="00000000" w:rsidRPr="00000000">
              <w:rPr>
                <w:rFonts w:ascii="Roboto Mono" w:cs="Roboto Mono" w:eastAsia="Roboto Mono" w:hAnsi="Roboto Mono"/>
                <w:b w:val="1"/>
                <w:bCs w:val="1"/>
                <w:color w:val="188038"/>
                <w:rtl w:val="0"/>
              </w:rPr>
              <w:t xml:space="preserve">cu09</w:t>
            </w:r>
            <w:r w:rsidDel="00000000" w:rsidR="00000000" w:rsidRPr="00000000">
              <w:rPr>
                <w:b w:val="1"/>
                <w:bCs w:val="1"/>
                <w:color w:val="1f3864"/>
                <w:rtl w:val="0"/>
              </w:rPr>
              <w:t xml:space="preserve">) en formato </w:t>
            </w:r>
            <w:r w:rsidDel="00000000" w:rsidR="00000000" w:rsidRPr="00000000">
              <w:rPr>
                <w:rFonts w:ascii="Roboto Mono" w:cs="Roboto Mono" w:eastAsia="Roboto Mono" w:hAnsi="Roboto Mono"/>
                <w:b w:val="1"/>
                <w:bCs w:val="1"/>
                <w:color w:val="188038"/>
                <w:rtl w:val="0"/>
              </w:rPr>
              <w:t xml:space="preserve">snake_case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Especifica el comportamiento funcional de los módulos clave (visor EPUB, Tutor IA, mapas de nodos, reportes) y los flujos del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Informe Final de Proyecto y Manual de Usuario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Documentación completa del proyecto APT junto a la guía de arquitectura y manual para docentes/estudiantes. </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Garantiza la transferencia técnica, la mantenibilidad de la aplicación y la usabilidad para los usuarios finales. </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b w:val="1"/>
                <w:bCs w:val="1"/>
                <w:sz w:val="18"/>
                <w:szCs w:val="18"/>
                <w:rtl w:val="0"/>
              </w:rPr>
              <w:t xml:space="preserve">Diseño y Arquitectura de Software</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Planificación y Levantamiento de Requisitos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Definición del Product Backlog, historias de usuario y diseño de prototipos UI/UX enfocados en niños. </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Figma, herramientas de gestión (Jira/Trello) </w:t>
            </w:r>
          </w:p>
        </w:tc>
        <w:tc>
          <w:tcPr>
            <w:tcBorders>
              <w:right w:color="ffffff" w:space="0" w:sz="4" w:val="single"/>
            </w:tcBorders>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Semanas 1 y 2 (Sprint 1) </w:t>
            </w:r>
          </w:p>
        </w:tc>
        <w:tc>
          <w:tcPr>
            <w:tcBorders>
              <w:left w:color="ffffff" w:space="0" w:sz="4" w:val="single"/>
            </w:tcBorders>
            <w:shd w:fill="d9d9d9" w:val="clear"/>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Requiere validación clara de los flujos de gamificación. </w:t>
            </w:r>
          </w:p>
        </w:tc>
      </w:tr>
      <w:tr>
        <w:trPr>
          <w:cantSplit w:val="0"/>
          <w:tblHeader w:val="0"/>
        </w:trPr>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b w:val="1"/>
                <w:bCs w:val="1"/>
                <w:sz w:val="18"/>
                <w:szCs w:val="18"/>
                <w:rtl w:val="0"/>
              </w:rPr>
              <w:t xml:space="preserve">Desarrollo Móvil y Multimedia</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Módulo Lector y Audiolibro </w:t>
            </w:r>
            <w:r w:rsidDel="00000000" w:rsidR="00000000" w:rsidRPr="00000000">
              <w:rPr>
                <w:rtl w:val="0"/>
              </w:rPr>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Desarrollo de la pantalla de lectura interactiva e integración del motor Text-to-Speech (TTS).</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IDE de Desarrollo (VS Code), Angular 18, Plugin TTS </w:t>
            </w:r>
          </w:p>
        </w:tc>
        <w:tc>
          <w:tcPr>
            <w:tcBorders>
              <w:right w:color="ffffff" w:space="0" w:sz="4" w:val="single"/>
            </w:tcBorders>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Semanas 3 y 4 (Sprint 2) </w:t>
            </w:r>
          </w:p>
        </w:tc>
        <w:tc>
          <w:tcPr>
            <w:tcBorders>
              <w:left w:color="ffffff" w:space="0" w:sz="4" w:val="single"/>
            </w:tcBorders>
            <w:shd w:fill="d9d9d9" w:val="clea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Desarrollador Frontend </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Garantizar sincronización suave entre texto e audio. </w:t>
            </w:r>
          </w:p>
        </w:tc>
      </w:tr>
      <w:tr>
        <w:trPr>
          <w:cantSplit w:val="0"/>
          <w:tblHeader w:val="0"/>
        </w:trPr>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b w:val="1"/>
                <w:bCs w:val="1"/>
                <w:sz w:val="18"/>
                <w:szCs w:val="18"/>
                <w:rtl w:val="0"/>
              </w:rPr>
              <w:t xml:space="preserve">Lógica de Algoritmos</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Sistema de Acertijos y Recompensas </w:t>
            </w:r>
            <w:r w:rsidDel="00000000" w:rsidR="00000000" w:rsidRPr="00000000">
              <w:rPr>
                <w:rtl w:val="0"/>
              </w:rPr>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Programación de la evaluación de preguntas de comprensión, puntaje y desbloqueo de áreas alternativas preescritas.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Base de datos local/remota, motor de reglas </w:t>
            </w:r>
          </w:p>
        </w:tc>
        <w:tc>
          <w:tcPr>
            <w:tcBorders>
              <w:right w:color="ffffff"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Semanas 5 y 6 (Sprint 3) </w:t>
            </w:r>
          </w:p>
        </w:tc>
        <w:tc>
          <w:tcPr>
            <w:tcBorders>
              <w:left w:color="ffffff" w:space="0" w:sz="4" w:val="single"/>
            </w:tcBorders>
            <w:shd w:fill="d9d9d9" w:val="cle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Desarrollador Backend </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Mantener una dificultad adecuada para el rango etario objetivo. </w:t>
            </w:r>
          </w:p>
        </w:tc>
      </w:tr>
      <w:tr>
        <w:trPr>
          <w:cantSplit w:val="0"/>
          <w:tblHeader w:val="0"/>
        </w:trPr>
        <w:tc>
          <w:tcPr/>
          <w:p w:rsidR="00000000" w:rsidDel="00000000" w:rsidP="00000000" w:rsidRDefault="00000000" w:rsidRPr="00000000" w14:paraId="000000BD">
            <w:pPr>
              <w:jc w:val="both"/>
              <w:rPr>
                <w:b w:val="1"/>
                <w:bCs w:val="1"/>
                <w:sz w:val="18"/>
                <w:szCs w:val="18"/>
              </w:rPr>
            </w:pPr>
            <w:r w:rsidDel="00000000" w:rsidR="00000000" w:rsidRPr="00000000">
              <w:rPr>
                <w:b w:val="1"/>
                <w:bCs w:val="1"/>
                <w:sz w:val="18"/>
                <w:szCs w:val="18"/>
                <w:rtl w:val="0"/>
              </w:rPr>
              <w:t xml:space="preserve">Integración de Servicios e IA </w:t>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Integración API de IA (Chat Personajes) </w:t>
            </w:r>
            <w:r w:rsidDel="00000000" w:rsidR="00000000" w:rsidRPr="00000000">
              <w:rPr>
                <w:rtl w:val="0"/>
              </w:rPr>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Configuración de prompts de personaje y conexión con la API de IA para permitir el diálogo con el niño. </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API Key LLM (Gemini), SDK de integración </w:t>
            </w:r>
          </w:p>
        </w:tc>
        <w:tc>
          <w:tcPr>
            <w:tcBorders>
              <w:right w:color="ffffff"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Semanas 7 y 8 (Sprint 4) </w:t>
            </w:r>
          </w:p>
        </w:tc>
        <w:tc>
          <w:tcPr>
            <w:tcBorders>
              <w:left w:color="ffffff" w:space="0" w:sz="4" w:val="single"/>
            </w:tcBorders>
            <w:shd w:fill="d9d9d9" w:val="cle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Desarrollador Backend / AI </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Controlar el tiempo de respuesta de la API y restringir contenido fuera de contexto. </w:t>
            </w:r>
          </w:p>
        </w:tc>
      </w:tr>
      <w:tr>
        <w:trPr>
          <w:cantSplit w:val="0"/>
          <w:tblHeader w:val="0"/>
        </w:trPr>
        <w:tc>
          <w:tcPr/>
          <w:p w:rsidR="00000000" w:rsidDel="00000000" w:rsidP="00000000" w:rsidRDefault="00000000" w:rsidRPr="00000000" w14:paraId="000000C4">
            <w:pPr>
              <w:jc w:val="both"/>
              <w:rPr>
                <w:b w:val="1"/>
                <w:bCs w:val="1"/>
                <w:sz w:val="18"/>
                <w:szCs w:val="18"/>
              </w:rPr>
            </w:pPr>
            <w:r w:rsidDel="00000000" w:rsidR="00000000" w:rsidRPr="00000000">
              <w:rPr>
                <w:b w:val="1"/>
                <w:bCs w:val="1"/>
                <w:sz w:val="18"/>
                <w:szCs w:val="18"/>
                <w:rtl w:val="0"/>
              </w:rPr>
              <w:t xml:space="preserve">Aseguramiento de Calidad y Pruebas </w:t>
            </w:r>
          </w:p>
        </w:tc>
        <w:tc>
          <w:tcPr/>
          <w:p w:rsidR="00000000" w:rsidDel="00000000" w:rsidP="00000000" w:rsidRDefault="00000000" w:rsidRPr="00000000" w14:paraId="000000C5">
            <w:pPr>
              <w:jc w:val="both"/>
              <w:rPr>
                <w:rFonts w:ascii="Calibri" w:cs="Calibri" w:eastAsia="Calibri" w:hAnsi="Calibri"/>
                <w:sz w:val="18"/>
                <w:szCs w:val="18"/>
              </w:rPr>
            </w:pPr>
            <w:r w:rsidDel="00000000" w:rsidR="00000000" w:rsidRPr="00000000">
              <w:rPr>
                <w:sz w:val="18"/>
                <w:szCs w:val="18"/>
                <w:rtl w:val="0"/>
              </w:rPr>
              <w:t xml:space="preserve">Testing, Refinamiento y Despliegue </w:t>
            </w:r>
            <w:r w:rsidDel="00000000" w:rsidR="00000000" w:rsidRPr="00000000">
              <w:rPr>
                <w:rtl w:val="0"/>
              </w:rPr>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Ejecución de pruebas integrales de usabilidad, ajuste de interfaz y corrección de errores en la app. </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Dispositivos de prueba Android, herramientas de Debugging </w:t>
            </w:r>
          </w:p>
        </w:tc>
        <w:tc>
          <w:tcPr>
            <w:tcBorders>
              <w:right w:color="ffffff"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Semanas 9 y 10 (Sprint 5) </w:t>
            </w:r>
          </w:p>
        </w:tc>
        <w:tc>
          <w:tcPr>
            <w:tcBorders>
              <w:left w:color="ffffff" w:space="0" w:sz="4" w:val="single"/>
            </w:tcBorders>
            <w:shd w:fill="d9d9d9" w:val="cle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Evaluar la experiencia de uso con usuarios simulados o reales. </w:t>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16"/>
        <w:tblW w:w="8503.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9.8620032960997"/>
        <w:gridCol w:w="943.5790514557776"/>
        <w:gridCol w:w="1644.2006225965947"/>
        <w:gridCol w:w="615.8689617286213"/>
        <w:gridCol w:w="468.9644387474823"/>
        <w:gridCol w:w="389.8620032960997"/>
        <w:gridCol w:w="548.0668741988648"/>
        <w:gridCol w:w="350.3107855704084"/>
        <w:gridCol w:w="350.3107855704084"/>
        <w:gridCol w:w="350.3107855704084"/>
        <w:gridCol w:w="350.3107855704084"/>
        <w:gridCol w:w="350.3107855704084"/>
        <w:gridCol w:w="350.3107855704084"/>
        <w:gridCol w:w="350.3107855704084"/>
        <w:gridCol w:w="350.3107855704084"/>
        <w:gridCol w:w="350.3107855704084"/>
        <w:gridCol w:w="350.3107855704084"/>
        <w:tblGridChange w:id="0">
          <w:tblGrid>
            <w:gridCol w:w="389.8620032960997"/>
            <w:gridCol w:w="943.5790514557776"/>
            <w:gridCol w:w="1644.2006225965947"/>
            <w:gridCol w:w="615.8689617286213"/>
            <w:gridCol w:w="468.9644387474823"/>
            <w:gridCol w:w="389.8620032960997"/>
            <w:gridCol w:w="548.0668741988648"/>
            <w:gridCol w:w="350.3107855704084"/>
            <w:gridCol w:w="350.3107855704084"/>
            <w:gridCol w:w="350.3107855704084"/>
            <w:gridCol w:w="350.3107855704084"/>
            <w:gridCol w:w="350.3107855704084"/>
            <w:gridCol w:w="350.3107855704084"/>
            <w:gridCol w:w="350.3107855704084"/>
            <w:gridCol w:w="350.3107855704084"/>
            <w:gridCol w:w="350.3107855704084"/>
            <w:gridCol w:w="350.3107855704084"/>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pPr>
            <w:r w:rsidDel="00000000" w:rsidR="00000000" w:rsidRPr="00000000">
              <w:rPr>
                <w:b w:val="1"/>
                <w:bCs w:val="1"/>
                <w:rtl w:val="0"/>
              </w:rPr>
              <w:t xml:space="preserve">Fase / Etapa</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pPr>
            <w:r w:rsidDel="00000000" w:rsidR="00000000" w:rsidRPr="00000000">
              <w:rPr>
                <w:b w:val="1"/>
                <w:bCs w:val="1"/>
                <w:rtl w:val="0"/>
              </w:rPr>
              <w:t xml:space="preserve">Actividad / Entregable Clave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pPr>
            <w:r w:rsidDel="00000000" w:rsidR="00000000" w:rsidRPr="00000000">
              <w:rPr>
                <w:b w:val="1"/>
                <w:bCs w:val="1"/>
                <w:rtl w:val="0"/>
              </w:rPr>
              <w:t xml:space="preserve">Semana Inicio</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pPr>
            <w:r w:rsidDel="00000000" w:rsidR="00000000" w:rsidRPr="00000000">
              <w:rPr>
                <w:b w:val="1"/>
                <w:bCs w:val="1"/>
                <w:rtl w:val="0"/>
              </w:rPr>
              <w:t xml:space="preserve">Semana Fin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jc w:val="center"/>
              <w:rPr/>
            </w:pPr>
            <w:r w:rsidDel="00000000" w:rsidR="00000000" w:rsidRPr="00000000">
              <w:rPr>
                <w:b w:val="1"/>
                <w:bCs w:val="1"/>
                <w:rtl w:val="0"/>
              </w:rPr>
              <w:t xml:space="preserve">Duracion (Semanas)</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jc w:val="center"/>
              <w:rPr/>
            </w:pPr>
            <w:r w:rsidDel="00000000" w:rsidR="00000000" w:rsidRPr="00000000">
              <w:rPr>
                <w:b w:val="1"/>
                <w:bCs w:val="1"/>
                <w:rtl w:val="0"/>
              </w:rPr>
              <w:t xml:space="preserve">10</w:t>
            </w: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jc w:val="center"/>
              <w:rPr/>
            </w:pPr>
            <w:r w:rsidDel="00000000" w:rsidR="00000000" w:rsidRPr="00000000">
              <w:rPr>
                <w:rtl w:val="0"/>
              </w:rPr>
              <w:t xml:space="preserve">ACT-01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1. Levantamiento y Análisis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Levantamiento de Requerimientos: Reuniones de validación, definición de requerimientos funcionales (RF-01 a RF-12) y no funcionales para la app de lectura, IA y audiolibro.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jc w:val="center"/>
              <w:rPr/>
            </w:pPr>
            <w:r w:rsidDel="00000000" w:rsidR="00000000" w:rsidRPr="00000000">
              <w:rPr>
                <w:rtl w:val="0"/>
              </w:rPr>
              <w:t xml:space="preserve">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jc w:val="center"/>
              <w:rPr/>
            </w:pPr>
            <w:r w:rsidDel="00000000" w:rsidR="00000000" w:rsidRPr="00000000">
              <w:rPr>
                <w:rtl w:val="0"/>
              </w:rPr>
              <w:t xml:space="preserve">ACT-02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1. Levantamiento y Análisis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Estudio de Mercado y Viabilidad: Análisis comparativo (ChatGPT, Character.ai vs. Literatus) y definición del alcance pedagógico del MVP.</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pPr>
            <w:r w:rsidDel="00000000" w:rsidR="00000000" w:rsidRPr="00000000">
              <w:rPr>
                <w:rtl w:val="0"/>
              </w:rPr>
              <w:t xml:space="preserve">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jc w:val="center"/>
              <w:rPr/>
            </w:pPr>
            <w:r w:rsidDel="00000000" w:rsidR="00000000" w:rsidRPr="00000000">
              <w:rPr>
                <w:rtl w:val="0"/>
              </w:rPr>
              <w:t xml:space="preserve">ACT-03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1. Levantamiento y Análisis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Análisis de Casos de Uso: Especificación detallada de Casos de Uso (CU-01 a CU-10) y diagramación de flujos de interacción del estudiante.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pPr>
            <w:r w:rsidDel="00000000" w:rsidR="00000000" w:rsidRPr="00000000">
              <w:rPr>
                <w:rtl w:val="0"/>
              </w:rPr>
              <w:t xml:space="preserve">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pPr>
            <w:r w:rsidDel="00000000" w:rsidR="00000000" w:rsidRPr="00000000">
              <w:rPr>
                <w:rtl w:val="0"/>
              </w:rPr>
              <w:t xml:space="preserve">ACT-04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1. Levantamiento y Análisis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Análisis y Diseño de Arquitectura y Base de Datos: Modelado relacional (PostgreSQL/SQLite) para usuarios, inventario, puntos XP, acertijos y nodos de historias.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José Muñoz</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rtl w:val="0"/>
              </w:rPr>
              <w:t xml:space="preserve">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pPr>
            <w:r w:rsidDel="00000000" w:rsidR="00000000" w:rsidRPr="00000000">
              <w:rPr>
                <w:rtl w:val="0"/>
              </w:rPr>
              <w:t xml:space="preserve">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jc w:val="center"/>
              <w:rPr/>
            </w:pPr>
            <w:r w:rsidDel="00000000" w:rsidR="00000000" w:rsidRPr="00000000">
              <w:rPr>
                <w:rtl w:val="0"/>
              </w:rPr>
              <w:t xml:space="preserve">ACT-05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1. Levantamiento y Análisis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Diseño de Interfaz (UI/UX): Wireframes y prototipos interactivos en Figma adaptados a público infantil (visor de lectura, diálogo con personajes y mapa).</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pPr>
            <w:r w:rsidDel="00000000" w:rsidR="00000000" w:rsidRPr="00000000">
              <w:rPr>
                <w:rtl w:val="0"/>
              </w:rPr>
              <w:t xml:space="preserve">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jc w:val="center"/>
              <w:rPr/>
            </w:pPr>
            <w:r w:rsidDel="00000000" w:rsidR="00000000" w:rsidRPr="00000000">
              <w:rPr>
                <w:rtl w:val="0"/>
              </w:rPr>
              <w:t xml:space="preserve">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jc w:val="center"/>
              <w:rPr/>
            </w:pPr>
            <w:r w:rsidDel="00000000" w:rsidR="00000000" w:rsidRPr="00000000">
              <w:rPr>
                <w:rtl w:val="0"/>
              </w:rPr>
              <w:t xml:space="preserve">ACT-06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2. Desarrollo de Módulos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Desarrollo del Módulo Lector y Audiolibro: Programación del visor de lectura interactivo y sincronización de narración Text-to-Speech (TTS).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José Muñoz</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pPr>
            <w:r w:rsidDel="00000000" w:rsidR="00000000" w:rsidRPr="00000000">
              <w:rPr>
                <w:rtl w:val="0"/>
              </w:rPr>
              <w:t xml:space="preserve">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pPr>
            <w:r w:rsidDel="00000000" w:rsidR="00000000" w:rsidRPr="00000000">
              <w:rPr>
                <w:rtl w:val="0"/>
              </w:rPr>
              <w:t xml:space="preserve">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tl w:val="0"/>
              </w:rPr>
              <w:t xml:space="preserve">ACT-07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2. Desarrollo de Módulos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Desarrollo del Motor Dialéctico de IA: Backend REST para integración con API de LLM (Gemini/OpenAI) y programación de prompts de personajes con guardrails pedagógicos.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jc w:val="center"/>
              <w:rPr/>
            </w:pPr>
            <w:r w:rsidDel="00000000" w:rsidR="00000000" w:rsidRPr="00000000">
              <w:rPr>
                <w:rtl w:val="0"/>
              </w:rPr>
              <w:t xml:space="preserve">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jc w:val="center"/>
              <w:rPr/>
            </w:pPr>
            <w:r w:rsidDel="00000000" w:rsidR="00000000" w:rsidRPr="00000000">
              <w:rPr>
                <w:rtl w:val="0"/>
              </w:rPr>
              <w:t xml:space="preserve">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jc w:val="center"/>
              <w:rPr/>
            </w:pPr>
            <w:r w:rsidDel="00000000" w:rsidR="00000000" w:rsidRPr="00000000">
              <w:rPr>
                <w:rtl w:val="0"/>
              </w:rPr>
              <w:t xml:space="preserve">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pPr>
            <w:r w:rsidDel="00000000" w:rsidR="00000000" w:rsidRPr="00000000">
              <w:rPr>
                <w:rtl w:val="0"/>
              </w:rPr>
              <w:t xml:space="preserve">ACT-08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2. Desarrollo de Módulos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Desarrollo del Módulo Gamificado: Lógica de acertijos de comprensión lectora, asignación de puntos XP, motor de decisiones y áreas secretas preescritas.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jc w:val="center"/>
              <w:rPr/>
            </w:pPr>
            <w:r w:rsidDel="00000000" w:rsidR="00000000" w:rsidRPr="00000000">
              <w:rPr>
                <w:rtl w:val="0"/>
              </w:rPr>
              <w:t xml:space="preserve">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jc w:val="center"/>
              <w:rPr/>
            </w:pPr>
            <w:r w:rsidDel="00000000" w:rsidR="00000000" w:rsidRPr="00000000">
              <w:rPr>
                <w:rtl w:val="0"/>
              </w:rPr>
              <w:t xml:space="preserve">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jc w:val="center"/>
              <w:rPr/>
            </w:pPr>
            <w:r w:rsidDel="00000000" w:rsidR="00000000" w:rsidRPr="00000000">
              <w:rPr>
                <w:rtl w:val="0"/>
              </w:rPr>
              <w:t xml:space="preserve">ACT-09</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3. Integración</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Integración de Módulos: Conexión del Frontend móvil con el Backend REST, servicios de IA, motor TTS y persistencia en la base de datos.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pPr>
            <w:r w:rsidDel="00000000" w:rsidR="00000000" w:rsidRPr="00000000">
              <w:rPr>
                <w:rtl w:val="0"/>
              </w:rPr>
              <w:t xml:space="preserve">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pPr>
            <w:r w:rsidDel="00000000" w:rsidR="00000000" w:rsidRPr="00000000">
              <w:rPr>
                <w:rtl w:val="0"/>
              </w:rPr>
              <w:t xml:space="preserve">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jc w:val="center"/>
              <w:rPr/>
            </w:pPr>
            <w:r w:rsidDel="00000000" w:rsidR="00000000" w:rsidRPr="00000000">
              <w:rPr>
                <w:rtl w:val="0"/>
              </w:rPr>
              <w:t xml:space="preserve">ACT-10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4. Pruebas y QA</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Pruebas y Aseguramiento de Calidad (QA): Ejecución de matriz de pruebas integrales (usabilidad infantil, estabilidad del chat de IA y guardrails anti-spoilers).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jc w:val="center"/>
              <w:rPr/>
            </w:pPr>
            <w:r w:rsidDel="00000000" w:rsidR="00000000" w:rsidRPr="00000000">
              <w:rPr>
                <w:rtl w:val="0"/>
              </w:rPr>
              <w:t xml:space="preserve">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9</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jc w:val="center"/>
              <w:rPr/>
            </w:pPr>
            <w:r w:rsidDel="00000000" w:rsidR="00000000" w:rsidRPr="00000000">
              <w:rPr>
                <w:rtl w:val="0"/>
              </w:rPr>
              <w:t xml:space="preserve">ACT-11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4. Pruebas y QA</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Correcciones y Ajustes: Depuración de fallos, optimización de latencia en streaming de IA y refinamiento de la experiencia de usuario.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jc w:val="center"/>
              <w:rPr/>
            </w:pPr>
            <w:r w:rsidDel="00000000" w:rsidR="00000000" w:rsidRPr="00000000">
              <w:rPr>
                <w:rtl w:val="0"/>
              </w:rPr>
              <w:t xml:space="preserve">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jc w:val="center"/>
              <w:rPr/>
            </w:pPr>
            <w:r w:rsidDel="00000000" w:rsidR="00000000" w:rsidRPr="00000000">
              <w:rPr>
                <w:rtl w:val="0"/>
              </w:rPr>
              <w:t xml:space="preserve">9</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rtl w:val="0"/>
              </w:rPr>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jc w:val="center"/>
              <w:rPr/>
            </w:pPr>
            <w:r w:rsidDel="00000000" w:rsidR="00000000" w:rsidRPr="00000000">
              <w:rPr>
                <w:rtl w:val="0"/>
              </w:rPr>
              <w:t xml:space="preserve">ACT-12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5. Documentación y Manuales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Elaboración de Documentación Técnica: Mantenimiento del repositorio GitHub, arquitectura de código y documentación de endpoints API.</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276" w:lineRule="auto"/>
              <w:jc w:val="center"/>
              <w:rPr/>
            </w:pPr>
            <w:r w:rsidDel="00000000" w:rsidR="00000000" w:rsidRPr="00000000">
              <w:rPr>
                <w:rtl w:val="0"/>
              </w:rPr>
              <w:t xml:space="preserve">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jc w:val="center"/>
              <w:rPr/>
            </w:pPr>
            <w:r w:rsidDel="00000000" w:rsidR="00000000" w:rsidRPr="00000000">
              <w:rPr>
                <w:rtl w:val="0"/>
              </w:rPr>
              <w:t xml:space="preserve">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after="0" w:line="276" w:lineRule="auto"/>
              <w:jc w:val="center"/>
              <w:rPr/>
            </w:pPr>
            <w:r w:rsidDel="00000000" w:rsidR="00000000" w:rsidRPr="00000000">
              <w:rPr>
                <w:rtl w:val="0"/>
              </w:rPr>
              <w:t xml:space="preserve">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jc w:val="center"/>
              <w:rPr/>
            </w:pPr>
            <w:r w:rsidDel="00000000" w:rsidR="00000000" w:rsidRPr="00000000">
              <w:rPr>
                <w:rtl w:val="0"/>
              </w:rPr>
              <w:t xml:space="preserve">■</w:t>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jc w:val="center"/>
              <w:rPr/>
            </w:pPr>
            <w:r w:rsidDel="00000000" w:rsidR="00000000" w:rsidRPr="00000000">
              <w:rPr>
                <w:rtl w:val="0"/>
              </w:rPr>
              <w:t xml:space="preserve">ACT-13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5. Documentación y Manuales</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Manuales de Usuario y Manual de Instalación: Confección de guías para estudiantes/docentes y manual técnico de despliegue/instalación del sistema.</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jc w:val="center"/>
              <w:rPr/>
            </w:pPr>
            <w:r w:rsidDel="00000000" w:rsidR="00000000" w:rsidRPr="00000000">
              <w:rPr>
                <w:rtl w:val="0"/>
              </w:rPr>
              <w:t xml:space="preserve">9</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jc w:val="center"/>
              <w:rPr/>
            </w:pPr>
            <w:r w:rsidDel="00000000" w:rsidR="00000000" w:rsidRPr="00000000">
              <w:rPr>
                <w:rtl w:val="0"/>
              </w:rPr>
              <w:t xml:space="preserve">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jc w:val="center"/>
              <w:rPr/>
            </w:pPr>
            <w:r w:rsidDel="00000000" w:rsidR="00000000" w:rsidRPr="00000000">
              <w:rPr>
                <w:rtl w:val="0"/>
              </w:rPr>
              <w:t xml:space="preserv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pPr>
            <w:r w:rsidDel="00000000" w:rsidR="00000000" w:rsidRPr="00000000">
              <w:rPr>
                <w:rtl w:val="0"/>
              </w:rPr>
              <w:t xml:space="preserv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jc w:val="center"/>
              <w:rPr/>
            </w:pPr>
            <w:r w:rsidDel="00000000" w:rsidR="00000000" w:rsidRPr="00000000">
              <w:rPr>
                <w:rtl w:val="0"/>
              </w:rPr>
              <w:t xml:space="preserve">■</w:t>
            </w:r>
          </w:p>
        </w:tc>
      </w:tr>
      <w:tr>
        <w:trPr>
          <w:cantSplit w:val="0"/>
          <w:trHeight w:val="14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jc w:val="center"/>
              <w:rPr/>
            </w:pPr>
            <w:r w:rsidDel="00000000" w:rsidR="00000000" w:rsidRPr="00000000">
              <w:rPr>
                <w:rtl w:val="0"/>
              </w:rPr>
              <w:t xml:space="preserve">ACT-14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rPr/>
            </w:pPr>
            <w:r w:rsidDel="00000000" w:rsidR="00000000" w:rsidRPr="00000000">
              <w:rPr>
                <w:rtl w:val="0"/>
              </w:rPr>
              <w:t xml:space="preserve">6. Cierre y MVP</w:t>
            </w:r>
          </w:p>
        </w:tc>
        <w:tc>
          <w:tcPr>
            <w:tcBorders>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C0">
            <w:pPr>
              <w:widowControl w:val="0"/>
              <w:spacing w:after="0" w:line="276" w:lineRule="auto"/>
              <w:rPr/>
            </w:pPr>
            <w:r w:rsidDel="00000000" w:rsidR="00000000" w:rsidRPr="00000000">
              <w:rPr>
                <w:rtl w:val="0"/>
              </w:rPr>
              <w:t xml:space="preserve">Preparación y Entrega del MVP: Despliegue final en producción, grabación del demo interactivo y presentación/defensa del proyecto.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rPr/>
            </w:pPr>
            <w:r w:rsidDel="00000000" w:rsidR="00000000" w:rsidRPr="00000000">
              <w:rPr>
                <w:rtl w:val="0"/>
              </w:rPr>
              <w:t xml:space="preserve">José Muñoz / Gonzalo Venegas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jc w:val="center"/>
              <w:rPr/>
            </w:pPr>
            <w:r w:rsidDel="00000000" w:rsidR="00000000" w:rsidRPr="00000000">
              <w:rPr>
                <w:rtl w:val="0"/>
              </w:rPr>
              <w:t xml:space="preserve">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jc w:val="center"/>
              <w:rPr/>
            </w:pPr>
            <w:r w:rsidDel="00000000" w:rsidR="00000000" w:rsidRPr="00000000">
              <w:rPr>
                <w:rtl w:val="0"/>
              </w:rPr>
              <w:t xml:space="preserve">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pPr>
            <w:r w:rsidDel="00000000" w:rsidR="00000000" w:rsidRPr="00000000">
              <w:rPr>
                <w:rtl w:val="0"/>
              </w:rPr>
              <w:t xml:space="preserve">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pPr>
            <w:r w:rsidDel="00000000" w:rsidR="00000000" w:rsidRPr="00000000">
              <w:rPr>
                <w:rtl w:val="0"/>
              </w:rPr>
              <w:t xml:space="preserve">■</w:t>
            </w:r>
          </w:p>
        </w:tc>
      </w:tr>
    </w:tbl>
    <w:p w:rsidR="00000000" w:rsidDel="00000000" w:rsidP="00000000" w:rsidRDefault="00000000" w:rsidRPr="00000000" w14:paraId="000001C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q5Dh+vtXScFoFa8Hy28QBkmgA==">CgMxLjA4AHIhMVpVbjBHa2ZVZGIxU1dxcFBoZWpfMlFnT0R6bjdncmJE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