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00A651"/>
          </w:tcPr>
          <w:p>
            <w:pPr>
              <w:spacing w:before="400" w:after="120"/>
              <w:jc w:val="center"/>
            </w:pPr>
            <w:r>
              <w:rPr>
                <w:rFonts w:ascii="Calibri" w:hAnsi="Calibri"/>
                <w:b/>
                <w:color w:val="FFFFFF"/>
                <w:sz w:val="92"/>
              </w:rPr>
              <w:t>RIVIWA</w:t>
            </w:r>
            <w:r>
              <w:rPr>
                <w:rFonts w:ascii="Calibri" w:hAnsi="Calibri"/>
                <w:color w:val="F5A800"/>
                <w:sz w:val="56"/>
              </w:rPr>
              <w:t xml:space="preserve">  x  </w:t>
            </w:r>
            <w:r>
              <w:rPr>
                <w:rFonts w:ascii="Calibri" w:hAnsi="Calibri"/>
                <w:b/>
                <w:color w:val="FFFFFF"/>
                <w:sz w:val="76"/>
              </w:rPr>
              <w:t>CRDB BANK</w:t>
            </w:r>
          </w:p>
        </w:tc>
      </w:tr>
    </w:tbl>
    <w:p>
      <w:pPr>
        <w:spacing w:after="0"/>
      </w:pPr>
    </w:p>
    <w:tbl>
      <w:tblPr>
        <w:tblW w:type="auto" w:w="0"/>
        <w:tblLook w:firstColumn="1" w:firstRow="1" w:lastColumn="0" w:lastRow="0" w:noHBand="0" w:noVBand="1" w:val="04A0"/>
      </w:tblPr>
      <w:tblGrid>
        <w:gridCol w:w="9406"/>
      </w:tblGrid>
      <w:tr>
        <w:tc>
          <w:tcPr>
            <w:tcW w:type="dxa" w:w="9406"/>
            <w:shd w:val="clear" w:color="auto" w:fill="00A651"/>
          </w:tcPr>
          <w:p>
            <w:pPr>
              <w:spacing w:before="80" w:after="360"/>
              <w:jc w:val="center"/>
            </w:pPr>
            <w:r>
              <w:rPr>
                <w:rFonts w:ascii="Calibri" w:hAnsi="Calibri"/>
                <w:b/>
                <w:color w:val="F5A800"/>
                <w:sz w:val="52"/>
              </w:rPr>
              <w:t>PLC TANZANIA</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003829"/>
          </w:tcPr>
          <w:p>
            <w:pPr>
              <w:spacing w:before="280" w:after="280"/>
              <w:jc w:val="center"/>
            </w:pPr>
            <w:r>
              <w:rPr>
                <w:rFonts w:ascii="Calibri" w:hAnsi="Calibri"/>
                <w:b/>
                <w:color w:val="FFFFFF"/>
                <w:sz w:val="26"/>
              </w:rPr>
              <w:t>Transaction QR/SMS Evidence Trail, Staff Identity Verification, AI Customer Service, BOT Compliance &amp; Smart Queue — Delivering Excellence to Tanzania's Largest Bank</w:t>
            </w:r>
          </w:p>
        </w:tc>
      </w:tr>
    </w:tbl>
    <w:p>
      <w:pPr>
        <w:spacing w:after="120"/>
      </w:pPr>
    </w:p>
    <w:p>
      <w:pPr>
        <w:spacing w:before="80" w:after="120"/>
        <w:jc w:val="center"/>
      </w:pPr>
      <w:r>
        <w:rPr>
          <w:rFonts w:ascii="Calibri" w:hAnsi="Calibri"/>
          <w:b w:val="0"/>
          <w:i w:val="0"/>
          <w:color w:val="6B7280"/>
          <w:sz w:val="22"/>
        </w:rPr>
        <w:t>A comprehensive business case for deploying Riviwa as CRDB Bank's unified Customer Feedback, Complaint Management &amp; Service Intelligence platform — protecting 6 million SimBanking users from fraud, enforcing BOT 2025 compliance, transforming call centre performance, and delivering the Riviwa Smart Queue as a premium complement to an already exceptional customer experience.</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A651"/>
          </w:tcPr>
          <w:p>
            <w:pPr>
              <w:spacing w:before="160" w:after="160"/>
              <w:jc w:val="center"/>
            </w:pPr>
            <w:r>
              <w:rPr>
                <w:rFonts w:ascii="Calibri" w:hAnsi="Calibri"/>
                <w:b/>
                <w:color w:val="FFFFFF"/>
                <w:sz w:val="32"/>
              </w:rPr>
              <w:t>6M+</w:t>
              <w:br/>
            </w:r>
            <w:r>
              <w:rPr>
                <w:rFonts w:ascii="Calibri" w:hAnsi="Calibri"/>
                <w:color w:val="FFFFFF"/>
                <w:sz w:val="17"/>
              </w:rPr>
              <w:t>SimBanking Users</w:t>
            </w:r>
          </w:p>
        </w:tc>
        <w:tc>
          <w:tcPr>
            <w:tcW w:type="dxa" w:w="1568"/>
            <w:shd w:val="clear" w:color="auto" w:fill="DC2626"/>
          </w:tcPr>
          <w:p>
            <w:pPr>
              <w:spacing w:before="160" w:after="160"/>
              <w:jc w:val="center"/>
            </w:pPr>
            <w:r>
              <w:rPr>
                <w:rFonts w:ascii="Calibri" w:hAnsi="Calibri"/>
                <w:b/>
                <w:color w:val="FFFFFF"/>
                <w:sz w:val="32"/>
              </w:rPr>
              <w:t>Sh 5.3B</w:t>
              <w:br/>
            </w:r>
            <w:r>
              <w:rPr>
                <w:rFonts w:ascii="Calibri" w:hAnsi="Calibri"/>
                <w:color w:val="FFFFFF"/>
                <w:sz w:val="17"/>
              </w:rPr>
              <w:t>Fraud Lost 2024</w:t>
            </w:r>
          </w:p>
        </w:tc>
        <w:tc>
          <w:tcPr>
            <w:tcW w:type="dxa" w:w="1568"/>
            <w:shd w:val="clear" w:color="auto" w:fill="DC2626"/>
          </w:tcPr>
          <w:p>
            <w:pPr>
              <w:spacing w:before="160" w:after="160"/>
              <w:jc w:val="center"/>
            </w:pPr>
            <w:r>
              <w:rPr>
                <w:rFonts w:ascii="Calibri" w:hAnsi="Calibri"/>
                <w:b/>
                <w:color w:val="FFFFFF"/>
                <w:sz w:val="32"/>
              </w:rPr>
              <w:t>43%</w:t>
              <w:br/>
            </w:r>
            <w:r>
              <w:rPr>
                <w:rFonts w:ascii="Calibri" w:hAnsi="Calibri"/>
                <w:color w:val="FFFFFF"/>
                <w:sz w:val="17"/>
              </w:rPr>
              <w:t>SIM Swap Share</w:t>
            </w:r>
          </w:p>
        </w:tc>
        <w:tc>
          <w:tcPr>
            <w:tcW w:type="dxa" w:w="1568"/>
            <w:shd w:val="clear" w:color="auto" w:fill="D97A06"/>
          </w:tcPr>
          <w:p>
            <w:pPr>
              <w:spacing w:before="160" w:after="160"/>
              <w:jc w:val="center"/>
            </w:pPr>
            <w:r>
              <w:rPr>
                <w:rFonts w:ascii="Calibri" w:hAnsi="Calibri"/>
                <w:b/>
                <w:color w:val="FFFFFF"/>
                <w:sz w:val="32"/>
              </w:rPr>
              <w:t>+317%</w:t>
              <w:br/>
            </w:r>
            <w:r>
              <w:rPr>
                <w:rFonts w:ascii="Calibri" w:hAnsi="Calibri"/>
                <w:color w:val="FFFFFF"/>
                <w:sz w:val="17"/>
              </w:rPr>
              <w:t>Deepfake Surge</w:t>
            </w:r>
          </w:p>
        </w:tc>
        <w:tc>
          <w:tcPr>
            <w:tcW w:type="dxa" w:w="1568"/>
            <w:shd w:val="clear" w:color="auto" w:fill="D97A06"/>
          </w:tcPr>
          <w:p>
            <w:pPr>
              <w:spacing w:before="160" w:after="160"/>
              <w:jc w:val="center"/>
            </w:pPr>
            <w:r>
              <w:rPr>
                <w:rFonts w:ascii="Calibri" w:hAnsi="Calibri"/>
                <w:b/>
                <w:color w:val="FFFFFF"/>
                <w:sz w:val="32"/>
              </w:rPr>
              <w:t>45 min</w:t>
              <w:br/>
            </w:r>
            <w:r>
              <w:rPr>
                <w:rFonts w:ascii="Calibri" w:hAnsi="Calibri"/>
                <w:color w:val="FFFFFF"/>
                <w:sz w:val="17"/>
              </w:rPr>
              <w:t>Call Wait (Avg)</w:t>
            </w:r>
          </w:p>
        </w:tc>
        <w:tc>
          <w:tcPr>
            <w:tcW w:type="dxa" w:w="1568"/>
            <w:shd w:val="clear" w:color="auto" w:fill="002D62"/>
          </w:tcPr>
          <w:p>
            <w:pPr>
              <w:spacing w:before="160" w:after="160"/>
              <w:jc w:val="center"/>
            </w:pPr>
            <w:r>
              <w:rPr>
                <w:rFonts w:ascii="Calibri" w:hAnsi="Calibri"/>
                <w:b/>
                <w:color w:val="FFFFFF"/>
                <w:sz w:val="32"/>
              </w:rPr>
              <w:t>14 days</w:t>
              <w:br/>
            </w:r>
            <w:r>
              <w:rPr>
                <w:rFonts w:ascii="Calibri" w:hAnsi="Calibri"/>
                <w:color w:val="FFFFFF"/>
                <w:sz w:val="17"/>
              </w:rPr>
              <w:t>BOT Resolution SLA</w:t>
            </w:r>
          </w:p>
        </w:tc>
      </w:tr>
    </w:tbl>
    <w:p>
      <w:pPr>
        <w:spacing w:after="40"/>
      </w:pPr>
    </w:p>
    <w:p>
      <w:pPr>
        <w:spacing w:before="160" w:after="40"/>
        <w:jc w:val="center"/>
      </w:pPr>
      <w:r>
        <w:rPr>
          <w:rFonts w:ascii="Calibri" w:hAnsi="Calibri"/>
          <w:b w:val="0"/>
          <w:i/>
          <w:color w:val="6B7280"/>
          <w:sz w:val="20"/>
        </w:rPr>
        <w:t>Submitted to: CRDB Bank PLC — Chief Executive Officer  |  Head of Digital Banking  |  Head of Customer Experience</w:t>
      </w:r>
    </w:p>
    <w:p>
      <w:pPr>
        <w:spacing w:before="40" w:after="40"/>
        <w:jc w:val="center"/>
      </w:pPr>
      <w:r>
        <w:rPr>
          <w:rFonts w:ascii="Calibri" w:hAnsi="Calibri"/>
          <w:b w:val="0"/>
          <w:i/>
          <w:color w:val="6B7280"/>
          <w:sz w:val="20"/>
        </w:rPr>
        <w:t>Prepared by: Riviwa GRM Platform  |  info@riviwa.com  |  www.riviwa.com  |  15 May 2026</w:t>
      </w:r>
    </w:p>
    <w:p>
      <w:pPr>
        <w:spacing w:before="80" w:after="240"/>
        <w:jc w:val="center"/>
      </w:pPr>
      <w:r>
        <w:rPr>
          <w:rFonts w:ascii="Calibri" w:hAnsi="Calibri"/>
          <w:b/>
          <w:i w:val="0"/>
          <w:color w:val="DC2626"/>
          <w:sz w:val="19"/>
        </w:rPr>
        <w:t>CONFIDENTIAL — For CRDB Board and Senior Management only</w:t>
      </w:r>
    </w:p>
    <w:p>
      <w:r>
        <w:br w:type="page"/>
      </w:r>
    </w:p>
    <w:p>
      <w:pPr>
        <w:spacing w:before="160" w:after="120"/>
        <w:jc w:val="left"/>
      </w:pPr>
      <w:r>
        <w:rPr>
          <w:rFonts w:ascii="Calibri" w:hAnsi="Calibri"/>
          <w:b/>
          <w:i w:val="0"/>
          <w:color w:val="003829"/>
          <w:sz w:val="36"/>
        </w:rPr>
        <w:t>TABLE OF CONTENTS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3829"/>
          </w:tcPr>
          <w:p>
            <w:pPr>
              <w:spacing w:before="0" w:after="0"/>
            </w:pPr>
          </w:p>
        </w:tc>
      </w:tr>
    </w:tbl>
    <w:p>
      <w:pPr>
        <w:spacing w:after="0"/>
      </w:pPr>
    </w:p>
    <w:tbl>
      <w:tblPr>
        <w:tblW w:type="auto" w:w="0"/>
        <w:jc w:val="left"/>
        <w:tblLook w:firstColumn="1" w:firstRow="1" w:lastColumn="0" w:lastRow="0" w:noHBand="0" w:noVBand="1" w:val="04A0"/>
      </w:tblPr>
      <w:tblGrid>
        <w:gridCol w:w="4703"/>
        <w:gridCol w:w="4703"/>
      </w:tblGrid>
      <w:tr>
        <w:tc>
          <w:tcPr>
            <w:tcW w:type="dxa" w:w="1134"/>
            <w:shd w:val="clear" w:color="auto" w:fill="F3F4F6"/>
          </w:tcPr>
          <w:p>
            <w:pPr>
              <w:spacing w:before="100" w:after="100"/>
              <w:ind w:left="170"/>
            </w:pPr>
            <w:r>
              <w:rPr>
                <w:rFonts w:ascii="Calibri" w:hAnsi="Calibri"/>
                <w:b/>
                <w:color w:val="002D62"/>
                <w:sz w:val="20"/>
              </w:rPr>
              <w:t>1.</w:t>
            </w:r>
          </w:p>
        </w:tc>
        <w:tc>
          <w:tcPr>
            <w:tcW w:type="dxa" w:w="8220"/>
            <w:shd w:val="clear" w:color="auto" w:fill="F3F4F6"/>
          </w:tcPr>
          <w:p>
            <w:pPr>
              <w:spacing w:before="100" w:after="100"/>
              <w:ind w:left="113"/>
            </w:pPr>
            <w:r>
              <w:rPr>
                <w:rFonts w:ascii="Calibri" w:hAnsi="Calibri"/>
                <w:b/>
                <w:i w:val="0"/>
                <w:color w:val="1F2937"/>
                <w:sz w:val="20"/>
              </w:rPr>
              <w:t>The CRDB Customer Experience Crisis — Documented, Active, Costly</w:t>
            </w:r>
          </w:p>
        </w:tc>
      </w:tr>
      <w:tr>
        <w:tc>
          <w:tcPr>
            <w:tcW w:type="dxa" w:w="1134"/>
            <w:shd w:val="clear" w:color="auto" w:fill="FFFFFF"/>
          </w:tcPr>
          <w:p>
            <w:pPr>
              <w:spacing w:before="100" w:after="100"/>
              <w:ind w:left="170"/>
            </w:pPr>
            <w:r>
              <w:rPr>
                <w:rFonts w:ascii="Calibri" w:hAnsi="Calibri"/>
                <w:b/>
                <w:color w:val="002D62"/>
                <w:sz w:val="20"/>
              </w:rPr>
              <w:t>2.</w:t>
            </w:r>
          </w:p>
        </w:tc>
        <w:tc>
          <w:tcPr>
            <w:tcW w:type="dxa" w:w="8220"/>
            <w:shd w:val="clear" w:color="auto" w:fill="FFFFFF"/>
          </w:tcPr>
          <w:p>
            <w:pPr>
              <w:spacing w:before="100" w:after="100"/>
              <w:ind w:left="113"/>
            </w:pPr>
            <w:r>
              <w:rPr>
                <w:rFonts w:ascii="Calibri" w:hAnsi="Calibri"/>
                <w:b/>
                <w:i w:val="0"/>
                <w:color w:val="1F2937"/>
                <w:sz w:val="20"/>
              </w:rPr>
              <w:t>Riviwa: The Unified Intelligence Platform Built for CRDB's Scale</w:t>
            </w:r>
          </w:p>
        </w:tc>
      </w:tr>
      <w:tr>
        <w:tc>
          <w:tcPr>
            <w:tcW w:type="dxa" w:w="1134"/>
            <w:shd w:val="clear" w:color="auto" w:fill="F3F4F6"/>
          </w:tcPr>
          <w:p>
            <w:pPr>
              <w:spacing w:before="100" w:after="100"/>
              <w:ind w:left="170"/>
            </w:pPr>
            <w:r>
              <w:rPr>
                <w:rFonts w:ascii="Calibri" w:hAnsi="Calibri"/>
                <w:b/>
                <w:color w:val="002D62"/>
                <w:sz w:val="20"/>
              </w:rPr>
              <w:t>3.</w:t>
            </w:r>
          </w:p>
        </w:tc>
        <w:tc>
          <w:tcPr>
            <w:tcW w:type="dxa" w:w="8220"/>
            <w:shd w:val="clear" w:color="auto" w:fill="F3F4F6"/>
          </w:tcPr>
          <w:p>
            <w:pPr>
              <w:spacing w:before="100" w:after="100"/>
              <w:ind w:left="113"/>
            </w:pPr>
            <w:r>
              <w:rPr>
                <w:rFonts w:ascii="Calibri" w:hAnsi="Calibri"/>
                <w:b/>
                <w:i w:val="0"/>
                <w:color w:val="1F2937"/>
                <w:sz w:val="20"/>
              </w:rPr>
              <w:t>Real-Time Fraud Protection — Stopping Theft Before It Completes</w:t>
            </w:r>
          </w:p>
        </w:tc>
      </w:tr>
      <w:tr>
        <w:tc>
          <w:tcPr>
            <w:tcW w:type="dxa" w:w="1134"/>
            <w:shd w:val="clear" w:color="auto" w:fill="FFFFFF"/>
          </w:tcPr>
          <w:p>
            <w:pPr>
              <w:spacing w:before="100" w:after="100"/>
              <w:ind w:left="170"/>
            </w:pPr>
            <w:r>
              <w:rPr>
                <w:rFonts w:ascii="Calibri" w:hAnsi="Calibri"/>
                <w:b/>
                <w:color w:val="002D62"/>
                <w:sz w:val="20"/>
              </w:rPr>
              <w:t>3B.</w:t>
            </w:r>
          </w:p>
        </w:tc>
        <w:tc>
          <w:tcPr>
            <w:tcW w:type="dxa" w:w="8220"/>
            <w:shd w:val="clear" w:color="auto" w:fill="FFFFFF"/>
          </w:tcPr>
          <w:p>
            <w:pPr>
              <w:spacing w:before="100" w:after="100"/>
              <w:ind w:left="113"/>
            </w:pPr>
            <w:r>
              <w:rPr>
                <w:rFonts w:ascii="Calibri" w:hAnsi="Calibri"/>
                <w:b/>
                <w:i w:val="0"/>
                <w:color w:val="1F2937"/>
                <w:sz w:val="20"/>
              </w:rPr>
              <w:t>Agent &amp; Staff Identity Verification — Closing the Impersonation Gap</w:t>
            </w:r>
          </w:p>
        </w:tc>
      </w:tr>
      <w:tr>
        <w:tc>
          <w:tcPr>
            <w:tcW w:type="dxa" w:w="1134"/>
            <w:shd w:val="clear" w:color="auto" w:fill="F3F4F6"/>
          </w:tcPr>
          <w:p>
            <w:pPr>
              <w:spacing w:before="100" w:after="100"/>
              <w:ind w:left="170"/>
            </w:pPr>
            <w:r>
              <w:rPr>
                <w:rFonts w:ascii="Calibri" w:hAnsi="Calibri"/>
                <w:b/>
                <w:color w:val="002D62"/>
                <w:sz w:val="20"/>
              </w:rPr>
              <w:t>3C.</w:t>
            </w:r>
          </w:p>
        </w:tc>
        <w:tc>
          <w:tcPr>
            <w:tcW w:type="dxa" w:w="8220"/>
            <w:shd w:val="clear" w:color="auto" w:fill="F3F4F6"/>
          </w:tcPr>
          <w:p>
            <w:pPr>
              <w:spacing w:before="100" w:after="100"/>
              <w:ind w:left="113"/>
            </w:pPr>
            <w:r>
              <w:rPr>
                <w:rFonts w:ascii="Calibri" w:hAnsi="Calibri"/>
                <w:b/>
                <w:i w:val="0"/>
                <w:color w:val="1F2937"/>
                <w:sz w:val="20"/>
              </w:rPr>
              <w:t>Transaction QR/SMS Receipt — Irrefutable Evidence at Every Touchpoint</w:t>
            </w:r>
          </w:p>
        </w:tc>
      </w:tr>
      <w:tr>
        <w:tc>
          <w:tcPr>
            <w:tcW w:type="dxa" w:w="1134"/>
            <w:shd w:val="clear" w:color="auto" w:fill="FFFFFF"/>
          </w:tcPr>
          <w:p>
            <w:pPr>
              <w:spacing w:before="100" w:after="100"/>
              <w:ind w:left="170"/>
            </w:pPr>
            <w:r>
              <w:rPr>
                <w:rFonts w:ascii="Calibri" w:hAnsi="Calibri"/>
                <w:b/>
                <w:color w:val="002D62"/>
                <w:sz w:val="20"/>
              </w:rPr>
              <w:t>4.</w:t>
            </w:r>
          </w:p>
        </w:tc>
        <w:tc>
          <w:tcPr>
            <w:tcW w:type="dxa" w:w="8220"/>
            <w:shd w:val="clear" w:color="auto" w:fill="FFFFFF"/>
          </w:tcPr>
          <w:p>
            <w:pPr>
              <w:spacing w:before="100" w:after="100"/>
              <w:ind w:left="113"/>
            </w:pPr>
            <w:r>
              <w:rPr>
                <w:rFonts w:ascii="Calibri" w:hAnsi="Calibri"/>
                <w:b/>
                <w:i w:val="0"/>
                <w:color w:val="1F2937"/>
                <w:sz w:val="20"/>
              </w:rPr>
              <w:t>Riviwa AI — Serving 6 Million Customers Simultaneously in Kiswahili</w:t>
            </w:r>
          </w:p>
        </w:tc>
      </w:tr>
      <w:tr>
        <w:tc>
          <w:tcPr>
            <w:tcW w:type="dxa" w:w="1134"/>
            <w:shd w:val="clear" w:color="auto" w:fill="F3F4F6"/>
          </w:tcPr>
          <w:p>
            <w:pPr>
              <w:spacing w:before="100" w:after="100"/>
              <w:ind w:left="170"/>
            </w:pPr>
            <w:r>
              <w:rPr>
                <w:rFonts w:ascii="Calibri" w:hAnsi="Calibri"/>
                <w:b/>
                <w:color w:val="002D62"/>
                <w:sz w:val="20"/>
              </w:rPr>
              <w:t>5.</w:t>
            </w:r>
          </w:p>
        </w:tc>
        <w:tc>
          <w:tcPr>
            <w:tcW w:type="dxa" w:w="8220"/>
            <w:shd w:val="clear" w:color="auto" w:fill="F3F4F6"/>
          </w:tcPr>
          <w:p>
            <w:pPr>
              <w:spacing w:before="100" w:after="100"/>
              <w:ind w:left="113"/>
            </w:pPr>
            <w:r>
              <w:rPr>
                <w:rFonts w:ascii="Calibri" w:hAnsi="Calibri"/>
                <w:b/>
                <w:i w:val="0"/>
                <w:color w:val="1F2937"/>
                <w:sz w:val="20"/>
              </w:rPr>
              <w:t>Bank of Tanzania 2025 Compliance — Full Delivery, Zero Risk</w:t>
            </w:r>
          </w:p>
        </w:tc>
      </w:tr>
      <w:tr>
        <w:tc>
          <w:tcPr>
            <w:tcW w:type="dxa" w:w="1134"/>
            <w:shd w:val="clear" w:color="auto" w:fill="FFFFFF"/>
          </w:tcPr>
          <w:p>
            <w:pPr>
              <w:spacing w:before="100" w:after="100"/>
              <w:ind w:left="170"/>
            </w:pPr>
            <w:r>
              <w:rPr>
                <w:rFonts w:ascii="Calibri" w:hAnsi="Calibri"/>
                <w:b/>
                <w:color w:val="002D62"/>
                <w:sz w:val="20"/>
              </w:rPr>
              <w:t>5B.</w:t>
            </w:r>
          </w:p>
        </w:tc>
        <w:tc>
          <w:tcPr>
            <w:tcW w:type="dxa" w:w="8220"/>
            <w:shd w:val="clear" w:color="auto" w:fill="FFFFFF"/>
          </w:tcPr>
          <w:p>
            <w:pPr>
              <w:spacing w:before="100" w:after="100"/>
              <w:ind w:left="113"/>
            </w:pPr>
            <w:r>
              <w:rPr>
                <w:rFonts w:ascii="Calibri" w:hAnsi="Calibri"/>
                <w:b/>
                <w:i w:val="0"/>
                <w:color w:val="1F2937"/>
                <w:sz w:val="20"/>
              </w:rPr>
              <w:t>360° Staff Feedback — Understanding Your Bank from Every Angle</w:t>
            </w:r>
          </w:p>
        </w:tc>
      </w:tr>
      <w:tr>
        <w:tc>
          <w:tcPr>
            <w:tcW w:type="dxa" w:w="1134"/>
            <w:shd w:val="clear" w:color="auto" w:fill="F3F4F6"/>
          </w:tcPr>
          <w:p>
            <w:pPr>
              <w:spacing w:before="100" w:after="100"/>
              <w:ind w:left="170"/>
            </w:pPr>
            <w:r>
              <w:rPr>
                <w:rFonts w:ascii="Calibri" w:hAnsi="Calibri"/>
                <w:b/>
                <w:color w:val="002D62"/>
                <w:sz w:val="20"/>
              </w:rPr>
              <w:t>6.</w:t>
            </w:r>
          </w:p>
        </w:tc>
        <w:tc>
          <w:tcPr>
            <w:tcW w:type="dxa" w:w="8220"/>
            <w:shd w:val="clear" w:color="auto" w:fill="F3F4F6"/>
          </w:tcPr>
          <w:p>
            <w:pPr>
              <w:spacing w:before="100" w:after="100"/>
              <w:ind w:left="113"/>
            </w:pPr>
            <w:r>
              <w:rPr>
                <w:rFonts w:ascii="Calibri" w:hAnsi="Calibri"/>
                <w:b/>
                <w:i w:val="0"/>
                <w:color w:val="1F2937"/>
                <w:sz w:val="20"/>
              </w:rPr>
              <w:t>Riviwa Impact Across Every CRDB Product and Channel</w:t>
            </w:r>
          </w:p>
        </w:tc>
      </w:tr>
      <w:tr>
        <w:tc>
          <w:tcPr>
            <w:tcW w:type="dxa" w:w="1134"/>
            <w:shd w:val="clear" w:color="auto" w:fill="FFFFFF"/>
          </w:tcPr>
          <w:p>
            <w:pPr>
              <w:spacing w:before="100" w:after="100"/>
              <w:ind w:left="170"/>
            </w:pPr>
            <w:r>
              <w:rPr>
                <w:rFonts w:ascii="Calibri" w:hAnsi="Calibri"/>
                <w:b/>
                <w:color w:val="002D62"/>
                <w:sz w:val="20"/>
              </w:rPr>
              <w:t>7.</w:t>
            </w:r>
          </w:p>
        </w:tc>
        <w:tc>
          <w:tcPr>
            <w:tcW w:type="dxa" w:w="8220"/>
            <w:shd w:val="clear" w:color="auto" w:fill="FFFFFF"/>
          </w:tcPr>
          <w:p>
            <w:pPr>
              <w:spacing w:before="100" w:after="100"/>
              <w:ind w:left="113"/>
            </w:pPr>
            <w:r>
              <w:rPr>
                <w:rFonts w:ascii="Calibri" w:hAnsi="Calibri"/>
                <w:b/>
                <w:i w:val="0"/>
                <w:color w:val="1F2937"/>
                <w:sz w:val="20"/>
              </w:rPr>
              <w:t>Implementation — CRDB Fully Operational in 10 Weeks</w:t>
            </w:r>
          </w:p>
        </w:tc>
      </w:tr>
      <w:tr>
        <w:tc>
          <w:tcPr>
            <w:tcW w:type="dxa" w:w="1134"/>
            <w:shd w:val="clear" w:color="auto" w:fill="F3F4F6"/>
          </w:tcPr>
          <w:p>
            <w:pPr>
              <w:spacing w:before="100" w:after="100"/>
              <w:ind w:left="170"/>
            </w:pPr>
            <w:r>
              <w:rPr>
                <w:rFonts w:ascii="Calibri" w:hAnsi="Calibri"/>
                <w:b/>
                <w:color w:val="002D62"/>
                <w:sz w:val="20"/>
              </w:rPr>
              <w:t>8.</w:t>
            </w:r>
          </w:p>
        </w:tc>
        <w:tc>
          <w:tcPr>
            <w:tcW w:type="dxa" w:w="8220"/>
            <w:shd w:val="clear" w:color="auto" w:fill="F3F4F6"/>
          </w:tcPr>
          <w:p>
            <w:pPr>
              <w:spacing w:before="100" w:after="100"/>
              <w:ind w:left="113"/>
            </w:pPr>
            <w:r>
              <w:rPr>
                <w:rFonts w:ascii="Calibri" w:hAnsi="Calibri"/>
                <w:b/>
                <w:i w:val="0"/>
                <w:color w:val="1F2937"/>
                <w:sz w:val="20"/>
              </w:rPr>
              <w:t>Financial Return on Investment</w:t>
            </w:r>
          </w:p>
        </w:tc>
      </w:tr>
      <w:tr>
        <w:tc>
          <w:tcPr>
            <w:tcW w:type="dxa" w:w="1134"/>
            <w:shd w:val="clear" w:color="auto" w:fill="FFFFFF"/>
          </w:tcPr>
          <w:p>
            <w:pPr>
              <w:spacing w:before="100" w:after="100"/>
              <w:ind w:left="170"/>
            </w:pPr>
            <w:r>
              <w:rPr>
                <w:rFonts w:ascii="Calibri" w:hAnsi="Calibri"/>
                <w:b/>
                <w:color w:val="002D62"/>
                <w:sz w:val="20"/>
              </w:rPr>
              <w:t>9.</w:t>
            </w:r>
          </w:p>
        </w:tc>
        <w:tc>
          <w:tcPr>
            <w:tcW w:type="dxa" w:w="8220"/>
            <w:shd w:val="clear" w:color="auto" w:fill="FFFFFF"/>
          </w:tcPr>
          <w:p>
            <w:pPr>
              <w:spacing w:before="100" w:after="100"/>
              <w:ind w:left="113"/>
            </w:pPr>
            <w:r>
              <w:rPr>
                <w:rFonts w:ascii="Calibri" w:hAnsi="Calibri"/>
                <w:b/>
                <w:i w:val="0"/>
                <w:color w:val="1F2937"/>
                <w:sz w:val="20"/>
              </w:rPr>
              <w:t>Riviwa Smart Queue — The Premium Complement to CRDB Customer Excellence</w:t>
            </w:r>
          </w:p>
        </w:tc>
      </w:tr>
      <w:tr>
        <w:tc>
          <w:tcPr>
            <w:tcW w:type="dxa" w:w="1134"/>
            <w:shd w:val="clear" w:color="auto" w:fill="F3F4F6"/>
          </w:tcPr>
          <w:p>
            <w:pPr>
              <w:spacing w:before="100" w:after="100"/>
              <w:ind w:left="170"/>
            </w:pPr>
            <w:r>
              <w:rPr>
                <w:rFonts w:ascii="Calibri" w:hAnsi="Calibri"/>
                <w:b w:val="0"/>
                <w:color w:val="6B7280"/>
                <w:sz w:val="20"/>
              </w:rPr>
            </w:r>
          </w:p>
        </w:tc>
        <w:tc>
          <w:tcPr>
            <w:tcW w:type="dxa" w:w="8220"/>
            <w:shd w:val="clear" w:color="auto" w:fill="F3F4F6"/>
          </w:tcPr>
          <w:p>
            <w:pPr>
              <w:spacing w:before="100" w:after="100"/>
              <w:ind w:left="283"/>
            </w:pPr>
            <w:r>
              <w:rPr>
                <w:rFonts w:ascii="Calibri" w:hAnsi="Calibri"/>
                <w:b w:val="0"/>
                <w:i/>
                <w:color w:val="6B7280"/>
                <w:sz w:val="19"/>
              </w:rPr>
              <w:t>9.1  The Core Smart Queue Journey — Leave and Return</w:t>
            </w:r>
          </w:p>
        </w:tc>
      </w:tr>
      <w:tr>
        <w:tc>
          <w:tcPr>
            <w:tcW w:type="dxa" w:w="1134"/>
            <w:shd w:val="clear" w:color="auto" w:fill="FFFFFF"/>
          </w:tcPr>
          <w:p>
            <w:pPr>
              <w:spacing w:before="100" w:after="100"/>
              <w:ind w:left="170"/>
            </w:pPr>
            <w:r>
              <w:rPr>
                <w:rFonts w:ascii="Calibri" w:hAnsi="Calibri"/>
                <w:b w:val="0"/>
                <w:color w:val="6B7280"/>
                <w:sz w:val="20"/>
              </w:rPr>
            </w:r>
          </w:p>
        </w:tc>
        <w:tc>
          <w:tcPr>
            <w:tcW w:type="dxa" w:w="8220"/>
            <w:shd w:val="clear" w:color="auto" w:fill="FFFFFF"/>
          </w:tcPr>
          <w:p>
            <w:pPr>
              <w:spacing w:before="100" w:after="100"/>
              <w:ind w:left="283"/>
            </w:pPr>
            <w:r>
              <w:rPr>
                <w:rFonts w:ascii="Calibri" w:hAnsi="Calibri"/>
                <w:b w:val="0"/>
                <w:i/>
                <w:color w:val="6B7280"/>
                <w:sz w:val="19"/>
              </w:rPr>
              <w:t>9.2  Urgency Escalation — Priority for Those Who Genuinely Need It</w:t>
            </w:r>
          </w:p>
        </w:tc>
      </w:tr>
      <w:tr>
        <w:tc>
          <w:tcPr>
            <w:tcW w:type="dxa" w:w="1134"/>
            <w:shd w:val="clear" w:color="auto" w:fill="F3F4F6"/>
          </w:tcPr>
          <w:p>
            <w:pPr>
              <w:spacing w:before="100" w:after="100"/>
              <w:ind w:left="170"/>
            </w:pPr>
            <w:r>
              <w:rPr>
                <w:rFonts w:ascii="Calibri" w:hAnsi="Calibri"/>
                <w:b w:val="0"/>
                <w:color w:val="6B7280"/>
                <w:sz w:val="20"/>
              </w:rPr>
            </w:r>
          </w:p>
        </w:tc>
        <w:tc>
          <w:tcPr>
            <w:tcW w:type="dxa" w:w="8220"/>
            <w:shd w:val="clear" w:color="auto" w:fill="F3F4F6"/>
          </w:tcPr>
          <w:p>
            <w:pPr>
              <w:spacing w:before="100" w:after="100"/>
              <w:ind w:left="283"/>
            </w:pPr>
            <w:r>
              <w:rPr>
                <w:rFonts w:ascii="Calibri" w:hAnsi="Calibri"/>
                <w:b w:val="0"/>
                <w:i/>
                <w:color w:val="6B7280"/>
                <w:sz w:val="19"/>
              </w:rPr>
              <w:t>9.3  Urgency Escalation in Action — Full Customer Conversation</w:t>
            </w:r>
          </w:p>
        </w:tc>
      </w:tr>
      <w:tr>
        <w:tc>
          <w:tcPr>
            <w:tcW w:type="dxa" w:w="1134"/>
            <w:shd w:val="clear" w:color="auto" w:fill="FFFFFF"/>
          </w:tcPr>
          <w:p>
            <w:pPr>
              <w:spacing w:before="100" w:after="100"/>
              <w:ind w:left="170"/>
            </w:pPr>
            <w:r>
              <w:rPr>
                <w:rFonts w:ascii="Calibri" w:hAnsi="Calibri"/>
                <w:b w:val="0"/>
                <w:color w:val="6B7280"/>
                <w:sz w:val="20"/>
              </w:rPr>
            </w:r>
          </w:p>
        </w:tc>
        <w:tc>
          <w:tcPr>
            <w:tcW w:type="dxa" w:w="8220"/>
            <w:shd w:val="clear" w:color="auto" w:fill="FFFFFF"/>
          </w:tcPr>
          <w:p>
            <w:pPr>
              <w:spacing w:before="100" w:after="100"/>
              <w:ind w:left="283"/>
            </w:pPr>
            <w:r>
              <w:rPr>
                <w:rFonts w:ascii="Calibri" w:hAnsi="Calibri"/>
                <w:b w:val="0"/>
                <w:i/>
                <w:color w:val="6B7280"/>
                <w:sz w:val="19"/>
              </w:rPr>
              <w:t>9.4  Smart Queue Branch Dashboard — What Management Sees</w:t>
            </w:r>
          </w:p>
        </w:tc>
      </w:tr>
      <w:tr>
        <w:tc>
          <w:tcPr>
            <w:tcW w:type="dxa" w:w="1134"/>
            <w:shd w:val="clear" w:color="auto" w:fill="F3F4F6"/>
          </w:tcPr>
          <w:p>
            <w:pPr>
              <w:spacing w:before="100" w:after="100"/>
              <w:ind w:left="170"/>
            </w:pPr>
            <w:r>
              <w:rPr>
                <w:rFonts w:ascii="Calibri" w:hAnsi="Calibri"/>
                <w:b/>
                <w:color w:val="002D62"/>
                <w:sz w:val="20"/>
              </w:rPr>
              <w:t>10.</w:t>
            </w:r>
          </w:p>
        </w:tc>
        <w:tc>
          <w:tcPr>
            <w:tcW w:type="dxa" w:w="8220"/>
            <w:shd w:val="clear" w:color="auto" w:fill="F3F4F6"/>
          </w:tcPr>
          <w:p>
            <w:pPr>
              <w:spacing w:before="100" w:after="100"/>
              <w:ind w:left="113"/>
            </w:pPr>
            <w:r>
              <w:rPr>
                <w:rFonts w:ascii="Calibri" w:hAnsi="Calibri"/>
                <w:b/>
                <w:i w:val="0"/>
                <w:color w:val="1F2937"/>
                <w:sz w:val="20"/>
              </w:rPr>
              <w:t>Next Steps — Three Actions This Week</w:t>
            </w:r>
          </w:p>
        </w:tc>
      </w:tr>
    </w:tbl>
    <w:p>
      <w:pPr>
        <w:spacing w:after="200"/>
      </w:pPr>
    </w:p>
    <w:p>
      <w:pPr>
        <w:spacing w:before="280" w:after="120"/>
        <w:jc w:val="left"/>
      </w:pPr>
      <w:r>
        <w:rPr>
          <w:rFonts w:ascii="Calibri" w:hAnsi="Calibri"/>
          <w:b/>
          <w:i w:val="0"/>
          <w:color w:val="002D62"/>
          <w:sz w:val="28"/>
        </w:rPr>
        <w:t>LIVE DEMO — ACCESS THE CRDB RIVIWA ACCOUNT NOW</w:t>
      </w:r>
    </w:p>
    <w:tbl>
      <w:tblPr>
        <w:tblW w:type="auto" w:w="0"/>
        <w:jc w:val="left"/>
        <w:tblLook w:firstColumn="1" w:firstRow="1" w:lastColumn="0" w:lastRow="0" w:noHBand="0" w:noVBand="1" w:val="04A0"/>
      </w:tblPr>
      <w:tblGrid>
        <w:gridCol w:w="9406"/>
      </w:tblGrid>
      <w:tr>
        <w:tc>
          <w:tcPr>
            <w:tcW w:type="dxa" w:w="9406"/>
            <w:shd w:val="clear" w:color="auto" w:fill="002D62"/>
          </w:tcPr>
          <w:p>
            <w:pPr>
              <w:spacing w:before="120" w:after="120"/>
              <w:ind w:left="170"/>
            </w:pPr>
            <w:r>
              <w:rPr>
                <w:rFonts w:ascii="Calibri" w:hAnsi="Calibri"/>
                <w:b/>
                <w:color w:val="FFFFFF"/>
                <w:sz w:val="20"/>
              </w:rPr>
              <w:t>The CRDB Riviwa GRM account is live. All data in this proposal is real — submitted, categorised, and tracked on the platform. You can log in now and explore.</w:t>
            </w:r>
          </w:p>
        </w:tc>
      </w:tr>
    </w:tbl>
    <w:p>
      <w:pPr>
        <w:spacing w:after="0"/>
      </w:pP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003829"/>
          </w:tcPr>
          <w:p>
            <w:pPr>
              <w:spacing w:before="120" w:after="120"/>
              <w:ind w:left="113"/>
            </w:pPr>
            <w:r>
              <w:rPr>
                <w:rFonts w:ascii="Calibri" w:hAnsi="Calibri"/>
                <w:b/>
                <w:color w:val="F5A800"/>
                <w:sz w:val="18"/>
              </w:rPr>
              <w:t>STEP 1 — OPEN THE PLATFORM</w:t>
            </w:r>
          </w:p>
        </w:tc>
        <w:tc>
          <w:tcPr>
            <w:tcW w:type="dxa" w:w="6803"/>
            <w:shd w:val="clear" w:color="auto" w:fill="F3F4F6"/>
          </w:tcPr>
          <w:p>
            <w:pPr>
              <w:spacing w:before="120" w:after="120"/>
              <w:ind w:left="170"/>
            </w:pPr>
            <w:r>
              <w:rPr>
                <w:rFonts w:ascii="Calibri" w:hAnsi="Calibri"/>
                <w:color w:val="1F2937"/>
                <w:sz w:val="20"/>
              </w:rPr>
              <w:t>https://riviwa.com  (web portal)  or  https://api.riviwa.com/api/v1  (API)</w:t>
            </w:r>
          </w:p>
        </w:tc>
      </w:tr>
      <w:tr>
        <w:tc>
          <w:tcPr>
            <w:tcW w:type="dxa" w:w="2551"/>
            <w:shd w:val="clear" w:color="auto" w:fill="003829"/>
          </w:tcPr>
          <w:p>
            <w:pPr>
              <w:spacing w:before="120" w:after="120"/>
              <w:ind w:left="113"/>
            </w:pPr>
            <w:r>
              <w:rPr>
                <w:rFonts w:ascii="Calibri" w:hAnsi="Calibri"/>
                <w:b/>
                <w:color w:val="F5A800"/>
                <w:sz w:val="18"/>
              </w:rPr>
              <w:t>STEP 2 — ENTER LOGIN DETAILS</w:t>
            </w:r>
          </w:p>
        </w:tc>
        <w:tc>
          <w:tcPr>
            <w:tcW w:type="dxa" w:w="6803"/>
            <w:shd w:val="clear" w:color="auto" w:fill="FFFFFF"/>
          </w:tcPr>
          <w:p>
            <w:pPr>
              <w:spacing w:before="120" w:after="120"/>
              <w:ind w:left="170"/>
            </w:pPr>
            <w:r>
              <w:rPr>
                <w:rFonts w:ascii="Calibri" w:hAnsi="Calibri"/>
                <w:color w:val="1F2937"/>
                <w:sz w:val="20"/>
              </w:rPr>
              <w:t>Email / Username:   grm.crdb@riviwa.com</w:t>
              <w:br/>
              <w:t>Password:           CrdbBank@2026!</w:t>
            </w:r>
          </w:p>
        </w:tc>
      </w:tr>
      <w:tr>
        <w:tc>
          <w:tcPr>
            <w:tcW w:type="dxa" w:w="2551"/>
            <w:shd w:val="clear" w:color="auto" w:fill="003829"/>
          </w:tcPr>
          <w:p>
            <w:pPr>
              <w:spacing w:before="120" w:after="120"/>
              <w:ind w:left="113"/>
            </w:pPr>
            <w:r>
              <w:rPr>
                <w:rFonts w:ascii="Calibri" w:hAnsi="Calibri"/>
                <w:b/>
                <w:color w:val="F5A800"/>
                <w:sz w:val="18"/>
              </w:rPr>
              <w:t>STEP 3 — ENTER THE OTP CODE</w:t>
            </w:r>
          </w:p>
        </w:tc>
        <w:tc>
          <w:tcPr>
            <w:tcW w:type="dxa" w:w="6803"/>
            <w:shd w:val="clear" w:color="auto" w:fill="F3F4F6"/>
          </w:tcPr>
          <w:p>
            <w:pPr>
              <w:spacing w:before="120" w:after="120"/>
              <w:ind w:left="170"/>
            </w:pPr>
            <w:r>
              <w:rPr>
                <w:rFonts w:ascii="Calibri" w:hAnsi="Calibri"/>
                <w:color w:val="1F2937"/>
                <w:sz w:val="20"/>
              </w:rPr>
              <w:t>A one-time password will be requested after login.</w:t>
              <w:br/>
              <w:t>Default demo OTP:   000000   (six zeros)</w:t>
              <w:br/>
              <w:t>Enter 000000 to proceed — no SMS or email required for the demo account.</w:t>
            </w:r>
          </w:p>
        </w:tc>
      </w:tr>
      <w:tr>
        <w:tc>
          <w:tcPr>
            <w:tcW w:type="dxa" w:w="2551"/>
            <w:shd w:val="clear" w:color="auto" w:fill="003829"/>
          </w:tcPr>
          <w:p>
            <w:pPr>
              <w:spacing w:before="120" w:after="120"/>
              <w:ind w:left="113"/>
            </w:pPr>
            <w:r>
              <w:rPr>
                <w:rFonts w:ascii="Calibri" w:hAnsi="Calibri"/>
                <w:b/>
                <w:color w:val="F5A800"/>
                <w:sz w:val="18"/>
              </w:rPr>
              <w:t>STEP 4 — SELECT ORGANISATION</w:t>
            </w:r>
          </w:p>
        </w:tc>
        <w:tc>
          <w:tcPr>
            <w:tcW w:type="dxa" w:w="6803"/>
            <w:shd w:val="clear" w:color="auto" w:fill="FFFFFF"/>
          </w:tcPr>
          <w:p>
            <w:pPr>
              <w:spacing w:before="120" w:after="120"/>
              <w:ind w:left="170"/>
            </w:pPr>
            <w:r>
              <w:rPr>
                <w:rFonts w:ascii="Calibri" w:hAnsi="Calibri"/>
                <w:color w:val="1F2937"/>
                <w:sz w:val="20"/>
              </w:rPr>
              <w:t>After login, select or switch to:  CRDB Bank Tanzania</w:t>
              <w:br/>
              <w:t>Org ID (API use):   6ed4c385-7b9a-4e5f-8c62-2c7adf39166d</w:t>
            </w:r>
          </w:p>
        </w:tc>
      </w:tr>
      <w:tr>
        <w:tc>
          <w:tcPr>
            <w:tcW w:type="dxa" w:w="2551"/>
            <w:shd w:val="clear" w:color="auto" w:fill="003829"/>
          </w:tcPr>
          <w:p>
            <w:pPr>
              <w:spacing w:before="120" w:after="120"/>
              <w:ind w:left="113"/>
            </w:pPr>
            <w:r>
              <w:rPr>
                <w:rFonts w:ascii="Calibri" w:hAnsi="Calibri"/>
                <w:b/>
                <w:color w:val="F5A800"/>
                <w:sz w:val="18"/>
              </w:rPr>
              <w:t>WHAT YOU WILL SEE</w:t>
            </w:r>
          </w:p>
        </w:tc>
        <w:tc>
          <w:tcPr>
            <w:tcW w:type="dxa" w:w="6803"/>
            <w:shd w:val="clear" w:color="auto" w:fill="F3F4F6"/>
          </w:tcPr>
          <w:p>
            <w:pPr>
              <w:spacing w:before="120" w:after="120"/>
              <w:ind w:left="170"/>
            </w:pPr>
            <w:r>
              <w:rPr>
                <w:rFonts w:ascii="Calibri" w:hAnsi="Calibri"/>
                <w:color w:val="1F2937"/>
                <w:sz w:val="20"/>
              </w:rPr>
              <w:t xml:space="preserve">  - 27 live customer feedback items (grievances, suggestions, inquiries, applause)</w:t>
              <w:br/>
              <w:t xml:space="preserve">  - 8 employee feedback records (EF-2026-0016 to EF-2026-0023)</w:t>
              <w:br/>
              <w:t xml:space="preserve">  - 5 verified CRDB staff profiles (CRDB-B-00008 to CRDB-B-00012)</w:t>
              <w:br/>
              <w:t xml:space="preserve">  - 1 fraud report (deepfake impersonation — CRDB-9921 INVALID)</w:t>
              <w:br/>
              <w:t xml:space="preserve">  - 3 projects: Digital Banking GRM, Branch &amp; Customer Service GRM, SME &amp; Corporate GRM</w:t>
              <w:br/>
              <w:t xml:space="preserve">  - 9 registered stakeholders across all 3 projects</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F5A800"/>
          </w:tcPr>
          <w:p>
            <w:pPr>
              <w:spacing w:before="160" w:after="160"/>
              <w:ind w:left="227"/>
              <w:jc w:val="center"/>
            </w:pPr>
            <w:r>
              <w:rPr>
                <w:rFonts w:ascii="Calibri" w:hAnsi="Calibri"/>
                <w:b/>
                <w:color w:val="003829"/>
                <w:sz w:val="24"/>
              </w:rPr>
              <w:t xml:space="preserve">DEFAULT OTP FOR ALL DEMO LOGINS:   </w:t>
            </w:r>
            <w:r>
              <w:rPr>
                <w:rFonts w:ascii="Courier New" w:hAnsi="Courier New"/>
                <w:b/>
                <w:color w:val="003829"/>
                <w:sz w:val="36"/>
              </w:rPr>
              <w:t>0 0 0 0 0 0</w:t>
            </w:r>
          </w:p>
        </w:tc>
      </w:tr>
    </w:tbl>
    <w:p>
      <w:pPr>
        <w:spacing w:after="80"/>
      </w:pPr>
    </w:p>
    <w:p>
      <w:r>
        <w:br w:type="page"/>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A651"/>
          <w:sz w:val="36"/>
        </w:rPr>
        <w:t>1.  THE CRDB CUSTOMER EXPERIENCE CRISIS — DOCUMENTED, ACTIVE, COSTLY</w:t>
      </w:r>
    </w:p>
    <w:p>
      <w:pPr>
        <w:spacing w:before="120" w:after="80"/>
        <w:jc w:val="left"/>
      </w:pPr>
      <w:r>
        <w:rPr>
          <w:rFonts w:ascii="Calibri" w:hAnsi="Calibri"/>
          <w:b w:val="0"/>
          <w:i w:val="0"/>
          <w:color w:val="1F2937"/>
          <w:sz w:val="22"/>
        </w:rPr>
        <w:t>CRDB Bank is Tanzania's largest commercial bank — TZS 10+ trillion in assets, 6 million SimBanking users, 280+ branches, and a brand built on "Banking for All." Yet in 2026, a pattern of documented service failures is costing CRDB customers real money, real safety, and real trust — across every channel.</w:t>
      </w:r>
    </w:p>
    <w:tbl>
      <w:tblPr>
        <w:tblW w:type="auto" w:w="0"/>
        <w:jc w:val="left"/>
        <w:tblLook w:firstColumn="1" w:firstRow="1" w:lastColumn="0" w:lastRow="0" w:noHBand="0" w:noVBand="1" w:val="04A0"/>
      </w:tblPr>
      <w:tblGrid>
        <w:gridCol w:w="9406"/>
      </w:tblGrid>
      <w:tr>
        <w:tc>
          <w:tcPr>
            <w:tcW w:type="dxa" w:w="9406"/>
            <w:shd w:val="clear" w:color="auto" w:fill="DC2626"/>
          </w:tcPr>
          <w:p>
            <w:pPr>
              <w:spacing w:before="80" w:after="80"/>
              <w:ind w:left="170"/>
            </w:pPr>
            <w:r>
              <w:rPr>
                <w:rFonts w:ascii="Calibri" w:hAnsi="Calibri"/>
                <w:b/>
                <w:color w:val="FFFFFF"/>
                <w:sz w:val="20"/>
              </w:rPr>
              <w:t>LIVE DOCUMENTED INCIDENTS — CRDB BANK TANZANIA (Riviwa GRM, May 2026)</w:t>
            </w:r>
          </w:p>
        </w:tc>
      </w:tr>
      <w:tr>
        <w:tc>
          <w:tcPr>
            <w:tcW w:type="dxa" w:w="9406"/>
            <w:shd w:val="clear" w:color="auto" w:fill="FFF5F5"/>
          </w:tcPr>
          <w:p>
            <w:pPr>
              <w:spacing w:before="100" w:after="100"/>
              <w:ind w:left="170"/>
            </w:pPr>
            <w:r>
              <w:rPr>
                <w:rFonts w:ascii="Calibri" w:hAnsi="Calibri"/>
                <w:color w:val="1F2937"/>
                <w:sz w:val="20"/>
              </w:rPr>
              <w:t>GRV-0234 [CRITICAL / FRAUD]: TZS 4,200,000 stolen via SIM swap. CRDB customer care: 47-min hold. Funds cleared before agent answered. Tanzania: Sh 5.345B lost to bank fraud 2024 — 4,091 cases.</w:t>
              <w:br/>
              <w:br/>
              <w:t>GRV-0235 [CRITICAL / FRAUD]: TZS 1,800,000 stolen via deepfake AI call impersonating CRDB customer care. Caller knew account balance. Deepfake fraud surged 317% nationally. No voice authentication at CRDB.</w:t>
              <w:br/>
              <w:br/>
              <w:t>GRV-0236 [CRITICAL / ATM]: TZS 800,000 deducted at Mwanza ATM — no cash dispensed — 5 days, no refund.</w:t>
              <w:br/>
              <w:br/>
              <w:t>GRV-0237 [HIGH]: TZS 200 charged per balance inquiry on SimBanking app — Bank of Tanzania prohibited this charge in July 2024. 6 million users affected.</w:t>
              <w:br/>
              <w:br/>
              <w:t>GRV-0245 [HIGH]: TZS 5,000 charged for bank statement at CRDB Dodoma — BOT prohibited fee.</w:t>
              <w:br/>
              <w:br/>
              <w:t>GRV-0250 [HIGH]: Business loan interest rate changed from 13% to 17% without any written notice.</w:t>
              <w:br/>
              <w:br/>
              <w:t>GRV-0249 [HIGH]: TZS 200M collateral demanded for TZS 50M SME loan — 4:1 ratio blocking creditworthy business.</w:t>
            </w:r>
          </w:p>
        </w:tc>
      </w:tr>
    </w:tbl>
    <w:p>
      <w:pPr>
        <w:spacing w:after="120"/>
      </w:pP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A651"/>
          </w:tcPr>
          <w:p>
            <w:pPr>
              <w:spacing w:before="80" w:after="80"/>
              <w:ind w:left="113"/>
            </w:pPr>
            <w:r>
              <w:rPr>
                <w:rFonts w:ascii="Calibri" w:hAnsi="Calibri"/>
                <w:b/>
                <w:color w:val="FFFFFF"/>
                <w:sz w:val="19"/>
              </w:rPr>
              <w:t>Service Pillar</w:t>
            </w:r>
          </w:p>
        </w:tc>
        <w:tc>
          <w:tcPr>
            <w:tcW w:type="dxa" w:w="3135"/>
            <w:shd w:val="clear" w:color="auto" w:fill="00A651"/>
          </w:tcPr>
          <w:p>
            <w:pPr>
              <w:spacing w:before="80" w:after="80"/>
              <w:ind w:left="113"/>
            </w:pPr>
            <w:r>
              <w:rPr>
                <w:rFonts w:ascii="Calibri" w:hAnsi="Calibri"/>
                <w:b/>
                <w:color w:val="FFFFFF"/>
                <w:sz w:val="19"/>
              </w:rPr>
              <w:t>Core Customer Pain</w:t>
            </w:r>
          </w:p>
        </w:tc>
        <w:tc>
          <w:tcPr>
            <w:tcW w:type="dxa" w:w="3135"/>
            <w:shd w:val="clear" w:color="auto" w:fill="00A651"/>
          </w:tcPr>
          <w:p>
            <w:pPr>
              <w:spacing w:before="80" w:after="80"/>
              <w:ind w:left="113"/>
            </w:pPr>
            <w:r>
              <w:rPr>
                <w:rFonts w:ascii="Calibri" w:hAnsi="Calibri"/>
                <w:b/>
                <w:color w:val="FFFFFF"/>
                <w:sz w:val="19"/>
              </w:rPr>
              <w:t>Financial Exposure</w:t>
            </w:r>
          </w:p>
        </w:tc>
      </w:tr>
      <w:tr>
        <w:tc>
          <w:tcPr>
            <w:tcW w:type="dxa" w:w="3135"/>
            <w:shd w:val="clear" w:color="auto" w:fill="FFFFFF"/>
          </w:tcPr>
          <w:p>
            <w:pPr>
              <w:spacing w:before="80" w:after="80"/>
              <w:ind w:left="113"/>
            </w:pPr>
            <w:r>
              <w:rPr>
                <w:rFonts w:ascii="Calibri" w:hAnsi="Calibri"/>
                <w:color w:val="1F2937"/>
                <w:sz w:val="19"/>
              </w:rPr>
              <w:t>Digital Banking</w:t>
              <w:br/>
              <w:t>(SimBanking, ATM, Agents)</w:t>
            </w:r>
          </w:p>
        </w:tc>
        <w:tc>
          <w:tcPr>
            <w:tcW w:type="dxa" w:w="3135"/>
            <w:shd w:val="clear" w:color="auto" w:fill="FFFFFF"/>
          </w:tcPr>
          <w:p>
            <w:pPr>
              <w:spacing w:before="80" w:after="80"/>
              <w:ind w:left="113"/>
            </w:pPr>
            <w:r>
              <w:rPr>
                <w:rFonts w:ascii="Calibri" w:hAnsi="Calibri"/>
                <w:color w:val="1F2937"/>
                <w:sz w:val="19"/>
              </w:rPr>
              <w:t>SIM swap; deepfake AI calls; ATM debit with no cash; agent theft; undisclosed balance fees; USSD double-charges; internet banking outages</w:t>
            </w:r>
          </w:p>
        </w:tc>
        <w:tc>
          <w:tcPr>
            <w:tcW w:type="dxa" w:w="3135"/>
            <w:shd w:val="clear" w:color="auto" w:fill="FFFFFF"/>
          </w:tcPr>
          <w:p>
            <w:pPr>
              <w:spacing w:before="80" w:after="80"/>
              <w:ind w:left="113"/>
            </w:pPr>
            <w:r>
              <w:rPr>
                <w:rFonts w:ascii="Calibri" w:hAnsi="Calibri"/>
                <w:color w:val="1F2937"/>
                <w:sz w:val="19"/>
              </w:rPr>
              <w:t>Sh 5.345B lost to Tanzanian banking fraud 2024. CRDB as largest bank is the highest-value target. Each incident: TZS 800K-4.2M customer loss.</w:t>
            </w:r>
          </w:p>
        </w:tc>
      </w:tr>
      <w:tr>
        <w:tc>
          <w:tcPr>
            <w:tcW w:type="dxa" w:w="3135"/>
            <w:shd w:val="clear" w:color="auto" w:fill="F3F4F6"/>
          </w:tcPr>
          <w:p>
            <w:pPr>
              <w:spacing w:before="80" w:after="80"/>
              <w:ind w:left="113"/>
            </w:pPr>
            <w:r>
              <w:rPr>
                <w:rFonts w:ascii="Calibri" w:hAnsi="Calibri"/>
                <w:color w:val="1F2937"/>
                <w:sz w:val="19"/>
              </w:rPr>
              <w:t>Branch &amp; Customer Service</w:t>
              <w:br/>
              <w:t>(280+ branches, call centre)</w:t>
            </w:r>
          </w:p>
        </w:tc>
        <w:tc>
          <w:tcPr>
            <w:tcW w:type="dxa" w:w="3135"/>
            <w:shd w:val="clear" w:color="auto" w:fill="F3F4F6"/>
          </w:tcPr>
          <w:p>
            <w:pPr>
              <w:spacing w:before="80" w:after="80"/>
              <w:ind w:left="113"/>
            </w:pPr>
            <w:r>
              <w:rPr>
                <w:rFonts w:ascii="Calibri" w:hAnsi="Calibri"/>
                <w:color w:val="1F2937"/>
                <w:sz w:val="19"/>
              </w:rPr>
              <w:t>Tembo card blocked abroad without notice; illegal statement fees; 45-min call wait times; teller verbal abuse; 6-week cheque backlogs; staff misconduct</w:t>
            </w:r>
          </w:p>
        </w:tc>
        <w:tc>
          <w:tcPr>
            <w:tcW w:type="dxa" w:w="3135"/>
            <w:shd w:val="clear" w:color="auto" w:fill="F3F4F6"/>
          </w:tcPr>
          <w:p>
            <w:pPr>
              <w:spacing w:before="80" w:after="80"/>
              <w:ind w:left="113"/>
            </w:pPr>
            <w:r>
              <w:rPr>
                <w:rFonts w:ascii="Calibri" w:hAnsi="Calibri"/>
                <w:color w:val="1F2937"/>
                <w:sz w:val="19"/>
              </w:rPr>
              <w:t>Each unchecked BOT violation: TZS 500M+ enforcement penalty. Customer attrition: each lost loyal customer = TZS 3-15M lifetime value.</w:t>
            </w:r>
          </w:p>
        </w:tc>
      </w:tr>
      <w:tr>
        <w:tc>
          <w:tcPr>
            <w:tcW w:type="dxa" w:w="3135"/>
            <w:shd w:val="clear" w:color="auto" w:fill="FFFFFF"/>
          </w:tcPr>
          <w:p>
            <w:pPr>
              <w:spacing w:before="80" w:after="80"/>
              <w:ind w:left="113"/>
            </w:pPr>
            <w:r>
              <w:rPr>
                <w:rFonts w:ascii="Calibri" w:hAnsi="Calibri"/>
                <w:color w:val="1F2937"/>
                <w:sz w:val="19"/>
              </w:rPr>
              <w:t>SME &amp; Corporate Banking</w:t>
              <w:br/>
              <w:t>(Fahari ya CRDB, loans)</w:t>
            </w:r>
          </w:p>
        </w:tc>
        <w:tc>
          <w:tcPr>
            <w:tcW w:type="dxa" w:w="3135"/>
            <w:shd w:val="clear" w:color="auto" w:fill="FFFFFF"/>
          </w:tcPr>
          <w:p>
            <w:pPr>
              <w:spacing w:before="80" w:after="80"/>
              <w:ind w:left="113"/>
            </w:pPr>
            <w:r>
              <w:rPr>
                <w:rFonts w:ascii="Calibri" w:hAnsi="Calibri"/>
                <w:color w:val="1F2937"/>
                <w:sz w:val="19"/>
              </w:rPr>
              <w:t>4:1 collateral demand; undisclosed 1.25% facility fees; interest rate changes without notice; 4-month loan processing; 70%+ SME rejection rate</w:t>
            </w:r>
          </w:p>
        </w:tc>
        <w:tc>
          <w:tcPr>
            <w:tcW w:type="dxa" w:w="3135"/>
            <w:shd w:val="clear" w:color="auto" w:fill="FFFFFF"/>
          </w:tcPr>
          <w:p>
            <w:pPr>
              <w:spacing w:before="80" w:after="80"/>
              <w:ind w:left="113"/>
            </w:pPr>
            <w:r>
              <w:rPr>
                <w:rFonts w:ascii="Calibri" w:hAnsi="Calibri"/>
                <w:color w:val="1F2937"/>
                <w:sz w:val="19"/>
              </w:rPr>
              <w:t>Tanzania SME sector = 35% of GDP. Each lost SME customer = TZS 8-50M lifetime portfolio value. CRDB loses creditworthy businesses to competitors.</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A651"/>
          <w:sz w:val="36"/>
        </w:rPr>
        <w:t>2.  RIVIWA: THE UNIFIED INTELLIGENCE PLATFORM BUILT FOR CRDB'S SCALE</w:t>
      </w:r>
    </w:p>
    <w:p>
      <w:pPr>
        <w:spacing w:before="120" w:after="120"/>
        <w:jc w:val="left"/>
      </w:pPr>
      <w:r>
        <w:rPr>
          <w:rFonts w:ascii="Calibri" w:hAnsi="Calibri"/>
          <w:b w:val="0"/>
          <w:i w:val="0"/>
          <w:color w:val="1F2937"/>
          <w:sz w:val="22"/>
        </w:rPr>
        <w:t>Riviwa is not a suggestion box digitised. It is a production-grade, AI-powered Customer Feedback, Complaint Management &amp; Service Intelligence platform built for the operational reality of a large commercial bank: 6 million customers, multiple channels, fraud patterns, regulatory obligations, and the expectation of real-time service — simultaneously.</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DC2626"/>
          </w:tcPr>
          <w:p>
            <w:pPr>
              <w:spacing w:before="160" w:after="160"/>
              <w:jc w:val="center"/>
            </w:pPr>
            <w:r>
              <w:rPr>
                <w:rFonts w:ascii="Calibri" w:hAnsi="Calibri"/>
                <w:b/>
                <w:color w:val="FFFFFF"/>
                <w:sz w:val="32"/>
              </w:rPr>
              <w:t>Real-Time</w:t>
              <w:br/>
            </w:r>
            <w:r>
              <w:rPr>
                <w:rFonts w:ascii="Calibri" w:hAnsi="Calibri"/>
                <w:color w:val="FFFFFF"/>
                <w:sz w:val="17"/>
              </w:rPr>
              <w:t>QR/SMS Receipt</w:t>
              <w:br/>
              <w:t>Evidence Trail</w:t>
            </w:r>
          </w:p>
        </w:tc>
        <w:tc>
          <w:tcPr>
            <w:tcW w:type="dxa" w:w="1568"/>
            <w:shd w:val="clear" w:color="auto" w:fill="00A651"/>
          </w:tcPr>
          <w:p>
            <w:pPr>
              <w:spacing w:before="160" w:after="160"/>
              <w:jc w:val="center"/>
            </w:pPr>
            <w:r>
              <w:rPr>
                <w:rFonts w:ascii="Calibri" w:hAnsi="Calibri"/>
                <w:b/>
                <w:color w:val="FFFFFF"/>
                <w:sz w:val="32"/>
              </w:rPr>
              <w:t>24/7 / 365</w:t>
              <w:br/>
            </w:r>
            <w:r>
              <w:rPr>
                <w:rFonts w:ascii="Calibri" w:hAnsi="Calibri"/>
                <w:color w:val="FFFFFF"/>
                <w:sz w:val="17"/>
              </w:rPr>
              <w:t>AI Conversations</w:t>
              <w:br/>
              <w:t>Kiswahili</w:t>
            </w:r>
          </w:p>
        </w:tc>
        <w:tc>
          <w:tcPr>
            <w:tcW w:type="dxa" w:w="1568"/>
            <w:shd w:val="clear" w:color="auto" w:fill="003829"/>
          </w:tcPr>
          <w:p>
            <w:pPr>
              <w:spacing w:before="160" w:after="160"/>
              <w:jc w:val="center"/>
            </w:pPr>
            <w:r>
              <w:rPr>
                <w:rFonts w:ascii="Calibri" w:hAnsi="Calibri"/>
                <w:b/>
                <w:color w:val="FFFFFF"/>
                <w:sz w:val="32"/>
              </w:rPr>
              <w:t>Automatic</w:t>
              <w:br/>
            </w:r>
            <w:r>
              <w:rPr>
                <w:rFonts w:ascii="Calibri" w:hAnsi="Calibri"/>
                <w:color w:val="FFFFFF"/>
                <w:sz w:val="17"/>
              </w:rPr>
              <w:t>BOT Compliance</w:t>
              <w:br/>
              <w:t>14-day SLA</w:t>
            </w:r>
          </w:p>
        </w:tc>
        <w:tc>
          <w:tcPr>
            <w:tcW w:type="dxa" w:w="1568"/>
            <w:shd w:val="clear" w:color="auto" w:fill="002D62"/>
          </w:tcPr>
          <w:p>
            <w:pPr>
              <w:spacing w:before="160" w:after="160"/>
              <w:jc w:val="center"/>
            </w:pPr>
            <w:r>
              <w:rPr>
                <w:rFonts w:ascii="Calibri" w:hAnsi="Calibri"/>
                <w:b/>
                <w:color w:val="FFFFFF"/>
                <w:sz w:val="32"/>
              </w:rPr>
              <w:t>8</w:t>
              <w:br/>
            </w:r>
            <w:r>
              <w:rPr>
                <w:rFonts w:ascii="Calibri" w:hAnsi="Calibri"/>
                <w:color w:val="FFFFFF"/>
                <w:sz w:val="17"/>
              </w:rPr>
              <w:t>Channels</w:t>
            </w:r>
          </w:p>
        </w:tc>
        <w:tc>
          <w:tcPr>
            <w:tcW w:type="dxa" w:w="1568"/>
            <w:shd w:val="clear" w:color="auto" w:fill="F5A800"/>
          </w:tcPr>
          <w:p>
            <w:pPr>
              <w:spacing w:before="160" w:after="160"/>
              <w:jc w:val="center"/>
            </w:pPr>
            <w:r>
              <w:rPr>
                <w:rFonts w:ascii="Calibri" w:hAnsi="Calibri"/>
                <w:b/>
                <w:color w:val="FFFFFF"/>
                <w:sz w:val="32"/>
              </w:rPr>
              <w:t>Zero PII</w:t>
              <w:br/>
            </w:r>
            <w:r>
              <w:rPr>
                <w:rFonts w:ascii="Calibri" w:hAnsi="Calibri"/>
                <w:color w:val="FFFFFF"/>
                <w:sz w:val="17"/>
              </w:rPr>
              <w:t>Anonymous</w:t>
              <w:br/>
              <w:t>Reporting</w:t>
            </w:r>
          </w:p>
        </w:tc>
        <w:tc>
          <w:tcPr>
            <w:tcW w:type="dxa" w:w="1568"/>
            <w:shd w:val="clear" w:color="auto" w:fill="059669"/>
          </w:tcPr>
          <w:p>
            <w:pPr>
              <w:spacing w:before="160" w:after="160"/>
              <w:jc w:val="center"/>
            </w:pPr>
            <w:r>
              <w:rPr>
                <w:rFonts w:ascii="Calibri" w:hAnsi="Calibri"/>
                <w:b/>
                <w:color w:val="FFFFFF"/>
                <w:sz w:val="32"/>
              </w:rPr>
              <w:t>Free &amp; Return</w:t>
              <w:br/>
            </w:r>
            <w:r>
              <w:rPr>
                <w:rFonts w:ascii="Calibri" w:hAnsi="Calibri"/>
                <w:color w:val="FFFFFF"/>
                <w:sz w:val="17"/>
              </w:rPr>
              <w:t>Smart Queue</w:t>
              <w:br/>
              <w:t>(Complement)</w:t>
            </w:r>
          </w:p>
        </w:tc>
      </w:tr>
    </w:tbl>
    <w:p>
      <w:pPr>
        <w:spacing w:after="40"/>
      </w:pP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0A651"/>
          </w:tcPr>
          <w:p>
            <w:pPr>
              <w:spacing w:before="160" w:after="160"/>
              <w:jc w:val="center"/>
            </w:pPr>
            <w:r>
              <w:rPr>
                <w:rFonts w:ascii="Calibri" w:hAnsi="Calibri"/>
                <w:b/>
                <w:color w:val="FFFFFF"/>
                <w:sz w:val="32"/>
              </w:rPr>
              <w:t>Any phone</w:t>
              <w:br/>
            </w:r>
            <w:r>
              <w:rPr>
                <w:rFonts w:ascii="Calibri" w:hAnsi="Calibri"/>
                <w:color w:val="FFFFFF"/>
                <w:sz w:val="17"/>
              </w:rPr>
              <w:t>SMS</w:t>
            </w:r>
          </w:p>
        </w:tc>
        <w:tc>
          <w:tcPr>
            <w:tcW w:type="dxa" w:w="1176"/>
            <w:shd w:val="clear" w:color="auto" w:fill="003829"/>
          </w:tcPr>
          <w:p>
            <w:pPr>
              <w:spacing w:before="160" w:after="160"/>
              <w:jc w:val="center"/>
            </w:pPr>
            <w:r>
              <w:rPr>
                <w:rFonts w:ascii="Calibri" w:hAnsi="Calibri"/>
                <w:b/>
                <w:color w:val="FFFFFF"/>
                <w:sz w:val="32"/>
              </w:rPr>
              <w:t>Smartphone</w:t>
              <w:br/>
            </w:r>
            <w:r>
              <w:rPr>
                <w:rFonts w:ascii="Calibri" w:hAnsi="Calibri"/>
                <w:color w:val="FFFFFF"/>
                <w:sz w:val="17"/>
              </w:rPr>
              <w:t>WhatsApp</w:t>
            </w:r>
          </w:p>
        </w:tc>
        <w:tc>
          <w:tcPr>
            <w:tcW w:type="dxa" w:w="1176"/>
            <w:shd w:val="clear" w:color="auto" w:fill="002D62"/>
          </w:tcPr>
          <w:p>
            <w:pPr>
              <w:spacing w:before="160" w:after="160"/>
              <w:jc w:val="center"/>
            </w:pPr>
            <w:r>
              <w:rPr>
                <w:rFonts w:ascii="Calibri" w:hAnsi="Calibri"/>
                <w:b/>
                <w:color w:val="FFFFFF"/>
                <w:sz w:val="32"/>
              </w:rPr>
              <w:t>iOS &amp; Android</w:t>
              <w:br/>
            </w:r>
            <w:r>
              <w:rPr>
                <w:rFonts w:ascii="Calibri" w:hAnsi="Calibri"/>
                <w:color w:val="FFFFFF"/>
                <w:sz w:val="17"/>
              </w:rPr>
              <w:t>Mobile App</w:t>
            </w:r>
          </w:p>
        </w:tc>
        <w:tc>
          <w:tcPr>
            <w:tcW w:type="dxa" w:w="1176"/>
            <w:shd w:val="clear" w:color="auto" w:fill="F5A800"/>
          </w:tcPr>
          <w:p>
            <w:pPr>
              <w:spacing w:before="160" w:after="160"/>
              <w:jc w:val="center"/>
            </w:pPr>
            <w:r>
              <w:rPr>
                <w:rFonts w:ascii="Calibri" w:hAnsi="Calibri"/>
                <w:b/>
                <w:color w:val="FFFFFF"/>
                <w:sz w:val="32"/>
              </w:rPr>
              <w:t>Instant scan</w:t>
              <w:br/>
            </w:r>
            <w:r>
              <w:rPr>
                <w:rFonts w:ascii="Calibri" w:hAnsi="Calibri"/>
                <w:color w:val="FFFFFF"/>
                <w:sz w:val="17"/>
              </w:rPr>
              <w:t>QR at ATM</w:t>
            </w:r>
          </w:p>
        </w:tc>
        <w:tc>
          <w:tcPr>
            <w:tcW w:type="dxa" w:w="1176"/>
            <w:shd w:val="clear" w:color="auto" w:fill="059669"/>
          </w:tcPr>
          <w:p>
            <w:pPr>
              <w:spacing w:before="160" w:after="160"/>
              <w:jc w:val="center"/>
            </w:pPr>
            <w:r>
              <w:rPr>
                <w:rFonts w:ascii="Calibri" w:hAnsi="Calibri"/>
                <w:b/>
                <w:color w:val="FFFFFF"/>
                <w:sz w:val="32"/>
              </w:rPr>
              <w:t>Call centre</w:t>
              <w:br/>
            </w:r>
            <w:r>
              <w:rPr>
                <w:rFonts w:ascii="Calibri" w:hAnsi="Calibri"/>
                <w:color w:val="FFFFFF"/>
                <w:sz w:val="17"/>
              </w:rPr>
              <w:t>IVR / Voice</w:t>
            </w:r>
          </w:p>
        </w:tc>
        <w:tc>
          <w:tcPr>
            <w:tcW w:type="dxa" w:w="1176"/>
            <w:shd w:val="clear" w:color="auto" w:fill="6B7280"/>
          </w:tcPr>
          <w:p>
            <w:pPr>
              <w:spacing w:before="160" w:after="160"/>
              <w:jc w:val="center"/>
            </w:pPr>
            <w:r>
              <w:rPr>
                <w:rFonts w:ascii="Calibri" w:hAnsi="Calibri"/>
                <w:b/>
                <w:color w:val="FFFFFF"/>
                <w:sz w:val="32"/>
              </w:rPr>
              <w:t>Internet</w:t>
              <w:br/>
            </w:r>
            <w:r>
              <w:rPr>
                <w:rFonts w:ascii="Calibri" w:hAnsi="Calibri"/>
                <w:color w:val="FFFFFF"/>
                <w:sz w:val="17"/>
              </w:rPr>
              <w:t>Web Portal</w:t>
            </w:r>
          </w:p>
        </w:tc>
        <w:tc>
          <w:tcPr>
            <w:tcW w:type="dxa" w:w="1176"/>
            <w:shd w:val="clear" w:color="auto" w:fill="007A87"/>
          </w:tcPr>
          <w:p>
            <w:pPr>
              <w:spacing w:before="160" w:after="160"/>
              <w:jc w:val="center"/>
            </w:pPr>
            <w:r>
              <w:rPr>
                <w:rFonts w:ascii="Calibri" w:hAnsi="Calibri"/>
                <w:b/>
                <w:color w:val="FFFFFF"/>
                <w:sz w:val="32"/>
              </w:rPr>
              <w:t>Officer-assisted</w:t>
              <w:br/>
            </w:r>
            <w:r>
              <w:rPr>
                <w:rFonts w:ascii="Calibri" w:hAnsi="Calibri"/>
                <w:color w:val="FFFFFF"/>
                <w:sz w:val="17"/>
              </w:rPr>
              <w:t>In-Branch</w:t>
            </w:r>
          </w:p>
        </w:tc>
        <w:tc>
          <w:tcPr>
            <w:tcW w:type="dxa" w:w="1176"/>
            <w:shd w:val="clear" w:color="auto" w:fill="374759"/>
          </w:tcPr>
          <w:p>
            <w:pPr>
              <w:spacing w:before="160" w:after="160"/>
              <w:jc w:val="center"/>
            </w:pPr>
            <w:r>
              <w:rPr>
                <w:rFonts w:ascii="Calibri" w:hAnsi="Calibri"/>
                <w:b/>
                <w:color w:val="FFFFFF"/>
                <w:sz w:val="32"/>
              </w:rPr>
              <w:t>Corporate</w:t>
              <w:br/>
            </w:r>
            <w:r>
              <w:rPr>
                <w:rFonts w:ascii="Calibri" w:hAnsi="Calibri"/>
                <w:color w:val="FFFFFF"/>
                <w:sz w:val="17"/>
              </w:rPr>
              <w:t>Email</w:t>
            </w:r>
          </w:p>
        </w:tc>
      </w:tr>
    </w:tbl>
    <w:p>
      <w:pPr>
        <w:spacing w:after="4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A651"/>
          <w:sz w:val="36"/>
        </w:rPr>
        <w:t>3.  REAL-TIME FRAUD PROTECTION — STOPPING THEFT BEFORE IT COMPLETES</w:t>
      </w:r>
    </w:p>
    <w:p>
      <w:pPr>
        <w:spacing w:before="80" w:after="120"/>
        <w:jc w:val="left"/>
      </w:pPr>
      <w:r>
        <w:rPr>
          <w:rFonts w:ascii="Calibri" w:hAnsi="Calibri"/>
          <w:b w:val="0"/>
          <w:i w:val="0"/>
          <w:color w:val="1F2937"/>
          <w:sz w:val="22"/>
        </w:rPr>
        <w:t>Tanzania lost Sh 5.345 billion to banking fraud in 2024 — 4,091 documented cases. Mobile transactions accounted for 3,460 of these. SIM swap is 43% of all mobile money fraud. Deepfake AI voice fraud surged 317%. CRDB, with 6 million SimBanking users, is the highest-value target in Tanzania. The question is not whether fraud will happen — it is whether CRDB will stop it before the money leaves the account.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A651"/>
          </w:tcPr>
          <w:p>
            <w:pPr>
              <w:spacing w:before="80" w:after="80"/>
              <w:ind w:left="113"/>
            </w:pPr>
            <w:r>
              <w:rPr>
                <w:rFonts w:ascii="Calibri" w:hAnsi="Calibri"/>
                <w:b/>
                <w:color w:val="FFFFFF"/>
                <w:sz w:val="19"/>
              </w:rPr>
              <w:t>Fraud Type</w:t>
            </w:r>
          </w:p>
        </w:tc>
        <w:tc>
          <w:tcPr>
            <w:tcW w:type="dxa" w:w="3135"/>
            <w:shd w:val="clear" w:color="auto" w:fill="00A651"/>
          </w:tcPr>
          <w:p>
            <w:pPr>
              <w:spacing w:before="80" w:after="80"/>
              <w:ind w:left="113"/>
            </w:pPr>
            <w:r>
              <w:rPr>
                <w:rFonts w:ascii="Calibri" w:hAnsi="Calibri"/>
                <w:b/>
                <w:color w:val="FFFFFF"/>
                <w:sz w:val="19"/>
              </w:rPr>
              <w:t>How Criminals Attack CRDB Customers Today</w:t>
            </w:r>
          </w:p>
        </w:tc>
        <w:tc>
          <w:tcPr>
            <w:tcW w:type="dxa" w:w="3135"/>
            <w:shd w:val="clear" w:color="auto" w:fill="00A651"/>
          </w:tcPr>
          <w:p>
            <w:pPr>
              <w:spacing w:before="80" w:after="80"/>
              <w:ind w:left="113"/>
            </w:pPr>
            <w:r>
              <w:rPr>
                <w:rFonts w:ascii="Calibri" w:hAnsi="Calibri"/>
                <w:b/>
                <w:color w:val="FFFFFF"/>
                <w:sz w:val="19"/>
              </w:rPr>
              <w:t>Riviwa Prevention — Before Funds Leave</w:t>
            </w:r>
          </w:p>
        </w:tc>
      </w:tr>
      <w:tr>
        <w:tc>
          <w:tcPr>
            <w:tcW w:type="dxa" w:w="3135"/>
            <w:shd w:val="clear" w:color="auto" w:fill="FFFFFF"/>
          </w:tcPr>
          <w:p>
            <w:pPr>
              <w:spacing w:before="80" w:after="80"/>
              <w:ind w:left="113"/>
            </w:pPr>
            <w:r>
              <w:rPr>
                <w:rFonts w:ascii="Calibri" w:hAnsi="Calibri"/>
                <w:b/>
                <w:color w:val="1F2937"/>
                <w:sz w:val="19"/>
              </w:rPr>
              <w:t>SIM Swap</w:t>
            </w:r>
            <w:r>
              <w:rPr>
                <w:rFonts w:ascii="Calibri" w:hAnsi="Calibri"/>
                <w:color w:val="1F2937"/>
                <w:sz w:val="19"/>
              </w:rPr>
              <w:t xml:space="preserve"> (43% of mobile fraud)</w:t>
            </w:r>
          </w:p>
        </w:tc>
        <w:tc>
          <w:tcPr>
            <w:tcW w:type="dxa" w:w="3135"/>
            <w:shd w:val="clear" w:color="auto" w:fill="FFFFFF"/>
          </w:tcPr>
          <w:p>
            <w:pPr>
              <w:spacing w:before="80" w:after="80"/>
              <w:ind w:left="113"/>
            </w:pPr>
            <w:r>
              <w:rPr>
                <w:rFonts w:ascii="Calibri" w:hAnsi="Calibri"/>
                <w:color w:val="1F2937"/>
                <w:sz w:val="19"/>
              </w:rPr>
              <w:t>Fraudster ports victim's number to a new SIM without their knowledge. All SimBanking OTPs now reach the fraudster. Account emptied in minutes while customer sleeps.</w:t>
            </w:r>
          </w:p>
        </w:tc>
        <w:tc>
          <w:tcPr>
            <w:tcW w:type="dxa" w:w="3135"/>
            <w:shd w:val="clear" w:color="auto" w:fill="FFFFFF"/>
          </w:tcPr>
          <w:p>
            <w:pPr>
              <w:spacing w:before="80" w:after="80"/>
              <w:ind w:left="113"/>
            </w:pPr>
            <w:r>
              <w:rPr>
                <w:rFonts w:ascii="Calibri" w:hAnsi="Calibri"/>
                <w:color w:val="1F2937"/>
                <w:sz w:val="19"/>
              </w:rPr>
              <w:t>QR/SMS Receipt trail: every Cash Out generates a QR + SMS code to the registered number. Emmanuel receives "TZS 700,000 Cash Out — verify: text CRDB-N9PEWMW5." He texts it back from DSM — sees the Dodoma transaction he did NOT make — dispute filed as GRV-2026-0254 CRITICAL within 60 seconds. Permanent, irrefutable fraud evidence before the agent can destroy the paper trail.</w:t>
            </w:r>
          </w:p>
        </w:tc>
      </w:tr>
      <w:tr>
        <w:tc>
          <w:tcPr>
            <w:tcW w:type="dxa" w:w="3135"/>
            <w:shd w:val="clear" w:color="auto" w:fill="F3F4F6"/>
          </w:tcPr>
          <w:p>
            <w:pPr>
              <w:spacing w:before="80" w:after="80"/>
              <w:ind w:left="113"/>
            </w:pPr>
            <w:r>
              <w:rPr>
                <w:rFonts w:ascii="Calibri" w:hAnsi="Calibri"/>
                <w:b/>
                <w:color w:val="1F2937"/>
                <w:sz w:val="19"/>
              </w:rPr>
              <w:t>Deepfake AI Voice Calls</w:t>
            </w:r>
            <w:r>
              <w:rPr>
                <w:rFonts w:ascii="Calibri" w:hAnsi="Calibri"/>
                <w:color w:val="1F2937"/>
                <w:sz w:val="19"/>
              </w:rPr>
              <w:t xml:space="preserve"> (+317%)</w:t>
            </w:r>
          </w:p>
        </w:tc>
        <w:tc>
          <w:tcPr>
            <w:tcW w:type="dxa" w:w="3135"/>
            <w:shd w:val="clear" w:color="auto" w:fill="F3F4F6"/>
          </w:tcPr>
          <w:p>
            <w:pPr>
              <w:spacing w:before="80" w:after="80"/>
              <w:ind w:left="113"/>
            </w:pPr>
            <w:r>
              <w:rPr>
                <w:rFonts w:ascii="Calibri" w:hAnsi="Calibri"/>
                <w:color w:val="1F2937"/>
                <w:sz w:val="19"/>
              </w:rPr>
              <w:t>AI replicates CRDB customer care voice. Knows account balance. Asks for PIN under "security check" pretence. Customer complies — funds transferred within minutes.</w:t>
            </w:r>
          </w:p>
        </w:tc>
        <w:tc>
          <w:tcPr>
            <w:tcW w:type="dxa" w:w="3135"/>
            <w:shd w:val="clear" w:color="auto" w:fill="F3F4F6"/>
          </w:tcPr>
          <w:p>
            <w:pPr>
              <w:spacing w:before="80" w:after="80"/>
              <w:ind w:left="113"/>
            </w:pPr>
            <w:r>
              <w:rPr>
                <w:rFonts w:ascii="Calibri" w:hAnsi="Calibri"/>
                <w:color w:val="1F2937"/>
                <w:sz w:val="19"/>
              </w:rPr>
              <w:t>Incoming call fraud detection: if customer reports a suspicious call via Riviwa, AI cross-references phone number against known fraud patterns. Customer education push: "CRDB will NEVER ask for your PIN or OTP — report any such call immediately."</w:t>
            </w:r>
          </w:p>
        </w:tc>
      </w:tr>
      <w:tr>
        <w:tc>
          <w:tcPr>
            <w:tcW w:type="dxa" w:w="3135"/>
            <w:shd w:val="clear" w:color="auto" w:fill="FFFFFF"/>
          </w:tcPr>
          <w:p>
            <w:pPr>
              <w:spacing w:before="80" w:after="80"/>
              <w:ind w:left="113"/>
            </w:pPr>
            <w:r>
              <w:rPr>
                <w:rFonts w:ascii="Calibri" w:hAnsi="Calibri"/>
                <w:b/>
                <w:color w:val="1F2937"/>
                <w:sz w:val="19"/>
              </w:rPr>
              <w:t>Agent Theft</w:t>
            </w:r>
            <w:r>
              <w:rPr>
                <w:rFonts w:ascii="Calibri" w:hAnsi="Calibri"/>
                <w:color w:val="1F2937"/>
                <w:sz w:val="19"/>
              </w:rPr>
              <w:t xml:space="preserve"> (8,000+ agents)</w:t>
            </w:r>
          </w:p>
        </w:tc>
        <w:tc>
          <w:tcPr>
            <w:tcW w:type="dxa" w:w="3135"/>
            <w:shd w:val="clear" w:color="auto" w:fill="FFFFFF"/>
          </w:tcPr>
          <w:p>
            <w:pPr>
              <w:spacing w:before="80" w:after="80"/>
              <w:ind w:left="113"/>
            </w:pPr>
            <w:r>
              <w:rPr>
                <w:rFonts w:ascii="Calibri" w:hAnsi="Calibri"/>
                <w:color w:val="1F2937"/>
                <w:sz w:val="19"/>
              </w:rPr>
              <w:t>Agent processes transaction, deducts from account, claims "system error," keeps cash. Customer leaves with no receipt and no reference number.</w:t>
            </w:r>
          </w:p>
        </w:tc>
        <w:tc>
          <w:tcPr>
            <w:tcW w:type="dxa" w:w="3135"/>
            <w:shd w:val="clear" w:color="auto" w:fill="FFFFFF"/>
          </w:tcPr>
          <w:p>
            <w:pPr>
              <w:spacing w:before="80" w:after="80"/>
              <w:ind w:left="113"/>
            </w:pPr>
            <w:r>
              <w:rPr>
                <w:rFonts w:ascii="Calibri" w:hAnsi="Calibri"/>
                <w:color w:val="1F2937"/>
                <w:sz w:val="19"/>
              </w:rPr>
              <w:t>Agent QR receipt: every transaction generates a Riviwa QR confirmation the customer scans to acknowledge receipt of cash. Without customer scan, transaction is flagged. Agent float reconciled in real time against CRDB core system.</w:t>
            </w:r>
          </w:p>
        </w:tc>
      </w:tr>
      <w:tr>
        <w:tc>
          <w:tcPr>
            <w:tcW w:type="dxa" w:w="3135"/>
            <w:shd w:val="clear" w:color="auto" w:fill="F3F4F6"/>
          </w:tcPr>
          <w:p>
            <w:pPr>
              <w:spacing w:before="80" w:after="80"/>
              <w:ind w:left="113"/>
            </w:pPr>
            <w:r>
              <w:rPr>
                <w:rFonts w:ascii="Calibri" w:hAnsi="Calibri"/>
                <w:b/>
                <w:color w:val="1F2937"/>
                <w:sz w:val="19"/>
              </w:rPr>
              <w:t>ATM Double-Debit</w:t>
            </w:r>
            <w:r>
              <w:rPr>
                <w:rFonts w:ascii="Calibri" w:hAnsi="Calibri"/>
                <w:color w:val="1F2937"/>
                <w:sz w:val="19"/>
              </w:rPr>
              <w:t xml:space="preserve"> (GRV-0236: TZS 800K)</w:t>
            </w:r>
          </w:p>
        </w:tc>
        <w:tc>
          <w:tcPr>
            <w:tcW w:type="dxa" w:w="3135"/>
            <w:shd w:val="clear" w:color="auto" w:fill="F3F4F6"/>
          </w:tcPr>
          <w:p>
            <w:pPr>
              <w:spacing w:before="80" w:after="80"/>
              <w:ind w:left="113"/>
            </w:pPr>
            <w:r>
              <w:rPr>
                <w:rFonts w:ascii="Calibri" w:hAnsi="Calibri"/>
                <w:color w:val="1F2937"/>
                <w:sz w:val="19"/>
              </w:rPr>
              <w:t>ATM deducts, fails to dispense, shows "Transaction Failed." Customer has no cash and TZS 800K is gone. 5-day reversal wait with no updates.</w:t>
            </w:r>
          </w:p>
        </w:tc>
        <w:tc>
          <w:tcPr>
            <w:tcW w:type="dxa" w:w="3135"/>
            <w:shd w:val="clear" w:color="auto" w:fill="F3F4F6"/>
          </w:tcPr>
          <w:p>
            <w:pPr>
              <w:spacing w:before="80" w:after="80"/>
              <w:ind w:left="113"/>
            </w:pPr>
            <w:r>
              <w:rPr>
                <w:rFonts w:ascii="Calibri" w:hAnsi="Calibri"/>
                <w:color w:val="1F2937"/>
                <w:sz w:val="19"/>
              </w:rPr>
              <w:t>ATM QR initiation: if dispense fails, system auto-logs a dispute and initiates reversal request immediately. Customer receives reference number and 48-hour resolution guarantee via SMS — not 14 days.</w:t>
            </w:r>
          </w:p>
        </w:tc>
      </w:tr>
      <w:tr>
        <w:tc>
          <w:tcPr>
            <w:tcW w:type="dxa" w:w="3135"/>
            <w:shd w:val="clear" w:color="auto" w:fill="FFFFFF"/>
          </w:tcPr>
          <w:p>
            <w:pPr>
              <w:spacing w:before="80" w:after="80"/>
              <w:ind w:left="113"/>
            </w:pPr>
            <w:r>
              <w:rPr>
                <w:rFonts w:ascii="Calibri" w:hAnsi="Calibri"/>
                <w:b/>
                <w:color w:val="1F2937"/>
                <w:sz w:val="19"/>
              </w:rPr>
              <w:t>USSD Double-Charge</w:t>
            </w:r>
            <w:r>
              <w:rPr>
                <w:rFonts w:ascii="Calibri" w:hAnsi="Calibri"/>
                <w:color w:val="1F2937"/>
                <w:sz w:val="19"/>
              </w:rPr>
              <w:t xml:space="preserve"> (GRV-0242)</w:t>
            </w:r>
          </w:p>
        </w:tc>
        <w:tc>
          <w:tcPr>
            <w:tcW w:type="dxa" w:w="3135"/>
            <w:shd w:val="clear" w:color="auto" w:fill="FFFFFF"/>
          </w:tcPr>
          <w:p>
            <w:pPr>
              <w:spacing w:before="80" w:after="80"/>
              <w:ind w:left="113"/>
            </w:pPr>
            <w:r>
              <w:rPr>
                <w:rFonts w:ascii="Calibri" w:hAnsi="Calibri"/>
                <w:color w:val="1F2937"/>
                <w:sz w:val="19"/>
              </w:rPr>
              <w:t>USSD times out between amount entry and confirmation. Customer retries. Both transactions process. Double-charged for a single payment.</w:t>
            </w:r>
          </w:p>
        </w:tc>
        <w:tc>
          <w:tcPr>
            <w:tcW w:type="dxa" w:w="3135"/>
            <w:shd w:val="clear" w:color="auto" w:fill="FFFFFF"/>
          </w:tcPr>
          <w:p>
            <w:pPr>
              <w:spacing w:before="80" w:after="80"/>
              <w:ind w:left="113"/>
            </w:pPr>
            <w:r>
              <w:rPr>
                <w:rFonts w:ascii="Calibri" w:hAnsi="Calibri"/>
                <w:color w:val="1F2937"/>
                <w:sz w:val="19"/>
              </w:rPr>
              <w:t>USSD idempotency token: each USSD session gets a unique Riviwa token. Identical transaction from same number within 5 minutes = second attempt is held pending confirmation of first. Prevents duplicate charges automatically.</w:t>
            </w:r>
          </w:p>
        </w:tc>
      </w:tr>
      <w:tr>
        <w:tc>
          <w:tcPr>
            <w:tcW w:type="dxa" w:w="3135"/>
            <w:shd w:val="clear" w:color="auto" w:fill="F3F4F6"/>
          </w:tcPr>
          <w:p>
            <w:pPr>
              <w:spacing w:before="80" w:after="80"/>
              <w:ind w:left="113"/>
            </w:pPr>
            <w:r>
              <w:rPr>
                <w:rFonts w:ascii="Calibri" w:hAnsi="Calibri"/>
                <w:b/>
                <w:color w:val="1F2937"/>
                <w:sz w:val="19"/>
              </w:rPr>
              <w:t>Undisclosed Fees</w:t>
            </w:r>
            <w:r>
              <w:rPr>
                <w:rFonts w:ascii="Calibri" w:hAnsi="Calibri"/>
                <w:color w:val="1F2937"/>
                <w:sz w:val="19"/>
              </w:rPr>
              <w:t xml:space="preserve"> (GRV-0237: TZS 200/balance check)</w:t>
            </w:r>
          </w:p>
        </w:tc>
        <w:tc>
          <w:tcPr>
            <w:tcW w:type="dxa" w:w="3135"/>
            <w:shd w:val="clear" w:color="auto" w:fill="F3F4F6"/>
          </w:tcPr>
          <w:p>
            <w:pPr>
              <w:spacing w:before="80" w:after="80"/>
              <w:ind w:left="113"/>
            </w:pPr>
            <w:r>
              <w:rPr>
                <w:rFonts w:ascii="Calibri" w:hAnsi="Calibri"/>
                <w:color w:val="1F2937"/>
                <w:sz w:val="19"/>
              </w:rPr>
              <w:t>Fees added to SimBanking without meaningful customer notice. Detected only by customers who read micro-statements carefully. BOT July 2024 guidelines violated at scale.</w:t>
            </w:r>
          </w:p>
        </w:tc>
        <w:tc>
          <w:tcPr>
            <w:tcW w:type="dxa" w:w="3135"/>
            <w:shd w:val="clear" w:color="auto" w:fill="F3F4F6"/>
          </w:tcPr>
          <w:p>
            <w:pPr>
              <w:spacing w:before="80" w:after="80"/>
              <w:ind w:left="113"/>
            </w:pPr>
            <w:r>
              <w:rPr>
                <w:rFonts w:ascii="Calibri" w:hAnsi="Calibri"/>
                <w:color w:val="1F2937"/>
                <w:sz w:val="19"/>
              </w:rPr>
              <w:t>Automated fee audit: every account deduction cross-referenced against CRDB published fee schedule. Any charge not in the schedule = instant customer notification + CRDB Compliance Officer alert. Zero violations reach BOT audit.</w:t>
            </w:r>
          </w:p>
        </w:tc>
      </w:tr>
    </w:tbl>
    <w:p>
      <w:pPr>
        <w:spacing w:after="8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A651"/>
          </w:tcPr>
          <w:p>
            <w:pPr>
              <w:spacing w:before="120" w:after="120"/>
              <w:ind w:left="170"/>
            </w:pPr>
            <w:r>
              <w:rPr>
                <w:rFonts w:ascii="Calibri" w:hAnsi="Calibri"/>
                <w:b/>
                <w:color w:val="FFFFFF"/>
                <w:sz w:val="22"/>
              </w:rPr>
              <w:t>SCENARIO 1  |  SIM SWAP — TZS 700,000 CASH OUT DISPUTED IN REAL TIME (LIVE)</w:t>
            </w:r>
          </w:p>
        </w:tc>
      </w:tr>
      <w:tr>
        <w:tc>
          <w:tcPr>
            <w:tcW w:type="dxa" w:w="2268"/>
            <w:shd w:val="clear" w:color="auto" w:fill="F5A8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Emmanuel Mwanga's SIM is swapped. A fraudster uses his SimBanking account to withdraw TZS 700,000 Cash Out via agent Peter Lema (CRDB-B-00011) at Dodoma Central Market. Emmanuel is in Dar es Salaam and receives an SMS with a Riviwa QR code on the receipt.</w:t>
            </w:r>
          </w:p>
        </w:tc>
      </w:tr>
      <w:tr>
        <w:tc>
          <w:tcPr>
            <w:tcW w:type="dxa" w:w="2268"/>
            <w:shd w:val="clear" w:color="auto" w:fill="F5A8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No receipt system. Agent denies. No reference number. CRDB: "File a form." 14 days: "Cannot recover — customer must prove they did not authorize it." Agent walks free. Emmanuel's TZS 700,000 is gone. Agent repeats the scheme next week with a different customer.</w:t>
            </w:r>
          </w:p>
        </w:tc>
      </w:tr>
      <w:tr>
        <w:tc>
          <w:tcPr>
            <w:tcW w:type="dxa" w:w="2268"/>
            <w:shd w:val="clear" w:color="auto" w:fill="F5A8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Riviwa generates receipt QR at transaction: SMS sent to +255754300001 — "CRDB TZS 700,000 Cash Out at Dodoma Market by CRDB-B-00011. Verify: text CRDB-N9PEWMW5." Emmanuel texts CRDB-N9PEWMW5 from DSM. Scan result: AUTHENTIC — full transaction details shown. He presses DISPUTE. GRV-2026-0254 [CRITICAL/corruption] filed instantly. Fraud report (ca38ed40) submitted against agent CRDB-B-00011. QR code flips to ALREADY_USED — permanent tamper-proof evidence. Agent cannot alter, deny, or destroy the record.</w:t>
            </w:r>
          </w:p>
        </w:tc>
      </w:tr>
      <w:tr>
        <w:tc>
          <w:tcPr>
            <w:tcW w:type="dxa" w:w="2268"/>
            <w:shd w:val="clear" w:color="auto" w:fill="F5A8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GRV-2026-0254 CRITICAL in CRDB system. Agent investigation opened. Evidence trail immutable. Emmanuel's account flagged for immediate reversal review. QR code CRDB-N9PEWMW5 permanently locked as disputed — anyone re-scanning sees the fraud record. CRDB has documented proof for BOT scam liability compliance. This scenario ran live on 15 May 2026 — real data.</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A651"/>
          </w:tcPr>
          <w:p>
            <w:pPr>
              <w:spacing w:before="120" w:after="120"/>
              <w:ind w:left="170"/>
            </w:pPr>
            <w:r>
              <w:rPr>
                <w:rFonts w:ascii="Calibri" w:hAnsi="Calibri"/>
                <w:b/>
                <w:color w:val="FFFFFF"/>
                <w:sz w:val="22"/>
              </w:rPr>
              <w:t>SCENARIO 2  |  DEEPFAKE AI CALL — TZS 1.8M STOLEN IN 10 MINUTES</w:t>
            </w:r>
          </w:p>
        </w:tc>
      </w:tr>
      <w:tr>
        <w:tc>
          <w:tcPr>
            <w:tcW w:type="dxa" w:w="2268"/>
            <w:shd w:val="clear" w:color="auto" w:fill="F5A8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Sophia Kimani receives a call from +255800110010 — CRDB's official line. AI voice sounds exactly like a CRDB agent. States her correct account balance. Asks her to "verify" her PIN for security. She complies. TZS 1,800,000 transferred in 10 minutes.</w:t>
            </w:r>
          </w:p>
        </w:tc>
      </w:tr>
      <w:tr>
        <w:tc>
          <w:tcPr>
            <w:tcW w:type="dxa" w:w="2268"/>
            <w:shd w:val="clear" w:color="auto" w:fill="F5A8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No voice authentication. No fraud detection on outgoing impersonation calls. Sophia reports to CRDB: files a form. 14 days later: "Cannot recover funds — customer disclosed PIN voluntarily." Under BOT May 2025 scam liability amendment, CRDB's inadequate fraud prevention processes may now mean the bank is liable for this loss.</w:t>
            </w:r>
          </w:p>
        </w:tc>
      </w:tr>
      <w:tr>
        <w:tc>
          <w:tcPr>
            <w:tcW w:type="dxa" w:w="2268"/>
            <w:shd w:val="clear" w:color="auto" w:fill="F5A8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When Sophia receives the suspicious call, she remembers seeing CRDB's Riviwa alert: "CRDB will NEVER ask for your PIN or OTP." She reports the call via WhatsApp: "I received a call from CRDB asking for my PIN." Riviwa AI: "STOP — do not give your PIN. This is fraud. GRV-2026-XXXX created. Freeze your account now: text FREEZE to this number." Account frozen within 30 seconds. CRDB Fraud Team calls Sophia in 15 minutes.</w:t>
            </w:r>
          </w:p>
        </w:tc>
      </w:tr>
      <w:tr>
        <w:tc>
          <w:tcPr>
            <w:tcW w:type="dxa" w:w="2268"/>
            <w:shd w:val="clear" w:color="auto" w:fill="F5A8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TZS 1.8M protected. Sophia closes the call without disclosing her PIN. She recommends CRDB to 5 colleagues: "They warned me before I was robbed." CRDB documents the deepfake attempt for BOT fraud reporting — strengthening the industry response.</w:t>
            </w:r>
          </w:p>
        </w:tc>
      </w:tr>
    </w:tbl>
    <w:p>
      <w:pPr>
        <w:spacing w:after="16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2D62"/>
          <w:sz w:val="36"/>
        </w:rPr>
        <w:t>3B.  AGENT &amp; STAFF IDENTITY VERIFICATION — CLOSING THE IMPERSONATION GAP</w:t>
      </w:r>
    </w:p>
    <w:p>
      <w:pPr>
        <w:spacing w:before="80" w:after="120"/>
        <w:jc w:val="left"/>
      </w:pPr>
      <w:r>
        <w:rPr>
          <w:rFonts w:ascii="Calibri" w:hAnsi="Calibri"/>
          <w:b w:val="0"/>
          <w:i w:val="0"/>
          <w:color w:val="1F2937"/>
          <w:sz w:val="22"/>
        </w:rPr>
        <w:t>The deepfake AI call scenario works because Sophia had no way to verify that the voice on the line was a real CRDB employee. Neither could she verify the agent at the Dodoma market, the call centre agent who claimed to have logged her case, or the branch teller who said the fee was "a new system charge." Impersonation — whether AI-voice, agent fraud, or fake CRDB staff — relies entirely on the customer having no verification tool. Riviwa closes that gap completely.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A651"/>
          </w:tcPr>
          <w:p>
            <w:pPr>
              <w:spacing w:before="80" w:after="80"/>
              <w:ind w:left="113"/>
            </w:pPr>
            <w:r>
              <w:rPr>
                <w:rFonts w:ascii="Calibri" w:hAnsi="Calibri"/>
                <w:b/>
                <w:color w:val="FFFFFF"/>
                <w:sz w:val="19"/>
              </w:rPr>
              <w:t>CRDB Staff / Agent Type</w:t>
            </w:r>
          </w:p>
        </w:tc>
        <w:tc>
          <w:tcPr>
            <w:tcW w:type="dxa" w:w="2351"/>
            <w:shd w:val="clear" w:color="auto" w:fill="00A651"/>
          </w:tcPr>
          <w:p>
            <w:pPr>
              <w:spacing w:before="80" w:after="80"/>
              <w:ind w:left="113"/>
            </w:pPr>
            <w:r>
              <w:rPr>
                <w:rFonts w:ascii="Calibri" w:hAnsi="Calibri"/>
                <w:b/>
                <w:color w:val="FFFFFF"/>
                <w:sz w:val="19"/>
              </w:rPr>
              <w:t>Verification Code Format</w:t>
            </w:r>
          </w:p>
        </w:tc>
        <w:tc>
          <w:tcPr>
            <w:tcW w:type="dxa" w:w="2351"/>
            <w:shd w:val="clear" w:color="auto" w:fill="00A651"/>
          </w:tcPr>
          <w:p>
            <w:pPr>
              <w:spacing w:before="80" w:after="80"/>
              <w:ind w:left="113"/>
            </w:pPr>
            <w:r>
              <w:rPr>
                <w:rFonts w:ascii="Calibri" w:hAnsi="Calibri"/>
                <w:b/>
                <w:color w:val="FFFFFF"/>
                <w:sz w:val="19"/>
              </w:rPr>
              <w:t>Customer Verification Method</w:t>
            </w:r>
          </w:p>
        </w:tc>
        <w:tc>
          <w:tcPr>
            <w:tcW w:type="dxa" w:w="2351"/>
            <w:shd w:val="clear" w:color="auto" w:fill="00A651"/>
          </w:tcPr>
          <w:p>
            <w:pPr>
              <w:spacing w:before="80" w:after="80"/>
              <w:ind w:left="113"/>
            </w:pPr>
            <w:r>
              <w:rPr>
                <w:rFonts w:ascii="Calibri" w:hAnsi="Calibri"/>
                <w:b/>
                <w:color w:val="FFFFFF"/>
                <w:sz w:val="19"/>
              </w:rPr>
              <w:t>What Customer Sees</w:t>
            </w:r>
          </w:p>
        </w:tc>
      </w:tr>
      <w:tr>
        <w:tc>
          <w:tcPr>
            <w:tcW w:type="dxa" w:w="2351"/>
            <w:shd w:val="clear" w:color="auto" w:fill="FFFFFF"/>
          </w:tcPr>
          <w:p>
            <w:pPr>
              <w:spacing w:before="80" w:after="80"/>
              <w:ind w:left="113"/>
            </w:pPr>
            <w:r>
              <w:rPr>
                <w:rFonts w:ascii="Calibri" w:hAnsi="Calibri"/>
                <w:color w:val="1F2937"/>
                <w:sz w:val="19"/>
              </w:rPr>
              <w:t>Call Centre Agents</w:t>
              <w:br/>
              <w:t>(Dar es Salaam, Mwanza, Arusha)</w:t>
            </w:r>
          </w:p>
        </w:tc>
        <w:tc>
          <w:tcPr>
            <w:tcW w:type="dxa" w:w="2351"/>
            <w:shd w:val="clear" w:color="auto" w:fill="FFFFFF"/>
          </w:tcPr>
          <w:p>
            <w:pPr>
              <w:spacing w:before="80" w:after="80"/>
              <w:ind w:left="113"/>
            </w:pPr>
            <w:r>
              <w:rPr>
                <w:rFonts w:ascii="Calibri" w:hAnsi="Calibri"/>
                <w:color w:val="1F2937"/>
                <w:sz w:val="19"/>
              </w:rPr>
              <w:t>CRDBBK-00042</w:t>
              <w:br/>
              <w:t>(auto-assigned by Riviwa)</w:t>
            </w:r>
          </w:p>
        </w:tc>
        <w:tc>
          <w:tcPr>
            <w:tcW w:type="dxa" w:w="2351"/>
            <w:shd w:val="clear" w:color="auto" w:fill="FFFFFF"/>
          </w:tcPr>
          <w:p>
            <w:pPr>
              <w:spacing w:before="80" w:after="80"/>
              <w:ind w:left="113"/>
            </w:pPr>
            <w:r>
              <w:rPr>
                <w:rFonts w:ascii="Calibri" w:hAnsi="Calibri"/>
                <w:color w:val="1F2937"/>
                <w:sz w:val="19"/>
              </w:rPr>
              <w:t>SMS: VERIFY CRDBBK-00042 to 15555</w:t>
              <w:br/>
              <w:t>or scan agent's digital QR badge</w:t>
            </w:r>
          </w:p>
        </w:tc>
        <w:tc>
          <w:tcPr>
            <w:tcW w:type="dxa" w:w="2351"/>
            <w:shd w:val="clear" w:color="auto" w:fill="FFFFFF"/>
          </w:tcPr>
          <w:p>
            <w:pPr>
              <w:spacing w:before="80" w:after="80"/>
              <w:ind w:left="113"/>
            </w:pPr>
            <w:r>
              <w:rPr>
                <w:rFonts w:ascii="Calibri" w:hAnsi="Calibri"/>
                <w:color w:val="1F2937"/>
                <w:sz w:val="19"/>
              </w:rPr>
              <w:t>VALID — Amina Rashidi | SimBanking Fraud Response | CRDB Digital Hub DSM | ACTIVE STAFF</w:t>
            </w:r>
          </w:p>
        </w:tc>
      </w:tr>
      <w:tr>
        <w:tc>
          <w:tcPr>
            <w:tcW w:type="dxa" w:w="2351"/>
            <w:shd w:val="clear" w:color="auto" w:fill="F3F4F6"/>
          </w:tcPr>
          <w:p>
            <w:pPr>
              <w:spacing w:before="80" w:after="80"/>
              <w:ind w:left="113"/>
            </w:pPr>
            <w:r>
              <w:rPr>
                <w:rFonts w:ascii="Calibri" w:hAnsi="Calibri"/>
                <w:color w:val="1F2937"/>
                <w:sz w:val="19"/>
              </w:rPr>
              <w:t>Branch Tellers &amp; Officers</w:t>
              <w:br/>
              <w:t>(280+ branches)</w:t>
            </w:r>
          </w:p>
        </w:tc>
        <w:tc>
          <w:tcPr>
            <w:tcW w:type="dxa" w:w="2351"/>
            <w:shd w:val="clear" w:color="auto" w:fill="F3F4F6"/>
          </w:tcPr>
          <w:p>
            <w:pPr>
              <w:spacing w:before="80" w:after="80"/>
              <w:ind w:left="113"/>
            </w:pPr>
            <w:r>
              <w:rPr>
                <w:rFonts w:ascii="Calibri" w:hAnsi="Calibri"/>
                <w:color w:val="1F2937"/>
                <w:sz w:val="19"/>
              </w:rPr>
              <w:t>CRDBBK-00107</w:t>
              <w:br/>
              <w:t>(displayed on desk QR card)</w:t>
            </w:r>
          </w:p>
        </w:tc>
        <w:tc>
          <w:tcPr>
            <w:tcW w:type="dxa" w:w="2351"/>
            <w:shd w:val="clear" w:color="auto" w:fill="F3F4F6"/>
          </w:tcPr>
          <w:p>
            <w:pPr>
              <w:spacing w:before="80" w:after="80"/>
              <w:ind w:left="113"/>
            </w:pPr>
            <w:r>
              <w:rPr>
                <w:rFonts w:ascii="Calibri" w:hAnsi="Calibri"/>
                <w:color w:val="1F2937"/>
                <w:sz w:val="19"/>
              </w:rPr>
              <w:t>QR scan on desk card</w:t>
              <w:br/>
              <w:t>or SMS verification</w:t>
            </w:r>
          </w:p>
        </w:tc>
        <w:tc>
          <w:tcPr>
            <w:tcW w:type="dxa" w:w="2351"/>
            <w:shd w:val="clear" w:color="auto" w:fill="F3F4F6"/>
          </w:tcPr>
          <w:p>
            <w:pPr>
              <w:spacing w:before="80" w:after="80"/>
              <w:ind w:left="113"/>
            </w:pPr>
            <w:r>
              <w:rPr>
                <w:rFonts w:ascii="Calibri" w:hAnsi="Calibri"/>
                <w:color w:val="1F2937"/>
                <w:sz w:val="19"/>
              </w:rPr>
              <w:t>VALID — Fatuma Mshangama | Senior Branch Teller | CRDB Kariakoo Branch | ACTIVE STAFF</w:t>
            </w:r>
          </w:p>
        </w:tc>
      </w:tr>
      <w:tr>
        <w:tc>
          <w:tcPr>
            <w:tcW w:type="dxa" w:w="2351"/>
            <w:shd w:val="clear" w:color="auto" w:fill="FFFFFF"/>
          </w:tcPr>
          <w:p>
            <w:pPr>
              <w:spacing w:before="80" w:after="80"/>
              <w:ind w:left="113"/>
            </w:pPr>
            <w:r>
              <w:rPr>
                <w:rFonts w:ascii="Calibri" w:hAnsi="Calibri"/>
                <w:color w:val="1F2937"/>
                <w:sz w:val="19"/>
              </w:rPr>
              <w:t>SimBanking Field Agents</w:t>
              <w:br/>
              <w:t>(8,000+ agents)</w:t>
            </w:r>
          </w:p>
        </w:tc>
        <w:tc>
          <w:tcPr>
            <w:tcW w:type="dxa" w:w="2351"/>
            <w:shd w:val="clear" w:color="auto" w:fill="FFFFFF"/>
          </w:tcPr>
          <w:p>
            <w:pPr>
              <w:spacing w:before="80" w:after="80"/>
              <w:ind w:left="113"/>
            </w:pPr>
            <w:r>
              <w:rPr>
                <w:rFonts w:ascii="Calibri" w:hAnsi="Calibri"/>
                <w:color w:val="1F2937"/>
                <w:sz w:val="19"/>
              </w:rPr>
              <w:t>CRDBBK-00203</w:t>
              <w:br/>
              <w:t>(printed on agent QR badge)</w:t>
            </w:r>
          </w:p>
        </w:tc>
        <w:tc>
          <w:tcPr>
            <w:tcW w:type="dxa" w:w="2351"/>
            <w:shd w:val="clear" w:color="auto" w:fill="FFFFFF"/>
          </w:tcPr>
          <w:p>
            <w:pPr>
              <w:spacing w:before="80" w:after="80"/>
              <w:ind w:left="113"/>
            </w:pPr>
            <w:r>
              <w:rPr>
                <w:rFonts w:ascii="Calibri" w:hAnsi="Calibri"/>
                <w:color w:val="1F2937"/>
                <w:sz w:val="19"/>
              </w:rPr>
              <w:t>Scan agent badge before any transaction</w:t>
              <w:br/>
              <w:t>or SMS before sending cash</w:t>
            </w:r>
          </w:p>
        </w:tc>
        <w:tc>
          <w:tcPr>
            <w:tcW w:type="dxa" w:w="2351"/>
            <w:shd w:val="clear" w:color="auto" w:fill="FFFFFF"/>
          </w:tcPr>
          <w:p>
            <w:pPr>
              <w:spacing w:before="80" w:after="80"/>
              <w:ind w:left="113"/>
            </w:pPr>
            <w:r>
              <w:rPr>
                <w:rFonts w:ascii="Calibri" w:hAnsi="Calibri"/>
                <w:color w:val="1F2937"/>
                <w:sz w:val="19"/>
              </w:rPr>
              <w:t>VALID — Peter Lema | CRDB SimBanking Agent | Dodoma Central Market | CONTRACT ACTIVE</w:t>
            </w:r>
          </w:p>
        </w:tc>
      </w:tr>
      <w:tr>
        <w:tc>
          <w:tcPr>
            <w:tcW w:type="dxa" w:w="2351"/>
            <w:shd w:val="clear" w:color="auto" w:fill="F3F4F6"/>
          </w:tcPr>
          <w:p>
            <w:pPr>
              <w:spacing w:before="80" w:after="80"/>
              <w:ind w:left="113"/>
            </w:pPr>
            <w:r>
              <w:rPr>
                <w:rFonts w:ascii="Calibri" w:hAnsi="Calibri"/>
                <w:color w:val="1F2937"/>
                <w:sz w:val="19"/>
              </w:rPr>
              <w:t>SME Relationship Managers</w:t>
              <w:br/>
              <w:t>(business banking visits)</w:t>
            </w:r>
          </w:p>
        </w:tc>
        <w:tc>
          <w:tcPr>
            <w:tcW w:type="dxa" w:w="2351"/>
            <w:shd w:val="clear" w:color="auto" w:fill="F3F4F6"/>
          </w:tcPr>
          <w:p>
            <w:pPr>
              <w:spacing w:before="80" w:after="80"/>
              <w:ind w:left="113"/>
            </w:pPr>
            <w:r>
              <w:rPr>
                <w:rFonts w:ascii="Calibri" w:hAnsi="Calibri"/>
                <w:color w:val="1F2937"/>
                <w:sz w:val="19"/>
              </w:rPr>
              <w:t>CRDBBK-00312</w:t>
              <w:br/>
              <w:t>(on business card and app badge)</w:t>
            </w:r>
          </w:p>
        </w:tc>
        <w:tc>
          <w:tcPr>
            <w:tcW w:type="dxa" w:w="2351"/>
            <w:shd w:val="clear" w:color="auto" w:fill="F3F4F6"/>
          </w:tcPr>
          <w:p>
            <w:pPr>
              <w:spacing w:before="80" w:after="80"/>
              <w:ind w:left="113"/>
            </w:pPr>
            <w:r>
              <w:rPr>
                <w:rFonts w:ascii="Calibri" w:hAnsi="Calibri"/>
                <w:color w:val="1F2937"/>
                <w:sz w:val="19"/>
              </w:rPr>
              <w:t>Customer scans card QR</w:t>
              <w:br/>
              <w:t>or verifies online via crdb.co.tz/verify</w:t>
            </w:r>
          </w:p>
        </w:tc>
        <w:tc>
          <w:tcPr>
            <w:tcW w:type="dxa" w:w="2351"/>
            <w:shd w:val="clear" w:color="auto" w:fill="F3F4F6"/>
          </w:tcPr>
          <w:p>
            <w:pPr>
              <w:spacing w:before="80" w:after="80"/>
              <w:ind w:left="113"/>
            </w:pPr>
            <w:r>
              <w:rPr>
                <w:rFonts w:ascii="Calibri" w:hAnsi="Calibri"/>
                <w:color w:val="1F2937"/>
                <w:sz w:val="19"/>
              </w:rPr>
              <w:t>VALID — Grace Kileo | SME Relationship Manager | CRDB SME Centre Arusha | ACTIVE STAFF</w:t>
            </w:r>
          </w:p>
        </w:tc>
      </w:tr>
      <w:tr>
        <w:tc>
          <w:tcPr>
            <w:tcW w:type="dxa" w:w="2351"/>
            <w:shd w:val="clear" w:color="auto" w:fill="FFFFFF"/>
          </w:tcPr>
          <w:p>
            <w:pPr>
              <w:spacing w:before="80" w:after="80"/>
              <w:ind w:left="113"/>
            </w:pPr>
            <w:r>
              <w:rPr>
                <w:rFonts w:ascii="Calibri" w:hAnsi="Calibri"/>
                <w:color w:val="1F2937"/>
                <w:sz w:val="19"/>
              </w:rPr>
              <w:t>FRAUDSTER — deepfake caller</w:t>
            </w:r>
          </w:p>
        </w:tc>
        <w:tc>
          <w:tcPr>
            <w:tcW w:type="dxa" w:w="2351"/>
            <w:shd w:val="clear" w:color="auto" w:fill="FFFFFF"/>
          </w:tcPr>
          <w:p>
            <w:pPr>
              <w:spacing w:before="80" w:after="80"/>
              <w:ind w:left="113"/>
            </w:pPr>
            <w:r>
              <w:rPr>
                <w:rFonts w:ascii="Calibri" w:hAnsi="Calibri"/>
                <w:color w:val="1F2937"/>
                <w:sz w:val="19"/>
              </w:rPr>
              <w:t>CRDB-9921</w:t>
              <w:br/>
              <w:t>(invented code, no CRDB record)</w:t>
            </w:r>
          </w:p>
        </w:tc>
        <w:tc>
          <w:tcPr>
            <w:tcW w:type="dxa" w:w="2351"/>
            <w:shd w:val="clear" w:color="auto" w:fill="FFFFFF"/>
          </w:tcPr>
          <w:p>
            <w:pPr>
              <w:spacing w:before="80" w:after="80"/>
              <w:ind w:left="113"/>
            </w:pPr>
            <w:r>
              <w:rPr>
                <w:rFonts w:ascii="Calibri" w:hAnsi="Calibri"/>
                <w:color w:val="1F2937"/>
                <w:sz w:val="19"/>
              </w:rPr>
              <w:t>Customer texts: VERIFY CRDB-9921</w:t>
            </w:r>
          </w:p>
        </w:tc>
        <w:tc>
          <w:tcPr>
            <w:tcW w:type="dxa" w:w="2351"/>
            <w:shd w:val="clear" w:color="auto" w:fill="FFFFFF"/>
          </w:tcPr>
          <w:p>
            <w:pPr>
              <w:spacing w:before="80" w:after="80"/>
              <w:ind w:left="113"/>
            </w:pPr>
            <w:r>
              <w:rPr>
                <w:rFonts w:ascii="Calibri" w:hAnsi="Calibri"/>
                <w:color w:val="1F2937"/>
                <w:sz w:val="19"/>
              </w:rPr>
              <w:t>INVALID — No CRDB staff registered with this code. Do not proceed. Report fraud: GRV created.</w:t>
            </w:r>
          </w:p>
        </w:tc>
      </w:tr>
    </w:tbl>
    <w:p>
      <w:pPr>
        <w:spacing w:after="80"/>
      </w:pPr>
    </w:p>
    <w:p>
      <w:pPr>
        <w:spacing w:before="80" w:after="120"/>
        <w:jc w:val="left"/>
      </w:pPr>
      <w:r>
        <w:rPr>
          <w:rFonts w:ascii="Calibri" w:hAnsi="Calibri"/>
          <w:b/>
          <w:i w:val="0"/>
          <w:color w:val="003829"/>
          <w:sz w:val="22"/>
        </w:rPr>
        <w:t>The moment a customer receives "INVALID," they have confirmed fraud — before they transfer any money, before they share any PIN, before they lose anything. The fraudster's single most powerful weapon — the appearance of legitimacy — is removed in 10 seconds.</w:t>
      </w:r>
    </w:p>
    <w:tbl>
      <w:tblPr>
        <w:tblW w:type="auto" w:w="0"/>
        <w:jc w:val="left"/>
        <w:tblLook w:firstColumn="1" w:firstRow="1" w:lastColumn="0" w:lastRow="0" w:noHBand="0" w:noVBand="1" w:val="04A0"/>
      </w:tblPr>
      <w:tblGrid>
        <w:gridCol w:w="9406"/>
      </w:tblGrid>
      <w:tr>
        <w:tc>
          <w:tcPr>
            <w:tcW w:type="dxa" w:w="9406"/>
            <w:shd w:val="clear" w:color="auto" w:fill="002D62"/>
          </w:tcPr>
          <w:p>
            <w:pPr>
              <w:spacing w:before="80" w:after="80"/>
              <w:ind w:left="170"/>
            </w:pPr>
            <w:r>
              <w:rPr>
                <w:rFonts w:ascii="Calibri" w:hAnsi="Calibri"/>
                <w:b/>
                <w:color w:val="FFFFFF"/>
                <w:sz w:val="20"/>
              </w:rPr>
              <w:t>HOW AGENT VERIFICATION WORKS — 3 STEPS FOR THE CUSTOMER</w:t>
            </w:r>
          </w:p>
        </w:tc>
      </w:tr>
      <w:tr>
        <w:tc>
          <w:tcPr>
            <w:tcW w:type="dxa" w:w="9406"/>
            <w:shd w:val="clear" w:color="auto" w:fill="F0F4FF"/>
          </w:tcPr>
          <w:p>
            <w:pPr>
              <w:spacing w:before="60" w:after="60"/>
              <w:ind w:left="170"/>
            </w:pPr>
            <w:r>
              <w:rPr>
                <w:rFonts w:ascii="Calibri" w:hAnsi="Calibri"/>
                <w:color w:val="1F2937"/>
                <w:sz w:val="20"/>
              </w:rPr>
              <w:t xml:space="preserve">  STEP 1 — RECEIVE: CRDB agent, teller, or call centre staff gives their unique CRDB code</w:t>
            </w:r>
          </w:p>
        </w:tc>
      </w:tr>
      <w:tr>
        <w:tc>
          <w:tcPr>
            <w:tcW w:type="dxa" w:w="9406"/>
            <w:shd w:val="clear" w:color="auto" w:fill="F0F4FF"/>
          </w:tcPr>
          <w:p>
            <w:pPr>
              <w:spacing w:before="60" w:after="60"/>
              <w:ind w:left="170"/>
            </w:pPr>
            <w:r>
              <w:rPr>
                <w:rFonts w:ascii="Calibri" w:hAnsi="Calibri"/>
                <w:color w:val="1F2937"/>
                <w:sz w:val="20"/>
              </w:rPr>
              <w:t xml:space="preserve">              (e.g., CRDBBK-00042) — printed on badge, ID card, or stated verbally on calls.</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STEP 2 — VERIFY: Customer sends: VERIFY CRDBBK-00042 to 15555 (free SMS)</w:t>
            </w:r>
          </w:p>
        </w:tc>
      </w:tr>
      <w:tr>
        <w:tc>
          <w:tcPr>
            <w:tcW w:type="dxa" w:w="9406"/>
            <w:shd w:val="clear" w:color="auto" w:fill="F0F4FF"/>
          </w:tcPr>
          <w:p>
            <w:pPr>
              <w:spacing w:before="60" w:after="60"/>
              <w:ind w:left="170"/>
            </w:pPr>
            <w:r>
              <w:rPr>
                <w:rFonts w:ascii="Calibri" w:hAnsi="Calibri"/>
                <w:color w:val="1F2937"/>
                <w:sz w:val="20"/>
              </w:rPr>
              <w:t xml:space="preserve">              or scans the QR code on the agent's badge.</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STEP 3 — CONFIRMED or BLOCKED:</w:t>
            </w:r>
          </w:p>
        </w:tc>
      </w:tr>
      <w:tr>
        <w:tc>
          <w:tcPr>
            <w:tcW w:type="dxa" w:w="9406"/>
            <w:shd w:val="clear" w:color="auto" w:fill="F0F4FF"/>
          </w:tcPr>
          <w:p>
            <w:pPr>
              <w:spacing w:before="60" w:after="60"/>
              <w:ind w:left="170"/>
            </w:pPr>
            <w:r>
              <w:rPr>
                <w:rFonts w:ascii="Calibri" w:hAnsi="Calibri"/>
                <w:color w:val="1F2937"/>
                <w:sz w:val="20"/>
              </w:rPr>
              <w:t xml:space="preserve">              VALID: Agent's full name, position, branch, and employment status displayed.</w:t>
            </w:r>
          </w:p>
        </w:tc>
      </w:tr>
      <w:tr>
        <w:tc>
          <w:tcPr>
            <w:tcW w:type="dxa" w:w="9406"/>
            <w:shd w:val="clear" w:color="auto" w:fill="F0F4FF"/>
          </w:tcPr>
          <w:p>
            <w:pPr>
              <w:spacing w:before="60" w:after="60"/>
              <w:ind w:left="170"/>
            </w:pPr>
            <w:r>
              <w:rPr>
                <w:rFonts w:ascii="Calibri" w:hAnsi="Calibri"/>
                <w:color w:val="1F2937"/>
                <w:sz w:val="20"/>
              </w:rPr>
              <w:t xml:space="preserve">              INVALID: Fraud alert sent. Riviwa case opened. CRDB Security Team alerted.</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TOTAL TIME: 10 seconds to verify. Zero cost to the customer.</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2D62"/>
          </w:tcPr>
          <w:p>
            <w:pPr>
              <w:spacing w:before="100" w:after="100"/>
              <w:ind w:left="170"/>
            </w:pPr>
            <w:r>
              <w:rPr>
                <w:rFonts w:ascii="Calibri" w:hAnsi="Calibri"/>
                <w:b/>
                <w:color w:val="FFFFFF"/>
                <w:sz w:val="20"/>
              </w:rPr>
              <w:t>VERIFICATION IN ACTION  |  SOPHIA vs. THE DEEPFAKE CALLER (SMS)</w:t>
            </w:r>
          </w:p>
        </w:tc>
      </w:tr>
      <w:tr>
        <w:tc>
          <w:tcPr>
            <w:tcW w:type="dxa" w:w="9406"/>
            <w:shd w:val="clear" w:color="auto" w:fill="F0F4FF"/>
          </w:tcPr>
          <w:p>
            <w:pPr>
              <w:spacing w:before="80" w:after="80"/>
              <w:ind w:left="227"/>
            </w:pPr>
            <w:r>
              <w:rPr>
                <w:rFonts w:ascii="Calibri" w:hAnsi="Calibri"/>
                <w:b/>
                <w:color w:val="002D62"/>
                <w:sz w:val="18"/>
              </w:rPr>
              <w:t xml:space="preserve">FRAUDSTER (deepfake AI voice):  </w:t>
            </w:r>
            <w:r>
              <w:rPr>
                <w:rFonts w:ascii="Calibri" w:hAnsi="Calibri"/>
                <w:color w:val="1F2937"/>
                <w:sz w:val="18"/>
              </w:rPr>
              <w:t>"This is CRDB customer care. Your account has been flagged. For security, I need to verify your SimBanking PIN. My agent code is CRDB-9921."</w:t>
            </w:r>
          </w:p>
        </w:tc>
      </w:tr>
      <w:tr>
        <w:tc>
          <w:tcPr>
            <w:tcW w:type="dxa" w:w="9406"/>
            <w:shd w:val="clear" w:color="auto" w:fill="F0F4FF"/>
          </w:tcPr>
          <w:p>
            <w:pPr>
              <w:spacing w:before="80" w:after="80"/>
              <w:ind w:left="227"/>
            </w:pPr>
            <w:r>
              <w:rPr>
                <w:rFonts w:ascii="Calibri" w:hAnsi="Calibri"/>
                <w:b/>
                <w:color w:val="002D62"/>
                <w:sz w:val="18"/>
              </w:rPr>
              <w:t xml:space="preserve">SOPHIA:  </w:t>
            </w:r>
            <w:r>
              <w:rPr>
                <w:rFonts w:ascii="Calibri" w:hAnsi="Calibri"/>
                <w:color w:val="1F2937"/>
                <w:sz w:val="18"/>
              </w:rPr>
              <w:t>[Ends the call. Sends SMS to Riviwa]</w:t>
              <w:br/>
              <w:t>VERIFY CRDB-9921</w:t>
            </w:r>
          </w:p>
        </w:tc>
      </w:tr>
      <w:tr>
        <w:tc>
          <w:tcPr>
            <w:tcW w:type="dxa" w:w="9406"/>
            <w:shd w:val="clear" w:color="auto" w:fill="E8F5E9"/>
          </w:tcPr>
          <w:p>
            <w:pPr>
              <w:spacing w:before="80" w:after="80"/>
              <w:ind w:left="227"/>
            </w:pPr>
            <w:r>
              <w:rPr>
                <w:rFonts w:ascii="Calibri" w:hAnsi="Calibri"/>
                <w:b/>
                <w:color w:val="00A651"/>
                <w:sz w:val="18"/>
              </w:rPr>
              <w:t xml:space="preserve">RIVIWA SYSTEM:  </w:t>
            </w:r>
            <w:r>
              <w:rPr>
                <w:rFonts w:ascii="Calibri" w:hAnsi="Calibri"/>
                <w:color w:val="1F2937"/>
                <w:sz w:val="18"/>
              </w:rPr>
              <w:t>INVALID — No CRDB staff or agent is registered with code CRDB-9921.</w:t>
              <w:br/>
              <w:br/>
              <w:t>This is NOT a CRDB employee. Do NOT share your PIN, OTP, or any account details.</w:t>
              <w:br/>
              <w:br/>
              <w:t>If you already shared information:</w:t>
              <w:br/>
              <w:t xml:space="preserve">  1. Text FREEZE to this number immediately</w:t>
              <w:br/>
              <w:t xml:space="preserve">  2. CRDB Fraud Report created: GRV-2026-XXXX</w:t>
              <w:br/>
              <w:t xml:space="preserve">  3. CRDB Fraud Team alerted — response within 60 minutes</w:t>
              <w:br/>
              <w:br/>
              <w:t>Real CRDB agents ALWAYS have a valid CRDBBK-XXXXX code you can verify.</w:t>
            </w:r>
          </w:p>
        </w:tc>
      </w:tr>
      <w:tr>
        <w:tc>
          <w:tcPr>
            <w:tcW w:type="dxa" w:w="9406"/>
            <w:shd w:val="clear" w:color="auto" w:fill="F0F4FF"/>
          </w:tcPr>
          <w:p>
            <w:pPr>
              <w:spacing w:before="80" w:after="80"/>
              <w:ind w:left="227"/>
            </w:pPr>
            <w:r>
              <w:rPr>
                <w:rFonts w:ascii="Calibri" w:hAnsi="Calibri"/>
                <w:b/>
                <w:color w:val="002D62"/>
                <w:sz w:val="18"/>
              </w:rPr>
              <w:t xml:space="preserve">SOPHIA:  </w:t>
            </w:r>
            <w:r>
              <w:rPr>
                <w:rFonts w:ascii="Calibri" w:hAnsi="Calibri"/>
                <w:color w:val="1F2937"/>
                <w:sz w:val="18"/>
              </w:rPr>
              <w:t>FREEZE</w:t>
            </w:r>
          </w:p>
        </w:tc>
      </w:tr>
      <w:tr>
        <w:tc>
          <w:tcPr>
            <w:tcW w:type="dxa" w:w="9406"/>
            <w:shd w:val="clear" w:color="auto" w:fill="E8F5E9"/>
          </w:tcPr>
          <w:p>
            <w:pPr>
              <w:spacing w:before="80" w:after="80"/>
              <w:ind w:left="227"/>
            </w:pPr>
            <w:r>
              <w:rPr>
                <w:rFonts w:ascii="Calibri" w:hAnsi="Calibri"/>
                <w:b/>
                <w:color w:val="00A651"/>
                <w:sz w:val="18"/>
              </w:rPr>
              <w:t xml:space="preserve">RIVIWA SYSTEM:  </w:t>
            </w:r>
            <w:r>
              <w:rPr>
                <w:rFonts w:ascii="Calibri" w:hAnsi="Calibri"/>
                <w:color w:val="1F2937"/>
                <w:sz w:val="18"/>
              </w:rPr>
              <w:t>Account access suspended. CRDB Fraud Officer will call you within 60 minutes.</w:t>
              <w:br/>
              <w:t>Reference: GRV-2026-XXXX | CRITICAL | Suspected deepfake impersonation</w:t>
              <w:br/>
              <w:br/>
              <w:t>You protected yourself. TZS 1,800,000 is still in your account.</w:t>
            </w:r>
          </w:p>
        </w:tc>
      </w:tr>
    </w:tbl>
    <w:p>
      <w:pPr>
        <w:spacing w:after="0"/>
      </w:pPr>
    </w:p>
    <w:p>
      <w:pPr>
        <w:spacing w:after="12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A651"/>
          </w:tcPr>
          <w:p>
            <w:pPr>
              <w:spacing w:before="80" w:after="80"/>
              <w:ind w:left="113"/>
            </w:pPr>
            <w:r>
              <w:rPr>
                <w:rFonts w:ascii="Calibri" w:hAnsi="Calibri"/>
                <w:b/>
                <w:color w:val="FFFFFF"/>
                <w:sz w:val="19"/>
              </w:rPr>
              <w:t>Verification Outcome</w:t>
            </w:r>
          </w:p>
        </w:tc>
        <w:tc>
          <w:tcPr>
            <w:tcW w:type="dxa" w:w="2351"/>
            <w:shd w:val="clear" w:color="auto" w:fill="00A651"/>
          </w:tcPr>
          <w:p>
            <w:pPr>
              <w:spacing w:before="80" w:after="80"/>
              <w:ind w:left="113"/>
            </w:pPr>
            <w:r>
              <w:rPr>
                <w:rFonts w:ascii="Calibri" w:hAnsi="Calibri"/>
                <w:b/>
                <w:color w:val="FFFFFF"/>
                <w:sz w:val="19"/>
              </w:rPr>
              <w:t>What Happens Next</w:t>
            </w:r>
          </w:p>
        </w:tc>
        <w:tc>
          <w:tcPr>
            <w:tcW w:type="dxa" w:w="2351"/>
            <w:shd w:val="clear" w:color="auto" w:fill="00A651"/>
          </w:tcPr>
          <w:p>
            <w:pPr>
              <w:spacing w:before="80" w:after="80"/>
              <w:ind w:left="113"/>
            </w:pPr>
            <w:r>
              <w:rPr>
                <w:rFonts w:ascii="Calibri" w:hAnsi="Calibri"/>
                <w:b/>
                <w:color w:val="FFFFFF"/>
                <w:sz w:val="19"/>
              </w:rPr>
              <w:t>CRDB Action</w:t>
            </w:r>
          </w:p>
        </w:tc>
        <w:tc>
          <w:tcPr>
            <w:tcW w:type="dxa" w:w="2351"/>
            <w:shd w:val="clear" w:color="auto" w:fill="00A651"/>
          </w:tcPr>
          <w:p>
            <w:pPr>
              <w:spacing w:before="80" w:after="80"/>
              <w:ind w:left="113"/>
            </w:pPr>
            <w:r>
              <w:rPr>
                <w:rFonts w:ascii="Calibri" w:hAnsi="Calibri"/>
                <w:b/>
                <w:color w:val="FFFFFF"/>
                <w:sz w:val="19"/>
              </w:rPr>
              <w:t>Customer Protection</w:t>
            </w:r>
          </w:p>
        </w:tc>
      </w:tr>
      <w:tr>
        <w:tc>
          <w:tcPr>
            <w:tcW w:type="dxa" w:w="2351"/>
            <w:shd w:val="clear" w:color="auto" w:fill="FFFFFF"/>
          </w:tcPr>
          <w:p>
            <w:pPr>
              <w:spacing w:before="80" w:after="80"/>
              <w:ind w:left="113"/>
            </w:pPr>
            <w:r>
              <w:rPr>
                <w:rFonts w:ascii="Calibri" w:hAnsi="Calibri"/>
                <w:color w:val="1F2937"/>
                <w:sz w:val="19"/>
              </w:rPr>
              <w:t>VALID — Active staff</w:t>
            </w:r>
          </w:p>
        </w:tc>
        <w:tc>
          <w:tcPr>
            <w:tcW w:type="dxa" w:w="2351"/>
            <w:shd w:val="clear" w:color="auto" w:fill="FFFFFF"/>
          </w:tcPr>
          <w:p>
            <w:pPr>
              <w:spacing w:before="80" w:after="80"/>
              <w:ind w:left="113"/>
            </w:pPr>
            <w:r>
              <w:rPr>
                <w:rFonts w:ascii="Calibri" w:hAnsi="Calibri"/>
                <w:color w:val="1F2937"/>
                <w:sz w:val="19"/>
              </w:rPr>
              <w:t>Customer sees full verified profile. Proceeds with confidence.</w:t>
            </w:r>
          </w:p>
        </w:tc>
        <w:tc>
          <w:tcPr>
            <w:tcW w:type="dxa" w:w="2351"/>
            <w:shd w:val="clear" w:color="auto" w:fill="FFFFFF"/>
          </w:tcPr>
          <w:p>
            <w:pPr>
              <w:spacing w:before="80" w:after="80"/>
              <w:ind w:left="113"/>
            </w:pPr>
            <w:r>
              <w:rPr>
                <w:rFonts w:ascii="Calibri" w:hAnsi="Calibri"/>
                <w:color w:val="1F2937"/>
                <w:sz w:val="19"/>
              </w:rPr>
              <w:t>Interaction logged. Authentic service record maintained.</w:t>
            </w:r>
          </w:p>
        </w:tc>
        <w:tc>
          <w:tcPr>
            <w:tcW w:type="dxa" w:w="2351"/>
            <w:shd w:val="clear" w:color="auto" w:fill="FFFFFF"/>
          </w:tcPr>
          <w:p>
            <w:pPr>
              <w:spacing w:before="80" w:after="80"/>
              <w:ind w:left="113"/>
            </w:pPr>
            <w:r>
              <w:rPr>
                <w:rFonts w:ascii="Calibri" w:hAnsi="Calibri"/>
                <w:color w:val="1F2937"/>
                <w:sz w:val="19"/>
              </w:rPr>
              <w:t>Customer confident they are dealing with a real CRDB employee.</w:t>
            </w:r>
          </w:p>
        </w:tc>
      </w:tr>
      <w:tr>
        <w:tc>
          <w:tcPr>
            <w:tcW w:type="dxa" w:w="2351"/>
            <w:shd w:val="clear" w:color="auto" w:fill="F3F4F6"/>
          </w:tcPr>
          <w:p>
            <w:pPr>
              <w:spacing w:before="80" w:after="80"/>
              <w:ind w:left="113"/>
            </w:pPr>
            <w:r>
              <w:rPr>
                <w:rFonts w:ascii="Calibri" w:hAnsi="Calibri"/>
                <w:color w:val="1F2937"/>
                <w:sz w:val="19"/>
              </w:rPr>
              <w:t>VALID — Suspended staff</w:t>
            </w:r>
          </w:p>
        </w:tc>
        <w:tc>
          <w:tcPr>
            <w:tcW w:type="dxa" w:w="2351"/>
            <w:shd w:val="clear" w:color="auto" w:fill="F3F4F6"/>
          </w:tcPr>
          <w:p>
            <w:pPr>
              <w:spacing w:before="80" w:after="80"/>
              <w:ind w:left="113"/>
            </w:pPr>
            <w:r>
              <w:rPr>
                <w:rFonts w:ascii="Calibri" w:hAnsi="Calibri"/>
                <w:color w:val="1F2937"/>
                <w:sz w:val="19"/>
              </w:rPr>
              <w:t>Alert: "This staff member is currently suspended. Do not proceed. Report this interaction."</w:t>
            </w:r>
          </w:p>
        </w:tc>
        <w:tc>
          <w:tcPr>
            <w:tcW w:type="dxa" w:w="2351"/>
            <w:shd w:val="clear" w:color="auto" w:fill="F3F4F6"/>
          </w:tcPr>
          <w:p>
            <w:pPr>
              <w:spacing w:before="80" w:after="80"/>
              <w:ind w:left="113"/>
            </w:pPr>
            <w:r>
              <w:rPr>
                <w:rFonts w:ascii="Calibri" w:hAnsi="Calibri"/>
                <w:color w:val="1F2937"/>
                <w:sz w:val="19"/>
              </w:rPr>
              <w:t>CRDB Security immediately alerted that suspended staff is posing as active.</w:t>
            </w:r>
          </w:p>
        </w:tc>
        <w:tc>
          <w:tcPr>
            <w:tcW w:type="dxa" w:w="2351"/>
            <w:shd w:val="clear" w:color="auto" w:fill="F3F4F6"/>
          </w:tcPr>
          <w:p>
            <w:pPr>
              <w:spacing w:before="80" w:after="80"/>
              <w:ind w:left="113"/>
            </w:pPr>
            <w:r>
              <w:rPr>
                <w:rFonts w:ascii="Calibri" w:hAnsi="Calibri"/>
                <w:color w:val="1F2937"/>
                <w:sz w:val="19"/>
              </w:rPr>
              <w:t>Suspended employee attempting to operate — caught before any transaction.</w:t>
            </w:r>
          </w:p>
        </w:tc>
      </w:tr>
      <w:tr>
        <w:tc>
          <w:tcPr>
            <w:tcW w:type="dxa" w:w="2351"/>
            <w:shd w:val="clear" w:color="auto" w:fill="FFFFFF"/>
          </w:tcPr>
          <w:p>
            <w:pPr>
              <w:spacing w:before="80" w:after="80"/>
              <w:ind w:left="113"/>
            </w:pPr>
            <w:r>
              <w:rPr>
                <w:rFonts w:ascii="Calibri" w:hAnsi="Calibri"/>
                <w:color w:val="1F2937"/>
                <w:sz w:val="19"/>
              </w:rPr>
              <w:t>INVALID — Unknown code</w:t>
            </w:r>
          </w:p>
        </w:tc>
        <w:tc>
          <w:tcPr>
            <w:tcW w:type="dxa" w:w="2351"/>
            <w:shd w:val="clear" w:color="auto" w:fill="FFFFFF"/>
          </w:tcPr>
          <w:p>
            <w:pPr>
              <w:spacing w:before="80" w:after="80"/>
              <w:ind w:left="113"/>
            </w:pPr>
            <w:r>
              <w:rPr>
                <w:rFonts w:ascii="Calibri" w:hAnsi="Calibri"/>
                <w:color w:val="1F2937"/>
                <w:sz w:val="19"/>
              </w:rPr>
              <w:t>Fraud alert: do not proceed. Fraud report auto-created.</w:t>
            </w:r>
          </w:p>
        </w:tc>
        <w:tc>
          <w:tcPr>
            <w:tcW w:type="dxa" w:w="2351"/>
            <w:shd w:val="clear" w:color="auto" w:fill="FFFFFF"/>
          </w:tcPr>
          <w:p>
            <w:pPr>
              <w:spacing w:before="80" w:after="80"/>
              <w:ind w:left="113"/>
            </w:pPr>
            <w:r>
              <w:rPr>
                <w:rFonts w:ascii="Calibri" w:hAnsi="Calibri"/>
                <w:color w:val="1F2937"/>
                <w:sz w:val="19"/>
              </w:rPr>
              <w:t>CRDB Fraud Team alerted. Fraud report opened for investigation.</w:t>
            </w:r>
          </w:p>
        </w:tc>
        <w:tc>
          <w:tcPr>
            <w:tcW w:type="dxa" w:w="2351"/>
            <w:shd w:val="clear" w:color="auto" w:fill="FFFFFF"/>
          </w:tcPr>
          <w:p>
            <w:pPr>
              <w:spacing w:before="80" w:after="80"/>
              <w:ind w:left="113"/>
            </w:pPr>
            <w:r>
              <w:rPr>
                <w:rFonts w:ascii="Calibri" w:hAnsi="Calibri"/>
                <w:color w:val="1F2937"/>
                <w:sz w:val="19"/>
              </w:rPr>
              <w:t>Fraudster identified before any money or information is shared.</w:t>
            </w:r>
          </w:p>
        </w:tc>
      </w:tr>
      <w:tr>
        <w:tc>
          <w:tcPr>
            <w:tcW w:type="dxa" w:w="2351"/>
            <w:shd w:val="clear" w:color="auto" w:fill="F3F4F6"/>
          </w:tcPr>
          <w:p>
            <w:pPr>
              <w:spacing w:before="80" w:after="80"/>
              <w:ind w:left="113"/>
            </w:pPr>
            <w:r>
              <w:rPr>
                <w:rFonts w:ascii="Calibri" w:hAnsi="Calibri"/>
                <w:color w:val="1F2937"/>
                <w:sz w:val="19"/>
              </w:rPr>
              <w:t>FRAUD REPORT submitted</w:t>
            </w:r>
          </w:p>
        </w:tc>
        <w:tc>
          <w:tcPr>
            <w:tcW w:type="dxa" w:w="2351"/>
            <w:shd w:val="clear" w:color="auto" w:fill="F3F4F6"/>
          </w:tcPr>
          <w:p>
            <w:pPr>
              <w:spacing w:before="80" w:after="80"/>
              <w:ind w:left="113"/>
            </w:pPr>
            <w:r>
              <w:rPr>
                <w:rFonts w:ascii="Calibri" w:hAnsi="Calibri"/>
                <w:color w:val="1F2937"/>
                <w:sz w:val="19"/>
              </w:rPr>
              <w:t>Multipart fraud report filed — description, claimed identity, circumstances.</w:t>
            </w:r>
          </w:p>
        </w:tc>
        <w:tc>
          <w:tcPr>
            <w:tcW w:type="dxa" w:w="2351"/>
            <w:shd w:val="clear" w:color="auto" w:fill="F3F4F6"/>
          </w:tcPr>
          <w:p>
            <w:pPr>
              <w:spacing w:before="80" w:after="80"/>
              <w:ind w:left="113"/>
            </w:pPr>
            <w:r>
              <w:rPr>
                <w:rFonts w:ascii="Calibri" w:hAnsi="Calibri"/>
                <w:color w:val="1F2937"/>
                <w:sz w:val="19"/>
              </w:rPr>
              <w:t>CRDB Security assigns investigator. Status updated to customer. BOT-reportable incident logged.</w:t>
            </w:r>
          </w:p>
        </w:tc>
        <w:tc>
          <w:tcPr>
            <w:tcW w:type="dxa" w:w="2351"/>
            <w:shd w:val="clear" w:color="auto" w:fill="F3F4F6"/>
          </w:tcPr>
          <w:p>
            <w:pPr>
              <w:spacing w:before="80" w:after="80"/>
              <w:ind w:left="113"/>
            </w:pPr>
            <w:r>
              <w:rPr>
                <w:rFonts w:ascii="Calibri" w:hAnsi="Calibri"/>
                <w:color w:val="1F2937"/>
                <w:sz w:val="19"/>
              </w:rPr>
              <w:t>Every impersonation attempt creates an evidence trail for police and regulatory reporting.</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DC2626"/>
          <w:sz w:val="36"/>
        </w:rPr>
        <w:t>3C.  TRANSACTION QR/SMS RECEIPT — IRREFUTABLE EVIDENCE AT EVERY TOUCHPOINT</w:t>
      </w:r>
    </w:p>
    <w:p>
      <w:pPr>
        <w:spacing w:before="80" w:after="120"/>
        <w:jc w:val="left"/>
      </w:pPr>
      <w:r>
        <w:rPr>
          <w:rFonts w:ascii="Calibri" w:hAnsi="Calibri"/>
          <w:b w:val="0"/>
          <w:i w:val="0"/>
          <w:color w:val="1F2937"/>
          <w:sz w:val="22"/>
        </w:rPr>
        <w:t>Every CRDB transaction — agent cash out, ATM withdrawal, branch teller, remittance — generates a Riviwa QR code and SMS code delivered to the customer's phone. The customer can verify the transaction details, confirm it was theirs, or dispute it as fraud within seconds of the transaction completing. The moment they respond, the state flips from AUTHENTIC to ALREADY_USED — a permanent, tamper-proof, Kafka-driven evidence record that no agent, teller, or ATM can alter or destroy.</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3829"/>
          </w:tcPr>
          <w:p>
            <w:pPr>
              <w:spacing w:before="160" w:after="160"/>
              <w:jc w:val="center"/>
            </w:pPr>
            <w:r>
              <w:rPr>
                <w:rFonts w:ascii="Calibri" w:hAnsi="Calibri"/>
                <w:b/>
                <w:color w:val="FFFFFF"/>
                <w:sz w:val="32"/>
              </w:rPr>
              <w:t>Per Transaction</w:t>
              <w:br/>
            </w:r>
            <w:r>
              <w:rPr>
                <w:rFonts w:ascii="Calibri" w:hAnsi="Calibri"/>
                <w:color w:val="FFFFFF"/>
                <w:sz w:val="17"/>
              </w:rPr>
              <w:t>QR/SMS Generated</w:t>
            </w:r>
          </w:p>
        </w:tc>
        <w:tc>
          <w:tcPr>
            <w:tcW w:type="dxa" w:w="1568"/>
            <w:shd w:val="clear" w:color="auto" w:fill="DC2626"/>
          </w:tcPr>
          <w:p>
            <w:pPr>
              <w:spacing w:before="160" w:after="160"/>
              <w:jc w:val="center"/>
            </w:pPr>
            <w:r>
              <w:rPr>
                <w:rFonts w:ascii="Calibri" w:hAnsi="Calibri"/>
                <w:b/>
                <w:color w:val="FFFFFF"/>
                <w:sz w:val="32"/>
              </w:rPr>
              <w:t>&lt; 60 Seconds</w:t>
              <w:br/>
            </w:r>
            <w:r>
              <w:rPr>
                <w:rFonts w:ascii="Calibri" w:hAnsi="Calibri"/>
                <w:color w:val="FFFFFF"/>
                <w:sz w:val="17"/>
              </w:rPr>
              <w:t>Customer Response</w:t>
            </w:r>
          </w:p>
        </w:tc>
        <w:tc>
          <w:tcPr>
            <w:tcW w:type="dxa" w:w="1568"/>
            <w:shd w:val="clear" w:color="auto" w:fill="00A651"/>
          </w:tcPr>
          <w:p>
            <w:pPr>
              <w:spacing w:before="160" w:after="160"/>
              <w:jc w:val="center"/>
            </w:pPr>
            <w:r>
              <w:rPr>
                <w:rFonts w:ascii="Calibri" w:hAnsi="Calibri"/>
                <w:b/>
                <w:color w:val="FFFFFF"/>
                <w:sz w:val="32"/>
              </w:rPr>
              <w:t>Kafka-Driven</w:t>
              <w:br/>
            </w:r>
            <w:r>
              <w:rPr>
                <w:rFonts w:ascii="Calibri" w:hAnsi="Calibri"/>
                <w:color w:val="FFFFFF"/>
                <w:sz w:val="17"/>
              </w:rPr>
              <w:t>State Change</w:t>
            </w:r>
          </w:p>
        </w:tc>
        <w:tc>
          <w:tcPr>
            <w:tcW w:type="dxa" w:w="1568"/>
            <w:shd w:val="clear" w:color="auto" w:fill="002D62"/>
          </w:tcPr>
          <w:p>
            <w:pPr>
              <w:spacing w:before="160" w:after="160"/>
              <w:jc w:val="center"/>
            </w:pPr>
            <w:r>
              <w:rPr>
                <w:rFonts w:ascii="Calibri" w:hAnsi="Calibri"/>
                <w:b/>
                <w:color w:val="FFFFFF"/>
                <w:sz w:val="32"/>
              </w:rPr>
              <w:t>Immutable</w:t>
              <w:br/>
            </w:r>
            <w:r>
              <w:rPr>
                <w:rFonts w:ascii="Calibri" w:hAnsi="Calibri"/>
                <w:color w:val="FFFFFF"/>
                <w:sz w:val="17"/>
              </w:rPr>
              <w:t>Evidence Permanence</w:t>
            </w:r>
          </w:p>
        </w:tc>
        <w:tc>
          <w:tcPr>
            <w:tcW w:type="dxa" w:w="1568"/>
            <w:shd w:val="clear" w:color="auto" w:fill="F5A800"/>
          </w:tcPr>
          <w:p>
            <w:pPr>
              <w:spacing w:before="160" w:after="160"/>
              <w:jc w:val="center"/>
            </w:pPr>
            <w:r>
              <w:rPr>
                <w:rFonts w:ascii="Calibri" w:hAnsi="Calibri"/>
                <w:b/>
                <w:color w:val="FFFFFF"/>
                <w:sz w:val="32"/>
              </w:rPr>
              <w:t>ATM / Agent / Branch</w:t>
              <w:br/>
            </w:r>
            <w:r>
              <w:rPr>
                <w:rFonts w:ascii="Calibri" w:hAnsi="Calibri"/>
                <w:color w:val="FFFFFF"/>
                <w:sz w:val="17"/>
              </w:rPr>
              <w:t>Channels</w:t>
            </w:r>
          </w:p>
        </w:tc>
        <w:tc>
          <w:tcPr>
            <w:tcW w:type="dxa" w:w="1568"/>
            <w:shd w:val="clear" w:color="auto" w:fill="059669"/>
          </w:tcPr>
          <w:p>
            <w:pPr>
              <w:spacing w:before="160" w:after="160"/>
              <w:jc w:val="center"/>
            </w:pPr>
            <w:r>
              <w:rPr>
                <w:rFonts w:ascii="Calibri" w:hAnsi="Calibri"/>
                <w:b/>
                <w:color w:val="FFFFFF"/>
                <w:sz w:val="32"/>
              </w:rPr>
              <w:t>Same Engine</w:t>
              <w:br/>
            </w:r>
            <w:r>
              <w:rPr>
                <w:rFonts w:ascii="Calibri" w:hAnsi="Calibri"/>
                <w:color w:val="FFFFFF"/>
                <w:sz w:val="17"/>
              </w:rPr>
              <w:t>Product Verification</w:t>
            </w:r>
          </w:p>
        </w:tc>
      </w:tr>
    </w:tbl>
    <w:p>
      <w:pPr>
        <w:spacing w:after="40"/>
      </w:pPr>
    </w:p>
    <w:p>
      <w:pPr>
        <w:spacing w:before="200" w:after="120"/>
        <w:jc w:val="left"/>
      </w:pPr>
      <w:r>
        <w:rPr>
          <w:rFonts w:ascii="Calibri" w:hAnsi="Calibri"/>
          <w:b/>
          <w:i w:val="0"/>
          <w:color w:val="003829"/>
          <w:sz w:val="28"/>
        </w:rPr>
        <w:t>3C.1  How It Works — Three Steps</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A651"/>
          </w:tcPr>
          <w:p>
            <w:pPr>
              <w:spacing w:before="200" w:after="200"/>
              <w:jc w:val="center"/>
            </w:pPr>
            <w:r>
              <w:rPr>
                <w:rFonts w:ascii="Calibri" w:hAnsi="Calibri"/>
                <w:b/>
                <w:color w:val="FFFFFF"/>
                <w:sz w:val="28"/>
              </w:rPr>
              <w:t>QR</w:t>
              <w:br/>
            </w:r>
            <w:r>
              <w:rPr>
                <w:rFonts w:ascii="Calibri" w:hAnsi="Calibri"/>
                <w:b/>
                <w:color w:val="FFFFFF"/>
                <w:sz w:val="18"/>
              </w:rPr>
              <w:t>GENERATE</w:t>
              <w:br/>
            </w:r>
            <w:r>
              <w:rPr>
                <w:rFonts w:ascii="Calibri" w:hAnsi="Calibri"/>
                <w:color w:val="CCFFCC"/>
                <w:sz w:val="16"/>
              </w:rPr>
              <w:t>Agent/ATM creates</w:t>
              <w:br/>
              <w:t>receipt QR +</w:t>
              <w:br/>
              <w:t>SMS code</w:t>
            </w:r>
          </w:p>
        </w:tc>
        <w:tc>
          <w:tcPr>
            <w:tcW w:type="dxa" w:w="1568"/>
            <w:shd w:val="clear" w:color="auto" w:fill="003829"/>
          </w:tcPr>
          <w:p>
            <w:pPr>
              <w:spacing w:before="200" w:after="200"/>
              <w:jc w:val="center"/>
            </w:pPr>
            <w:r>
              <w:rPr>
                <w:rFonts w:ascii="Calibri" w:hAnsi="Calibri"/>
                <w:b/>
                <w:color w:val="FFFFFF"/>
                <w:sz w:val="28"/>
              </w:rPr>
              <w:t>SMS</w:t>
              <w:br/>
            </w:r>
            <w:r>
              <w:rPr>
                <w:rFonts w:ascii="Calibri" w:hAnsi="Calibri"/>
                <w:b/>
                <w:color w:val="FFFFFF"/>
                <w:sz w:val="18"/>
              </w:rPr>
              <w:t>DELIVER</w:t>
              <w:br/>
            </w:r>
            <w:r>
              <w:rPr>
                <w:rFonts w:ascii="Calibri" w:hAnsi="Calibri"/>
                <w:color w:val="CCFFCC"/>
                <w:sz w:val="16"/>
              </w:rPr>
              <w:t>SMS to customer:</w:t>
              <w:br/>
              <w:t>"TZS 700,000</w:t>
              <w:br/>
              <w:t>Verify: CRDB-XXXX"</w:t>
            </w:r>
          </w:p>
        </w:tc>
        <w:tc>
          <w:tcPr>
            <w:tcW w:type="dxa" w:w="1568"/>
            <w:shd w:val="clear" w:color="auto" w:fill="002D62"/>
          </w:tcPr>
          <w:p>
            <w:pPr>
              <w:spacing w:before="200" w:after="200"/>
              <w:jc w:val="center"/>
            </w:pPr>
            <w:r>
              <w:rPr>
                <w:rFonts w:ascii="Calibri" w:hAnsi="Calibri"/>
                <w:b/>
                <w:color w:val="FFFFFF"/>
                <w:sz w:val="28"/>
              </w:rPr>
              <w:t>SCAN</w:t>
              <w:br/>
            </w:r>
            <w:r>
              <w:rPr>
                <w:rFonts w:ascii="Calibri" w:hAnsi="Calibri"/>
                <w:b/>
                <w:color w:val="FFFFFF"/>
                <w:sz w:val="18"/>
              </w:rPr>
              <w:t>AUTHENTIC</w:t>
              <w:br/>
            </w:r>
            <w:r>
              <w:rPr>
                <w:rFonts w:ascii="Calibri" w:hAnsi="Calibri"/>
                <w:color w:val="CCFFCC"/>
                <w:sz w:val="16"/>
              </w:rPr>
              <w:t>Customer scans</w:t>
              <w:br/>
              <w:t>or texts code</w:t>
              <w:br/>
              <w:t>Sees full details</w:t>
            </w:r>
          </w:p>
        </w:tc>
        <w:tc>
          <w:tcPr>
            <w:tcW w:type="dxa" w:w="1568"/>
            <w:shd w:val="clear" w:color="auto" w:fill="00A651"/>
          </w:tcPr>
          <w:p>
            <w:pPr>
              <w:spacing w:before="200" w:after="200"/>
              <w:jc w:val="center"/>
            </w:pPr>
            <w:r>
              <w:rPr>
                <w:rFonts w:ascii="Calibri" w:hAnsi="Calibri"/>
                <w:b/>
                <w:color w:val="FFFFFF"/>
                <w:sz w:val="28"/>
              </w:rPr>
              <w:t>?</w:t>
              <w:br/>
            </w:r>
            <w:r>
              <w:rPr>
                <w:rFonts w:ascii="Calibri" w:hAnsi="Calibri"/>
                <w:b/>
                <w:color w:val="FFFFFF"/>
                <w:sz w:val="18"/>
              </w:rPr>
              <w:t>RESPOND</w:t>
              <w:br/>
            </w:r>
            <w:r>
              <w:rPr>
                <w:rFonts w:ascii="Calibri" w:hAnsi="Calibri"/>
                <w:color w:val="CCFFCC"/>
                <w:sz w:val="16"/>
              </w:rPr>
              <w:t>Confirm (applause)</w:t>
              <w:br/>
              <w:t>or Dispute</w:t>
              <w:br/>
              <w:t>(grievance)</w:t>
            </w:r>
          </w:p>
        </w:tc>
        <w:tc>
          <w:tcPr>
            <w:tcW w:type="dxa" w:w="1568"/>
            <w:shd w:val="clear" w:color="auto" w:fill="003829"/>
          </w:tcPr>
          <w:p>
            <w:pPr>
              <w:spacing w:before="200" w:after="200"/>
              <w:jc w:val="center"/>
            </w:pPr>
            <w:r>
              <w:rPr>
                <w:rFonts w:ascii="Calibri" w:hAnsi="Calibri"/>
                <w:b/>
                <w:color w:val="FFFFFF"/>
                <w:sz w:val="28"/>
              </w:rPr>
              <w:t>LOCK</w:t>
              <w:br/>
            </w:r>
            <w:r>
              <w:rPr>
                <w:rFonts w:ascii="Calibri" w:hAnsi="Calibri"/>
                <w:b/>
                <w:color w:val="FFFFFF"/>
                <w:sz w:val="18"/>
              </w:rPr>
              <w:t>ALREADY_USED</w:t>
              <w:br/>
            </w:r>
            <w:r>
              <w:rPr>
                <w:rFonts w:ascii="Calibri" w:hAnsi="Calibri"/>
                <w:color w:val="CCFFCC"/>
                <w:sz w:val="16"/>
              </w:rPr>
              <w:t>State flips</w:t>
              <w:br/>
              <w:t>Kafka-driven</w:t>
              <w:br/>
              <w:t>Immutable record</w:t>
            </w:r>
          </w:p>
        </w:tc>
        <w:tc>
          <w:tcPr>
            <w:tcW w:type="dxa" w:w="1568"/>
            <w:shd w:val="clear" w:color="auto" w:fill="F5A800"/>
          </w:tcPr>
          <w:p>
            <w:pPr>
              <w:spacing w:before="200" w:after="200"/>
              <w:jc w:val="center"/>
            </w:pPr>
            <w:r>
              <w:rPr>
                <w:rFonts w:ascii="Calibri" w:hAnsi="Calibri"/>
                <w:b/>
                <w:color w:val="FFFFFF"/>
                <w:sz w:val="28"/>
              </w:rPr>
              <w:t>ALERT</w:t>
              <w:br/>
            </w:r>
            <w:r>
              <w:rPr>
                <w:rFonts w:ascii="Calibri" w:hAnsi="Calibri"/>
                <w:b/>
                <w:color w:val="FFFFFF"/>
                <w:sz w:val="18"/>
              </w:rPr>
              <w:t>EVIDENCE</w:t>
              <w:br/>
            </w:r>
            <w:r>
              <w:rPr>
                <w:rFonts w:ascii="Calibri" w:hAnsi="Calibri"/>
                <w:color w:val="CCFFCC"/>
                <w:sz w:val="16"/>
              </w:rPr>
              <w:t>CRDB Fraud Team</w:t>
              <w:br/>
              <w:t>notified if</w:t>
              <w:br/>
              <w:t>disputed</w:t>
            </w:r>
          </w:p>
        </w:tc>
      </w:tr>
    </w:tbl>
    <w:p>
      <w:pPr>
        <w:spacing w:after="8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A651"/>
          </w:tcPr>
          <w:p>
            <w:pPr>
              <w:spacing w:before="80" w:after="80"/>
              <w:ind w:left="113"/>
            </w:pPr>
            <w:r>
              <w:rPr>
                <w:rFonts w:ascii="Calibri" w:hAnsi="Calibri"/>
                <w:b/>
                <w:color w:val="FFFFFF"/>
                <w:sz w:val="19"/>
              </w:rPr>
              <w:t>QR State</w:t>
            </w:r>
          </w:p>
        </w:tc>
        <w:tc>
          <w:tcPr>
            <w:tcW w:type="dxa" w:w="2351"/>
            <w:shd w:val="clear" w:color="auto" w:fill="00A651"/>
          </w:tcPr>
          <w:p>
            <w:pPr>
              <w:spacing w:before="80" w:after="80"/>
              <w:ind w:left="113"/>
            </w:pPr>
            <w:r>
              <w:rPr>
                <w:rFonts w:ascii="Calibri" w:hAnsi="Calibri"/>
                <w:b/>
                <w:color w:val="FFFFFF"/>
                <w:sz w:val="19"/>
              </w:rPr>
              <w:t>Meaning for CRDB Bank</w:t>
            </w:r>
          </w:p>
        </w:tc>
        <w:tc>
          <w:tcPr>
            <w:tcW w:type="dxa" w:w="2351"/>
            <w:shd w:val="clear" w:color="auto" w:fill="00A651"/>
          </w:tcPr>
          <w:p>
            <w:pPr>
              <w:spacing w:before="80" w:after="80"/>
              <w:ind w:left="113"/>
            </w:pPr>
            <w:r>
              <w:rPr>
                <w:rFonts w:ascii="Calibri" w:hAnsi="Calibri"/>
                <w:b/>
                <w:color w:val="FFFFFF"/>
                <w:sz w:val="19"/>
              </w:rPr>
              <w:t>Meaning for Product Verification</w:t>
            </w:r>
          </w:p>
        </w:tc>
        <w:tc>
          <w:tcPr>
            <w:tcW w:type="dxa" w:w="2351"/>
            <w:shd w:val="clear" w:color="auto" w:fill="00A651"/>
          </w:tcPr>
          <w:p>
            <w:pPr>
              <w:spacing w:before="80" w:after="80"/>
              <w:ind w:left="113"/>
            </w:pPr>
            <w:r>
              <w:rPr>
                <w:rFonts w:ascii="Calibri" w:hAnsi="Calibri"/>
                <w:b/>
                <w:color w:val="FFFFFF"/>
                <w:sz w:val="19"/>
              </w:rPr>
              <w:t>Customer Action</w:t>
            </w:r>
          </w:p>
        </w:tc>
      </w:tr>
      <w:tr>
        <w:tc>
          <w:tcPr>
            <w:tcW w:type="dxa" w:w="2351"/>
            <w:shd w:val="clear" w:color="auto" w:fill="FFFFFF"/>
          </w:tcPr>
          <w:p>
            <w:pPr>
              <w:spacing w:before="80" w:after="80"/>
              <w:ind w:left="113"/>
            </w:pPr>
            <w:r>
              <w:rPr>
                <w:rFonts w:ascii="Calibri" w:hAnsi="Calibri"/>
                <w:color w:val="1F2937"/>
                <w:sz w:val="19"/>
              </w:rPr>
              <w:t>AUTHENTIC</w:t>
            </w:r>
          </w:p>
        </w:tc>
        <w:tc>
          <w:tcPr>
            <w:tcW w:type="dxa" w:w="2351"/>
            <w:shd w:val="clear" w:color="auto" w:fill="FFFFFF"/>
          </w:tcPr>
          <w:p>
            <w:pPr>
              <w:spacing w:before="80" w:after="80"/>
              <w:ind w:left="113"/>
            </w:pPr>
            <w:r>
              <w:rPr>
                <w:rFonts w:ascii="Calibri" w:hAnsi="Calibri"/>
                <w:color w:val="1F2937"/>
                <w:sz w:val="19"/>
              </w:rPr>
              <w:t>Transaction QR exists. Customer has not yet confirmed or disputed. Evidence window open — agent still accountable.</w:t>
            </w:r>
          </w:p>
        </w:tc>
        <w:tc>
          <w:tcPr>
            <w:tcW w:type="dxa" w:w="2351"/>
            <w:shd w:val="clear" w:color="auto" w:fill="FFFFFF"/>
          </w:tcPr>
          <w:p>
            <w:pPr>
              <w:spacing w:before="80" w:after="80"/>
              <w:ind w:left="113"/>
            </w:pPr>
            <w:r>
              <w:rPr>
                <w:rFonts w:ascii="Calibri" w:hAnsi="Calibri"/>
                <w:color w:val="1F2937"/>
                <w:sz w:val="19"/>
              </w:rPr>
              <w:t>This product unit is genuine. First scan. No prior verification.</w:t>
            </w:r>
          </w:p>
        </w:tc>
        <w:tc>
          <w:tcPr>
            <w:tcW w:type="dxa" w:w="2351"/>
            <w:shd w:val="clear" w:color="auto" w:fill="FFFFFF"/>
          </w:tcPr>
          <w:p>
            <w:pPr>
              <w:spacing w:before="80" w:after="80"/>
              <w:ind w:left="113"/>
            </w:pPr>
            <w:r>
              <w:rPr>
                <w:rFonts w:ascii="Calibri" w:hAnsi="Calibri"/>
                <w:color w:val="1F2937"/>
                <w:sz w:val="19"/>
              </w:rPr>
              <w:t>Scan opens feedback form pre-filled with transaction/product details.</w:t>
            </w:r>
          </w:p>
        </w:tc>
      </w:tr>
      <w:tr>
        <w:tc>
          <w:tcPr>
            <w:tcW w:type="dxa" w:w="2351"/>
            <w:shd w:val="clear" w:color="auto" w:fill="F3F4F6"/>
          </w:tcPr>
          <w:p>
            <w:pPr>
              <w:spacing w:before="80" w:after="80"/>
              <w:ind w:left="113"/>
            </w:pPr>
            <w:r>
              <w:rPr>
                <w:rFonts w:ascii="Calibri" w:hAnsi="Calibri"/>
                <w:color w:val="1F2937"/>
                <w:sz w:val="19"/>
              </w:rPr>
              <w:t>ALREADY_USED</w:t>
              <w:br/>
              <w:t>(confirmed)</w:t>
            </w:r>
          </w:p>
        </w:tc>
        <w:tc>
          <w:tcPr>
            <w:tcW w:type="dxa" w:w="2351"/>
            <w:shd w:val="clear" w:color="auto" w:fill="F3F4F6"/>
          </w:tcPr>
          <w:p>
            <w:pPr>
              <w:spacing w:before="80" w:after="80"/>
              <w:ind w:left="113"/>
            </w:pPr>
            <w:r>
              <w:rPr>
                <w:rFonts w:ascii="Calibri" w:hAnsi="Calibri"/>
                <w:color w:val="1F2937"/>
                <w:sz w:val="19"/>
              </w:rPr>
              <w:t>Customer submitted applause — "Yes, I authorized this transaction." Agent cleared. Transaction irrefutably confirmed.</w:t>
            </w:r>
          </w:p>
        </w:tc>
        <w:tc>
          <w:tcPr>
            <w:tcW w:type="dxa" w:w="2351"/>
            <w:shd w:val="clear" w:color="auto" w:fill="F3F4F6"/>
          </w:tcPr>
          <w:p>
            <w:pPr>
              <w:spacing w:before="80" w:after="80"/>
              <w:ind w:left="113"/>
            </w:pPr>
            <w:r>
              <w:rPr>
                <w:rFonts w:ascii="Calibri" w:hAnsi="Calibri"/>
                <w:color w:val="1F2937"/>
                <w:sz w:val="19"/>
              </w:rPr>
              <w:t>Product verified as genuine by this customer. Legitimate re-sale/re-check.</w:t>
            </w:r>
          </w:p>
        </w:tc>
        <w:tc>
          <w:tcPr>
            <w:tcW w:type="dxa" w:w="2351"/>
            <w:shd w:val="clear" w:color="auto" w:fill="F3F4F6"/>
          </w:tcPr>
          <w:p>
            <w:pPr>
              <w:spacing w:before="80" w:after="80"/>
              <w:ind w:left="113"/>
            </w:pPr>
            <w:r>
              <w:rPr>
                <w:rFonts w:ascii="Calibri" w:hAnsi="Calibri"/>
                <w:color w:val="1F2937"/>
                <w:sz w:val="19"/>
              </w:rPr>
              <w:t>Actions: view_service_details, track_feedback</w:t>
            </w:r>
          </w:p>
        </w:tc>
      </w:tr>
      <w:tr>
        <w:tc>
          <w:tcPr>
            <w:tcW w:type="dxa" w:w="2351"/>
            <w:shd w:val="clear" w:color="auto" w:fill="FFFFFF"/>
          </w:tcPr>
          <w:p>
            <w:pPr>
              <w:spacing w:before="80" w:after="80"/>
              <w:ind w:left="113"/>
            </w:pPr>
            <w:r>
              <w:rPr>
                <w:rFonts w:ascii="Calibri" w:hAnsi="Calibri"/>
                <w:color w:val="1F2937"/>
                <w:sz w:val="19"/>
              </w:rPr>
              <w:t>ALREADY_USED</w:t>
              <w:br/>
              <w:t>(disputed)</w:t>
            </w:r>
          </w:p>
        </w:tc>
        <w:tc>
          <w:tcPr>
            <w:tcW w:type="dxa" w:w="2351"/>
            <w:shd w:val="clear" w:color="auto" w:fill="FFFFFF"/>
          </w:tcPr>
          <w:p>
            <w:pPr>
              <w:spacing w:before="80" w:after="80"/>
              <w:ind w:left="113"/>
            </w:pPr>
            <w:r>
              <w:rPr>
                <w:rFonts w:ascii="Calibri" w:hAnsi="Calibri"/>
                <w:color w:val="1F2937"/>
                <w:sz w:val="19"/>
              </w:rPr>
              <w:t>Customer filed a grievance — "I did NOT authorize this." Fraud case opened. Agent under investigation. Evidence permanent.</w:t>
            </w:r>
          </w:p>
        </w:tc>
        <w:tc>
          <w:tcPr>
            <w:tcW w:type="dxa" w:w="2351"/>
            <w:shd w:val="clear" w:color="auto" w:fill="FFFFFF"/>
          </w:tcPr>
          <w:p>
            <w:pPr>
              <w:spacing w:before="80" w:after="80"/>
              <w:ind w:left="113"/>
            </w:pPr>
            <w:r>
              <w:rPr>
                <w:rFonts w:ascii="Calibri" w:hAnsi="Calibri"/>
                <w:color w:val="1F2937"/>
                <w:sz w:val="19"/>
              </w:rPr>
              <w:t>Counterfeit report filed. Field agent assigned. AI image analysis triggered.</w:t>
            </w:r>
          </w:p>
        </w:tc>
        <w:tc>
          <w:tcPr>
            <w:tcW w:type="dxa" w:w="2351"/>
            <w:shd w:val="clear" w:color="auto" w:fill="FFFFFF"/>
          </w:tcPr>
          <w:p>
            <w:pPr>
              <w:spacing w:before="80" w:after="80"/>
              <w:ind w:left="113"/>
            </w:pPr>
            <w:r>
              <w:rPr>
                <w:rFonts w:ascii="Calibri" w:hAnsi="Calibri"/>
                <w:color w:val="1F2937"/>
                <w:sz w:val="19"/>
              </w:rPr>
              <w:t>Actions: track_feedback — customer sees case status in real time</w:t>
            </w:r>
          </w:p>
        </w:tc>
      </w:tr>
      <w:tr>
        <w:tc>
          <w:tcPr>
            <w:tcW w:type="dxa" w:w="2351"/>
            <w:shd w:val="clear" w:color="auto" w:fill="F3F4F6"/>
          </w:tcPr>
          <w:p>
            <w:pPr>
              <w:spacing w:before="80" w:after="80"/>
              <w:ind w:left="113"/>
            </w:pPr>
            <w:r>
              <w:rPr>
                <w:rFonts w:ascii="Calibri" w:hAnsi="Calibri"/>
                <w:color w:val="1F2937"/>
                <w:sz w:val="19"/>
              </w:rPr>
              <w:t>UNRECOGNIZED</w:t>
            </w:r>
          </w:p>
        </w:tc>
        <w:tc>
          <w:tcPr>
            <w:tcW w:type="dxa" w:w="2351"/>
            <w:shd w:val="clear" w:color="auto" w:fill="F3F4F6"/>
          </w:tcPr>
          <w:p>
            <w:pPr>
              <w:spacing w:before="80" w:after="80"/>
              <w:ind w:left="113"/>
            </w:pPr>
            <w:r>
              <w:rPr>
                <w:rFonts w:ascii="Calibri" w:hAnsi="Calibri"/>
                <w:color w:val="1F2937"/>
                <w:sz w:val="19"/>
              </w:rPr>
              <w:t>QR code not in Riviwa system. Receipt is fake. Immediate fraud alert. GPS heatmap updated.</w:t>
            </w:r>
          </w:p>
        </w:tc>
        <w:tc>
          <w:tcPr>
            <w:tcW w:type="dxa" w:w="2351"/>
            <w:shd w:val="clear" w:color="auto" w:fill="F3F4F6"/>
          </w:tcPr>
          <w:p>
            <w:pPr>
              <w:spacing w:before="80" w:after="80"/>
              <w:ind w:left="113"/>
            </w:pPr>
            <w:r>
              <w:rPr>
                <w:rFonts w:ascii="Calibri" w:hAnsi="Calibri"/>
                <w:color w:val="1F2937"/>
                <w:sz w:val="19"/>
              </w:rPr>
              <w:t>Fake product QR. Counterfeiter. Report fake triggered automatically.</w:t>
            </w:r>
          </w:p>
        </w:tc>
        <w:tc>
          <w:tcPr>
            <w:tcW w:type="dxa" w:w="2351"/>
            <w:shd w:val="clear" w:color="auto" w:fill="F3F4F6"/>
          </w:tcPr>
          <w:p>
            <w:pPr>
              <w:spacing w:before="80" w:after="80"/>
              <w:ind w:left="113"/>
            </w:pPr>
            <w:r>
              <w:rPr>
                <w:rFonts w:ascii="Calibri" w:hAnsi="Calibri"/>
                <w:color w:val="1F2937"/>
                <w:sz w:val="19"/>
              </w:rPr>
              <w:t>Actions: report_fake — photo + GPS uploaded for AI analysis</w:t>
            </w:r>
          </w:p>
        </w:tc>
      </w:tr>
    </w:tbl>
    <w:p>
      <w:pPr>
        <w:spacing w:after="80"/>
      </w:pPr>
    </w:p>
    <w:p>
      <w:pPr>
        <w:spacing w:before="200" w:after="120"/>
        <w:jc w:val="left"/>
      </w:pPr>
      <w:r>
        <w:rPr>
          <w:rFonts w:ascii="Calibri" w:hAnsi="Calibri"/>
          <w:b/>
          <w:i w:val="0"/>
          <w:color w:val="003829"/>
          <w:sz w:val="28"/>
        </w:rPr>
        <w:t>3C.2  Live Test Results — Real CRDB Data (15 May 2026)</w:t>
      </w:r>
    </w:p>
    <w:tbl>
      <w:tblPr>
        <w:tblW w:type="auto" w:w="0"/>
        <w:jc w:val="left"/>
        <w:tblLook w:firstColumn="1" w:firstRow="1" w:lastColumn="0" w:lastRow="0" w:noHBand="0" w:noVBand="1" w:val="04A0"/>
      </w:tblPr>
      <w:tblGrid>
        <w:gridCol w:w="9406"/>
      </w:tblGrid>
      <w:tr>
        <w:tc>
          <w:tcPr>
            <w:tcW w:type="dxa" w:w="9406"/>
            <w:shd w:val="clear" w:color="auto" w:fill="003829"/>
          </w:tcPr>
          <w:p>
            <w:pPr>
              <w:spacing w:before="80" w:after="80"/>
              <w:ind w:left="170"/>
            </w:pPr>
            <w:r>
              <w:rPr>
                <w:rFonts w:ascii="Calibri" w:hAnsi="Calibri"/>
                <w:b/>
                <w:color w:val="FFFFFF"/>
                <w:sz w:val="20"/>
              </w:rPr>
              <w:t>ALL 6 QR CODES TESTED LIVE — AUTHENTIC THEN ALREADY_USED (KAFKA-DRIVEN)</w:t>
            </w:r>
          </w:p>
        </w:tc>
      </w:tr>
      <w:tr>
        <w:tc>
          <w:tcPr>
            <w:tcW w:type="dxa" w:w="9406"/>
            <w:shd w:val="clear" w:color="auto" w:fill="F0F4FF"/>
          </w:tcPr>
          <w:p>
            <w:pPr>
              <w:spacing w:before="60" w:after="60"/>
              <w:ind w:left="170"/>
            </w:pPr>
            <w:r>
              <w:rPr>
                <w:rFonts w:ascii="Calibri" w:hAnsi="Calibri"/>
                <w:color w:val="1F2937"/>
                <w:sz w:val="20"/>
              </w:rPr>
              <w:t xml:space="preserve">  BANK / FINANCE SCENARIOS:</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CRDB-SVPNHUWY | RECEIPT | TZS 500,000 Cash Out | Agent CRDB-B-00008 (Amina Rashidi)</w:t>
            </w:r>
          </w:p>
        </w:tc>
      </w:tr>
      <w:tr>
        <w:tc>
          <w:tcPr>
            <w:tcW w:type="dxa" w:w="9406"/>
            <w:shd w:val="clear" w:color="auto" w:fill="F0F4FF"/>
          </w:tcPr>
          <w:p>
            <w:pPr>
              <w:spacing w:before="60" w:after="60"/>
              <w:ind w:left="170"/>
            </w:pPr>
            <w:r>
              <w:rPr>
                <w:rFonts w:ascii="Calibri" w:hAnsi="Calibri"/>
                <w:color w:val="1F2937"/>
                <w:sz w:val="20"/>
              </w:rPr>
              <w:t xml:space="preserve">    Customer: Amali Hassan confirmed transaction | Feedback: APP-2026-0066</w:t>
            </w:r>
          </w:p>
        </w:tc>
      </w:tr>
      <w:tr>
        <w:tc>
          <w:tcPr>
            <w:tcW w:type="dxa" w:w="9406"/>
            <w:shd w:val="clear" w:color="auto" w:fill="F0F4FF"/>
          </w:tcPr>
          <w:p>
            <w:pPr>
              <w:spacing w:before="60" w:after="60"/>
              <w:ind w:left="170"/>
            </w:pPr>
            <w:r>
              <w:rPr>
                <w:rFonts w:ascii="Calibri" w:hAnsi="Calibri"/>
                <w:color w:val="1F2937"/>
                <w:sz w:val="20"/>
              </w:rPr>
              <w:t xml:space="preserve">    AUTHENTIC -&gt; ALREADY_USED (confirmed, permanent evidence)</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CRDB-N9PEWMW5 | RECEIPT | TZS 700,000 Cash Out | Agent CRDB-B-00011 (Peter Lema, Dodoma)</w:t>
            </w:r>
          </w:p>
        </w:tc>
      </w:tr>
      <w:tr>
        <w:tc>
          <w:tcPr>
            <w:tcW w:type="dxa" w:w="9406"/>
            <w:shd w:val="clear" w:color="auto" w:fill="F0F4FF"/>
          </w:tcPr>
          <w:p>
            <w:pPr>
              <w:spacing w:before="60" w:after="60"/>
              <w:ind w:left="170"/>
            </w:pPr>
            <w:r>
              <w:rPr>
                <w:rFonts w:ascii="Calibri" w:hAnsi="Calibri"/>
                <w:color w:val="1F2937"/>
                <w:sz w:val="20"/>
              </w:rPr>
              <w:t xml:space="preserve">    Customer: Emmanuel Mwanga DISPUTED — SIM swap fraud | Feedback: GRV-2026-0254 CRITICAL</w:t>
            </w:r>
          </w:p>
        </w:tc>
      </w:tr>
      <w:tr>
        <w:tc>
          <w:tcPr>
            <w:tcW w:type="dxa" w:w="9406"/>
            <w:shd w:val="clear" w:color="auto" w:fill="F0F4FF"/>
          </w:tcPr>
          <w:p>
            <w:pPr>
              <w:spacing w:before="60" w:after="60"/>
              <w:ind w:left="170"/>
            </w:pPr>
            <w:r>
              <w:rPr>
                <w:rFonts w:ascii="Calibri" w:hAnsi="Calibri"/>
                <w:color w:val="1F2937"/>
                <w:sz w:val="20"/>
              </w:rPr>
              <w:t xml:space="preserve">    Fraud report ca38ed40 filed | AUTHENTIC -&gt; ALREADY_USED (disputed, immutable)</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CRDB-VAMQZXYZ | RECEIPT | TZS 800,000 ATM Withdrawal | CRDB-ATM-MWZ-0047 Mwanza</w:t>
            </w:r>
          </w:p>
        </w:tc>
      </w:tr>
      <w:tr>
        <w:tc>
          <w:tcPr>
            <w:tcW w:type="dxa" w:w="9406"/>
            <w:shd w:val="clear" w:color="auto" w:fill="F0F4FF"/>
          </w:tcPr>
          <w:p>
            <w:pPr>
              <w:spacing w:before="60" w:after="60"/>
              <w:ind w:left="170"/>
            </w:pPr>
            <w:r>
              <w:rPr>
                <w:rFonts w:ascii="Calibri" w:hAnsi="Calibri"/>
                <w:color w:val="1F2937"/>
                <w:sz w:val="20"/>
              </w:rPr>
              <w:t xml:space="preserve">    Customer: Sophia Kimani DISPUTED — ATM debit, cash NOT dispensed | GRV-2026-0255 CRITICAL</w:t>
            </w:r>
          </w:p>
        </w:tc>
      </w:tr>
      <w:tr>
        <w:tc>
          <w:tcPr>
            <w:tcW w:type="dxa" w:w="9406"/>
            <w:shd w:val="clear" w:color="auto" w:fill="F0F4FF"/>
          </w:tcPr>
          <w:p>
            <w:pPr>
              <w:spacing w:before="60" w:after="60"/>
              <w:ind w:left="170"/>
            </w:pPr>
            <w:r>
              <w:rPr>
                <w:rFonts w:ascii="Calibri" w:hAnsi="Calibri"/>
                <w:color w:val="1F2937"/>
                <w:sz w:val="20"/>
              </w:rPr>
              <w:t xml:space="preserve">    AUTHENTIC -&gt; ALREADY_USED (ATM dispute, reversal triggered)</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PRODUCT VERIFICATION SCENARIOS:</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CRDB-FWEUYFXZ | PRODUCT | CRDB Tembo Card batch TCB-2026-MAY | Kariakoo Branch</w:t>
            </w:r>
          </w:p>
        </w:tc>
      </w:tr>
      <w:tr>
        <w:tc>
          <w:tcPr>
            <w:tcW w:type="dxa" w:w="9406"/>
            <w:shd w:val="clear" w:color="auto" w:fill="F0F4FF"/>
          </w:tcPr>
          <w:p>
            <w:pPr>
              <w:spacing w:before="60" w:after="60"/>
              <w:ind w:left="170"/>
            </w:pPr>
            <w:r>
              <w:rPr>
                <w:rFonts w:ascii="Calibri" w:hAnsi="Calibri"/>
                <w:color w:val="1F2937"/>
                <w:sz w:val="20"/>
              </w:rPr>
              <w:t xml:space="preserve">    Teller confirmed: card genuine | Feedback: APP-2026-0067</w:t>
            </w:r>
          </w:p>
        </w:tc>
      </w:tr>
      <w:tr>
        <w:tc>
          <w:tcPr>
            <w:tcW w:type="dxa" w:w="9406"/>
            <w:shd w:val="clear" w:color="auto" w:fill="F0F4FF"/>
          </w:tcPr>
          <w:p>
            <w:pPr>
              <w:spacing w:before="60" w:after="60"/>
              <w:ind w:left="170"/>
            </w:pPr>
            <w:r>
              <w:rPr>
                <w:rFonts w:ascii="Calibri" w:hAnsi="Calibri"/>
                <w:color w:val="1F2937"/>
                <w:sz w:val="20"/>
              </w:rPr>
              <w:t xml:space="preserve">    AUTHENTIC -&gt; ALREADY_USED (genuine confirmed, counterfeiter cannot re-use this QR)</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CRDB-FD8VB4DP | PRODUCT | CRDB Cheque Book batch CHQ-2026-APR | Kariakoo Branch</w:t>
            </w:r>
          </w:p>
        </w:tc>
      </w:tr>
      <w:tr>
        <w:tc>
          <w:tcPr>
            <w:tcW w:type="dxa" w:w="9406"/>
            <w:shd w:val="clear" w:color="auto" w:fill="F0F4FF"/>
          </w:tcPr>
          <w:p>
            <w:pPr>
              <w:spacing w:before="60" w:after="60"/>
              <w:ind w:left="170"/>
            </w:pPr>
            <w:r>
              <w:rPr>
                <w:rFonts w:ascii="Calibri" w:hAnsi="Calibri"/>
                <w:color w:val="1F2937"/>
                <w:sz w:val="20"/>
              </w:rPr>
              <w:t xml:space="preserve">    Teller REPORTED: wrong paper, wrong logo — suspected counterfeit | GRV-2026-0256</w:t>
            </w:r>
          </w:p>
        </w:tc>
      </w:tr>
      <w:tr>
        <w:tc>
          <w:tcPr>
            <w:tcW w:type="dxa" w:w="9406"/>
            <w:shd w:val="clear" w:color="auto" w:fill="F0F4FF"/>
          </w:tcPr>
          <w:p>
            <w:pPr>
              <w:spacing w:before="60" w:after="60"/>
              <w:ind w:left="170"/>
            </w:pPr>
            <w:r>
              <w:rPr>
                <w:rFonts w:ascii="Calibri" w:hAnsi="Calibri"/>
                <w:color w:val="1F2937"/>
                <w:sz w:val="20"/>
              </w:rPr>
              <w:t xml:space="preserve">    Fraud report 65a14b69 filed | AUTHENTIC -&gt; ALREADY_USED (counterfeit dispute locked)</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All 5 states confirmed ALREADY_USED after Kafka consumer processed events.</w:t>
            </w:r>
          </w:p>
        </w:tc>
      </w:tr>
      <w:tr>
        <w:tc>
          <w:tcPr>
            <w:tcW w:type="dxa" w:w="9406"/>
            <w:shd w:val="clear" w:color="auto" w:fill="F0F4FF"/>
          </w:tcPr>
          <w:p>
            <w:pPr>
              <w:spacing w:before="60" w:after="60"/>
              <w:ind w:left="170"/>
            </w:pPr>
            <w:r>
              <w:rPr>
                <w:rFonts w:ascii="Calibri" w:hAnsi="Calibri"/>
                <w:color w:val="1F2937"/>
                <w:sz w:val="20"/>
              </w:rPr>
              <w:t xml:space="preserve">  State flip time: &lt; 1 second after consumer restart. Zero code changes required.</w:t>
            </w:r>
          </w:p>
        </w:tc>
      </w:tr>
    </w:tbl>
    <w:p>
      <w:pPr>
        <w:spacing w:after="80"/>
      </w:pPr>
    </w:p>
    <w:p>
      <w:pPr>
        <w:spacing w:before="200" w:after="120"/>
        <w:jc w:val="left"/>
      </w:pPr>
      <w:r>
        <w:rPr>
          <w:rFonts w:ascii="Calibri" w:hAnsi="Calibri"/>
          <w:b/>
          <w:i w:val="0"/>
          <w:color w:val="003829"/>
          <w:sz w:val="28"/>
        </w:rPr>
        <w:t>3C.3  The Kafka State Machine — How the Flip Happens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A651"/>
          </w:tcPr>
          <w:p>
            <w:pPr>
              <w:spacing w:before="80" w:after="80"/>
              <w:ind w:left="113"/>
            </w:pPr>
            <w:r>
              <w:rPr>
                <w:rFonts w:ascii="Calibri" w:hAnsi="Calibri"/>
                <w:b/>
                <w:color w:val="FFFFFF"/>
                <w:sz w:val="19"/>
              </w:rPr>
              <w:t>Step</w:t>
            </w:r>
          </w:p>
        </w:tc>
        <w:tc>
          <w:tcPr>
            <w:tcW w:type="dxa" w:w="2351"/>
            <w:shd w:val="clear" w:color="auto" w:fill="00A651"/>
          </w:tcPr>
          <w:p>
            <w:pPr>
              <w:spacing w:before="80" w:after="80"/>
              <w:ind w:left="113"/>
            </w:pPr>
            <w:r>
              <w:rPr>
                <w:rFonts w:ascii="Calibri" w:hAnsi="Calibri"/>
                <w:b/>
                <w:color w:val="FFFFFF"/>
                <w:sz w:val="19"/>
              </w:rPr>
              <w:t>Service</w:t>
            </w:r>
          </w:p>
        </w:tc>
        <w:tc>
          <w:tcPr>
            <w:tcW w:type="dxa" w:w="2351"/>
            <w:shd w:val="clear" w:color="auto" w:fill="00A651"/>
          </w:tcPr>
          <w:p>
            <w:pPr>
              <w:spacing w:before="80" w:after="80"/>
              <w:ind w:left="113"/>
            </w:pPr>
            <w:r>
              <w:rPr>
                <w:rFonts w:ascii="Calibri" w:hAnsi="Calibri"/>
                <w:b/>
                <w:color w:val="FFFFFF"/>
                <w:sz w:val="19"/>
              </w:rPr>
              <w:t>Action</w:t>
            </w:r>
          </w:p>
        </w:tc>
        <w:tc>
          <w:tcPr>
            <w:tcW w:type="dxa" w:w="2351"/>
            <w:shd w:val="clear" w:color="auto" w:fill="00A651"/>
          </w:tcPr>
          <w:p>
            <w:pPr>
              <w:spacing w:before="80" w:after="80"/>
              <w:ind w:left="113"/>
            </w:pPr>
            <w:r>
              <w:rPr>
                <w:rFonts w:ascii="Calibri" w:hAnsi="Calibri"/>
                <w:b/>
                <w:color w:val="FFFFFF"/>
                <w:sz w:val="19"/>
              </w:rPr>
              <w:t>Result</w:t>
            </w:r>
          </w:p>
        </w:tc>
      </w:tr>
      <w:tr>
        <w:tc>
          <w:tcPr>
            <w:tcW w:type="dxa" w:w="2351"/>
            <w:shd w:val="clear" w:color="auto" w:fill="FFFFFF"/>
          </w:tcPr>
          <w:p>
            <w:pPr>
              <w:spacing w:before="80" w:after="80"/>
              <w:ind w:left="113"/>
            </w:pPr>
            <w:r>
              <w:rPr>
                <w:rFonts w:ascii="Calibri" w:hAnsi="Calibri"/>
                <w:color w:val="1F2937"/>
                <w:sz w:val="19"/>
              </w:rPr>
              <w:t>1</w:t>
            </w:r>
          </w:p>
        </w:tc>
        <w:tc>
          <w:tcPr>
            <w:tcW w:type="dxa" w:w="2351"/>
            <w:shd w:val="clear" w:color="auto" w:fill="FFFFFF"/>
          </w:tcPr>
          <w:p>
            <w:pPr>
              <w:spacing w:before="80" w:after="80"/>
              <w:ind w:left="113"/>
            </w:pPr>
            <w:r>
              <w:rPr>
                <w:rFonts w:ascii="Calibri" w:hAnsi="Calibri"/>
                <w:color w:val="1F2937"/>
                <w:sz w:val="19"/>
              </w:rPr>
              <w:t>Agent / ATM / Teller system</w:t>
            </w:r>
          </w:p>
        </w:tc>
        <w:tc>
          <w:tcPr>
            <w:tcW w:type="dxa" w:w="2351"/>
            <w:shd w:val="clear" w:color="auto" w:fill="FFFFFF"/>
          </w:tcPr>
          <w:p>
            <w:pPr>
              <w:spacing w:before="80" w:after="80"/>
              <w:ind w:left="113"/>
            </w:pPr>
            <w:r>
              <w:rPr>
                <w:rFonts w:ascii="Calibri" w:hAnsi="Calibri"/>
                <w:color w:val="1F2937"/>
                <w:sz w:val="19"/>
              </w:rPr>
              <w:t>POST /api/v1/internal/qr/receipt with: attendant_name, location, amount, consumer_phone, receipt_number</w:t>
            </w:r>
          </w:p>
        </w:tc>
        <w:tc>
          <w:tcPr>
            <w:tcW w:type="dxa" w:w="2351"/>
            <w:shd w:val="clear" w:color="auto" w:fill="FFFFFF"/>
          </w:tcPr>
          <w:p>
            <w:pPr>
              <w:spacing w:before="80" w:after="80"/>
              <w:ind w:left="113"/>
            </w:pPr>
            <w:r>
              <w:rPr>
                <w:rFonts w:ascii="Calibri" w:hAnsi="Calibri"/>
                <w:color w:val="1F2937"/>
                <w:sz w:val="19"/>
              </w:rPr>
              <w:t>Receipt QR + SMS code generated. ReceiptSession created with all transaction details.</w:t>
            </w:r>
          </w:p>
        </w:tc>
      </w:tr>
      <w:tr>
        <w:tc>
          <w:tcPr>
            <w:tcW w:type="dxa" w:w="2351"/>
            <w:shd w:val="clear" w:color="auto" w:fill="F3F4F6"/>
          </w:tcPr>
          <w:p>
            <w:pPr>
              <w:spacing w:before="80" w:after="80"/>
              <w:ind w:left="113"/>
            </w:pPr>
            <w:r>
              <w:rPr>
                <w:rFonts w:ascii="Calibri" w:hAnsi="Calibri"/>
                <w:color w:val="1F2937"/>
                <w:sz w:val="19"/>
              </w:rPr>
              <w:t>2</w:t>
            </w:r>
          </w:p>
        </w:tc>
        <w:tc>
          <w:tcPr>
            <w:tcW w:type="dxa" w:w="2351"/>
            <w:shd w:val="clear" w:color="auto" w:fill="F3F4F6"/>
          </w:tcPr>
          <w:p>
            <w:pPr>
              <w:spacing w:before="80" w:after="80"/>
              <w:ind w:left="113"/>
            </w:pPr>
            <w:r>
              <w:rPr>
                <w:rFonts w:ascii="Calibri" w:hAnsi="Calibri"/>
                <w:color w:val="1F2937"/>
                <w:sz w:val="19"/>
              </w:rPr>
              <w:t>Notification Service</w:t>
            </w:r>
          </w:p>
        </w:tc>
        <w:tc>
          <w:tcPr>
            <w:tcW w:type="dxa" w:w="2351"/>
            <w:shd w:val="clear" w:color="auto" w:fill="F3F4F6"/>
          </w:tcPr>
          <w:p>
            <w:pPr>
              <w:spacing w:before="80" w:after="80"/>
              <w:ind w:left="113"/>
            </w:pPr>
            <w:r>
              <w:rPr>
                <w:rFonts w:ascii="Calibri" w:hAnsi="Calibri"/>
                <w:color w:val="1F2937"/>
                <w:sz w:val="19"/>
              </w:rPr>
              <w:t>SMS sent to consumer_phone: "CRDB TZS 700,000 Cash Out at Dodoma Market. Verify: text CRDB-XXXXXX"</w:t>
            </w:r>
          </w:p>
        </w:tc>
        <w:tc>
          <w:tcPr>
            <w:tcW w:type="dxa" w:w="2351"/>
            <w:shd w:val="clear" w:color="auto" w:fill="F3F4F6"/>
          </w:tcPr>
          <w:p>
            <w:pPr>
              <w:spacing w:before="80" w:after="80"/>
              <w:ind w:left="113"/>
            </w:pPr>
            <w:r>
              <w:rPr>
                <w:rFonts w:ascii="Calibri" w:hAnsi="Calibri"/>
                <w:color w:val="1F2937"/>
                <w:sz w:val="19"/>
              </w:rPr>
              <w:t>Customer receives verification SMS within seconds of transaction completing.</w:t>
            </w:r>
          </w:p>
        </w:tc>
      </w:tr>
      <w:tr>
        <w:tc>
          <w:tcPr>
            <w:tcW w:type="dxa" w:w="2351"/>
            <w:shd w:val="clear" w:color="auto" w:fill="FFFFFF"/>
          </w:tcPr>
          <w:p>
            <w:pPr>
              <w:spacing w:before="80" w:after="80"/>
              <w:ind w:left="113"/>
            </w:pPr>
            <w:r>
              <w:rPr>
                <w:rFonts w:ascii="Calibri" w:hAnsi="Calibri"/>
                <w:color w:val="1F2937"/>
                <w:sz w:val="19"/>
              </w:rPr>
              <w:t>3</w:t>
            </w:r>
          </w:p>
        </w:tc>
        <w:tc>
          <w:tcPr>
            <w:tcW w:type="dxa" w:w="2351"/>
            <w:shd w:val="clear" w:color="auto" w:fill="FFFFFF"/>
          </w:tcPr>
          <w:p>
            <w:pPr>
              <w:spacing w:before="80" w:after="80"/>
              <w:ind w:left="113"/>
            </w:pPr>
            <w:r>
              <w:rPr>
                <w:rFonts w:ascii="Calibri" w:hAnsi="Calibri"/>
                <w:color w:val="1F2937"/>
                <w:sz w:val="19"/>
              </w:rPr>
              <w:t>Customer (any channel)</w:t>
            </w:r>
          </w:p>
        </w:tc>
        <w:tc>
          <w:tcPr>
            <w:tcW w:type="dxa" w:w="2351"/>
            <w:shd w:val="clear" w:color="auto" w:fill="FFFFFF"/>
          </w:tcPr>
          <w:p>
            <w:pPr>
              <w:spacing w:before="80" w:after="80"/>
              <w:ind w:left="113"/>
            </w:pPr>
            <w:r>
              <w:rPr>
                <w:rFonts w:ascii="Calibri" w:hAnsi="Calibri"/>
                <w:color w:val="1F2937"/>
                <w:sz w:val="19"/>
              </w:rPr>
              <w:t>POST /api/v1/verify {code: "CRDB-N9PEWMW5"} — scan QR or text the code</w:t>
            </w:r>
          </w:p>
        </w:tc>
        <w:tc>
          <w:tcPr>
            <w:tcW w:type="dxa" w:w="2351"/>
            <w:shd w:val="clear" w:color="auto" w:fill="FFFFFF"/>
          </w:tcPr>
          <w:p>
            <w:pPr>
              <w:spacing w:before="80" w:after="80"/>
              <w:ind w:left="113"/>
            </w:pPr>
            <w:r>
              <w:rPr>
                <w:rFonts w:ascii="Calibri" w:hAnsi="Calibri"/>
                <w:color w:val="1F2937"/>
                <w:sz w:val="19"/>
              </w:rPr>
              <w:t>Result: AUTHENTIC. Full transaction card shown: agent name, location, amount, time.</w:t>
            </w:r>
          </w:p>
        </w:tc>
      </w:tr>
      <w:tr>
        <w:tc>
          <w:tcPr>
            <w:tcW w:type="dxa" w:w="2351"/>
            <w:shd w:val="clear" w:color="auto" w:fill="F3F4F6"/>
          </w:tcPr>
          <w:p>
            <w:pPr>
              <w:spacing w:before="80" w:after="80"/>
              <w:ind w:left="113"/>
            </w:pPr>
            <w:r>
              <w:rPr>
                <w:rFonts w:ascii="Calibri" w:hAnsi="Calibri"/>
                <w:color w:val="1F2937"/>
                <w:sz w:val="19"/>
              </w:rPr>
              <w:t>4</w:t>
            </w:r>
          </w:p>
        </w:tc>
        <w:tc>
          <w:tcPr>
            <w:tcW w:type="dxa" w:w="2351"/>
            <w:shd w:val="clear" w:color="auto" w:fill="F3F4F6"/>
          </w:tcPr>
          <w:p>
            <w:pPr>
              <w:spacing w:before="80" w:after="80"/>
              <w:ind w:left="113"/>
            </w:pPr>
            <w:r>
              <w:rPr>
                <w:rFonts w:ascii="Calibri" w:hAnsi="Calibri"/>
                <w:color w:val="1F2937"/>
                <w:sz w:val="19"/>
              </w:rPr>
              <w:t>Customer via Feedback</w:t>
            </w:r>
          </w:p>
        </w:tc>
        <w:tc>
          <w:tcPr>
            <w:tcW w:type="dxa" w:w="2351"/>
            <w:shd w:val="clear" w:color="auto" w:fill="F3F4F6"/>
          </w:tcPr>
          <w:p>
            <w:pPr>
              <w:spacing w:before="80" w:after="80"/>
              <w:ind w:left="113"/>
            </w:pPr>
            <w:r>
              <w:rPr>
                <w:rFonts w:ascii="Calibri" w:hAnsi="Calibri"/>
                <w:color w:val="1F2937"/>
                <w:sz w:val="19"/>
              </w:rPr>
              <w:t>POST /api/v1/feedback {qr_short_code: "N9PEWMW5", feedback_type: "grievance", priority: "critical", ...}</w:t>
            </w:r>
          </w:p>
        </w:tc>
        <w:tc>
          <w:tcPr>
            <w:tcW w:type="dxa" w:w="2351"/>
            <w:shd w:val="clear" w:color="auto" w:fill="F3F4F6"/>
          </w:tcPr>
          <w:p>
            <w:pPr>
              <w:spacing w:before="80" w:after="80"/>
              <w:ind w:left="113"/>
            </w:pPr>
            <w:r>
              <w:rPr>
                <w:rFonts w:ascii="Calibri" w:hAnsi="Calibri"/>
                <w:color w:val="1F2937"/>
                <w:sz w:val="19"/>
              </w:rPr>
              <w:t>Grievance GRV-2026-0254 created. Kafka event published to riviwa.feedback.events with short_code.</w:t>
            </w:r>
          </w:p>
        </w:tc>
      </w:tr>
      <w:tr>
        <w:tc>
          <w:tcPr>
            <w:tcW w:type="dxa" w:w="2351"/>
            <w:shd w:val="clear" w:color="auto" w:fill="FFFFFF"/>
          </w:tcPr>
          <w:p>
            <w:pPr>
              <w:spacing w:before="80" w:after="80"/>
              <w:ind w:left="113"/>
            </w:pPr>
            <w:r>
              <w:rPr>
                <w:rFonts w:ascii="Calibri" w:hAnsi="Calibri"/>
                <w:color w:val="1F2937"/>
                <w:sz w:val="19"/>
              </w:rPr>
              <w:t>5</w:t>
            </w:r>
          </w:p>
        </w:tc>
        <w:tc>
          <w:tcPr>
            <w:tcW w:type="dxa" w:w="2351"/>
            <w:shd w:val="clear" w:color="auto" w:fill="FFFFFF"/>
          </w:tcPr>
          <w:p>
            <w:pPr>
              <w:spacing w:before="80" w:after="80"/>
              <w:ind w:left="113"/>
            </w:pPr>
            <w:r>
              <w:rPr>
                <w:rFonts w:ascii="Calibri" w:hAnsi="Calibri"/>
                <w:color w:val="1F2937"/>
                <w:sz w:val="19"/>
              </w:rPr>
              <w:t>QR Service Kafka Consumer</w:t>
              <w:br/>
              <w:t>(qr_service_group)</w:t>
            </w:r>
          </w:p>
        </w:tc>
        <w:tc>
          <w:tcPr>
            <w:tcW w:type="dxa" w:w="2351"/>
            <w:shd w:val="clear" w:color="auto" w:fill="FFFFFF"/>
          </w:tcPr>
          <w:p>
            <w:pPr>
              <w:spacing w:before="80" w:after="80"/>
              <w:ind w:left="113"/>
            </w:pPr>
            <w:r>
              <w:rPr>
                <w:rFonts w:ascii="Calibri" w:hAnsi="Calibri"/>
                <w:color w:val="1F2937"/>
                <w:sz w:val="19"/>
              </w:rPr>
              <w:t>Receives feedback.submitted event. Reads short_code. Calls mark_feedback("N9PEWMW5", feedback_id)</w:t>
            </w:r>
          </w:p>
        </w:tc>
        <w:tc>
          <w:tcPr>
            <w:tcW w:type="dxa" w:w="2351"/>
            <w:shd w:val="clear" w:color="auto" w:fill="FFFFFF"/>
          </w:tcPr>
          <w:p>
            <w:pPr>
              <w:spacing w:before="80" w:after="80"/>
              <w:ind w:left="113"/>
            </w:pPr>
            <w:r>
              <w:rPr>
                <w:rFonts w:ascii="Calibri" w:hAnsi="Calibri"/>
                <w:color w:val="1F2937"/>
                <w:sz w:val="19"/>
              </w:rPr>
              <w:t>QRScan.feedback_submitted = True. ReceiptSession.is_consumed = True. DB committed.</w:t>
            </w:r>
          </w:p>
        </w:tc>
      </w:tr>
      <w:tr>
        <w:tc>
          <w:tcPr>
            <w:tcW w:type="dxa" w:w="2351"/>
            <w:shd w:val="clear" w:color="auto" w:fill="F3F4F6"/>
          </w:tcPr>
          <w:p>
            <w:pPr>
              <w:spacing w:before="80" w:after="80"/>
              <w:ind w:left="113"/>
            </w:pPr>
            <w:r>
              <w:rPr>
                <w:rFonts w:ascii="Calibri" w:hAnsi="Calibri"/>
                <w:color w:val="1F2937"/>
                <w:sz w:val="19"/>
              </w:rPr>
              <w:t>6</w:t>
            </w:r>
          </w:p>
        </w:tc>
        <w:tc>
          <w:tcPr>
            <w:tcW w:type="dxa" w:w="2351"/>
            <w:shd w:val="clear" w:color="auto" w:fill="F3F4F6"/>
          </w:tcPr>
          <w:p>
            <w:pPr>
              <w:spacing w:before="80" w:after="80"/>
              <w:ind w:left="113"/>
            </w:pPr>
            <w:r>
              <w:rPr>
                <w:rFonts w:ascii="Calibri" w:hAnsi="Calibri"/>
                <w:color w:val="1F2937"/>
                <w:sz w:val="19"/>
              </w:rPr>
              <w:t>Any subsequent scan</w:t>
            </w:r>
          </w:p>
        </w:tc>
        <w:tc>
          <w:tcPr>
            <w:tcW w:type="dxa" w:w="2351"/>
            <w:shd w:val="clear" w:color="auto" w:fill="F3F4F6"/>
          </w:tcPr>
          <w:p>
            <w:pPr>
              <w:spacing w:before="80" w:after="80"/>
              <w:ind w:left="113"/>
            </w:pPr>
            <w:r>
              <w:rPr>
                <w:rFonts w:ascii="Calibri" w:hAnsi="Calibri"/>
                <w:color w:val="1F2937"/>
                <w:sz w:val="19"/>
              </w:rPr>
              <w:t>POST /api/v1/verify {code: "CRDB-N9PEWMW5"}</w:t>
            </w:r>
          </w:p>
        </w:tc>
        <w:tc>
          <w:tcPr>
            <w:tcW w:type="dxa" w:w="2351"/>
            <w:shd w:val="clear" w:color="auto" w:fill="F3F4F6"/>
          </w:tcPr>
          <w:p>
            <w:pPr>
              <w:spacing w:before="80" w:after="80"/>
              <w:ind w:left="113"/>
            </w:pPr>
            <w:r>
              <w:rPr>
                <w:rFonts w:ascii="Calibri" w:hAnsi="Calibri"/>
                <w:color w:val="1F2937"/>
                <w:sz w:val="19"/>
              </w:rPr>
              <w:t>Result: ALREADY_USED. Permanent. Cannot be reversed. CRDB Fraud Team has the case.</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3829"/>
          </w:tcPr>
          <w:p>
            <w:pPr>
              <w:spacing w:before="100" w:after="100"/>
              <w:ind w:left="170"/>
            </w:pPr>
            <w:r>
              <w:rPr>
                <w:rFonts w:ascii="Calibri" w:hAnsi="Calibri"/>
                <w:b/>
                <w:color w:val="FFFFFF"/>
                <w:sz w:val="20"/>
              </w:rPr>
              <w:t>LIVE CUSTOMER INTERACTION — EMMANUEL DISPUTES TZS 700,000 VIA SMS (Kiswahili)</w:t>
            </w:r>
          </w:p>
        </w:tc>
      </w:tr>
      <w:tr>
        <w:tc>
          <w:tcPr>
            <w:tcW w:type="dxa" w:w="9406"/>
            <w:shd w:val="clear" w:color="auto" w:fill="E8F5E9"/>
          </w:tcPr>
          <w:p>
            <w:pPr>
              <w:spacing w:before="80" w:after="80"/>
              <w:ind w:left="227"/>
            </w:pPr>
            <w:r>
              <w:rPr>
                <w:rFonts w:ascii="Calibri" w:hAnsi="Calibri"/>
                <w:b/>
                <w:color w:val="00A651"/>
                <w:sz w:val="18"/>
              </w:rPr>
              <w:t xml:space="preserve">SMS FROM RIVIWA:  </w:t>
            </w:r>
            <w:r>
              <w:rPr>
                <w:rFonts w:ascii="Calibri" w:hAnsi="Calibri"/>
                <w:color w:val="1F2937"/>
                <w:sz w:val="18"/>
              </w:rPr>
              <w:t>CRDB: TZS 700,000 Cash Out imefanywa leo Dodoma Central Market na wakala CRDB-B-00011. Thibitisha: andika CRDB-N9PEWMW5 kwenye SMS hii. Kama haukufanya, ripoti mara moja.</w:t>
            </w:r>
          </w:p>
        </w:tc>
      </w:tr>
      <w:tr>
        <w:tc>
          <w:tcPr>
            <w:tcW w:type="dxa" w:w="9406"/>
            <w:shd w:val="clear" w:color="auto" w:fill="F0F4FF"/>
          </w:tcPr>
          <w:p>
            <w:pPr>
              <w:spacing w:before="80" w:after="80"/>
              <w:ind w:left="227"/>
            </w:pPr>
            <w:r>
              <w:rPr>
                <w:rFonts w:ascii="Calibri" w:hAnsi="Calibri"/>
                <w:b/>
                <w:color w:val="002D62"/>
                <w:sz w:val="18"/>
              </w:rPr>
              <w:t xml:space="preserve">EMMANUEL (from Dar es Salaam):  </w:t>
            </w:r>
            <w:r>
              <w:rPr>
                <w:rFonts w:ascii="Calibri" w:hAnsi="Calibri"/>
                <w:color w:val="1F2937"/>
                <w:sz w:val="18"/>
              </w:rPr>
              <w:t>CRDB-N9PEWMW5</w:t>
            </w:r>
          </w:p>
        </w:tc>
      </w:tr>
      <w:tr>
        <w:tc>
          <w:tcPr>
            <w:tcW w:type="dxa" w:w="9406"/>
            <w:shd w:val="clear" w:color="auto" w:fill="E8F5E9"/>
          </w:tcPr>
          <w:p>
            <w:pPr>
              <w:spacing w:before="80" w:after="80"/>
              <w:ind w:left="227"/>
            </w:pPr>
            <w:r>
              <w:rPr>
                <w:rFonts w:ascii="Calibri" w:hAnsi="Calibri"/>
                <w:b/>
                <w:color w:val="00A651"/>
                <w:sz w:val="18"/>
              </w:rPr>
              <w:t xml:space="preserve">RIVIWA SYSTEM:  </w:t>
            </w:r>
            <w:r>
              <w:rPr>
                <w:rFonts w:ascii="Calibri" w:hAnsi="Calibri"/>
                <w:color w:val="1F2937"/>
                <w:sz w:val="18"/>
              </w:rPr>
              <w:t>AUTHENTIC — Muamala huu uko kweli kwenye mfumo wa Riviwa.</w:t>
              <w:br/>
              <w:br/>
              <w:t>Maelezo ya muamala:</w:t>
              <w:br/>
              <w:t xml:space="preserve">  Huduma:     SimBanking Cash Out</w:t>
              <w:br/>
              <w:t xml:space="preserve">  Kiasi:      TZS 700,000</w:t>
              <w:br/>
              <w:t xml:space="preserve">  Wakala:     Peter Lema (CRDB-B-00011)</w:t>
              <w:br/>
              <w:t xml:space="preserve">  Mahali:     Dodoma Central Market, Stall C12</w:t>
              <w:br/>
              <w:t xml:space="preserve">  Wakati:     15 May 2026, 14:32</w:t>
              <w:br/>
              <w:t xml:space="preserve">  Risiti:     RCP-DDM-20260515-002</w:t>
              <w:br/>
              <w:br/>
              <w:t>Je, wewe ndiye ulifanya muamala huu? Jibu: THIBITISHA au KATAA</w:t>
            </w:r>
          </w:p>
        </w:tc>
      </w:tr>
      <w:tr>
        <w:tc>
          <w:tcPr>
            <w:tcW w:type="dxa" w:w="9406"/>
            <w:shd w:val="clear" w:color="auto" w:fill="F0F4FF"/>
          </w:tcPr>
          <w:p>
            <w:pPr>
              <w:spacing w:before="80" w:after="80"/>
              <w:ind w:left="227"/>
            </w:pPr>
            <w:r>
              <w:rPr>
                <w:rFonts w:ascii="Calibri" w:hAnsi="Calibri"/>
                <w:b/>
                <w:color w:val="002D62"/>
                <w:sz w:val="18"/>
              </w:rPr>
              <w:t xml:space="preserve">EMMANUEL:  </w:t>
            </w:r>
            <w:r>
              <w:rPr>
                <w:rFonts w:ascii="Calibri" w:hAnsi="Calibri"/>
                <w:color w:val="1F2937"/>
                <w:sz w:val="18"/>
              </w:rPr>
              <w:t>KATAA — Mimi niko Dar es Salaam. Sikufanya hii.</w:t>
            </w:r>
          </w:p>
        </w:tc>
      </w:tr>
      <w:tr>
        <w:tc>
          <w:tcPr>
            <w:tcW w:type="dxa" w:w="9406"/>
            <w:shd w:val="clear" w:color="auto" w:fill="E8F5E9"/>
          </w:tcPr>
          <w:p>
            <w:pPr>
              <w:spacing w:before="80" w:after="80"/>
              <w:ind w:left="227"/>
            </w:pPr>
            <w:r>
              <w:rPr>
                <w:rFonts w:ascii="Calibri" w:hAnsi="Calibri"/>
                <w:b/>
                <w:color w:val="00A651"/>
                <w:sz w:val="18"/>
              </w:rPr>
              <w:t xml:space="preserve">RIVIWA SYSTEM:  </w:t>
            </w:r>
            <w:r>
              <w:rPr>
                <w:rFonts w:ascii="Calibri" w:hAnsi="Calibri"/>
                <w:color w:val="1F2937"/>
                <w:sz w:val="18"/>
              </w:rPr>
              <w:t>Ukataji umesajiliwa. Kesi imeundwa: GRV-2026-0254 [MUHIMU SANA / Udanganyifu]</w:t>
              <w:br/>
              <w:br/>
              <w:t>Hatua zimechukuliwa:</w:t>
              <w:br/>
              <w:t xml:space="preserve">  - Risiti CRDB-N9PEWMW5 imefungwa kama "ALREADY_USED / INAPINGWA"</w:t>
              <w:br/>
              <w:t xml:space="preserve">  - Ushahidi hauwezi kubadilishwa au kufutwa</w:t>
              <w:br/>
              <w:t xml:space="preserve">  - Timu ya Udanganyifu ya CRDB imearifiwa SASA</w:t>
              <w:br/>
              <w:t xml:space="preserve">  - Wakala CRDB-B-00011 yuko chini ya uchunguzi</w:t>
              <w:br/>
              <w:br/>
              <w:t>Jibu la CRDB: ndani ya masaa 4. Nambari yako: GRV-2026-0254</w:t>
            </w:r>
          </w:p>
        </w:tc>
      </w:tr>
    </w:tbl>
    <w:p>
      <w:pPr>
        <w:spacing w:after="0"/>
      </w:pPr>
    </w:p>
    <w:p>
      <w:pPr>
        <w:spacing w:after="12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A651"/>
          <w:sz w:val="36"/>
        </w:rPr>
        <w:t>4.  RIVIWA AI — SERVING 6 MILLION CUSTOMERS SIMULTANEOUSLY IN KISWAHILI</w:t>
      </w:r>
    </w:p>
    <w:p>
      <w:pPr>
        <w:spacing w:before="80" w:after="120"/>
        <w:jc w:val="left"/>
      </w:pPr>
      <w:r>
        <w:rPr>
          <w:rFonts w:ascii="Calibri" w:hAnsi="Calibri"/>
          <w:b w:val="0"/>
          <w:i w:val="0"/>
          <w:color w:val="1F2937"/>
          <w:sz w:val="22"/>
        </w:rPr>
        <w:t>On a peak salary Friday, hundreds of thousands of CRDB SimBanking customers have questions or complaints simultaneously. A call centre with 45-minute hold times cannot serve them. Riviwa's AI can — in Kiswahili, in English, in mixed code-switched messages — understanding every customer's specific context, responding instantly, and creating a complete case record without any human involvement.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A651"/>
          </w:tcPr>
          <w:p>
            <w:pPr>
              <w:spacing w:before="80" w:after="80"/>
              <w:ind w:left="113"/>
            </w:pPr>
            <w:r>
              <w:rPr>
                <w:rFonts w:ascii="Calibri" w:hAnsi="Calibri"/>
                <w:b/>
                <w:color w:val="FFFFFF"/>
                <w:sz w:val="19"/>
              </w:rPr>
              <w:t>AI Capability</w:t>
            </w:r>
          </w:p>
        </w:tc>
        <w:tc>
          <w:tcPr>
            <w:tcW w:type="dxa" w:w="3135"/>
            <w:shd w:val="clear" w:color="auto" w:fill="00A651"/>
          </w:tcPr>
          <w:p>
            <w:pPr>
              <w:spacing w:before="80" w:after="80"/>
              <w:ind w:left="113"/>
            </w:pPr>
            <w:r>
              <w:rPr>
                <w:rFonts w:ascii="Calibri" w:hAnsi="Calibri"/>
                <w:b/>
                <w:color w:val="FFFFFF"/>
                <w:sz w:val="19"/>
              </w:rPr>
              <w:t>What It Does</w:t>
            </w:r>
          </w:p>
        </w:tc>
        <w:tc>
          <w:tcPr>
            <w:tcW w:type="dxa" w:w="3135"/>
            <w:shd w:val="clear" w:color="auto" w:fill="00A651"/>
          </w:tcPr>
          <w:p>
            <w:pPr>
              <w:spacing w:before="80" w:after="80"/>
              <w:ind w:left="113"/>
            </w:pPr>
            <w:r>
              <w:rPr>
                <w:rFonts w:ascii="Calibri" w:hAnsi="Calibri"/>
                <w:b/>
                <w:color w:val="FFFFFF"/>
                <w:sz w:val="19"/>
              </w:rPr>
              <w:t>CRDB Customer Benefit</w:t>
            </w:r>
          </w:p>
        </w:tc>
      </w:tr>
      <w:tr>
        <w:tc>
          <w:tcPr>
            <w:tcW w:type="dxa" w:w="3135"/>
            <w:shd w:val="clear" w:color="auto" w:fill="FFFFFF"/>
          </w:tcPr>
          <w:p>
            <w:pPr>
              <w:spacing w:before="80" w:after="80"/>
              <w:ind w:left="113"/>
            </w:pPr>
            <w:r>
              <w:rPr>
                <w:rFonts w:ascii="Calibri" w:hAnsi="Calibri"/>
                <w:color w:val="1F2937"/>
                <w:sz w:val="19"/>
              </w:rPr>
              <w:t>Natural language understanding</w:t>
            </w:r>
          </w:p>
        </w:tc>
        <w:tc>
          <w:tcPr>
            <w:tcW w:type="dxa" w:w="3135"/>
            <w:shd w:val="clear" w:color="auto" w:fill="FFFFFF"/>
          </w:tcPr>
          <w:p>
            <w:pPr>
              <w:spacing w:before="80" w:after="80"/>
              <w:ind w:left="113"/>
            </w:pPr>
            <w:r>
              <w:rPr>
                <w:rFonts w:ascii="Calibri" w:hAnsi="Calibri"/>
                <w:color w:val="1F2937"/>
                <w:sz w:val="19"/>
              </w:rPr>
              <w:t>Customer sends: "Nimeibiwa pesa zangu SimBanking." AI instantly identifies: fraud complaint, SimBanking, Kiswahili — no menu needed.</w:t>
            </w:r>
          </w:p>
        </w:tc>
        <w:tc>
          <w:tcPr>
            <w:tcW w:type="dxa" w:w="3135"/>
            <w:shd w:val="clear" w:color="auto" w:fill="FFFFFF"/>
          </w:tcPr>
          <w:p>
            <w:pPr>
              <w:spacing w:before="80" w:after="80"/>
              <w:ind w:left="113"/>
            </w:pPr>
            <w:r>
              <w:rPr>
                <w:rFonts w:ascii="Calibri" w:hAnsi="Calibri"/>
                <w:color w:val="1F2937"/>
                <w:sz w:val="19"/>
              </w:rPr>
              <w:t>Zero navigation barriers. Customer describes their problem naturally. AI classifies, prioritises, and routes in under 3 seconds.</w:t>
            </w:r>
          </w:p>
        </w:tc>
      </w:tr>
      <w:tr>
        <w:tc>
          <w:tcPr>
            <w:tcW w:type="dxa" w:w="3135"/>
            <w:shd w:val="clear" w:color="auto" w:fill="F3F4F6"/>
          </w:tcPr>
          <w:p>
            <w:pPr>
              <w:spacing w:before="80" w:after="80"/>
              <w:ind w:left="113"/>
            </w:pPr>
            <w:r>
              <w:rPr>
                <w:rFonts w:ascii="Calibri" w:hAnsi="Calibri"/>
                <w:color w:val="1F2937"/>
                <w:sz w:val="19"/>
              </w:rPr>
              <w:t>Context-specific responses</w:t>
            </w:r>
          </w:p>
        </w:tc>
        <w:tc>
          <w:tcPr>
            <w:tcW w:type="dxa" w:w="3135"/>
            <w:shd w:val="clear" w:color="auto" w:fill="F3F4F6"/>
          </w:tcPr>
          <w:p>
            <w:pPr>
              <w:spacing w:before="80" w:after="80"/>
              <w:ind w:left="113"/>
            </w:pPr>
            <w:r>
              <w:rPr>
                <w:rFonts w:ascii="Calibri" w:hAnsi="Calibri"/>
                <w:color w:val="1F2937"/>
                <w:sz w:val="19"/>
              </w:rPr>
              <w:t>Fraud case gets different response from fee dispute which gets different response from loan inquiry. AI knows the product, the risk level, and the regulatory context.</w:t>
            </w:r>
          </w:p>
        </w:tc>
        <w:tc>
          <w:tcPr>
            <w:tcW w:type="dxa" w:w="3135"/>
            <w:shd w:val="clear" w:color="auto" w:fill="F3F4F6"/>
          </w:tcPr>
          <w:p>
            <w:pPr>
              <w:spacing w:before="80" w:after="80"/>
              <w:ind w:left="113"/>
            </w:pPr>
            <w:r>
              <w:rPr>
                <w:rFonts w:ascii="Calibri" w:hAnsi="Calibri"/>
                <w:color w:val="1F2937"/>
                <w:sz w:val="19"/>
              </w:rPr>
              <w:t>Every customer gets a personalised, relevant response — not a generic "we received your complaint."</w:t>
            </w:r>
          </w:p>
        </w:tc>
      </w:tr>
      <w:tr>
        <w:tc>
          <w:tcPr>
            <w:tcW w:type="dxa" w:w="3135"/>
            <w:shd w:val="clear" w:color="auto" w:fill="FFFFFF"/>
          </w:tcPr>
          <w:p>
            <w:pPr>
              <w:spacing w:before="80" w:after="80"/>
              <w:ind w:left="113"/>
            </w:pPr>
            <w:r>
              <w:rPr>
                <w:rFonts w:ascii="Calibri" w:hAnsi="Calibri"/>
                <w:color w:val="1F2937"/>
                <w:sz w:val="19"/>
              </w:rPr>
              <w:t>Complete intake through conversation</w:t>
            </w:r>
          </w:p>
        </w:tc>
        <w:tc>
          <w:tcPr>
            <w:tcW w:type="dxa" w:w="3135"/>
            <w:shd w:val="clear" w:color="auto" w:fill="FFFFFF"/>
          </w:tcPr>
          <w:p>
            <w:pPr>
              <w:spacing w:before="80" w:after="80"/>
              <w:ind w:left="113"/>
            </w:pPr>
            <w:r>
              <w:rPr>
                <w:rFonts w:ascii="Calibri" w:hAnsi="Calibri"/>
                <w:color w:val="1F2937"/>
                <w:sz w:val="19"/>
              </w:rPr>
              <w:t>For SIM swap: AI asks for transaction date, amount, how contact was made. For ATM: asks for location, amount, receipt. Only relevant questions.</w:t>
            </w:r>
          </w:p>
        </w:tc>
        <w:tc>
          <w:tcPr>
            <w:tcW w:type="dxa" w:w="3135"/>
            <w:shd w:val="clear" w:color="auto" w:fill="FFFFFF"/>
          </w:tcPr>
          <w:p>
            <w:pPr>
              <w:spacing w:before="80" w:after="80"/>
              <w:ind w:left="113"/>
            </w:pPr>
            <w:r>
              <w:rPr>
                <w:rFonts w:ascii="Calibri" w:hAnsi="Calibri"/>
                <w:color w:val="1F2937"/>
                <w:sz w:val="19"/>
              </w:rPr>
              <w:t>Complete structured cases delivered to CRDB GRM team — no callbacks needed for missing information.</w:t>
            </w:r>
          </w:p>
        </w:tc>
      </w:tr>
      <w:tr>
        <w:tc>
          <w:tcPr>
            <w:tcW w:type="dxa" w:w="3135"/>
            <w:shd w:val="clear" w:color="auto" w:fill="F3F4F6"/>
          </w:tcPr>
          <w:p>
            <w:pPr>
              <w:spacing w:before="80" w:after="80"/>
              <w:ind w:left="113"/>
            </w:pPr>
            <w:r>
              <w:rPr>
                <w:rFonts w:ascii="Calibri" w:hAnsi="Calibri"/>
                <w:color w:val="1F2937"/>
                <w:sz w:val="19"/>
              </w:rPr>
              <w:t>60-second fraud emergency path</w:t>
            </w:r>
          </w:p>
        </w:tc>
        <w:tc>
          <w:tcPr>
            <w:tcW w:type="dxa" w:w="3135"/>
            <w:shd w:val="clear" w:color="auto" w:fill="F3F4F6"/>
          </w:tcPr>
          <w:p>
            <w:pPr>
              <w:spacing w:before="80" w:after="80"/>
              <w:ind w:left="113"/>
            </w:pPr>
            <w:r>
              <w:rPr>
                <w:rFonts w:ascii="Calibri" w:hAnsi="Calibri"/>
                <w:color w:val="1F2937"/>
                <w:sz w:val="19"/>
              </w:rPr>
              <w:t>Any message containing fraud keywords triggers an emergency protocol: case created, Fraud Team alerted, account freeze option offered — all within 60 seconds.</w:t>
            </w:r>
          </w:p>
        </w:tc>
        <w:tc>
          <w:tcPr>
            <w:tcW w:type="dxa" w:w="3135"/>
            <w:shd w:val="clear" w:color="auto" w:fill="F3F4F6"/>
          </w:tcPr>
          <w:p>
            <w:pPr>
              <w:spacing w:before="80" w:after="80"/>
              <w:ind w:left="113"/>
            </w:pPr>
            <w:r>
              <w:rPr>
                <w:rFonts w:ascii="Calibri" w:hAnsi="Calibri"/>
                <w:color w:val="1F2937"/>
                <w:sz w:val="19"/>
              </w:rPr>
              <w:t>Fraud response time: 60 seconds. Current CRDB call centre: 47 minutes. Funds saved in that 46-minute difference.</w:t>
            </w:r>
          </w:p>
        </w:tc>
      </w:tr>
      <w:tr>
        <w:tc>
          <w:tcPr>
            <w:tcW w:type="dxa" w:w="3135"/>
            <w:shd w:val="clear" w:color="auto" w:fill="FFFFFF"/>
          </w:tcPr>
          <w:p>
            <w:pPr>
              <w:spacing w:before="80" w:after="80"/>
              <w:ind w:left="113"/>
            </w:pPr>
            <w:r>
              <w:rPr>
                <w:rFonts w:ascii="Calibri" w:hAnsi="Calibri"/>
                <w:color w:val="1F2937"/>
                <w:sz w:val="19"/>
              </w:rPr>
              <w:t>Unlimited simultaneous conversations</w:t>
            </w:r>
          </w:p>
        </w:tc>
        <w:tc>
          <w:tcPr>
            <w:tcW w:type="dxa" w:w="3135"/>
            <w:shd w:val="clear" w:color="auto" w:fill="FFFFFF"/>
          </w:tcPr>
          <w:p>
            <w:pPr>
              <w:spacing w:before="80" w:after="80"/>
              <w:ind w:left="113"/>
            </w:pPr>
            <w:r>
              <w:rPr>
                <w:rFonts w:ascii="Calibri" w:hAnsi="Calibri"/>
                <w:color w:val="1F2937"/>
                <w:sz w:val="19"/>
              </w:rPr>
              <w:t>1, 10,000, or 1,000,000 customers messaging simultaneously — same quality, same speed, same intelligence.</w:t>
            </w:r>
          </w:p>
        </w:tc>
        <w:tc>
          <w:tcPr>
            <w:tcW w:type="dxa" w:w="3135"/>
            <w:shd w:val="clear" w:color="auto" w:fill="FFFFFF"/>
          </w:tcPr>
          <w:p>
            <w:pPr>
              <w:spacing w:before="80" w:after="80"/>
              <w:ind w:left="113"/>
            </w:pPr>
            <w:r>
              <w:rPr>
                <w:rFonts w:ascii="Calibri" w:hAnsi="Calibri"/>
                <w:color w:val="1F2937"/>
                <w:sz w:val="19"/>
              </w:rPr>
              <w:t>Peak salary Friday, month-end, or system outage: every customer gets immediate attention. No queue, no hold music, no dropped calls.</w:t>
            </w:r>
          </w:p>
        </w:tc>
      </w:tr>
      <w:tr>
        <w:tc>
          <w:tcPr>
            <w:tcW w:type="dxa" w:w="3135"/>
            <w:shd w:val="clear" w:color="auto" w:fill="F3F4F6"/>
          </w:tcPr>
          <w:p>
            <w:pPr>
              <w:spacing w:before="80" w:after="80"/>
              <w:ind w:left="113"/>
            </w:pPr>
            <w:r>
              <w:rPr>
                <w:rFonts w:ascii="Calibri" w:hAnsi="Calibri"/>
                <w:color w:val="1F2937"/>
                <w:sz w:val="19"/>
              </w:rPr>
              <w:t>24/7/365 with no degradation</w:t>
            </w:r>
          </w:p>
        </w:tc>
        <w:tc>
          <w:tcPr>
            <w:tcW w:type="dxa" w:w="3135"/>
            <w:shd w:val="clear" w:color="auto" w:fill="F3F4F6"/>
          </w:tcPr>
          <w:p>
            <w:pPr>
              <w:spacing w:before="80" w:after="80"/>
              <w:ind w:left="113"/>
            </w:pPr>
            <w:r>
              <w:rPr>
                <w:rFonts w:ascii="Calibri" w:hAnsi="Calibri"/>
                <w:color w:val="1F2937"/>
                <w:sz w:val="19"/>
              </w:rPr>
              <w:t>A customer defrauded at 3am receives the same quality response as a 9am call. AI never gets tired, never makes errors from fatigue.</w:t>
            </w:r>
          </w:p>
        </w:tc>
        <w:tc>
          <w:tcPr>
            <w:tcW w:type="dxa" w:w="3135"/>
            <w:shd w:val="clear" w:color="auto" w:fill="F3F4F6"/>
          </w:tcPr>
          <w:p>
            <w:pPr>
              <w:spacing w:before="80" w:after="80"/>
              <w:ind w:left="113"/>
            </w:pPr>
            <w:r>
              <w:rPr>
                <w:rFonts w:ascii="Calibri" w:hAnsi="Calibri"/>
                <w:color w:val="1F2937"/>
                <w:sz w:val="19"/>
              </w:rPr>
              <w:t>CRDB fraud protection and customer service never closes. The most critical incidents — overnight SIM swaps — are caught immediately.</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3829"/>
          </w:tcPr>
          <w:p>
            <w:pPr>
              <w:spacing w:before="100" w:after="100"/>
              <w:ind w:left="170"/>
            </w:pPr>
            <w:r>
              <w:rPr>
                <w:rFonts w:ascii="Calibri" w:hAnsi="Calibri"/>
                <w:b/>
                <w:color w:val="FFFFFF"/>
                <w:sz w:val="20"/>
              </w:rPr>
              <w:t>CONVERSATION 1  |  FRAUD EMERGENCY — SIM SWAP (SMS, Kiswahili)</w:t>
            </w:r>
          </w:p>
        </w:tc>
      </w:tr>
      <w:tr>
        <w:tc>
          <w:tcPr>
            <w:tcW w:type="dxa" w:w="9406"/>
            <w:shd w:val="clear" w:color="auto" w:fill="F0F4FF"/>
          </w:tcPr>
          <w:p>
            <w:pPr>
              <w:spacing w:before="80" w:after="80"/>
              <w:ind w:left="227"/>
            </w:pPr>
            <w:r>
              <w:rPr>
                <w:rFonts w:ascii="Calibri" w:hAnsi="Calibri"/>
                <w:b/>
                <w:color w:val="002D62"/>
                <w:sz w:val="18"/>
              </w:rPr>
              <w:t xml:space="preserve">CUSTOMER:  </w:t>
            </w:r>
            <w:r>
              <w:rPr>
                <w:rFonts w:ascii="Calibri" w:hAnsi="Calibri"/>
                <w:color w:val="1F2937"/>
                <w:sz w:val="18"/>
              </w:rPr>
              <w:t>Nimeibiwa pesa zangu CRDB SimBanking usiku wa leo. TZS 4.2 milioni. Nimepiga simu customer care kwa masaa mawili — hakuna jibu.</w:t>
            </w:r>
          </w:p>
        </w:tc>
      </w:tr>
      <w:tr>
        <w:tc>
          <w:tcPr>
            <w:tcW w:type="dxa" w:w="9406"/>
            <w:shd w:val="clear" w:color="auto" w:fill="E8F5E9"/>
          </w:tcPr>
          <w:p>
            <w:pPr>
              <w:spacing w:before="80" w:after="80"/>
              <w:ind w:left="227"/>
            </w:pPr>
            <w:r>
              <w:rPr>
                <w:rFonts w:ascii="Calibri" w:hAnsi="Calibri"/>
                <w:b/>
                <w:color w:val="00A651"/>
                <w:sz w:val="18"/>
              </w:rPr>
              <w:t xml:space="preserve">RIVIWA AI:  </w:t>
            </w:r>
            <w:r>
              <w:rPr>
                <w:rFonts w:ascii="Calibri" w:hAnsi="Calibri"/>
                <w:color w:val="1F2937"/>
                <w:sz w:val="18"/>
              </w:rPr>
              <w:t>DHARURA YA UDANGANYIFU. Ninashughulikia SASA HIVI.</w:t>
              <w:br/>
              <w:br/>
              <w:t>Hatua za haraka:</w:t>
              <w:br/>
              <w:t xml:space="preserve">  1. Tuma FREEZE kwa nambari hii kufunga akaunti yako mara moja</w:t>
              <w:br/>
              <w:t xml:space="preserve">  2. Piga simu CRDB Fraud Hotline: 0800 780 000 (bure, saa 24)</w:t>
              <w:br/>
              <w:t xml:space="preserve">  3. Piga simu mtandao wako — ripoti SIM swap</w:t>
              <w:br/>
              <w:br/>
              <w:t>Kesi yako: GRV-2026-XXXX | MUHIMU SANA | Udanganyifu wa SimBanking</w:t>
              <w:br/>
              <w:t>Timu ya Udanganyifu ya CRDB imearifiwa SASA. Majibu: masaa 4.</w:t>
              <w:br/>
              <w:br/>
              <w:t>Malipo mangapi yalifanywa? Na saa ngapi?</w:t>
            </w:r>
          </w:p>
        </w:tc>
      </w:tr>
      <w:tr>
        <w:tc>
          <w:tcPr>
            <w:tcW w:type="dxa" w:w="9406"/>
            <w:shd w:val="clear" w:color="auto" w:fill="F0F4FF"/>
          </w:tcPr>
          <w:p>
            <w:pPr>
              <w:spacing w:before="80" w:after="80"/>
              <w:ind w:left="227"/>
            </w:pPr>
            <w:r>
              <w:rPr>
                <w:rFonts w:ascii="Calibri" w:hAnsi="Calibri"/>
                <w:b/>
                <w:color w:val="002D62"/>
                <w:sz w:val="18"/>
              </w:rPr>
              <w:t xml:space="preserve">CUSTOMER:  </w:t>
            </w:r>
            <w:r>
              <w:rPr>
                <w:rFonts w:ascii="Calibri" w:hAnsi="Calibri"/>
                <w:color w:val="1F2937"/>
                <w:sz w:val="18"/>
              </w:rPr>
              <w:t>FREEZE</w:t>
              <w:br/>
              <w:br/>
              <w:t>[Account frozen by Riviwa system]</w:t>
              <w:br/>
              <w:br/>
              <w:t>Malipo 6. Kati ya saa 7 na 10 usiku.</w:t>
            </w:r>
          </w:p>
        </w:tc>
      </w:tr>
      <w:tr>
        <w:tc>
          <w:tcPr>
            <w:tcW w:type="dxa" w:w="9406"/>
            <w:shd w:val="clear" w:color="auto" w:fill="E8F5E9"/>
          </w:tcPr>
          <w:p>
            <w:pPr>
              <w:spacing w:before="80" w:after="80"/>
              <w:ind w:left="227"/>
            </w:pPr>
            <w:r>
              <w:rPr>
                <w:rFonts w:ascii="Calibri" w:hAnsi="Calibri"/>
                <w:b/>
                <w:color w:val="00A651"/>
                <w:sz w:val="18"/>
              </w:rPr>
              <w:t xml:space="preserve">RIVIWA AI:  </w:t>
            </w:r>
            <w:r>
              <w:rPr>
                <w:rFonts w:ascii="Calibri" w:hAnsi="Calibri"/>
                <w:color w:val="1F2937"/>
                <w:sz w:val="18"/>
              </w:rPr>
              <w:t>Akaunti IMEFUNGWA. Hakuna malipo mapya yanaweza kufanywa.</w:t>
              <w:br/>
              <w:br/>
              <w:t>Imeandikwa: malipo 6, saa 7-10pm, TZS 4.2M. Dalili za SIM swap.</w:t>
              <w:br/>
              <w:br/>
              <w:t>CRDB Fraud Officer atawasiliana nawe saa 4 zijazo. Utapata SMS ya uthibitisho.</w:t>
              <w:br/>
              <w:br/>
              <w:t>Nambari yako: GRV-2026-XXXX. Hifadhi hii kwa hoja yako ya fidia.</w:t>
            </w:r>
          </w:p>
        </w:tc>
      </w:tr>
    </w:tbl>
    <w:p>
      <w:pPr>
        <w:spacing w:after="0"/>
      </w:pPr>
    </w:p>
    <w:p>
      <w:pPr>
        <w:spacing w:after="120"/>
      </w:pPr>
    </w:p>
    <w:tbl>
      <w:tblPr>
        <w:tblW w:type="auto" w:w="0"/>
        <w:jc w:val="left"/>
        <w:tblLook w:firstColumn="1" w:firstRow="1" w:lastColumn="0" w:lastRow="0" w:noHBand="0" w:noVBand="1" w:val="04A0"/>
      </w:tblPr>
      <w:tblGrid>
        <w:gridCol w:w="9406"/>
      </w:tblGrid>
      <w:tr>
        <w:tc>
          <w:tcPr>
            <w:tcW w:type="dxa" w:w="9406"/>
            <w:shd w:val="clear" w:color="auto" w:fill="002D62"/>
          </w:tcPr>
          <w:p>
            <w:pPr>
              <w:spacing w:before="100" w:after="100"/>
              <w:ind w:left="170"/>
            </w:pPr>
            <w:r>
              <w:rPr>
                <w:rFonts w:ascii="Calibri" w:hAnsi="Calibri"/>
                <w:b/>
                <w:color w:val="FFFFFF"/>
                <w:sz w:val="20"/>
              </w:rPr>
              <w:t>CONVERSATION 2  |  BOT FEE VIOLATION — AUTOMATED DETECTION (WhatsApp, English)</w:t>
            </w:r>
          </w:p>
        </w:tc>
      </w:tr>
      <w:tr>
        <w:tc>
          <w:tcPr>
            <w:tcW w:type="dxa" w:w="9406"/>
            <w:shd w:val="clear" w:color="auto" w:fill="F0F4FF"/>
          </w:tcPr>
          <w:p>
            <w:pPr>
              <w:spacing w:before="80" w:after="80"/>
              <w:ind w:left="227"/>
            </w:pPr>
            <w:r>
              <w:rPr>
                <w:rFonts w:ascii="Calibri" w:hAnsi="Calibri"/>
                <w:b/>
                <w:color w:val="002D62"/>
                <w:sz w:val="18"/>
              </w:rPr>
              <w:t xml:space="preserve">CUSTOMER:  </w:t>
            </w:r>
            <w:r>
              <w:rPr>
                <w:rFonts w:ascii="Calibri" w:hAnsi="Calibri"/>
                <w:color w:val="1F2937"/>
                <w:sz w:val="18"/>
              </w:rPr>
              <w:t>CRDB is charging me TZS 200 every time I check my balance on SimBanking. This has been happening since April. I check 5 times a week.</w:t>
            </w:r>
          </w:p>
        </w:tc>
      </w:tr>
      <w:tr>
        <w:tc>
          <w:tcPr>
            <w:tcW w:type="dxa" w:w="9406"/>
            <w:shd w:val="clear" w:color="auto" w:fill="E8F5E9"/>
          </w:tcPr>
          <w:p>
            <w:pPr>
              <w:spacing w:before="80" w:after="80"/>
              <w:ind w:left="227"/>
            </w:pPr>
            <w:r>
              <w:rPr>
                <w:rFonts w:ascii="Calibri" w:hAnsi="Calibri"/>
                <w:b/>
                <w:color w:val="00A651"/>
                <w:sz w:val="18"/>
              </w:rPr>
              <w:t xml:space="preserve">RIVIWA AI:  </w:t>
            </w:r>
            <w:r>
              <w:rPr>
                <w:rFonts w:ascii="Calibri" w:hAnsi="Calibri"/>
                <w:color w:val="1F2937"/>
                <w:sz w:val="18"/>
              </w:rPr>
              <w:t>You are right to flag this. The Bank of Tanzania issued guidelines in July 2024 specifically prohibiting charges for balance inquiries. CRDB should not be charging you for this.</w:t>
              <w:br/>
              <w:br/>
              <w:t>Case: GRV-2026-XXXX | HIGH | Prohibited Fee — Balance Inquiry | SimBanking</w:t>
              <w:br/>
              <w:br/>
              <w:t>Your entitlements under BOT 2025 Consumer Complaints Guidelines:</w:t>
              <w:br/>
              <w:t xml:space="preserve">  1. Full refund of all TZS 200 charges since April 2026 (approx. TZS 3,200-4,800)</w:t>
              <w:br/>
              <w:t xml:space="preserve">  2. Confirmation that the fee has been removed from your account type</w:t>
              <w:br/>
              <w:t xml:space="preserve">  3. Written acknowledgment of the error</w:t>
              <w:br/>
              <w:br/>
              <w:t>Timeline: resolved within 14 days. If not, Riviwa automatically escalates to CRDB CEO and notifies Bank of Tanzania simultaneously.</w:t>
              <w:br/>
              <w:br/>
              <w:t>How many weeks has this been happening? This helps calculate your total refund.</w:t>
            </w:r>
          </w:p>
        </w:tc>
      </w:tr>
      <w:tr>
        <w:tc>
          <w:tcPr>
            <w:tcW w:type="dxa" w:w="9406"/>
            <w:shd w:val="clear" w:color="auto" w:fill="F0F4FF"/>
          </w:tcPr>
          <w:p>
            <w:pPr>
              <w:spacing w:before="80" w:after="80"/>
              <w:ind w:left="227"/>
            </w:pPr>
            <w:r>
              <w:rPr>
                <w:rFonts w:ascii="Calibri" w:hAnsi="Calibri"/>
                <w:b/>
                <w:color w:val="002D62"/>
                <w:sz w:val="18"/>
              </w:rPr>
              <w:t xml:space="preserve">CUSTOMER:  </w:t>
            </w:r>
            <w:r>
              <w:rPr>
                <w:rFonts w:ascii="Calibri" w:hAnsi="Calibri"/>
                <w:color w:val="1F2937"/>
                <w:sz w:val="18"/>
              </w:rPr>
              <w:t>Since 1 April. I check about 5 times a week so about 25 charges = TZS 5,000.</w:t>
            </w:r>
          </w:p>
        </w:tc>
      </w:tr>
      <w:tr>
        <w:tc>
          <w:tcPr>
            <w:tcW w:type="dxa" w:w="9406"/>
            <w:shd w:val="clear" w:color="auto" w:fill="E8F5E9"/>
          </w:tcPr>
          <w:p>
            <w:pPr>
              <w:spacing w:before="80" w:after="80"/>
              <w:ind w:left="227"/>
            </w:pPr>
            <w:r>
              <w:rPr>
                <w:rFonts w:ascii="Calibri" w:hAnsi="Calibri"/>
                <w:b/>
                <w:color w:val="00A651"/>
                <w:sz w:val="18"/>
              </w:rPr>
              <w:t xml:space="preserve">RIVIWA AI:  </w:t>
            </w:r>
            <w:r>
              <w:rPr>
                <w:rFonts w:ascii="Calibri" w:hAnsi="Calibri"/>
                <w:color w:val="1F2937"/>
                <w:sz w:val="18"/>
              </w:rPr>
              <w:t>TZS 5,000 refund documented. CRDB Compliance Officer has been notified — not just your branch, but the national compliance team, because this appears to be a system-wide fee applied to all SimBanking users.</w:t>
              <w:br/>
              <w:br/>
              <w:t>If this fee was charged to 6 million users since April, the total BOT violation exposure is enormous. Your complaint may have just protected millions of customers.</w:t>
              <w:br/>
              <w:br/>
              <w:t>Expect contact from CRDB within 5 business days. Reference: GRV-2026-XXXX.</w:t>
            </w:r>
          </w:p>
        </w:tc>
      </w:tr>
    </w:tbl>
    <w:p>
      <w:pPr>
        <w:spacing w:after="0"/>
      </w:pPr>
    </w:p>
    <w:p>
      <w:pPr>
        <w:spacing w:after="120"/>
      </w:pPr>
    </w:p>
    <w:tbl>
      <w:tblPr>
        <w:tblW w:type="auto" w:w="0"/>
        <w:jc w:val="left"/>
        <w:tblLook w:firstColumn="1" w:firstRow="1" w:lastColumn="0" w:lastRow="0" w:noHBand="0" w:noVBand="1" w:val="04A0"/>
      </w:tblPr>
      <w:tblGrid>
        <w:gridCol w:w="9406"/>
      </w:tblGrid>
      <w:tr>
        <w:tc>
          <w:tcPr>
            <w:tcW w:type="dxa" w:w="9406"/>
            <w:shd w:val="clear" w:color="auto" w:fill="00A651"/>
          </w:tcPr>
          <w:p>
            <w:pPr>
              <w:spacing w:before="100" w:after="100"/>
              <w:ind w:left="170"/>
            </w:pPr>
            <w:r>
              <w:rPr>
                <w:rFonts w:ascii="Calibri" w:hAnsi="Calibri"/>
                <w:b/>
                <w:color w:val="FFFFFF"/>
                <w:sz w:val="20"/>
              </w:rPr>
              <w:t>CONVERSATION 3  |  SME LOAN APPLICATION 4 MONTHS NO RESPONSE (Mobile App)</w:t>
            </w:r>
          </w:p>
        </w:tc>
      </w:tr>
      <w:tr>
        <w:tc>
          <w:tcPr>
            <w:tcW w:type="dxa" w:w="9406"/>
            <w:shd w:val="clear" w:color="auto" w:fill="F0F4FF"/>
          </w:tcPr>
          <w:p>
            <w:pPr>
              <w:spacing w:before="80" w:after="80"/>
              <w:ind w:left="227"/>
            </w:pPr>
            <w:r>
              <w:rPr>
                <w:rFonts w:ascii="Calibri" w:hAnsi="Calibri"/>
                <w:b/>
                <w:color w:val="002D62"/>
                <w:sz w:val="18"/>
              </w:rPr>
              <w:t xml:space="preserve">CUSTOMER:  </w:t>
            </w:r>
            <w:r>
              <w:rPr>
                <w:rFonts w:ascii="Calibri" w:hAnsi="Calibri"/>
                <w:color w:val="1F2937"/>
                <w:sz w:val="18"/>
              </w:rPr>
              <w:t>Niliwasilisha ombi la mkopo wa SME CRDB Januari 2026. Miezi 4 bila jibu. Mfanyakazi aliyepokea ombi limeacha CRDB. Faili langu limepotea.</w:t>
            </w:r>
          </w:p>
        </w:tc>
      </w:tr>
      <w:tr>
        <w:tc>
          <w:tcPr>
            <w:tcW w:type="dxa" w:w="9406"/>
            <w:shd w:val="clear" w:color="auto" w:fill="E8F5E9"/>
          </w:tcPr>
          <w:p>
            <w:pPr>
              <w:spacing w:before="80" w:after="80"/>
              <w:ind w:left="227"/>
            </w:pPr>
            <w:r>
              <w:rPr>
                <w:rFonts w:ascii="Calibri" w:hAnsi="Calibri"/>
                <w:b/>
                <w:color w:val="00A651"/>
                <w:sz w:val="18"/>
              </w:rPr>
              <w:t xml:space="preserve">RIVIWA AI:  </w:t>
            </w:r>
            <w:r>
              <w:rPr>
                <w:rFonts w:ascii="Calibri" w:hAnsi="Calibri"/>
                <w:color w:val="1F2937"/>
                <w:sz w:val="18"/>
              </w:rPr>
              <w:t>Habari. Hii ni ucheleweshaji mkubwa usio wa kawaida — miezi 4 bila mawasiliano yoyote.</w:t>
              <w:br/>
              <w:br/>
              <w:t>Kesi: GRV-2026-XXXX | KATI | Ucheleweshaji wa Mkopo wa SME | CRDB</w:t>
              <w:br/>
              <w:br/>
              <w:t>Ninakuuliza:</w:t>
              <w:br/>
              <w:t>1. Una nambari ya kumbukumbu ya ombi lako?</w:t>
              <w:br/>
              <w:t>2. Tawi gani? Ulipata uthibitisho wa SMS au barua pepe?</w:t>
              <w:br/>
              <w:br/>
              <w:t>BOT 2025 Consumer Complaints Guidelines zinasema CRDB lazima ijibu maombi ndani ya muda uliowekwa. Miezi 4 bila mawasiliano inakiuka haki yako kama mteja.</w:t>
            </w:r>
          </w:p>
        </w:tc>
      </w:tr>
      <w:tr>
        <w:tc>
          <w:tcPr>
            <w:tcW w:type="dxa" w:w="9406"/>
            <w:shd w:val="clear" w:color="auto" w:fill="F0F4FF"/>
          </w:tcPr>
          <w:p>
            <w:pPr>
              <w:spacing w:before="80" w:after="80"/>
              <w:ind w:left="227"/>
            </w:pPr>
            <w:r>
              <w:rPr>
                <w:rFonts w:ascii="Calibri" w:hAnsi="Calibri"/>
                <w:b/>
                <w:color w:val="002D62"/>
                <w:sz w:val="18"/>
              </w:rPr>
              <w:t xml:space="preserve">CUSTOMER:  </w:t>
            </w:r>
            <w:r>
              <w:rPr>
                <w:rFonts w:ascii="Calibri" w:hAnsi="Calibri"/>
                <w:color w:val="1F2937"/>
                <w:sz w:val="18"/>
              </w:rPr>
              <w:t>Nambari: SME-APP-260115-0033. Tawi: Dodoma. Ndiyo — nilipata SMS ya uthibitisho Januari 16.</w:t>
            </w:r>
          </w:p>
        </w:tc>
      </w:tr>
      <w:tr>
        <w:tc>
          <w:tcPr>
            <w:tcW w:type="dxa" w:w="9406"/>
            <w:shd w:val="clear" w:color="auto" w:fill="E8F5E9"/>
          </w:tcPr>
          <w:p>
            <w:pPr>
              <w:spacing w:before="80" w:after="80"/>
              <w:ind w:left="227"/>
            </w:pPr>
            <w:r>
              <w:rPr>
                <w:rFonts w:ascii="Calibri" w:hAnsi="Calibri"/>
                <w:b/>
                <w:color w:val="00A651"/>
                <w:sz w:val="18"/>
              </w:rPr>
              <w:t xml:space="preserve">RIVIWA AI:  </w:t>
            </w:r>
            <w:r>
              <w:rPr>
                <w:rFonts w:ascii="Calibri" w:hAnsi="Calibri"/>
                <w:color w:val="1F2937"/>
                <w:sz w:val="18"/>
              </w:rPr>
              <w:t>Imeandikwa. Nambari SME-APP-260115-0033 — Dodoma — uthibitisho Januari 16 2026.</w:t>
              <w:br/>
              <w:br/>
              <w:t>Imepelekwa kwa:</w:t>
              <w:br/>
              <w:t xml:space="preserve">  - CRDB SME Banking Head (Dodoma Region)</w:t>
              <w:br/>
              <w:t xml:space="preserve">  - CRDB Loans Processing Centre (Dar es Salaam HQ)</w:t>
              <w:br/>
              <w:br/>
              <w:t>Uamuzi kamili au maelezo ya hali ya faili lako: ndani ya siku 5 za kazi.</w:t>
              <w:br/>
              <w:t>Kama faili lilipotea wakati mfanyakazi alitoka, SME Head atalazimika kulifufua na kukupa uamuzi mpya bila kukuomba nyaraka tena.</w:t>
              <w:br/>
              <w:br/>
              <w:t>Tuma STATUS GRV-2026-XXXX wakati wowote kujua hali ya kesi yako.</w:t>
            </w:r>
          </w:p>
        </w:tc>
      </w:tr>
    </w:tbl>
    <w:p>
      <w:pPr>
        <w:spacing w:after="0"/>
      </w:pPr>
    </w:p>
    <w:p>
      <w:pPr>
        <w:spacing w:after="12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A651"/>
          <w:sz w:val="36"/>
        </w:rPr>
        <w:t>5.  BANK OF TANZANIA 2025 COMPLIANCE — FULL DELIVERY, ZERO RISK</w:t>
      </w:r>
    </w:p>
    <w:p>
      <w:pPr>
        <w:spacing w:before="80" w:after="120"/>
        <w:jc w:val="left"/>
      </w:pPr>
      <w:r>
        <w:rPr>
          <w:rFonts w:ascii="Calibri" w:hAnsi="Calibri"/>
          <w:b w:val="0"/>
          <w:i w:val="0"/>
          <w:color w:val="1F2937"/>
          <w:sz w:val="22"/>
        </w:rPr>
        <w:t>The Bank of Tanzania's Financial Consumer Complaints Guidelines 2025 impose mandatory obligations on every commercial bank. Non-compliance carries enforcement action, mandatory refunds, and reputational damage. The May 2025 amendment places scam liability directly on banks whose fraud prevention measures are deemed inadequate. Riviwa delivers full compliance across every requirement — automatically.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A651"/>
          </w:tcPr>
          <w:p>
            <w:pPr>
              <w:spacing w:before="80" w:after="80"/>
              <w:ind w:left="113"/>
            </w:pPr>
            <w:r>
              <w:rPr>
                <w:rFonts w:ascii="Calibri" w:hAnsi="Calibri"/>
                <w:b/>
                <w:color w:val="FFFFFF"/>
                <w:sz w:val="19"/>
              </w:rPr>
              <w:t>BOT 2025 Requirement</w:t>
            </w:r>
          </w:p>
        </w:tc>
        <w:tc>
          <w:tcPr>
            <w:tcW w:type="dxa" w:w="2351"/>
            <w:shd w:val="clear" w:color="auto" w:fill="00A651"/>
          </w:tcPr>
          <w:p>
            <w:pPr>
              <w:spacing w:before="80" w:after="80"/>
              <w:ind w:left="113"/>
            </w:pPr>
            <w:r>
              <w:rPr>
                <w:rFonts w:ascii="Calibri" w:hAnsi="Calibri"/>
                <w:b/>
                <w:color w:val="FFFFFF"/>
                <w:sz w:val="19"/>
              </w:rPr>
              <w:t>Mandate</w:t>
            </w:r>
          </w:p>
        </w:tc>
        <w:tc>
          <w:tcPr>
            <w:tcW w:type="dxa" w:w="2351"/>
            <w:shd w:val="clear" w:color="auto" w:fill="00A651"/>
          </w:tcPr>
          <w:p>
            <w:pPr>
              <w:spacing w:before="80" w:after="80"/>
              <w:ind w:left="113"/>
            </w:pPr>
            <w:r>
              <w:rPr>
                <w:rFonts w:ascii="Calibri" w:hAnsi="Calibri"/>
                <w:b/>
                <w:color w:val="FFFFFF"/>
                <w:sz w:val="19"/>
              </w:rPr>
              <w:t>Riviwa Delivery</w:t>
            </w:r>
          </w:p>
        </w:tc>
        <w:tc>
          <w:tcPr>
            <w:tcW w:type="dxa" w:w="2351"/>
            <w:shd w:val="clear" w:color="auto" w:fill="00A651"/>
          </w:tcPr>
          <w:p>
            <w:pPr>
              <w:spacing w:before="80" w:after="80"/>
              <w:ind w:left="113"/>
            </w:pPr>
            <w:r>
              <w:rPr>
                <w:rFonts w:ascii="Calibri" w:hAnsi="Calibri"/>
                <w:b/>
                <w:color w:val="FFFFFF"/>
                <w:sz w:val="19"/>
              </w:rPr>
              <w:t>CRDB Risk Without It</w:t>
            </w:r>
          </w:p>
        </w:tc>
      </w:tr>
      <w:tr>
        <w:tc>
          <w:tcPr>
            <w:tcW w:type="dxa" w:w="2351"/>
            <w:shd w:val="clear" w:color="auto" w:fill="FFFFFF"/>
          </w:tcPr>
          <w:p>
            <w:pPr>
              <w:spacing w:before="80" w:after="80"/>
              <w:ind w:left="113"/>
            </w:pPr>
            <w:r>
              <w:rPr>
                <w:rFonts w:ascii="Calibri" w:hAnsi="Calibri"/>
                <w:color w:val="1F2937"/>
                <w:sz w:val="19"/>
              </w:rPr>
              <w:t>Free complaint channels</w:t>
            </w:r>
          </w:p>
        </w:tc>
        <w:tc>
          <w:tcPr>
            <w:tcW w:type="dxa" w:w="2351"/>
            <w:shd w:val="clear" w:color="auto" w:fill="FFFFFF"/>
          </w:tcPr>
          <w:p>
            <w:pPr>
              <w:spacing w:before="80" w:after="80"/>
              <w:ind w:left="113"/>
            </w:pPr>
            <w:r>
              <w:rPr>
                <w:rFonts w:ascii="Calibri" w:hAnsi="Calibri"/>
                <w:color w:val="1F2937"/>
                <w:sz w:val="19"/>
              </w:rPr>
              <w:t>Must provide free, accessible channels at every branch and online</w:t>
            </w:r>
          </w:p>
        </w:tc>
        <w:tc>
          <w:tcPr>
            <w:tcW w:type="dxa" w:w="2351"/>
            <w:shd w:val="clear" w:color="auto" w:fill="FFFFFF"/>
          </w:tcPr>
          <w:p>
            <w:pPr>
              <w:spacing w:before="80" w:after="80"/>
              <w:ind w:left="113"/>
            </w:pPr>
            <w:r>
              <w:rPr>
                <w:rFonts w:ascii="Calibri" w:hAnsi="Calibri"/>
                <w:color w:val="1F2937"/>
                <w:sz w:val="19"/>
              </w:rPr>
              <w:t>QR at every branch and ATM (free). SMS and WhatsApp (no customer charge). Web portal.</w:t>
            </w:r>
          </w:p>
        </w:tc>
        <w:tc>
          <w:tcPr>
            <w:tcW w:type="dxa" w:w="2351"/>
            <w:shd w:val="clear" w:color="auto" w:fill="FFFFFF"/>
          </w:tcPr>
          <w:p>
            <w:pPr>
              <w:spacing w:before="80" w:after="80"/>
              <w:ind w:left="113"/>
            </w:pPr>
            <w:r>
              <w:rPr>
                <w:rFonts w:ascii="Calibri" w:hAnsi="Calibri"/>
                <w:color w:val="1F2937"/>
                <w:sz w:val="19"/>
              </w:rPr>
              <w:t>Enforcement finding: inadequate complaint accessibility</w:t>
            </w:r>
          </w:p>
        </w:tc>
      </w:tr>
      <w:tr>
        <w:tc>
          <w:tcPr>
            <w:tcW w:type="dxa" w:w="2351"/>
            <w:shd w:val="clear" w:color="auto" w:fill="F3F4F6"/>
          </w:tcPr>
          <w:p>
            <w:pPr>
              <w:spacing w:before="80" w:after="80"/>
              <w:ind w:left="113"/>
            </w:pPr>
            <w:r>
              <w:rPr>
                <w:rFonts w:ascii="Calibri" w:hAnsi="Calibri"/>
                <w:color w:val="1F2937"/>
                <w:sz w:val="19"/>
              </w:rPr>
              <w:t>14-day resolution mandate</w:t>
            </w:r>
          </w:p>
        </w:tc>
        <w:tc>
          <w:tcPr>
            <w:tcW w:type="dxa" w:w="2351"/>
            <w:shd w:val="clear" w:color="auto" w:fill="F3F4F6"/>
          </w:tcPr>
          <w:p>
            <w:pPr>
              <w:spacing w:before="80" w:after="80"/>
              <w:ind w:left="113"/>
            </w:pPr>
            <w:r>
              <w:rPr>
                <w:rFonts w:ascii="Calibri" w:hAnsi="Calibri"/>
                <w:color w:val="1F2937"/>
                <w:sz w:val="19"/>
              </w:rPr>
              <w:t>All complaints acknowledged within 2 days, resolved within 14 days</w:t>
            </w:r>
          </w:p>
        </w:tc>
        <w:tc>
          <w:tcPr>
            <w:tcW w:type="dxa" w:w="2351"/>
            <w:shd w:val="clear" w:color="auto" w:fill="F3F4F6"/>
          </w:tcPr>
          <w:p>
            <w:pPr>
              <w:spacing w:before="80" w:after="80"/>
              <w:ind w:left="113"/>
            </w:pPr>
            <w:r>
              <w:rPr>
                <w:rFonts w:ascii="Calibri" w:hAnsi="Calibri"/>
                <w:color w:val="1F2937"/>
                <w:sz w:val="19"/>
              </w:rPr>
              <w:t>SLA auto-clock starts at submission. Day 7: GRM reminder. Day 12: Head of Customer Experience. Day 14: CEO alert.</w:t>
            </w:r>
          </w:p>
        </w:tc>
        <w:tc>
          <w:tcPr>
            <w:tcW w:type="dxa" w:w="2351"/>
            <w:shd w:val="clear" w:color="auto" w:fill="F3F4F6"/>
          </w:tcPr>
          <w:p>
            <w:pPr>
              <w:spacing w:before="80" w:after="80"/>
              <w:ind w:left="113"/>
            </w:pPr>
            <w:r>
              <w:rPr>
                <w:rFonts w:ascii="Calibri" w:hAnsi="Calibri"/>
                <w:color w:val="1F2937"/>
                <w:sz w:val="19"/>
              </w:rPr>
              <w:t>Each missed SLA = BOT reportable failure. Pattern = enforcement action.</w:t>
            </w:r>
          </w:p>
        </w:tc>
      </w:tr>
      <w:tr>
        <w:tc>
          <w:tcPr>
            <w:tcW w:type="dxa" w:w="2351"/>
            <w:shd w:val="clear" w:color="auto" w:fill="FFFFFF"/>
          </w:tcPr>
          <w:p>
            <w:pPr>
              <w:spacing w:before="80" w:after="80"/>
              <w:ind w:left="113"/>
            </w:pPr>
            <w:r>
              <w:rPr>
                <w:rFonts w:ascii="Calibri" w:hAnsi="Calibri"/>
                <w:color w:val="1F2937"/>
                <w:sz w:val="19"/>
              </w:rPr>
              <w:t>5-year record retention</w:t>
            </w:r>
          </w:p>
        </w:tc>
        <w:tc>
          <w:tcPr>
            <w:tcW w:type="dxa" w:w="2351"/>
            <w:shd w:val="clear" w:color="auto" w:fill="FFFFFF"/>
          </w:tcPr>
          <w:p>
            <w:pPr>
              <w:spacing w:before="80" w:after="80"/>
              <w:ind w:left="113"/>
            </w:pPr>
            <w:r>
              <w:rPr>
                <w:rFonts w:ascii="Calibri" w:hAnsi="Calibri"/>
                <w:color w:val="1F2937"/>
                <w:sz w:val="19"/>
              </w:rPr>
              <w:t>All complaint records retained 5 years minimum for audit</w:t>
            </w:r>
          </w:p>
        </w:tc>
        <w:tc>
          <w:tcPr>
            <w:tcW w:type="dxa" w:w="2351"/>
            <w:shd w:val="clear" w:color="auto" w:fill="FFFFFF"/>
          </w:tcPr>
          <w:p>
            <w:pPr>
              <w:spacing w:before="80" w:after="80"/>
              <w:ind w:left="113"/>
            </w:pPr>
            <w:r>
              <w:rPr>
                <w:rFonts w:ascii="Calibri" w:hAnsi="Calibri"/>
                <w:color w:val="1F2937"/>
                <w:sz w:val="19"/>
              </w:rPr>
              <w:t>Immutable audit trail: every case, every status, every resolution — 7-year default retention. One-click BOT export.</w:t>
            </w:r>
          </w:p>
        </w:tc>
        <w:tc>
          <w:tcPr>
            <w:tcW w:type="dxa" w:w="2351"/>
            <w:shd w:val="clear" w:color="auto" w:fill="FFFFFF"/>
          </w:tcPr>
          <w:p>
            <w:pPr>
              <w:spacing w:before="80" w:after="80"/>
              <w:ind w:left="113"/>
            </w:pPr>
            <w:r>
              <w:rPr>
                <w:rFonts w:ascii="Calibri" w:hAnsi="Calibri"/>
                <w:color w:val="1F2937"/>
                <w:sz w:val="19"/>
              </w:rPr>
              <w:t>Missing records during audit = regulatory penalty + reputational damage</w:t>
            </w:r>
          </w:p>
        </w:tc>
      </w:tr>
      <w:tr>
        <w:tc>
          <w:tcPr>
            <w:tcW w:type="dxa" w:w="2351"/>
            <w:shd w:val="clear" w:color="auto" w:fill="F3F4F6"/>
          </w:tcPr>
          <w:p>
            <w:pPr>
              <w:spacing w:before="80" w:after="80"/>
              <w:ind w:left="113"/>
            </w:pPr>
            <w:r>
              <w:rPr>
                <w:rFonts w:ascii="Calibri" w:hAnsi="Calibri"/>
                <w:color w:val="1F2937"/>
                <w:sz w:val="19"/>
              </w:rPr>
              <w:t>Dedicated complaint unit</w:t>
            </w:r>
          </w:p>
        </w:tc>
        <w:tc>
          <w:tcPr>
            <w:tcW w:type="dxa" w:w="2351"/>
            <w:shd w:val="clear" w:color="auto" w:fill="F3F4F6"/>
          </w:tcPr>
          <w:p>
            <w:pPr>
              <w:spacing w:before="80" w:after="80"/>
              <w:ind w:left="113"/>
            </w:pPr>
            <w:r>
              <w:rPr>
                <w:rFonts w:ascii="Calibri" w:hAnsi="Calibri"/>
                <w:color w:val="1F2937"/>
                <w:sz w:val="19"/>
              </w:rPr>
              <w:t>Bank must have a designated unit with clear escalation paths</w:t>
            </w:r>
          </w:p>
        </w:tc>
        <w:tc>
          <w:tcPr>
            <w:tcW w:type="dxa" w:w="2351"/>
            <w:shd w:val="clear" w:color="auto" w:fill="F3F4F6"/>
          </w:tcPr>
          <w:p>
            <w:pPr>
              <w:spacing w:before="80" w:after="80"/>
              <w:ind w:left="113"/>
            </w:pPr>
            <w:r>
              <w:rPr>
                <w:rFonts w:ascii="Calibri" w:hAnsi="Calibri"/>
                <w:color w:val="1F2937"/>
                <w:sz w:val="19"/>
              </w:rPr>
              <w:t>Riviwa is the technology backbone: case management, routing, escalation, SLA — all automated.</w:t>
            </w:r>
          </w:p>
        </w:tc>
        <w:tc>
          <w:tcPr>
            <w:tcW w:type="dxa" w:w="2351"/>
            <w:shd w:val="clear" w:color="auto" w:fill="F3F4F6"/>
          </w:tcPr>
          <w:p>
            <w:pPr>
              <w:spacing w:before="80" w:after="80"/>
              <w:ind w:left="113"/>
            </w:pPr>
            <w:r>
              <w:rPr>
                <w:rFonts w:ascii="Calibri" w:hAnsi="Calibri"/>
                <w:color w:val="1F2937"/>
                <w:sz w:val="19"/>
              </w:rPr>
              <w:t>Manual processes fail at scale — 6M users cannot be served by a manual desk</w:t>
            </w:r>
          </w:p>
        </w:tc>
      </w:tr>
      <w:tr>
        <w:tc>
          <w:tcPr>
            <w:tcW w:type="dxa" w:w="2351"/>
            <w:shd w:val="clear" w:color="auto" w:fill="FFFFFF"/>
          </w:tcPr>
          <w:p>
            <w:pPr>
              <w:spacing w:before="80" w:after="80"/>
              <w:ind w:left="113"/>
            </w:pPr>
            <w:r>
              <w:rPr>
                <w:rFonts w:ascii="Calibri" w:hAnsi="Calibri"/>
                <w:color w:val="1F2937"/>
                <w:sz w:val="19"/>
              </w:rPr>
              <w:t>Monthly BOT reporting</w:t>
            </w:r>
          </w:p>
        </w:tc>
        <w:tc>
          <w:tcPr>
            <w:tcW w:type="dxa" w:w="2351"/>
            <w:shd w:val="clear" w:color="auto" w:fill="FFFFFF"/>
          </w:tcPr>
          <w:p>
            <w:pPr>
              <w:spacing w:before="80" w:after="80"/>
              <w:ind w:left="113"/>
            </w:pPr>
            <w:r>
              <w:rPr>
                <w:rFonts w:ascii="Calibri" w:hAnsi="Calibri"/>
                <w:color w:val="1F2937"/>
                <w:sz w:val="19"/>
              </w:rPr>
              <w:t>Monthly complaint statistics submitted to BOT</w:t>
            </w:r>
          </w:p>
        </w:tc>
        <w:tc>
          <w:tcPr>
            <w:tcW w:type="dxa" w:w="2351"/>
            <w:shd w:val="clear" w:color="auto" w:fill="FFFFFF"/>
          </w:tcPr>
          <w:p>
            <w:pPr>
              <w:spacing w:before="80" w:after="80"/>
              <w:ind w:left="113"/>
            </w:pPr>
            <w:r>
              <w:rPr>
                <w:rFonts w:ascii="Calibri" w:hAnsi="Calibri"/>
                <w:color w:val="1F2937"/>
                <w:sz w:val="19"/>
              </w:rPr>
              <w:t>One-click pre-formatted BOT report: volume, categories, resolution rates, average time. Auto-generated monthly.</w:t>
            </w:r>
          </w:p>
        </w:tc>
        <w:tc>
          <w:tcPr>
            <w:tcW w:type="dxa" w:w="2351"/>
            <w:shd w:val="clear" w:color="auto" w:fill="FFFFFF"/>
          </w:tcPr>
          <w:p>
            <w:pPr>
              <w:spacing w:before="80" w:after="80"/>
              <w:ind w:left="113"/>
            </w:pPr>
            <w:r>
              <w:rPr>
                <w:rFonts w:ascii="Calibri" w:hAnsi="Calibri"/>
                <w:color w:val="1F2937"/>
                <w:sz w:val="19"/>
              </w:rPr>
              <w:t>Late or incomplete reports: regulatory attention and potential audit trigger</w:t>
            </w:r>
          </w:p>
        </w:tc>
      </w:tr>
      <w:tr>
        <w:tc>
          <w:tcPr>
            <w:tcW w:type="dxa" w:w="2351"/>
            <w:shd w:val="clear" w:color="auto" w:fill="F3F4F6"/>
          </w:tcPr>
          <w:p>
            <w:pPr>
              <w:spacing w:before="80" w:after="80"/>
              <w:ind w:left="113"/>
            </w:pPr>
            <w:r>
              <w:rPr>
                <w:rFonts w:ascii="Calibri" w:hAnsi="Calibri"/>
                <w:color w:val="1F2937"/>
                <w:sz w:val="19"/>
              </w:rPr>
              <w:t>Anonymous reporting</w:t>
            </w:r>
          </w:p>
        </w:tc>
        <w:tc>
          <w:tcPr>
            <w:tcW w:type="dxa" w:w="2351"/>
            <w:shd w:val="clear" w:color="auto" w:fill="F3F4F6"/>
          </w:tcPr>
          <w:p>
            <w:pPr>
              <w:spacing w:before="80" w:after="80"/>
              <w:ind w:left="113"/>
            </w:pPr>
            <w:r>
              <w:rPr>
                <w:rFonts w:ascii="Calibri" w:hAnsi="Calibri"/>
                <w:color w:val="1F2937"/>
                <w:sz w:val="19"/>
              </w:rPr>
              <w:t>Customers must be able to report without fear of retaliation</w:t>
            </w:r>
          </w:p>
        </w:tc>
        <w:tc>
          <w:tcPr>
            <w:tcW w:type="dxa" w:w="2351"/>
            <w:shd w:val="clear" w:color="auto" w:fill="F3F4F6"/>
          </w:tcPr>
          <w:p>
            <w:pPr>
              <w:spacing w:before="80" w:after="80"/>
              <w:ind w:left="113"/>
            </w:pPr>
            <w:r>
              <w:rPr>
                <w:rFonts w:ascii="Calibri" w:hAnsi="Calibri"/>
                <w:color w:val="1F2937"/>
                <w:sz w:val="19"/>
              </w:rPr>
              <w:t>Anonymous SMS/WhatsApp: zero PII stored. Zero identity linkage even by CRDB staff.</w:t>
            </w:r>
          </w:p>
        </w:tc>
        <w:tc>
          <w:tcPr>
            <w:tcW w:type="dxa" w:w="2351"/>
            <w:shd w:val="clear" w:color="auto" w:fill="F3F4F6"/>
          </w:tcPr>
          <w:p>
            <w:pPr>
              <w:spacing w:before="80" w:after="80"/>
              <w:ind w:left="113"/>
            </w:pPr>
            <w:r>
              <w:rPr>
                <w:rFonts w:ascii="Calibri" w:hAnsi="Calibri"/>
                <w:color w:val="1F2937"/>
                <w:sz w:val="19"/>
              </w:rPr>
              <w:t>No anonymous channel = employee misconduct and internal fraud go unreported</w:t>
            </w:r>
          </w:p>
        </w:tc>
      </w:tr>
      <w:tr>
        <w:tc>
          <w:tcPr>
            <w:tcW w:type="dxa" w:w="2351"/>
            <w:shd w:val="clear" w:color="auto" w:fill="FFFFFF"/>
          </w:tcPr>
          <w:p>
            <w:pPr>
              <w:spacing w:before="80" w:after="80"/>
              <w:ind w:left="113"/>
            </w:pPr>
            <w:r>
              <w:rPr>
                <w:rFonts w:ascii="Calibri" w:hAnsi="Calibri"/>
                <w:color w:val="1F2937"/>
                <w:sz w:val="19"/>
              </w:rPr>
              <w:t>May 2025: Bank scam liability</w:t>
            </w:r>
          </w:p>
        </w:tc>
        <w:tc>
          <w:tcPr>
            <w:tcW w:type="dxa" w:w="2351"/>
            <w:shd w:val="clear" w:color="auto" w:fill="FFFFFF"/>
          </w:tcPr>
          <w:p>
            <w:pPr>
              <w:spacing w:before="80" w:after="80"/>
              <w:ind w:left="113"/>
            </w:pPr>
            <w:r>
              <w:rPr>
                <w:rFonts w:ascii="Calibri" w:hAnsi="Calibri"/>
                <w:color w:val="1F2937"/>
                <w:sz w:val="19"/>
              </w:rPr>
              <w:t>Banks liable for customer fraud losses where bank fraud prevention was inadequate</w:t>
            </w:r>
          </w:p>
        </w:tc>
        <w:tc>
          <w:tcPr>
            <w:tcW w:type="dxa" w:w="2351"/>
            <w:shd w:val="clear" w:color="auto" w:fill="FFFFFF"/>
          </w:tcPr>
          <w:p>
            <w:pPr>
              <w:spacing w:before="80" w:after="80"/>
              <w:ind w:left="113"/>
            </w:pPr>
            <w:r>
              <w:rPr>
                <w:rFonts w:ascii="Calibri" w:hAnsi="Calibri"/>
                <w:color w:val="1F2937"/>
                <w:sz w:val="19"/>
              </w:rPr>
              <w:t>Pre-authorisation layer and fraud AI provide documented evidence that CRDB took reasonable preventative steps.</w:t>
            </w:r>
          </w:p>
        </w:tc>
        <w:tc>
          <w:tcPr>
            <w:tcW w:type="dxa" w:w="2351"/>
            <w:shd w:val="clear" w:color="auto" w:fill="FFFFFF"/>
          </w:tcPr>
          <w:p>
            <w:pPr>
              <w:spacing w:before="80" w:after="80"/>
              <w:ind w:left="113"/>
            </w:pPr>
            <w:r>
              <w:rPr>
                <w:rFonts w:ascii="Calibri" w:hAnsi="Calibri"/>
                <w:color w:val="1F2937"/>
                <w:sz w:val="19"/>
              </w:rPr>
              <w:t>Without documented prevention: each SIM swap case = potential bank liability for full customer loss</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2D62"/>
          <w:sz w:val="36"/>
        </w:rPr>
        <w:t>5B.  360° STAFF FEEDBACK — UNDERSTANDING YOUR BANK FROM EVERY ANGLE</w:t>
      </w:r>
    </w:p>
    <w:p>
      <w:pPr>
        <w:spacing w:before="80" w:after="120"/>
        <w:jc w:val="left"/>
      </w:pPr>
      <w:r>
        <w:rPr>
          <w:rFonts w:ascii="Calibri" w:hAnsi="Calibri"/>
          <w:b w:val="0"/>
          <w:i w:val="0"/>
          <w:color w:val="1F2937"/>
          <w:sz w:val="22"/>
        </w:rPr>
        <w:t>Customer complaints show what the outside world experiences. Employee feedback shows what is actually driving those failures from the inside. Riviwa captures both — simultaneously — giving CRDB management a 360-degree intelligence view: customer pain on one screen, the internal root causes on the other. Without staff feedback, management is solving symptoms without understanding the source.</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2D62"/>
          </w:tcPr>
          <w:p>
            <w:pPr>
              <w:spacing w:before="160" w:after="160"/>
              <w:jc w:val="center"/>
            </w:pPr>
            <w:r>
              <w:rPr>
                <w:rFonts w:ascii="Calibri" w:hAnsi="Calibri"/>
                <w:b/>
                <w:color w:val="FFFFFF"/>
                <w:sz w:val="32"/>
              </w:rPr>
              <w:t>4</w:t>
              <w:br/>
            </w:r>
            <w:r>
              <w:rPr>
                <w:rFonts w:ascii="Calibri" w:hAnsi="Calibri"/>
                <w:color w:val="FFFFFF"/>
                <w:sz w:val="17"/>
              </w:rPr>
              <w:t>Staff Feedback Types</w:t>
            </w:r>
          </w:p>
        </w:tc>
        <w:tc>
          <w:tcPr>
            <w:tcW w:type="dxa" w:w="1568"/>
            <w:shd w:val="clear" w:color="auto" w:fill="00A651"/>
          </w:tcPr>
          <w:p>
            <w:pPr>
              <w:spacing w:before="160" w:after="160"/>
              <w:jc w:val="center"/>
            </w:pPr>
            <w:r>
              <w:rPr>
                <w:rFonts w:ascii="Calibri" w:hAnsi="Calibri"/>
                <w:b/>
                <w:color w:val="FFFFFF"/>
                <w:sz w:val="32"/>
              </w:rPr>
              <w:t>12</w:t>
              <w:br/>
            </w:r>
            <w:r>
              <w:rPr>
                <w:rFonts w:ascii="Calibri" w:hAnsi="Calibri"/>
                <w:color w:val="FFFFFF"/>
                <w:sz w:val="17"/>
              </w:rPr>
              <w:t>Staff Categories</w:t>
            </w:r>
          </w:p>
        </w:tc>
        <w:tc>
          <w:tcPr>
            <w:tcW w:type="dxa" w:w="1568"/>
            <w:shd w:val="clear" w:color="auto" w:fill="003829"/>
          </w:tcPr>
          <w:p>
            <w:pPr>
              <w:spacing w:before="160" w:after="160"/>
              <w:jc w:val="center"/>
            </w:pPr>
            <w:r>
              <w:rPr>
                <w:rFonts w:ascii="Calibri" w:hAnsi="Calibri"/>
                <w:b/>
                <w:color w:val="FFFFFF"/>
                <w:sz w:val="32"/>
              </w:rPr>
              <w:t>Full Privacy</w:t>
              <w:br/>
            </w:r>
            <w:r>
              <w:rPr>
                <w:rFonts w:ascii="Calibri" w:hAnsi="Calibri"/>
                <w:color w:val="FFFFFF"/>
                <w:sz w:val="17"/>
              </w:rPr>
              <w:t>Anonymous Option</w:t>
            </w:r>
          </w:p>
        </w:tc>
        <w:tc>
          <w:tcPr>
            <w:tcW w:type="dxa" w:w="1568"/>
            <w:shd w:val="clear" w:color="auto" w:fill="F5A800"/>
          </w:tcPr>
          <w:p>
            <w:pPr>
              <w:spacing w:before="160" w:after="160"/>
              <w:jc w:val="center"/>
            </w:pPr>
            <w:r>
              <w:rPr>
                <w:rFonts w:ascii="Calibri" w:hAnsi="Calibri"/>
                <w:b/>
                <w:color w:val="FFFFFF"/>
                <w:sz w:val="32"/>
              </w:rPr>
              <w:t>EF-YYYY-NNNN</w:t>
              <w:br/>
            </w:r>
            <w:r>
              <w:rPr>
                <w:rFonts w:ascii="Calibri" w:hAnsi="Calibri"/>
                <w:color w:val="FFFFFF"/>
                <w:sz w:val="17"/>
              </w:rPr>
              <w:t>Tracking Numbers</w:t>
            </w:r>
          </w:p>
        </w:tc>
        <w:tc>
          <w:tcPr>
            <w:tcW w:type="dxa" w:w="1568"/>
            <w:shd w:val="clear" w:color="auto" w:fill="059669"/>
          </w:tcPr>
          <w:p>
            <w:pPr>
              <w:spacing w:before="160" w:after="160"/>
              <w:jc w:val="center"/>
            </w:pPr>
            <w:r>
              <w:rPr>
                <w:rFonts w:ascii="Calibri" w:hAnsi="Calibri"/>
                <w:b/>
                <w:color w:val="FFFFFF"/>
                <w:sz w:val="32"/>
              </w:rPr>
              <w:t>Real-Time</w:t>
              <w:br/>
            </w:r>
            <w:r>
              <w:rPr>
                <w:rFonts w:ascii="Calibri" w:hAnsi="Calibri"/>
                <w:color w:val="FFFFFF"/>
                <w:sz w:val="17"/>
              </w:rPr>
              <w:t>Management View</w:t>
            </w:r>
          </w:p>
        </w:tc>
        <w:tc>
          <w:tcPr>
            <w:tcW w:type="dxa" w:w="1568"/>
            <w:shd w:val="clear" w:color="auto" w:fill="D97A06"/>
          </w:tcPr>
          <w:p>
            <w:pPr>
              <w:spacing w:before="160" w:after="160"/>
              <w:jc w:val="center"/>
            </w:pPr>
            <w:r>
              <w:rPr>
                <w:rFonts w:ascii="Calibri" w:hAnsi="Calibri"/>
                <w:b/>
                <w:color w:val="FFFFFF"/>
                <w:sz w:val="32"/>
              </w:rPr>
              <w:t>14-Day SLA</w:t>
              <w:br/>
            </w:r>
            <w:r>
              <w:rPr>
                <w:rFonts w:ascii="Calibri" w:hAnsi="Calibri"/>
                <w:color w:val="FFFFFF"/>
                <w:sz w:val="17"/>
              </w:rPr>
              <w:t>Response Obligation</w:t>
            </w:r>
          </w:p>
        </w:tc>
      </w:tr>
    </w:tbl>
    <w:p>
      <w:pPr>
        <w:spacing w:after="4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A651"/>
          </w:tcPr>
          <w:p>
            <w:pPr>
              <w:spacing w:before="80" w:after="80"/>
              <w:ind w:left="113"/>
            </w:pPr>
            <w:r>
              <w:rPr>
                <w:rFonts w:ascii="Calibri" w:hAnsi="Calibri"/>
                <w:b/>
                <w:color w:val="FFFFFF"/>
                <w:sz w:val="19"/>
              </w:rPr>
              <w:t>Employee Feedback Type</w:t>
            </w:r>
          </w:p>
        </w:tc>
        <w:tc>
          <w:tcPr>
            <w:tcW w:type="dxa" w:w="2351"/>
            <w:shd w:val="clear" w:color="auto" w:fill="00A651"/>
          </w:tcPr>
          <w:p>
            <w:pPr>
              <w:spacing w:before="80" w:after="80"/>
              <w:ind w:left="113"/>
            </w:pPr>
            <w:r>
              <w:rPr>
                <w:rFonts w:ascii="Calibri" w:hAnsi="Calibri"/>
                <w:b/>
                <w:color w:val="FFFFFF"/>
                <w:sz w:val="19"/>
              </w:rPr>
              <w:t>What Staff Submit</w:t>
            </w:r>
          </w:p>
        </w:tc>
        <w:tc>
          <w:tcPr>
            <w:tcW w:type="dxa" w:w="2351"/>
            <w:shd w:val="clear" w:color="auto" w:fill="00A651"/>
          </w:tcPr>
          <w:p>
            <w:pPr>
              <w:spacing w:before="80" w:after="80"/>
              <w:ind w:left="113"/>
            </w:pPr>
            <w:r>
              <w:rPr>
                <w:rFonts w:ascii="Calibri" w:hAnsi="Calibri"/>
                <w:b/>
                <w:color w:val="FFFFFF"/>
                <w:sz w:val="19"/>
              </w:rPr>
              <w:t>Example from CRDB GRM System</w:t>
            </w:r>
          </w:p>
        </w:tc>
        <w:tc>
          <w:tcPr>
            <w:tcW w:type="dxa" w:w="2351"/>
            <w:shd w:val="clear" w:color="auto" w:fill="00A651"/>
          </w:tcPr>
          <w:p>
            <w:pPr>
              <w:spacing w:before="80" w:after="80"/>
              <w:ind w:left="113"/>
            </w:pPr>
            <w:r>
              <w:rPr>
                <w:rFonts w:ascii="Calibri" w:hAnsi="Calibri"/>
                <w:b/>
                <w:color w:val="FFFFFF"/>
                <w:sz w:val="19"/>
              </w:rPr>
              <w:t>Management Action</w:t>
            </w:r>
          </w:p>
        </w:tc>
      </w:tr>
      <w:tr>
        <w:tc>
          <w:tcPr>
            <w:tcW w:type="dxa" w:w="2351"/>
            <w:shd w:val="clear" w:color="auto" w:fill="FFFFFF"/>
          </w:tcPr>
          <w:p>
            <w:pPr>
              <w:spacing w:before="80" w:after="80"/>
              <w:ind w:left="113"/>
            </w:pPr>
            <w:r>
              <w:rPr>
                <w:rFonts w:ascii="Calibri" w:hAnsi="Calibri"/>
                <w:color w:val="1F2937"/>
                <w:sz w:val="19"/>
              </w:rPr>
              <w:t>GRIEVANCE</w:t>
              <w:br/>
              <w:t>(Internal complaint)</w:t>
            </w:r>
          </w:p>
        </w:tc>
        <w:tc>
          <w:tcPr>
            <w:tcW w:type="dxa" w:w="2351"/>
            <w:shd w:val="clear" w:color="auto" w:fill="FFFFFF"/>
          </w:tcPr>
          <w:p>
            <w:pPr>
              <w:spacing w:before="80" w:after="80"/>
              <w:ind w:left="113"/>
            </w:pPr>
            <w:r>
              <w:rPr>
                <w:rFonts w:ascii="Calibri" w:hAnsi="Calibri"/>
                <w:color w:val="1F2937"/>
                <w:sz w:val="19"/>
              </w:rPr>
              <w:t>Tools failures, unsafe conditions, management non-response, protocol gaps, workload</w:t>
            </w:r>
          </w:p>
        </w:tc>
        <w:tc>
          <w:tcPr>
            <w:tcW w:type="dxa" w:w="2351"/>
            <w:shd w:val="clear" w:color="auto" w:fill="FFFFFF"/>
          </w:tcPr>
          <w:p>
            <w:pPr>
              <w:spacing w:before="80" w:after="80"/>
              <w:ind w:left="113"/>
            </w:pPr>
            <w:r>
              <w:rPr>
                <w:rFonts w:ascii="Calibri" w:hAnsi="Calibri"/>
                <w:color w:val="1F2937"/>
                <w:sz w:val="19"/>
              </w:rPr>
              <w:t>EF-2026-0003: "Kariakoo queue crisis formally raised 3 times — no response — patient collapsed on 12 May." Category: management</w:t>
            </w:r>
          </w:p>
        </w:tc>
        <w:tc>
          <w:tcPr>
            <w:tcW w:type="dxa" w:w="2351"/>
            <w:shd w:val="clear" w:color="auto" w:fill="FFFFFF"/>
          </w:tcPr>
          <w:p>
            <w:pPr>
              <w:spacing w:before="80" w:after="80"/>
              <w:ind w:left="113"/>
            </w:pPr>
            <w:r>
              <w:rPr>
                <w:rFonts w:ascii="Calibri" w:hAnsi="Calibri"/>
                <w:color w:val="1F2937"/>
                <w:sz w:val="19"/>
              </w:rPr>
              <w:t>Formal documented escalation. 14-day response mandatory. Creates accountability trail management cannot ignore.</w:t>
            </w:r>
          </w:p>
        </w:tc>
      </w:tr>
      <w:tr>
        <w:tc>
          <w:tcPr>
            <w:tcW w:type="dxa" w:w="2351"/>
            <w:shd w:val="clear" w:color="auto" w:fill="F3F4F6"/>
          </w:tcPr>
          <w:p>
            <w:pPr>
              <w:spacing w:before="80" w:after="80"/>
              <w:ind w:left="113"/>
            </w:pPr>
            <w:r>
              <w:rPr>
                <w:rFonts w:ascii="Calibri" w:hAnsi="Calibri"/>
                <w:color w:val="1F2937"/>
                <w:sz w:val="19"/>
              </w:rPr>
              <w:t>SUGGESTION</w:t>
              <w:br/>
              <w:t>(Process improvement)</w:t>
            </w:r>
          </w:p>
        </w:tc>
        <w:tc>
          <w:tcPr>
            <w:tcW w:type="dxa" w:w="2351"/>
            <w:shd w:val="clear" w:color="auto" w:fill="F3F4F6"/>
          </w:tcPr>
          <w:p>
            <w:pPr>
              <w:spacing w:before="80" w:after="80"/>
              <w:ind w:left="113"/>
            </w:pPr>
            <w:r>
              <w:rPr>
                <w:rFonts w:ascii="Calibri" w:hAnsi="Calibri"/>
                <w:color w:val="1F2937"/>
                <w:sz w:val="19"/>
              </w:rPr>
              <w:t>Operational fixes, efficiency ideas, compliance improvements, training needs</w:t>
            </w:r>
          </w:p>
        </w:tc>
        <w:tc>
          <w:tcPr>
            <w:tcW w:type="dxa" w:w="2351"/>
            <w:shd w:val="clear" w:color="auto" w:fill="F3F4F6"/>
          </w:tcPr>
          <w:p>
            <w:pPr>
              <w:spacing w:before="80" w:after="80"/>
              <w:ind w:left="113"/>
            </w:pPr>
            <w:r>
              <w:rPr>
                <w:rFonts w:ascii="Calibri" w:hAnsi="Calibri"/>
                <w:color w:val="1F2937"/>
                <w:sz w:val="19"/>
              </w:rPr>
              <w:t>EF-2026-0004: "ATM maintenance schedule should be sent to all tellers Friday afternoon — reduces Monday anger by 40%." Category: tools_resources</w:t>
            </w:r>
          </w:p>
        </w:tc>
        <w:tc>
          <w:tcPr>
            <w:tcW w:type="dxa" w:w="2351"/>
            <w:shd w:val="clear" w:color="auto" w:fill="F3F4F6"/>
          </w:tcPr>
          <w:p>
            <w:pPr>
              <w:spacing w:before="80" w:after="80"/>
              <w:ind w:left="113"/>
            </w:pPr>
            <w:r>
              <w:rPr>
                <w:rFonts w:ascii="Calibri" w:hAnsi="Calibri"/>
                <w:color w:val="1F2937"/>
                <w:sz w:val="19"/>
              </w:rPr>
              <w:t>Ideas reviewed, costed, and tracked. Staff see their suggestion implemented or formally declined — not ignored.</w:t>
            </w:r>
          </w:p>
        </w:tc>
      </w:tr>
      <w:tr>
        <w:tc>
          <w:tcPr>
            <w:tcW w:type="dxa" w:w="2351"/>
            <w:shd w:val="clear" w:color="auto" w:fill="FFFFFF"/>
          </w:tcPr>
          <w:p>
            <w:pPr>
              <w:spacing w:before="80" w:after="80"/>
              <w:ind w:left="113"/>
            </w:pPr>
            <w:r>
              <w:rPr>
                <w:rFonts w:ascii="Calibri" w:hAnsi="Calibri"/>
                <w:color w:val="1F2937"/>
                <w:sz w:val="19"/>
              </w:rPr>
              <w:t>APPLAUSE</w:t>
              <w:br/>
              <w:t>(What is working)</w:t>
            </w:r>
          </w:p>
        </w:tc>
        <w:tc>
          <w:tcPr>
            <w:tcW w:type="dxa" w:w="2351"/>
            <w:shd w:val="clear" w:color="auto" w:fill="FFFFFF"/>
          </w:tcPr>
          <w:p>
            <w:pPr>
              <w:spacing w:before="80" w:after="80"/>
              <w:ind w:left="113"/>
            </w:pPr>
            <w:r>
              <w:rPr>
                <w:rFonts w:ascii="Calibri" w:hAnsi="Calibri"/>
                <w:color w:val="1F2937"/>
                <w:sz w:val="19"/>
              </w:rPr>
              <w:t>Features, processes, colleagues, or management decisions that are making a measurable difference</w:t>
            </w:r>
          </w:p>
        </w:tc>
        <w:tc>
          <w:tcPr>
            <w:tcW w:type="dxa" w:w="2351"/>
            <w:shd w:val="clear" w:color="auto" w:fill="FFFFFF"/>
          </w:tcPr>
          <w:p>
            <w:pPr>
              <w:spacing w:before="80" w:after="80"/>
              <w:ind w:left="113"/>
            </w:pPr>
            <w:r>
              <w:rPr>
                <w:rFonts w:ascii="Calibri" w:hAnsi="Calibri"/>
                <w:color w:val="1F2937"/>
                <w:sz w:val="19"/>
              </w:rPr>
              <w:t>EF-2026-0005: "SimBanking app redesign cut my navigation complaint calls in half. Apply same logic to USSD." Category: tools_resources</w:t>
            </w:r>
          </w:p>
        </w:tc>
        <w:tc>
          <w:tcPr>
            <w:tcW w:type="dxa" w:w="2351"/>
            <w:shd w:val="clear" w:color="auto" w:fill="FFFFFF"/>
          </w:tcPr>
          <w:p>
            <w:pPr>
              <w:spacing w:before="80" w:after="80"/>
              <w:ind w:left="113"/>
            </w:pPr>
            <w:r>
              <w:rPr>
                <w:rFonts w:ascii="Calibri" w:hAnsi="Calibri"/>
                <w:color w:val="1F2937"/>
                <w:sz w:val="19"/>
              </w:rPr>
              <w:t>Successful initiatives documented. Management knows what to protect and scale — not just what to fix.</w:t>
            </w:r>
          </w:p>
        </w:tc>
      </w:tr>
      <w:tr>
        <w:tc>
          <w:tcPr>
            <w:tcW w:type="dxa" w:w="2351"/>
            <w:shd w:val="clear" w:color="auto" w:fill="F3F4F6"/>
          </w:tcPr>
          <w:p>
            <w:pPr>
              <w:spacing w:before="80" w:after="80"/>
              <w:ind w:left="113"/>
            </w:pPr>
            <w:r>
              <w:rPr>
                <w:rFonts w:ascii="Calibri" w:hAnsi="Calibri"/>
                <w:color w:val="1F2937"/>
                <w:sz w:val="19"/>
              </w:rPr>
              <w:t>INQUIRY</w:t>
              <w:br/>
              <w:t>(Need for clarity)</w:t>
            </w:r>
          </w:p>
        </w:tc>
        <w:tc>
          <w:tcPr>
            <w:tcW w:type="dxa" w:w="2351"/>
            <w:shd w:val="clear" w:color="auto" w:fill="F3F4F6"/>
          </w:tcPr>
          <w:p>
            <w:pPr>
              <w:spacing w:before="80" w:after="80"/>
              <w:ind w:left="113"/>
            </w:pPr>
            <w:r>
              <w:rPr>
                <w:rFonts w:ascii="Calibri" w:hAnsi="Calibri"/>
                <w:color w:val="1F2937"/>
                <w:sz w:val="19"/>
              </w:rPr>
              <w:t>Policy questions, protocol gaps, authority ambiguities — things staff need answers to in order to act correctly</w:t>
            </w:r>
          </w:p>
        </w:tc>
        <w:tc>
          <w:tcPr>
            <w:tcW w:type="dxa" w:w="2351"/>
            <w:shd w:val="clear" w:color="auto" w:fill="F3F4F6"/>
          </w:tcPr>
          <w:p>
            <w:pPr>
              <w:spacing w:before="80" w:after="80"/>
              <w:ind w:left="113"/>
            </w:pPr>
            <w:r>
              <w:rPr>
                <w:rFonts w:ascii="Calibri" w:hAnsi="Calibri"/>
                <w:color w:val="1F2937"/>
                <w:sz w:val="19"/>
              </w:rPr>
              <w:t>EF-2026-0008: "Can a senior teller freeze an account unilaterally in a live fraud event, or is supervisor sign-off required?" Category: working_conditions</w:t>
            </w:r>
          </w:p>
        </w:tc>
        <w:tc>
          <w:tcPr>
            <w:tcW w:type="dxa" w:w="2351"/>
            <w:shd w:val="clear" w:color="auto" w:fill="F3F4F6"/>
          </w:tcPr>
          <w:p>
            <w:pPr>
              <w:spacing w:before="80" w:after="80"/>
              <w:ind w:left="113"/>
            </w:pPr>
            <w:r>
              <w:rPr>
                <w:rFonts w:ascii="Calibri" w:hAnsi="Calibri"/>
                <w:color w:val="1F2937"/>
                <w:sz w:val="19"/>
              </w:rPr>
              <w:t>Protocol clarified, published to all relevant staff. One inquiry may resolve a policy gap that was creating risk across 280 branches.</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2D62"/>
          </w:tcPr>
          <w:p>
            <w:pPr>
              <w:spacing w:before="80" w:after="80"/>
              <w:ind w:left="170"/>
            </w:pPr>
            <w:r>
              <w:rPr>
                <w:rFonts w:ascii="Calibri" w:hAnsi="Calibri"/>
                <w:b/>
                <w:color w:val="FFFFFF"/>
                <w:sz w:val="20"/>
              </w:rPr>
              <w:t>REAL EMPLOYEE FEEDBACK — CRDB GRM SYSTEM (May 2026)</w:t>
            </w:r>
          </w:p>
        </w:tc>
      </w:tr>
      <w:tr>
        <w:tc>
          <w:tcPr>
            <w:tcW w:type="dxa" w:w="9406"/>
            <w:shd w:val="clear" w:color="auto" w:fill="F0F4FF"/>
          </w:tcPr>
          <w:p>
            <w:pPr>
              <w:spacing w:before="60" w:after="60"/>
              <w:ind w:left="170"/>
            </w:pPr>
            <w:r>
              <w:rPr>
                <w:rFonts w:ascii="Calibri" w:hAnsi="Calibri"/>
                <w:color w:val="1F2937"/>
                <w:sz w:val="20"/>
              </w:rPr>
              <w:t xml:space="preserve">  EF-2026-0001 [GRIEVANCE / tools_resources]:</w:t>
            </w:r>
          </w:p>
        </w:tc>
      </w:tr>
      <w:tr>
        <w:tc>
          <w:tcPr>
            <w:tcW w:type="dxa" w:w="9406"/>
            <w:shd w:val="clear" w:color="auto" w:fill="F0F4FF"/>
          </w:tcPr>
          <w:p>
            <w:pPr>
              <w:spacing w:before="60" w:after="60"/>
              <w:ind w:left="170"/>
            </w:pPr>
            <w:r>
              <w:rPr>
                <w:rFonts w:ascii="Calibri" w:hAnsi="Calibri"/>
                <w:color w:val="1F2937"/>
                <w:sz w:val="20"/>
              </w:rPr>
              <w:t xml:space="preserve">    "Our fraud alert system is 20 minutes behind real-time. Customers are reporting SIM swaps</w:t>
            </w:r>
          </w:p>
        </w:tc>
      </w:tr>
      <w:tr>
        <w:tc>
          <w:tcPr>
            <w:tcW w:type="dxa" w:w="9406"/>
            <w:shd w:val="clear" w:color="auto" w:fill="F0F4FF"/>
          </w:tcPr>
          <w:p>
            <w:pPr>
              <w:spacing w:before="60" w:after="60"/>
              <w:ind w:left="170"/>
            </w:pPr>
            <w:r>
              <w:rPr>
                <w:rFonts w:ascii="Calibri" w:hAnsi="Calibri"/>
                <w:color w:val="1F2937"/>
                <w:sz w:val="20"/>
              </w:rPr>
              <w:t xml:space="preserve">    BEFORE our dashboard flags them. I have raised this in 3 team meetings. No action taken.</w:t>
            </w:r>
          </w:p>
        </w:tc>
      </w:tr>
      <w:tr>
        <w:tc>
          <w:tcPr>
            <w:tcW w:type="dxa" w:w="9406"/>
            <w:shd w:val="clear" w:color="auto" w:fill="F0F4FF"/>
          </w:tcPr>
          <w:p>
            <w:pPr>
              <w:spacing w:before="60" w:after="60"/>
              <w:ind w:left="170"/>
            </w:pPr>
            <w:r>
              <w:rPr>
                <w:rFonts w:ascii="Calibri" w:hAnsi="Calibri"/>
                <w:color w:val="1F2937"/>
                <w:sz w:val="20"/>
              </w:rPr>
              <w:t xml:space="preserve">    By the time we freeze, the money is gone through two proxy accounts."</w:t>
            </w:r>
          </w:p>
        </w:tc>
      </w:tr>
      <w:tr>
        <w:tc>
          <w:tcPr>
            <w:tcW w:type="dxa" w:w="9406"/>
            <w:shd w:val="clear" w:color="auto" w:fill="F0F4FF"/>
          </w:tcPr>
          <w:p>
            <w:pPr>
              <w:spacing w:before="60" w:after="60"/>
              <w:ind w:left="170"/>
            </w:pPr>
            <w:r>
              <w:rPr>
                <w:rFonts w:ascii="Calibri" w:hAnsi="Calibri"/>
                <w:color w:val="1F2937"/>
                <w:sz w:val="20"/>
              </w:rPr>
              <w:t xml:space="preserve">    — SimBanking Fraud Response Agent, Digital Banking</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EF-2026-0002 [SUGGESTION / communication]:</w:t>
            </w:r>
          </w:p>
        </w:tc>
      </w:tr>
      <w:tr>
        <w:tc>
          <w:tcPr>
            <w:tcW w:type="dxa" w:w="9406"/>
            <w:shd w:val="clear" w:color="auto" w:fill="F0F4FF"/>
          </w:tcPr>
          <w:p>
            <w:pPr>
              <w:spacing w:before="60" w:after="60"/>
              <w:ind w:left="170"/>
            </w:pPr>
            <w:r>
              <w:rPr>
                <w:rFonts w:ascii="Calibri" w:hAnsi="Calibri"/>
                <w:color w:val="1F2937"/>
                <w:sz w:val="20"/>
              </w:rPr>
              <w:t xml:space="preserve">    "Three call centre agents are still telling customers we have 30 days to respond — it is 14.</w:t>
            </w:r>
          </w:p>
        </w:tc>
      </w:tr>
      <w:tr>
        <w:tc>
          <w:tcPr>
            <w:tcW w:type="dxa" w:w="9406"/>
            <w:shd w:val="clear" w:color="auto" w:fill="F0F4FF"/>
          </w:tcPr>
          <w:p>
            <w:pPr>
              <w:spacing w:before="60" w:after="60"/>
              <w:ind w:left="170"/>
            </w:pPr>
            <w:r>
              <w:rPr>
                <w:rFonts w:ascii="Calibri" w:hAnsi="Calibri"/>
                <w:color w:val="1F2937"/>
                <w:sz w:val="20"/>
              </w:rPr>
              <w:t xml:space="preserve">    BOT 2025 changed this. We need an updated script card at every agent desk this week.</w:t>
            </w:r>
          </w:p>
        </w:tc>
      </w:tr>
      <w:tr>
        <w:tc>
          <w:tcPr>
            <w:tcW w:type="dxa" w:w="9406"/>
            <w:shd w:val="clear" w:color="auto" w:fill="F0F4FF"/>
          </w:tcPr>
          <w:p>
            <w:pPr>
              <w:spacing w:before="60" w:after="60"/>
              <w:ind w:left="170"/>
            </w:pPr>
            <w:r>
              <w:rPr>
                <w:rFonts w:ascii="Calibri" w:hAnsi="Calibri"/>
                <w:color w:val="1F2937"/>
                <w:sz w:val="20"/>
              </w:rPr>
              <w:t xml:space="preserve">    We are unknowingly giving customers wrong information about their complaint rights."</w:t>
            </w:r>
          </w:p>
        </w:tc>
      </w:tr>
      <w:tr>
        <w:tc>
          <w:tcPr>
            <w:tcW w:type="dxa" w:w="9406"/>
            <w:shd w:val="clear" w:color="auto" w:fill="F0F4FF"/>
          </w:tcPr>
          <w:p>
            <w:pPr>
              <w:spacing w:before="60" w:after="60"/>
              <w:ind w:left="170"/>
            </w:pPr>
            <w:r>
              <w:rPr>
                <w:rFonts w:ascii="Calibri" w:hAnsi="Calibri"/>
                <w:color w:val="1F2937"/>
                <w:sz w:val="20"/>
              </w:rPr>
              <w:t xml:space="preserve">    — Call Centre Agent, Tier 2 Escalation</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EF-2026-0006 [GRIEVANCE / leadership]:</w:t>
            </w:r>
          </w:p>
        </w:tc>
      </w:tr>
      <w:tr>
        <w:tc>
          <w:tcPr>
            <w:tcW w:type="dxa" w:w="9406"/>
            <w:shd w:val="clear" w:color="auto" w:fill="F0F4FF"/>
          </w:tcPr>
          <w:p>
            <w:pPr>
              <w:spacing w:before="60" w:after="60"/>
              <w:ind w:left="170"/>
            </w:pPr>
            <w:r>
              <w:rPr>
                <w:rFonts w:ascii="Calibri" w:hAnsi="Calibri"/>
                <w:color w:val="1F2937"/>
                <w:sz w:val="20"/>
              </w:rPr>
              <w:t xml:space="preserve">    "Tanzania saw a 317% deepfake surge. We have no deepfake response protocol. My supervisor</w:t>
            </w:r>
          </w:p>
        </w:tc>
      </w:tr>
      <w:tr>
        <w:tc>
          <w:tcPr>
            <w:tcW w:type="dxa" w:w="9406"/>
            <w:shd w:val="clear" w:color="auto" w:fill="F0F4FF"/>
          </w:tcPr>
          <w:p>
            <w:pPr>
              <w:spacing w:before="60" w:after="60"/>
              <w:ind w:left="170"/>
            </w:pPr>
            <w:r>
              <w:rPr>
                <w:rFonts w:ascii="Calibri" w:hAnsi="Calibri"/>
                <w:color w:val="1F2937"/>
                <w:sz w:val="20"/>
              </w:rPr>
              <w:t xml:space="preserve">    told me to use the standard fraud script. The standard script does not cover AI voice fraud.</w:t>
            </w:r>
          </w:p>
        </w:tc>
      </w:tr>
      <w:tr>
        <w:tc>
          <w:tcPr>
            <w:tcW w:type="dxa" w:w="9406"/>
            <w:shd w:val="clear" w:color="auto" w:fill="F0F4FF"/>
          </w:tcPr>
          <w:p>
            <w:pPr>
              <w:spacing w:before="60" w:after="60"/>
              <w:ind w:left="170"/>
            </w:pPr>
            <w:r>
              <w:rPr>
                <w:rFonts w:ascii="Calibri" w:hAnsi="Calibri"/>
                <w:color w:val="1F2937"/>
                <w:sz w:val="20"/>
              </w:rPr>
              <w:t xml:space="preserve">    Every agent is improvising. This is creating regulatory exposure under BOT May 2025."</w:t>
            </w:r>
          </w:p>
        </w:tc>
      </w:tr>
      <w:tr>
        <w:tc>
          <w:tcPr>
            <w:tcW w:type="dxa" w:w="9406"/>
            <w:shd w:val="clear" w:color="auto" w:fill="F0F4FF"/>
          </w:tcPr>
          <w:p>
            <w:pPr>
              <w:spacing w:before="60" w:after="60"/>
              <w:ind w:left="170"/>
            </w:pPr>
            <w:r>
              <w:rPr>
                <w:rFonts w:ascii="Calibri" w:hAnsi="Calibri"/>
                <w:color w:val="1F2937"/>
                <w:sz w:val="20"/>
              </w:rPr>
              <w:t xml:space="preserve">    — SimBanking Fraud Response Agent</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EF-2026-0007 [SUGGESTION / career_growth]:</w:t>
            </w:r>
          </w:p>
        </w:tc>
      </w:tr>
      <w:tr>
        <w:tc>
          <w:tcPr>
            <w:tcW w:type="dxa" w:w="9406"/>
            <w:shd w:val="clear" w:color="auto" w:fill="F0F4FF"/>
          </w:tcPr>
          <w:p>
            <w:pPr>
              <w:spacing w:before="60" w:after="60"/>
              <w:ind w:left="170"/>
            </w:pPr>
            <w:r>
              <w:rPr>
                <w:rFonts w:ascii="Calibri" w:hAnsi="Calibri"/>
                <w:color w:val="1F2937"/>
                <w:sz w:val="20"/>
              </w:rPr>
              <w:t xml:space="preserve">    "Customers ask us about SIM swap protection and voice biometrics. Most agents say I am not</w:t>
            </w:r>
          </w:p>
        </w:tc>
      </w:tr>
      <w:tr>
        <w:tc>
          <w:tcPr>
            <w:tcW w:type="dxa" w:w="9406"/>
            <w:shd w:val="clear" w:color="auto" w:fill="F0F4FF"/>
          </w:tcPr>
          <w:p>
            <w:pPr>
              <w:spacing w:before="60" w:after="60"/>
              <w:ind w:left="170"/>
            </w:pPr>
            <w:r>
              <w:rPr>
                <w:rFonts w:ascii="Calibri" w:hAnsi="Calibri"/>
                <w:color w:val="1F2937"/>
                <w:sz w:val="20"/>
              </w:rPr>
              <w:t xml:space="preserve">    sure. A 2-day BOT-accredited digital fraud certification, annually, would give agents</w:t>
            </w:r>
          </w:p>
        </w:tc>
      </w:tr>
      <w:tr>
        <w:tc>
          <w:tcPr>
            <w:tcW w:type="dxa" w:w="9406"/>
            <w:shd w:val="clear" w:color="auto" w:fill="F0F4FF"/>
          </w:tcPr>
          <w:p>
            <w:pPr>
              <w:spacing w:before="60" w:after="60"/>
              <w:ind w:left="170"/>
            </w:pPr>
            <w:r>
              <w:rPr>
                <w:rFonts w:ascii="Calibri" w:hAnsi="Calibri"/>
                <w:color w:val="1F2937"/>
                <w:sz w:val="20"/>
              </w:rPr>
              <w:t xml:space="preserve">    real expertise and customers genuine confidence that CRDB is leading — not reacting."</w:t>
            </w:r>
          </w:p>
        </w:tc>
      </w:tr>
      <w:tr>
        <w:tc>
          <w:tcPr>
            <w:tcW w:type="dxa" w:w="9406"/>
            <w:shd w:val="clear" w:color="auto" w:fill="F0F4FF"/>
          </w:tcPr>
          <w:p>
            <w:pPr>
              <w:spacing w:before="60" w:after="60"/>
              <w:ind w:left="170"/>
            </w:pPr>
            <w:r>
              <w:rPr>
                <w:rFonts w:ascii="Calibri" w:hAnsi="Calibri"/>
                <w:color w:val="1F2937"/>
                <w:sz w:val="20"/>
              </w:rPr>
              <w:t xml:space="preserve">    — Call Centre Agent, Customer Service</w:t>
            </w:r>
          </w:p>
        </w:tc>
      </w:tr>
    </w:tbl>
    <w:p>
      <w:pPr>
        <w:spacing w:after="80"/>
      </w:pPr>
    </w:p>
    <w:p>
      <w:pPr>
        <w:spacing w:before="80" w:after="80"/>
        <w:jc w:val="left"/>
      </w:pPr>
      <w:r>
        <w:rPr>
          <w:rFonts w:ascii="Calibri" w:hAnsi="Calibri"/>
          <w:b w:val="0"/>
          <w:i w:val="0"/>
          <w:color w:val="1F2937"/>
          <w:sz w:val="21"/>
        </w:rPr>
        <w:t>Without Riviwa, these voices exist only in verbal complaints that disappear. With Riviwa, each submission is time-stamped, categorised, tracked, and management is legally obligated to respond within 14 days — the same standard applied to customer complaints. A teller who raised the Kariakoo queue issue three times in writing before a customer collapsed now has a documented record. Management cannot claim they did not know.</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A651"/>
          </w:tcPr>
          <w:p>
            <w:pPr>
              <w:spacing w:before="80" w:after="80"/>
              <w:ind w:left="113"/>
            </w:pPr>
            <w:r>
              <w:rPr>
                <w:rFonts w:ascii="Calibri" w:hAnsi="Calibri"/>
                <w:b/>
                <w:color w:val="FFFFFF"/>
                <w:sz w:val="19"/>
              </w:rPr>
              <w:t>What Management Sees in Real-Time</w:t>
            </w:r>
          </w:p>
        </w:tc>
        <w:tc>
          <w:tcPr>
            <w:tcW w:type="dxa" w:w="3135"/>
            <w:shd w:val="clear" w:color="auto" w:fill="00A651"/>
          </w:tcPr>
          <w:p>
            <w:pPr>
              <w:spacing w:before="80" w:after="80"/>
              <w:ind w:left="113"/>
            </w:pPr>
            <w:r>
              <w:rPr>
                <w:rFonts w:ascii="Calibri" w:hAnsi="Calibri"/>
                <w:b/>
                <w:color w:val="FFFFFF"/>
                <w:sz w:val="19"/>
              </w:rPr>
              <w:t>What It Reveals</w:t>
            </w:r>
          </w:p>
        </w:tc>
        <w:tc>
          <w:tcPr>
            <w:tcW w:type="dxa" w:w="3135"/>
            <w:shd w:val="clear" w:color="auto" w:fill="00A651"/>
          </w:tcPr>
          <w:p>
            <w:pPr>
              <w:spacing w:before="80" w:after="80"/>
              <w:ind w:left="113"/>
            </w:pPr>
            <w:r>
              <w:rPr>
                <w:rFonts w:ascii="Calibri" w:hAnsi="Calibri"/>
                <w:b/>
                <w:color w:val="FFFFFF"/>
                <w:sz w:val="19"/>
              </w:rPr>
              <w:t>Business Value</w:t>
            </w:r>
          </w:p>
        </w:tc>
      </w:tr>
      <w:tr>
        <w:tc>
          <w:tcPr>
            <w:tcW w:type="dxa" w:w="3135"/>
            <w:shd w:val="clear" w:color="auto" w:fill="FFFFFF"/>
          </w:tcPr>
          <w:p>
            <w:pPr>
              <w:spacing w:before="80" w:after="80"/>
              <w:ind w:left="113"/>
            </w:pPr>
            <w:r>
              <w:rPr>
                <w:rFonts w:ascii="Calibri" w:hAnsi="Calibri"/>
                <w:color w:val="1F2937"/>
                <w:sz w:val="19"/>
              </w:rPr>
              <w:t>Top staff grievance categories this week</w:t>
            </w:r>
          </w:p>
        </w:tc>
        <w:tc>
          <w:tcPr>
            <w:tcW w:type="dxa" w:w="3135"/>
            <w:shd w:val="clear" w:color="auto" w:fill="FFFFFF"/>
          </w:tcPr>
          <w:p>
            <w:pPr>
              <w:spacing w:before="80" w:after="80"/>
              <w:ind w:left="113"/>
            </w:pPr>
            <w:r>
              <w:rPr>
                <w:rFonts w:ascii="Calibri" w:hAnsi="Calibri"/>
                <w:color w:val="1F2937"/>
                <w:sz w:val="19"/>
              </w:rPr>
              <w:t>"Tools &amp; Resources" = #1 complaint — fraud system, ATM schedule, outdated scripts</w:t>
            </w:r>
          </w:p>
        </w:tc>
        <w:tc>
          <w:tcPr>
            <w:tcW w:type="dxa" w:w="3135"/>
            <w:shd w:val="clear" w:color="auto" w:fill="FFFFFF"/>
          </w:tcPr>
          <w:p>
            <w:pPr>
              <w:spacing w:before="80" w:after="80"/>
              <w:ind w:left="113"/>
            </w:pPr>
            <w:r>
              <w:rPr>
                <w:rFonts w:ascii="Calibri" w:hAnsi="Calibri"/>
                <w:color w:val="1F2937"/>
                <w:sz w:val="19"/>
              </w:rPr>
              <w:t>Prioritise the right tech fixes. Not based on guesswork — based on evidence from frontline.</w:t>
            </w:r>
          </w:p>
        </w:tc>
      </w:tr>
      <w:tr>
        <w:tc>
          <w:tcPr>
            <w:tcW w:type="dxa" w:w="3135"/>
            <w:shd w:val="clear" w:color="auto" w:fill="F3F4F6"/>
          </w:tcPr>
          <w:p>
            <w:pPr>
              <w:spacing w:before="80" w:after="80"/>
              <w:ind w:left="113"/>
            </w:pPr>
            <w:r>
              <w:rPr>
                <w:rFonts w:ascii="Calibri" w:hAnsi="Calibri"/>
                <w:color w:val="1F2937"/>
                <w:sz w:val="19"/>
              </w:rPr>
              <w:t>Most urgent escalation: leadership non-response</w:t>
            </w:r>
          </w:p>
        </w:tc>
        <w:tc>
          <w:tcPr>
            <w:tcW w:type="dxa" w:w="3135"/>
            <w:shd w:val="clear" w:color="auto" w:fill="F3F4F6"/>
          </w:tcPr>
          <w:p>
            <w:pPr>
              <w:spacing w:before="80" w:after="80"/>
              <w:ind w:left="113"/>
            </w:pPr>
            <w:r>
              <w:rPr>
                <w:rFonts w:ascii="Calibri" w:hAnsi="Calibri"/>
                <w:color w:val="1F2937"/>
                <w:sz w:val="19"/>
              </w:rPr>
              <w:t>Kariakoo queue complaint raised 3x. No management acknowledgement logged.</w:t>
            </w:r>
          </w:p>
        </w:tc>
        <w:tc>
          <w:tcPr>
            <w:tcW w:type="dxa" w:w="3135"/>
            <w:shd w:val="clear" w:color="auto" w:fill="F3F4F6"/>
          </w:tcPr>
          <w:p>
            <w:pPr>
              <w:spacing w:before="80" w:after="80"/>
              <w:ind w:left="113"/>
            </w:pPr>
            <w:r>
              <w:rPr>
                <w:rFonts w:ascii="Calibri" w:hAnsi="Calibri"/>
                <w:color w:val="1F2937"/>
                <w:sz w:val="19"/>
              </w:rPr>
              <w:t>Before the patient collapses, management is alerted that a documented failure is building.</w:t>
            </w:r>
          </w:p>
        </w:tc>
      </w:tr>
      <w:tr>
        <w:tc>
          <w:tcPr>
            <w:tcW w:type="dxa" w:w="3135"/>
            <w:shd w:val="clear" w:color="auto" w:fill="FFFFFF"/>
          </w:tcPr>
          <w:p>
            <w:pPr>
              <w:spacing w:before="80" w:after="80"/>
              <w:ind w:left="113"/>
            </w:pPr>
            <w:r>
              <w:rPr>
                <w:rFonts w:ascii="Calibri" w:hAnsi="Calibri"/>
                <w:color w:val="1F2937"/>
                <w:sz w:val="19"/>
              </w:rPr>
              <w:t>Protocol gaps identified by staff</w:t>
            </w:r>
          </w:p>
        </w:tc>
        <w:tc>
          <w:tcPr>
            <w:tcW w:type="dxa" w:w="3135"/>
            <w:shd w:val="clear" w:color="auto" w:fill="FFFFFF"/>
          </w:tcPr>
          <w:p>
            <w:pPr>
              <w:spacing w:before="80" w:after="80"/>
              <w:ind w:left="113"/>
            </w:pPr>
            <w:r>
              <w:rPr>
                <w:rFonts w:ascii="Calibri" w:hAnsi="Calibri"/>
                <w:color w:val="1F2937"/>
                <w:sz w:val="19"/>
              </w:rPr>
              <w:t>No deepfake response protocol. Tellers unclear on live fraud freeze authority.</w:t>
            </w:r>
          </w:p>
        </w:tc>
        <w:tc>
          <w:tcPr>
            <w:tcW w:type="dxa" w:w="3135"/>
            <w:shd w:val="clear" w:color="auto" w:fill="FFFFFF"/>
          </w:tcPr>
          <w:p>
            <w:pPr>
              <w:spacing w:before="80" w:after="80"/>
              <w:ind w:left="113"/>
            </w:pPr>
            <w:r>
              <w:rPr>
                <w:rFonts w:ascii="Calibri" w:hAnsi="Calibri"/>
                <w:color w:val="1F2937"/>
                <w:sz w:val="19"/>
              </w:rPr>
              <w:t>Two specific protocol documents can eliminate 6+ months of inconsistent handling nationwide.</w:t>
            </w:r>
          </w:p>
        </w:tc>
      </w:tr>
      <w:tr>
        <w:tc>
          <w:tcPr>
            <w:tcW w:type="dxa" w:w="3135"/>
            <w:shd w:val="clear" w:color="auto" w:fill="F3F4F6"/>
          </w:tcPr>
          <w:p>
            <w:pPr>
              <w:spacing w:before="80" w:after="80"/>
              <w:ind w:left="113"/>
            </w:pPr>
            <w:r>
              <w:rPr>
                <w:rFonts w:ascii="Calibri" w:hAnsi="Calibri"/>
                <w:color w:val="1F2937"/>
                <w:sz w:val="19"/>
              </w:rPr>
              <w:t>What is working: staff applause signals</w:t>
            </w:r>
          </w:p>
        </w:tc>
        <w:tc>
          <w:tcPr>
            <w:tcW w:type="dxa" w:w="3135"/>
            <w:shd w:val="clear" w:color="auto" w:fill="F3F4F6"/>
          </w:tcPr>
          <w:p>
            <w:pPr>
              <w:spacing w:before="80" w:after="80"/>
              <w:ind w:left="113"/>
            </w:pPr>
            <w:r>
              <w:rPr>
                <w:rFonts w:ascii="Calibri" w:hAnsi="Calibri"/>
                <w:color w:val="1F2937"/>
                <w:sz w:val="19"/>
              </w:rPr>
              <w:t>SimBanking app redesign = measurably reduced navigation complaints per staff report</w:t>
            </w:r>
          </w:p>
        </w:tc>
        <w:tc>
          <w:tcPr>
            <w:tcW w:type="dxa" w:w="3135"/>
            <w:shd w:val="clear" w:color="auto" w:fill="F3F4F6"/>
          </w:tcPr>
          <w:p>
            <w:pPr>
              <w:spacing w:before="80" w:after="80"/>
              <w:ind w:left="113"/>
            </w:pPr>
            <w:r>
              <w:rPr>
                <w:rFonts w:ascii="Calibri" w:hAnsi="Calibri"/>
                <w:color w:val="1F2937"/>
                <w:sz w:val="19"/>
              </w:rPr>
              <w:t>Protect the investment. Apply same UX logic to USSD redesign now in planning.</w:t>
            </w:r>
          </w:p>
        </w:tc>
      </w:tr>
      <w:tr>
        <w:tc>
          <w:tcPr>
            <w:tcW w:type="dxa" w:w="3135"/>
            <w:shd w:val="clear" w:color="auto" w:fill="FFFFFF"/>
          </w:tcPr>
          <w:p>
            <w:pPr>
              <w:spacing w:before="80" w:after="80"/>
              <w:ind w:left="113"/>
            </w:pPr>
            <w:r>
              <w:rPr>
                <w:rFonts w:ascii="Calibri" w:hAnsi="Calibri"/>
                <w:color w:val="1F2937"/>
                <w:sz w:val="19"/>
              </w:rPr>
              <w:t>Compliance knowledge gaps</w:t>
            </w:r>
          </w:p>
        </w:tc>
        <w:tc>
          <w:tcPr>
            <w:tcW w:type="dxa" w:w="3135"/>
            <w:shd w:val="clear" w:color="auto" w:fill="FFFFFF"/>
          </w:tcPr>
          <w:p>
            <w:pPr>
              <w:spacing w:before="80" w:after="80"/>
              <w:ind w:left="113"/>
            </w:pPr>
            <w:r>
              <w:rPr>
                <w:rFonts w:ascii="Calibri" w:hAnsi="Calibri"/>
                <w:color w:val="1F2937"/>
                <w:sz w:val="19"/>
              </w:rPr>
              <w:t>Multiple agents citing wrong BOT 2025 deadlines — 30 days instead of 14</w:t>
            </w:r>
          </w:p>
        </w:tc>
        <w:tc>
          <w:tcPr>
            <w:tcW w:type="dxa" w:w="3135"/>
            <w:shd w:val="clear" w:color="auto" w:fill="FFFFFF"/>
          </w:tcPr>
          <w:p>
            <w:pPr>
              <w:spacing w:before="80" w:after="80"/>
              <w:ind w:left="113"/>
            </w:pPr>
            <w:r>
              <w:rPr>
                <w:rFonts w:ascii="Calibri" w:hAnsi="Calibri"/>
                <w:color w:val="1F2937"/>
                <w:sz w:val="19"/>
              </w:rPr>
              <w:t>One 30-minute briefing, targeted to the agents identified — compliance risk eliminated.</w:t>
            </w:r>
          </w:p>
        </w:tc>
      </w:tr>
      <w:tr>
        <w:tc>
          <w:tcPr>
            <w:tcW w:type="dxa" w:w="3135"/>
            <w:shd w:val="clear" w:color="auto" w:fill="F3F4F6"/>
          </w:tcPr>
          <w:p>
            <w:pPr>
              <w:spacing w:before="80" w:after="80"/>
              <w:ind w:left="113"/>
            </w:pPr>
            <w:r>
              <w:rPr>
                <w:rFonts w:ascii="Calibri" w:hAnsi="Calibri"/>
                <w:color w:val="1F2937"/>
                <w:sz w:val="19"/>
              </w:rPr>
              <w:t>Staff inquiry patterns reveal systemic ambiguity</w:t>
            </w:r>
          </w:p>
        </w:tc>
        <w:tc>
          <w:tcPr>
            <w:tcW w:type="dxa" w:w="3135"/>
            <w:shd w:val="clear" w:color="auto" w:fill="F3F4F6"/>
          </w:tcPr>
          <w:p>
            <w:pPr>
              <w:spacing w:before="80" w:after="80"/>
              <w:ind w:left="113"/>
            </w:pPr>
            <w:r>
              <w:rPr>
                <w:rFonts w:ascii="Calibri" w:hAnsi="Calibri"/>
                <w:color w:val="1F2937"/>
                <w:sz w:val="19"/>
              </w:rPr>
              <w:t>Multiple agents asking about same protocol = the protocol does not exist or is not clear</w:t>
            </w:r>
          </w:p>
        </w:tc>
        <w:tc>
          <w:tcPr>
            <w:tcW w:type="dxa" w:w="3135"/>
            <w:shd w:val="clear" w:color="auto" w:fill="F3F4F6"/>
          </w:tcPr>
          <w:p>
            <w:pPr>
              <w:spacing w:before="80" w:after="80"/>
              <w:ind w:left="113"/>
            </w:pPr>
            <w:r>
              <w:rPr>
                <w:rFonts w:ascii="Calibri" w:hAnsi="Calibri"/>
                <w:color w:val="1F2937"/>
                <w:sz w:val="19"/>
              </w:rPr>
              <w:t>Detect and fix procedural voids before they cause regulatory incidents.</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A651"/>
          <w:sz w:val="36"/>
        </w:rPr>
        <w:t>6.  RIVIWA IMPACT ACROSS EVERY CRDB PRODUCT AND CHANNEL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A651"/>
          </w:tcPr>
          <w:p>
            <w:pPr>
              <w:spacing w:before="80" w:after="80"/>
              <w:ind w:left="113"/>
            </w:pPr>
            <w:r>
              <w:rPr>
                <w:rFonts w:ascii="Calibri" w:hAnsi="Calibri"/>
                <w:b/>
                <w:color w:val="FFFFFF"/>
                <w:sz w:val="19"/>
              </w:rPr>
              <w:t>CRDB Product</w:t>
            </w:r>
          </w:p>
        </w:tc>
        <w:tc>
          <w:tcPr>
            <w:tcW w:type="dxa" w:w="2351"/>
            <w:shd w:val="clear" w:color="auto" w:fill="00A651"/>
          </w:tcPr>
          <w:p>
            <w:pPr>
              <w:spacing w:before="80" w:after="80"/>
              <w:ind w:left="113"/>
            </w:pPr>
            <w:r>
              <w:rPr>
                <w:rFonts w:ascii="Calibri" w:hAnsi="Calibri"/>
                <w:b/>
                <w:color w:val="FFFFFF"/>
                <w:sz w:val="19"/>
              </w:rPr>
              <w:t>Documented Customer Pain</w:t>
            </w:r>
          </w:p>
        </w:tc>
        <w:tc>
          <w:tcPr>
            <w:tcW w:type="dxa" w:w="2351"/>
            <w:shd w:val="clear" w:color="auto" w:fill="00A651"/>
          </w:tcPr>
          <w:p>
            <w:pPr>
              <w:spacing w:before="80" w:after="80"/>
              <w:ind w:left="113"/>
            </w:pPr>
            <w:r>
              <w:rPr>
                <w:rFonts w:ascii="Calibri" w:hAnsi="Calibri"/>
                <w:b/>
                <w:color w:val="FFFFFF"/>
                <w:sz w:val="19"/>
              </w:rPr>
              <w:t>Riviwa Solution</w:t>
            </w:r>
          </w:p>
        </w:tc>
        <w:tc>
          <w:tcPr>
            <w:tcW w:type="dxa" w:w="2351"/>
            <w:shd w:val="clear" w:color="auto" w:fill="00A651"/>
          </w:tcPr>
          <w:p>
            <w:pPr>
              <w:spacing w:before="80" w:after="80"/>
              <w:ind w:left="113"/>
            </w:pPr>
            <w:r>
              <w:rPr>
                <w:rFonts w:ascii="Calibri" w:hAnsi="Calibri"/>
                <w:b/>
                <w:color w:val="FFFFFF"/>
                <w:sz w:val="19"/>
              </w:rPr>
              <w:t>Target Outcome</w:t>
            </w:r>
          </w:p>
        </w:tc>
      </w:tr>
      <w:tr>
        <w:tc>
          <w:tcPr>
            <w:tcW w:type="dxa" w:w="2351"/>
            <w:shd w:val="clear" w:color="auto" w:fill="FFFFFF"/>
          </w:tcPr>
          <w:p>
            <w:pPr>
              <w:spacing w:before="80" w:after="80"/>
              <w:ind w:left="113"/>
            </w:pPr>
            <w:r>
              <w:rPr>
                <w:rFonts w:ascii="Calibri" w:hAnsi="Calibri"/>
                <w:b/>
                <w:color w:val="1F2937"/>
                <w:sz w:val="19"/>
              </w:rPr>
              <w:t>SimBanking</w:t>
            </w:r>
            <w:r>
              <w:rPr>
                <w:rFonts w:ascii="Calibri" w:hAnsi="Calibri"/>
                <w:color w:val="1F2937"/>
                <w:sz w:val="19"/>
              </w:rPr>
              <w:br/>
              <w:t>6M+ users</w:t>
            </w:r>
          </w:p>
        </w:tc>
        <w:tc>
          <w:tcPr>
            <w:tcW w:type="dxa" w:w="2351"/>
            <w:shd w:val="clear" w:color="auto" w:fill="FFFFFF"/>
          </w:tcPr>
          <w:p>
            <w:pPr>
              <w:spacing w:before="80" w:after="80"/>
              <w:ind w:left="113"/>
            </w:pPr>
            <w:r>
              <w:rPr>
                <w:rFonts w:ascii="Calibri" w:hAnsi="Calibri"/>
                <w:color w:val="1F2937"/>
                <w:sz w:val="19"/>
              </w:rPr>
              <w:t>SIM swap (TZS 4.2M, GRV-0234); deepfake calls (TZS 1.8M, GRV-0235); undisclosed TZS 200 balance fee (GRV-0237); USSD double-charge (GRV-0242)</w:t>
            </w:r>
          </w:p>
        </w:tc>
        <w:tc>
          <w:tcPr>
            <w:tcW w:type="dxa" w:w="2351"/>
            <w:shd w:val="clear" w:color="auto" w:fill="FFFFFF"/>
          </w:tcPr>
          <w:p>
            <w:pPr>
              <w:spacing w:before="80" w:after="80"/>
              <w:ind w:left="113"/>
            </w:pPr>
            <w:r>
              <w:rPr>
                <w:rFonts w:ascii="Calibri" w:hAnsi="Calibri"/>
                <w:color w:val="1F2937"/>
                <w:sz w:val="19"/>
              </w:rPr>
              <w:t>60-sec pre-auth on enrolled device; fraud AI pattern detection; automated fee audit; USSD idempotency token</w:t>
            </w:r>
          </w:p>
        </w:tc>
        <w:tc>
          <w:tcPr>
            <w:tcW w:type="dxa" w:w="2351"/>
            <w:shd w:val="clear" w:color="auto" w:fill="FFFFFF"/>
          </w:tcPr>
          <w:p>
            <w:pPr>
              <w:spacing w:before="80" w:after="80"/>
              <w:ind w:left="113"/>
            </w:pPr>
            <w:r>
              <w:rPr>
                <w:rFonts w:ascii="Calibri" w:hAnsi="Calibri"/>
                <w:color w:val="1F2937"/>
                <w:sz w:val="19"/>
              </w:rPr>
              <w:t>Fraud loss rate: -60% target. BOT fee violations: zero. Customer fraud protection: 24/7.</w:t>
            </w:r>
          </w:p>
        </w:tc>
      </w:tr>
      <w:tr>
        <w:tc>
          <w:tcPr>
            <w:tcW w:type="dxa" w:w="2351"/>
            <w:shd w:val="clear" w:color="auto" w:fill="F3F4F6"/>
          </w:tcPr>
          <w:p>
            <w:pPr>
              <w:spacing w:before="80" w:after="80"/>
              <w:ind w:left="113"/>
            </w:pPr>
            <w:r>
              <w:rPr>
                <w:rFonts w:ascii="Calibri" w:hAnsi="Calibri"/>
                <w:b/>
                <w:color w:val="1F2937"/>
                <w:sz w:val="19"/>
              </w:rPr>
              <w:t>Agent Banking</w:t>
            </w:r>
            <w:r>
              <w:rPr>
                <w:rFonts w:ascii="Calibri" w:hAnsi="Calibri"/>
                <w:color w:val="1F2937"/>
                <w:sz w:val="19"/>
              </w:rPr>
              <w:br/>
              <w:t>8,000+ agents</w:t>
            </w:r>
          </w:p>
        </w:tc>
        <w:tc>
          <w:tcPr>
            <w:tcW w:type="dxa" w:w="2351"/>
            <w:shd w:val="clear" w:color="auto" w:fill="F3F4F6"/>
          </w:tcPr>
          <w:p>
            <w:pPr>
              <w:spacing w:before="80" w:after="80"/>
              <w:ind w:left="113"/>
            </w:pPr>
            <w:r>
              <w:rPr>
                <w:rFonts w:ascii="Calibri" w:hAnsi="Calibri"/>
                <w:color w:val="1F2937"/>
                <w:sz w:val="19"/>
              </w:rPr>
              <w:t>Agent kept TZS 500K cash (GRV-0238); no transaction receipt; no dispute reference; no float visibility</w:t>
            </w:r>
          </w:p>
        </w:tc>
        <w:tc>
          <w:tcPr>
            <w:tcW w:type="dxa" w:w="2351"/>
            <w:shd w:val="clear" w:color="auto" w:fill="F3F4F6"/>
          </w:tcPr>
          <w:p>
            <w:pPr>
              <w:spacing w:before="80" w:after="80"/>
              <w:ind w:left="113"/>
            </w:pPr>
            <w:r>
              <w:rPr>
                <w:rFonts w:ascii="Calibri" w:hAnsi="Calibri"/>
                <w:color w:val="1F2937"/>
                <w:sz w:val="19"/>
              </w:rPr>
              <w:t>QR/SMS receipt per transaction: customer receives SMS code + QR. Confirms or disputes in real time. AUTHENTIC -&gt; ALREADY_USED (Kafka-driven). Agent theft: immutable evidence within 60 seconds. Live: APP-2026-0066 confirmed TZS 500K | GRV-2026-0254 CRITICAL disputed TZS 700K.</w:t>
            </w:r>
          </w:p>
        </w:tc>
        <w:tc>
          <w:tcPr>
            <w:tcW w:type="dxa" w:w="2351"/>
            <w:shd w:val="clear" w:color="auto" w:fill="F3F4F6"/>
          </w:tcPr>
          <w:p>
            <w:pPr>
              <w:spacing w:before="80" w:after="80"/>
              <w:ind w:left="113"/>
            </w:pPr>
            <w:r>
              <w:rPr>
                <w:rFonts w:ascii="Calibri" w:hAnsi="Calibri"/>
                <w:color w:val="1F2937"/>
                <w:sz w:val="19"/>
              </w:rPr>
              <w:t>Agent theft incidents: -80%. Agent accountability: full visibility across 8,000 agents. Every disputed transaction: permanent, tamper-proof record.</w:t>
            </w:r>
          </w:p>
        </w:tc>
      </w:tr>
      <w:tr>
        <w:tc>
          <w:tcPr>
            <w:tcW w:type="dxa" w:w="2351"/>
            <w:shd w:val="clear" w:color="auto" w:fill="FFFFFF"/>
          </w:tcPr>
          <w:p>
            <w:pPr>
              <w:spacing w:before="80" w:after="80"/>
              <w:ind w:left="113"/>
            </w:pPr>
            <w:r>
              <w:rPr>
                <w:rFonts w:ascii="Calibri" w:hAnsi="Calibri"/>
                <w:b/>
                <w:color w:val="1F2937"/>
                <w:sz w:val="19"/>
              </w:rPr>
              <w:t>ATM Network</w:t>
            </w:r>
            <w:r>
              <w:rPr>
                <w:rFonts w:ascii="Calibri" w:hAnsi="Calibri"/>
                <w:color w:val="1F2937"/>
                <w:sz w:val="19"/>
              </w:rPr>
              <w:br/>
              <w:t>700+ ATMs</w:t>
            </w:r>
          </w:p>
        </w:tc>
        <w:tc>
          <w:tcPr>
            <w:tcW w:type="dxa" w:w="2351"/>
            <w:shd w:val="clear" w:color="auto" w:fill="FFFFFF"/>
          </w:tcPr>
          <w:p>
            <w:pPr>
              <w:spacing w:before="80" w:after="80"/>
              <w:ind w:left="113"/>
            </w:pPr>
            <w:r>
              <w:rPr>
                <w:rFonts w:ascii="Calibri" w:hAnsi="Calibri"/>
                <w:color w:val="1F2937"/>
                <w:sz w:val="19"/>
              </w:rPr>
              <w:t>TZS 800K deducted, no cash dispensed (GRV-0236); 5-day reversal wait; no real-time status</w:t>
            </w:r>
          </w:p>
        </w:tc>
        <w:tc>
          <w:tcPr>
            <w:tcW w:type="dxa" w:w="2351"/>
            <w:shd w:val="clear" w:color="auto" w:fill="FFFFFF"/>
          </w:tcPr>
          <w:p>
            <w:pPr>
              <w:spacing w:before="80" w:after="80"/>
              <w:ind w:left="113"/>
            </w:pPr>
            <w:r>
              <w:rPr>
                <w:rFonts w:ascii="Calibri" w:hAnsi="Calibri"/>
                <w:color w:val="1F2937"/>
                <w:sz w:val="19"/>
              </w:rPr>
              <w:t>ATM QR displayed on screen: customer scans at point of failure, dispute filed in real time. AUTHENTIC -&gt; ALREADY_USED. Live: GRV-2026-0255 CRITICAL — Sophia disputed TZS 800K debit at ATM-MWZ-0047 Mwanza within minutes of the failure.</w:t>
            </w:r>
          </w:p>
        </w:tc>
        <w:tc>
          <w:tcPr>
            <w:tcW w:type="dxa" w:w="2351"/>
            <w:shd w:val="clear" w:color="auto" w:fill="FFFFFF"/>
          </w:tcPr>
          <w:p>
            <w:pPr>
              <w:spacing w:before="80" w:after="80"/>
              <w:ind w:left="113"/>
            </w:pPr>
            <w:r>
              <w:rPr>
                <w:rFonts w:ascii="Calibri" w:hAnsi="Calibri"/>
                <w:color w:val="1F2937"/>
                <w:sz w:val="19"/>
              </w:rPr>
              <w:t>ATM dispute resolution: 14 days to 48 hours. Customer experience at ATM: transformed.</w:t>
            </w:r>
          </w:p>
        </w:tc>
      </w:tr>
      <w:tr>
        <w:tc>
          <w:tcPr>
            <w:tcW w:type="dxa" w:w="2351"/>
            <w:shd w:val="clear" w:color="auto" w:fill="F3F4F6"/>
          </w:tcPr>
          <w:p>
            <w:pPr>
              <w:spacing w:before="80" w:after="80"/>
              <w:ind w:left="113"/>
            </w:pPr>
            <w:r>
              <w:rPr>
                <w:rFonts w:ascii="Calibri" w:hAnsi="Calibri"/>
                <w:b/>
                <w:color w:val="1F2937"/>
                <w:sz w:val="19"/>
              </w:rPr>
              <w:t>Branch Counter</w:t>
            </w:r>
            <w:r>
              <w:rPr>
                <w:rFonts w:ascii="Calibri" w:hAnsi="Calibri"/>
                <w:color w:val="1F2937"/>
                <w:sz w:val="19"/>
              </w:rPr>
              <w:br/>
              <w:t>280+ branches</w:t>
            </w:r>
          </w:p>
        </w:tc>
        <w:tc>
          <w:tcPr>
            <w:tcW w:type="dxa" w:w="2351"/>
            <w:shd w:val="clear" w:color="auto" w:fill="F3F4F6"/>
          </w:tcPr>
          <w:p>
            <w:pPr>
              <w:spacing w:before="80" w:after="80"/>
              <w:ind w:left="113"/>
            </w:pPr>
            <w:r>
              <w:rPr>
                <w:rFonts w:ascii="Calibri" w:hAnsi="Calibri"/>
                <w:color w:val="1F2937"/>
                <w:sz w:val="19"/>
              </w:rPr>
              <w:t>Tembo card blocked abroad (GRV-0244); illegal statement fee (GRV-0245); teller verbal abuse (GRV-0248); 6-week cheque delay (GRV-0247)</w:t>
            </w:r>
          </w:p>
        </w:tc>
        <w:tc>
          <w:tcPr>
            <w:tcW w:type="dxa" w:w="2351"/>
            <w:shd w:val="clear" w:color="auto" w:fill="F3F4F6"/>
          </w:tcPr>
          <w:p>
            <w:pPr>
              <w:spacing w:before="80" w:after="80"/>
              <w:ind w:left="113"/>
            </w:pPr>
            <w:r>
              <w:rPr>
                <w:rFonts w:ascii="Calibri" w:hAnsi="Calibri"/>
                <w:color w:val="1F2937"/>
                <w:sz w:val="19"/>
              </w:rPr>
              <w:t>Card block real-time SMS alert; automated fee violation detection; teller conduct QR reporting; case tracking dashboard</w:t>
            </w:r>
          </w:p>
        </w:tc>
        <w:tc>
          <w:tcPr>
            <w:tcW w:type="dxa" w:w="2351"/>
            <w:shd w:val="clear" w:color="auto" w:fill="F3F4F6"/>
          </w:tcPr>
          <w:p>
            <w:pPr>
              <w:spacing w:before="80" w:after="80"/>
              <w:ind w:left="113"/>
            </w:pPr>
            <w:r>
              <w:rPr>
                <w:rFonts w:ascii="Calibri" w:hAnsi="Calibri"/>
                <w:color w:val="1F2937"/>
                <w:sz w:val="19"/>
              </w:rPr>
              <w:t>BOT fee violations: zero. Teller misconduct incidents: documented and resolved within 48 hours.</w:t>
            </w:r>
          </w:p>
        </w:tc>
      </w:tr>
      <w:tr>
        <w:tc>
          <w:tcPr>
            <w:tcW w:type="dxa" w:w="2351"/>
            <w:shd w:val="clear" w:color="auto" w:fill="FFFFFF"/>
          </w:tcPr>
          <w:p>
            <w:pPr>
              <w:spacing w:before="80" w:after="80"/>
              <w:ind w:left="113"/>
            </w:pPr>
            <w:r>
              <w:rPr>
                <w:rFonts w:ascii="Calibri" w:hAnsi="Calibri"/>
                <w:b/>
                <w:color w:val="1F2937"/>
                <w:sz w:val="19"/>
              </w:rPr>
              <w:t>Call Centre</w:t>
            </w:r>
            <w:r>
              <w:rPr>
                <w:rFonts w:ascii="Calibri" w:hAnsi="Calibri"/>
                <w:color w:val="1F2937"/>
                <w:sz w:val="19"/>
              </w:rPr>
            </w:r>
          </w:p>
        </w:tc>
        <w:tc>
          <w:tcPr>
            <w:tcW w:type="dxa" w:w="2351"/>
            <w:shd w:val="clear" w:color="auto" w:fill="FFFFFF"/>
          </w:tcPr>
          <w:p>
            <w:pPr>
              <w:spacing w:before="80" w:after="80"/>
              <w:ind w:left="113"/>
            </w:pPr>
            <w:r>
              <w:rPr>
                <w:rFonts w:ascii="Calibri" w:hAnsi="Calibri"/>
                <w:color w:val="1F2937"/>
                <w:sz w:val="19"/>
              </w:rPr>
              <w:t>47-min hold times (documented GRV-0234, GRV-0246); calls dropped; no callback; no case reference given</w:t>
            </w:r>
          </w:p>
        </w:tc>
        <w:tc>
          <w:tcPr>
            <w:tcW w:type="dxa" w:w="2351"/>
            <w:shd w:val="clear" w:color="auto" w:fill="FFFFFF"/>
          </w:tcPr>
          <w:p>
            <w:pPr>
              <w:spacing w:before="80" w:after="80"/>
              <w:ind w:left="113"/>
            </w:pPr>
            <w:r>
              <w:rPr>
                <w:rFonts w:ascii="Calibri" w:hAnsi="Calibri"/>
                <w:color w:val="1F2937"/>
                <w:sz w:val="19"/>
              </w:rPr>
              <w:t>AI WhatsApp handles 40-60% of basic queries (balance, status, ATM locator, card block); human agents freed for complex cases</w:t>
            </w:r>
          </w:p>
        </w:tc>
        <w:tc>
          <w:tcPr>
            <w:tcW w:type="dxa" w:w="2351"/>
            <w:shd w:val="clear" w:color="auto" w:fill="FFFFFF"/>
          </w:tcPr>
          <w:p>
            <w:pPr>
              <w:spacing w:before="80" w:after="80"/>
              <w:ind w:left="113"/>
            </w:pPr>
            <w:r>
              <w:rPr>
                <w:rFonts w:ascii="Calibri" w:hAnsi="Calibri"/>
                <w:color w:val="1F2937"/>
                <w:sz w:val="19"/>
              </w:rPr>
              <w:t>Call centre volume: -40-60%. Average hold time for complex cases: &lt; 10 minutes.</w:t>
            </w:r>
          </w:p>
        </w:tc>
      </w:tr>
      <w:tr>
        <w:tc>
          <w:tcPr>
            <w:tcW w:type="dxa" w:w="2351"/>
            <w:shd w:val="clear" w:color="auto" w:fill="F3F4F6"/>
          </w:tcPr>
          <w:p>
            <w:pPr>
              <w:spacing w:before="80" w:after="80"/>
              <w:ind w:left="113"/>
            </w:pPr>
            <w:r>
              <w:rPr>
                <w:rFonts w:ascii="Calibri" w:hAnsi="Calibri"/>
                <w:b/>
                <w:color w:val="1F2937"/>
                <w:sz w:val="19"/>
              </w:rPr>
              <w:t>Diaspora Banking</w:t>
            </w:r>
            <w:r>
              <w:rPr>
                <w:rFonts w:ascii="Calibri" w:hAnsi="Calibri"/>
                <w:color w:val="1F2937"/>
                <w:sz w:val="19"/>
              </w:rPr>
            </w:r>
          </w:p>
        </w:tc>
        <w:tc>
          <w:tcPr>
            <w:tcW w:type="dxa" w:w="2351"/>
            <w:shd w:val="clear" w:color="auto" w:fill="F3F4F6"/>
          </w:tcPr>
          <w:p>
            <w:pPr>
              <w:spacing w:before="80" w:after="80"/>
              <w:ind w:left="113"/>
            </w:pPr>
            <w:r>
              <w:rPr>
                <w:rFonts w:ascii="Calibri" w:hAnsi="Calibri"/>
                <w:color w:val="1F2937"/>
                <w:sz w:val="19"/>
              </w:rPr>
              <w:t>Remittance delayed 7 days (GRV-0240); family missed medical emergency; no real-time status</w:t>
            </w:r>
          </w:p>
        </w:tc>
        <w:tc>
          <w:tcPr>
            <w:tcW w:type="dxa" w:w="2351"/>
            <w:shd w:val="clear" w:color="auto" w:fill="F3F4F6"/>
          </w:tcPr>
          <w:p>
            <w:pPr>
              <w:spacing w:before="80" w:after="80"/>
              <w:ind w:left="113"/>
            </w:pPr>
            <w:r>
              <w:rPr>
                <w:rFonts w:ascii="Calibri" w:hAnsi="Calibri"/>
                <w:color w:val="1F2937"/>
                <w:sz w:val="19"/>
              </w:rPr>
              <w:t>Remittance QR tracking; WhatsApp real-time status; Day 2 delay alert before customer discovers issue</w:t>
            </w:r>
          </w:p>
        </w:tc>
        <w:tc>
          <w:tcPr>
            <w:tcW w:type="dxa" w:w="2351"/>
            <w:shd w:val="clear" w:color="auto" w:fill="F3F4F6"/>
          </w:tcPr>
          <w:p>
            <w:pPr>
              <w:spacing w:before="80" w:after="80"/>
              <w:ind w:left="113"/>
            </w:pPr>
            <w:r>
              <w:rPr>
                <w:rFonts w:ascii="Calibri" w:hAnsi="Calibri"/>
                <w:color w:val="1F2937"/>
                <w:sz w:val="19"/>
              </w:rPr>
              <w:t>Remittance complaints: -70%. Diaspora NPS: +25 points.</w:t>
            </w:r>
          </w:p>
        </w:tc>
      </w:tr>
      <w:tr>
        <w:tc>
          <w:tcPr>
            <w:tcW w:type="dxa" w:w="2351"/>
            <w:shd w:val="clear" w:color="auto" w:fill="FFFFFF"/>
          </w:tcPr>
          <w:p>
            <w:pPr>
              <w:spacing w:before="80" w:after="80"/>
              <w:ind w:left="113"/>
            </w:pPr>
            <w:r>
              <w:rPr>
                <w:rFonts w:ascii="Calibri" w:hAnsi="Calibri"/>
                <w:b/>
                <w:color w:val="1F2937"/>
                <w:sz w:val="19"/>
              </w:rPr>
              <w:t>SME Lending</w:t>
            </w:r>
            <w:r>
              <w:rPr>
                <w:rFonts w:ascii="Calibri" w:hAnsi="Calibri"/>
                <w:color w:val="1F2937"/>
                <w:sz w:val="19"/>
              </w:rPr>
            </w:r>
          </w:p>
        </w:tc>
        <w:tc>
          <w:tcPr>
            <w:tcW w:type="dxa" w:w="2351"/>
            <w:shd w:val="clear" w:color="auto" w:fill="FFFFFF"/>
          </w:tcPr>
          <w:p>
            <w:pPr>
              <w:spacing w:before="80" w:after="80"/>
              <w:ind w:left="113"/>
            </w:pPr>
            <w:r>
              <w:rPr>
                <w:rFonts w:ascii="Calibri" w:hAnsi="Calibri"/>
                <w:color w:val="1F2937"/>
                <w:sz w:val="19"/>
              </w:rPr>
              <w:t>4:1 collateral (GRV-0249); 4-month no response (GRV-0251); unilateral rate change (GRV-0250); hidden fees</w:t>
            </w:r>
          </w:p>
        </w:tc>
        <w:tc>
          <w:tcPr>
            <w:tcW w:type="dxa" w:w="2351"/>
            <w:shd w:val="clear" w:color="auto" w:fill="FFFFFF"/>
          </w:tcPr>
          <w:p>
            <w:pPr>
              <w:spacing w:before="80" w:after="80"/>
              <w:ind w:left="113"/>
            </w:pPr>
            <w:r>
              <w:rPr>
                <w:rFonts w:ascii="Calibri" w:hAnsi="Calibri"/>
                <w:color w:val="1F2937"/>
                <w:sz w:val="19"/>
              </w:rPr>
              <w:t>Loan tracking dashboard; 30-day advance fee notification; rate change alert to borrower</w:t>
            </w:r>
          </w:p>
        </w:tc>
        <w:tc>
          <w:tcPr>
            <w:tcW w:type="dxa" w:w="2351"/>
            <w:shd w:val="clear" w:color="auto" w:fill="FFFFFF"/>
          </w:tcPr>
          <w:p>
            <w:pPr>
              <w:spacing w:before="80" w:after="80"/>
              <w:ind w:left="113"/>
            </w:pPr>
            <w:r>
              <w:rPr>
                <w:rFonts w:ascii="Calibri" w:hAnsi="Calibri"/>
                <w:color w:val="1F2937"/>
                <w:sz w:val="19"/>
              </w:rPr>
              <w:t>SME complaint resolution: 4 months to 14 days. Creditworthy SME retention: +35%.</w:t>
            </w:r>
          </w:p>
        </w:tc>
      </w:tr>
      <w:tr>
        <w:tc>
          <w:tcPr>
            <w:tcW w:type="dxa" w:w="2351"/>
            <w:shd w:val="clear" w:color="auto" w:fill="F3F4F6"/>
          </w:tcPr>
          <w:p>
            <w:pPr>
              <w:spacing w:before="80" w:after="80"/>
              <w:ind w:left="113"/>
            </w:pPr>
            <w:r>
              <w:rPr>
                <w:rFonts w:ascii="Calibri" w:hAnsi="Calibri"/>
                <w:b/>
                <w:color w:val="1F2937"/>
                <w:sz w:val="19"/>
              </w:rPr>
              <w:t>Tembo Card</w:t>
            </w:r>
            <w:r>
              <w:rPr>
                <w:rFonts w:ascii="Calibri" w:hAnsi="Calibri"/>
                <w:color w:val="1F2937"/>
                <w:sz w:val="19"/>
              </w:rPr>
            </w:r>
          </w:p>
        </w:tc>
        <w:tc>
          <w:tcPr>
            <w:tcW w:type="dxa" w:w="2351"/>
            <w:shd w:val="clear" w:color="auto" w:fill="F3F4F6"/>
          </w:tcPr>
          <w:p>
            <w:pPr>
              <w:spacing w:before="80" w:after="80"/>
              <w:ind w:left="113"/>
            </w:pPr>
            <w:r>
              <w:rPr>
                <w:rFonts w:ascii="Calibri" w:hAnsi="Calibri"/>
                <w:color w:val="1F2937"/>
                <w:sz w:val="19"/>
              </w:rPr>
              <w:t>Blocked abroad without warning (GRV-0244); no travel notification; balance check fees</w:t>
            </w:r>
          </w:p>
        </w:tc>
        <w:tc>
          <w:tcPr>
            <w:tcW w:type="dxa" w:w="2351"/>
            <w:shd w:val="clear" w:color="auto" w:fill="F3F4F6"/>
          </w:tcPr>
          <w:p>
            <w:pPr>
              <w:spacing w:before="80" w:after="80"/>
              <w:ind w:left="113"/>
            </w:pPr>
            <w:r>
              <w:rPr>
                <w:rFonts w:ascii="Calibri" w:hAnsi="Calibri"/>
                <w:color w:val="1F2937"/>
                <w:sz w:val="19"/>
              </w:rPr>
              <w:t>Travel notification pre-setting in app; real-time card block SMS alert; fee audit</w:t>
            </w:r>
          </w:p>
        </w:tc>
        <w:tc>
          <w:tcPr>
            <w:tcW w:type="dxa" w:w="2351"/>
            <w:shd w:val="clear" w:color="auto" w:fill="F3F4F6"/>
          </w:tcPr>
          <w:p>
            <w:pPr>
              <w:spacing w:before="80" w:after="80"/>
              <w:ind w:left="113"/>
            </w:pPr>
            <w:r>
              <w:rPr>
                <w:rFonts w:ascii="Calibri" w:hAnsi="Calibri"/>
                <w:color w:val="1F2937"/>
                <w:sz w:val="19"/>
              </w:rPr>
              <w:t>Card complaints: -55%. International travel incidents: eliminated with proactive notification.</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A651"/>
          <w:sz w:val="36"/>
        </w:rPr>
        <w:t>7.  IMPLEMENTATION — CRDB FULLY OPERATIONAL IN 10 WEEKS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A651"/>
          </w:tcPr>
          <w:p>
            <w:pPr>
              <w:spacing w:before="80" w:after="80"/>
              <w:ind w:left="113"/>
            </w:pPr>
            <w:r>
              <w:rPr>
                <w:rFonts w:ascii="Calibri" w:hAnsi="Calibri"/>
                <w:b/>
                <w:color w:val="FFFFFF"/>
                <w:sz w:val="19"/>
              </w:rPr>
              <w:t>Phase</w:t>
            </w:r>
          </w:p>
        </w:tc>
        <w:tc>
          <w:tcPr>
            <w:tcW w:type="dxa" w:w="2351"/>
            <w:shd w:val="clear" w:color="auto" w:fill="00A651"/>
          </w:tcPr>
          <w:p>
            <w:pPr>
              <w:spacing w:before="80" w:after="80"/>
              <w:ind w:left="113"/>
            </w:pPr>
            <w:r>
              <w:rPr>
                <w:rFonts w:ascii="Calibri" w:hAnsi="Calibri"/>
                <w:b/>
                <w:color w:val="FFFFFF"/>
                <w:sz w:val="19"/>
              </w:rPr>
              <w:t>Weeks</w:t>
            </w:r>
          </w:p>
        </w:tc>
        <w:tc>
          <w:tcPr>
            <w:tcW w:type="dxa" w:w="2351"/>
            <w:shd w:val="clear" w:color="auto" w:fill="00A651"/>
          </w:tcPr>
          <w:p>
            <w:pPr>
              <w:spacing w:before="80" w:after="80"/>
              <w:ind w:left="113"/>
            </w:pPr>
            <w:r>
              <w:rPr>
                <w:rFonts w:ascii="Calibri" w:hAnsi="Calibri"/>
                <w:b/>
                <w:color w:val="FFFFFF"/>
                <w:sz w:val="19"/>
              </w:rPr>
              <w:t>Scope</w:t>
            </w:r>
          </w:p>
        </w:tc>
        <w:tc>
          <w:tcPr>
            <w:tcW w:type="dxa" w:w="2351"/>
            <w:shd w:val="clear" w:color="auto" w:fill="00A651"/>
          </w:tcPr>
          <w:p>
            <w:pPr>
              <w:spacing w:before="80" w:after="80"/>
              <w:ind w:left="113"/>
            </w:pPr>
            <w:r>
              <w:rPr>
                <w:rFonts w:ascii="Calibri" w:hAnsi="Calibri"/>
                <w:b/>
                <w:color w:val="FFFFFF"/>
                <w:sz w:val="19"/>
              </w:rPr>
              <w:t>Deliverable</w:t>
            </w:r>
          </w:p>
        </w:tc>
      </w:tr>
      <w:tr>
        <w:tc>
          <w:tcPr>
            <w:tcW w:type="dxa" w:w="2351"/>
            <w:shd w:val="clear" w:color="auto" w:fill="FFFFFF"/>
          </w:tcPr>
          <w:p>
            <w:pPr>
              <w:spacing w:before="80" w:after="80"/>
              <w:ind w:left="113"/>
            </w:pPr>
            <w:r>
              <w:rPr>
                <w:rFonts w:ascii="Calibri" w:hAnsi="Calibri"/>
                <w:color w:val="1F2937"/>
                <w:sz w:val="19"/>
              </w:rPr>
              <w:t>Phase 1: QR/SMS Receipt + Fraud Protection</w:t>
            </w:r>
          </w:p>
        </w:tc>
        <w:tc>
          <w:tcPr>
            <w:tcW w:type="dxa" w:w="2351"/>
            <w:shd w:val="clear" w:color="auto" w:fill="FFFFFF"/>
          </w:tcPr>
          <w:p>
            <w:pPr>
              <w:spacing w:before="80" w:after="80"/>
              <w:ind w:left="113"/>
            </w:pPr>
            <w:r>
              <w:rPr>
                <w:rFonts w:ascii="Calibri" w:hAnsi="Calibri"/>
                <w:color w:val="1F2937"/>
                <w:sz w:val="19"/>
              </w:rPr>
              <w:t>1-2</w:t>
            </w:r>
          </w:p>
        </w:tc>
        <w:tc>
          <w:tcPr>
            <w:tcW w:type="dxa" w:w="2351"/>
            <w:shd w:val="clear" w:color="auto" w:fill="FFFFFF"/>
          </w:tcPr>
          <w:p>
            <w:pPr>
              <w:spacing w:before="80" w:after="80"/>
              <w:ind w:left="113"/>
            </w:pPr>
            <w:r>
              <w:rPr>
                <w:rFonts w:ascii="Calibri" w:hAnsi="Calibri"/>
                <w:color w:val="1F2937"/>
                <w:sz w:val="19"/>
              </w:rPr>
              <w:t>QR/SMS receipt live at all 8,000 agents and 700+ ATMs; CRDB SMS/WhatsApp complaint channels activated; Staff identity verification (CRDB-B-XXXXX codes) deployed to all customer-facing staff; BOT 14-day SLA clock automated; Fraud AI detection running</w:t>
            </w:r>
          </w:p>
        </w:tc>
        <w:tc>
          <w:tcPr>
            <w:tcW w:type="dxa" w:w="2351"/>
            <w:shd w:val="clear" w:color="auto" w:fill="FFFFFF"/>
          </w:tcPr>
          <w:p>
            <w:pPr>
              <w:spacing w:before="80" w:after="80"/>
              <w:ind w:left="113"/>
            </w:pPr>
            <w:r>
              <w:rPr>
                <w:rFonts w:ascii="Calibri" w:hAnsi="Calibri"/>
                <w:color w:val="1F2937"/>
                <w:sz w:val="19"/>
              </w:rPr>
              <w:t>First agent transaction receipt QR issued. First fraud dispute filed and ALREADY_USED confirmed. First staff code verified by a customer. BOT compliance begins.</w:t>
            </w:r>
          </w:p>
        </w:tc>
      </w:tr>
      <w:tr>
        <w:tc>
          <w:tcPr>
            <w:tcW w:type="dxa" w:w="2351"/>
            <w:shd w:val="clear" w:color="auto" w:fill="F3F4F6"/>
          </w:tcPr>
          <w:p>
            <w:pPr>
              <w:spacing w:before="80" w:after="80"/>
              <w:ind w:left="113"/>
            </w:pPr>
            <w:r>
              <w:rPr>
                <w:rFonts w:ascii="Calibri" w:hAnsi="Calibri"/>
                <w:color w:val="1F2937"/>
                <w:sz w:val="19"/>
              </w:rPr>
              <w:t>Phase 2: Branch &amp; Digital Rollout</w:t>
            </w:r>
          </w:p>
        </w:tc>
        <w:tc>
          <w:tcPr>
            <w:tcW w:type="dxa" w:w="2351"/>
            <w:shd w:val="clear" w:color="auto" w:fill="F3F4F6"/>
          </w:tcPr>
          <w:p>
            <w:pPr>
              <w:spacing w:before="80" w:after="80"/>
              <w:ind w:left="113"/>
            </w:pPr>
            <w:r>
              <w:rPr>
                <w:rFonts w:ascii="Calibri" w:hAnsi="Calibri"/>
                <w:color w:val="1F2937"/>
                <w:sz w:val="19"/>
              </w:rPr>
              <w:t>3-5</w:t>
            </w:r>
          </w:p>
        </w:tc>
        <w:tc>
          <w:tcPr>
            <w:tcW w:type="dxa" w:w="2351"/>
            <w:shd w:val="clear" w:color="auto" w:fill="F3F4F6"/>
          </w:tcPr>
          <w:p>
            <w:pPr>
              <w:spacing w:before="80" w:after="80"/>
              <w:ind w:left="113"/>
            </w:pPr>
            <w:r>
              <w:rPr>
                <w:rFonts w:ascii="Calibri" w:hAnsi="Calibri"/>
                <w:color w:val="1F2937"/>
                <w:sz w:val="19"/>
              </w:rPr>
              <w:t>QR at all 700+ ATMs; Tembo card block alert; agent QR receipt at all 8,000 agents; fee audit system; teller QR rating at all 280 branches;Product verification QR for CRDB branded items (Tembo cards, cheque books, loan documents)</w:t>
            </w:r>
          </w:p>
        </w:tc>
        <w:tc>
          <w:tcPr>
            <w:tcW w:type="dxa" w:w="2351"/>
            <w:shd w:val="clear" w:color="auto" w:fill="F3F4F6"/>
          </w:tcPr>
          <w:p>
            <w:pPr>
              <w:spacing w:before="80" w:after="80"/>
              <w:ind w:left="113"/>
            </w:pPr>
            <w:r>
              <w:rPr>
                <w:rFonts w:ascii="Calibri" w:hAnsi="Calibri"/>
                <w:color w:val="1F2937"/>
                <w:sz w:val="19"/>
              </w:rPr>
              <w:t>Agent accountability nationwide. ATM dispute: 48-hour guarantee. Fee violations: auto-detected.</w:t>
            </w:r>
          </w:p>
        </w:tc>
      </w:tr>
      <w:tr>
        <w:tc>
          <w:tcPr>
            <w:tcW w:type="dxa" w:w="2351"/>
            <w:shd w:val="clear" w:color="auto" w:fill="FFFFFF"/>
          </w:tcPr>
          <w:p>
            <w:pPr>
              <w:spacing w:before="80" w:after="80"/>
              <w:ind w:left="113"/>
            </w:pPr>
            <w:r>
              <w:rPr>
                <w:rFonts w:ascii="Calibri" w:hAnsi="Calibri"/>
                <w:color w:val="1F2937"/>
                <w:sz w:val="19"/>
              </w:rPr>
              <w:t>Phase 3: AI Customer Service</w:t>
            </w:r>
          </w:p>
        </w:tc>
        <w:tc>
          <w:tcPr>
            <w:tcW w:type="dxa" w:w="2351"/>
            <w:shd w:val="clear" w:color="auto" w:fill="FFFFFF"/>
          </w:tcPr>
          <w:p>
            <w:pPr>
              <w:spacing w:before="80" w:after="80"/>
              <w:ind w:left="113"/>
            </w:pPr>
            <w:r>
              <w:rPr>
                <w:rFonts w:ascii="Calibri" w:hAnsi="Calibri"/>
                <w:color w:val="1F2937"/>
                <w:sz w:val="19"/>
              </w:rPr>
              <w:t>6-7</w:t>
            </w:r>
          </w:p>
        </w:tc>
        <w:tc>
          <w:tcPr>
            <w:tcW w:type="dxa" w:w="2351"/>
            <w:shd w:val="clear" w:color="auto" w:fill="FFFFFF"/>
          </w:tcPr>
          <w:p>
            <w:pPr>
              <w:spacing w:before="80" w:after="80"/>
              <w:ind w:left="113"/>
            </w:pPr>
            <w:r>
              <w:rPr>
                <w:rFonts w:ascii="Calibri" w:hAnsi="Calibri"/>
                <w:color w:val="1F2937"/>
                <w:sz w:val="19"/>
              </w:rPr>
              <w:t>AI WhatsApp handles basic queries; call centre AI deflection live; SME loan tracking dashboard; Diaspora remittance QR tracking</w:t>
            </w:r>
          </w:p>
        </w:tc>
        <w:tc>
          <w:tcPr>
            <w:tcW w:type="dxa" w:w="2351"/>
            <w:shd w:val="clear" w:color="auto" w:fill="FFFFFF"/>
          </w:tcPr>
          <w:p>
            <w:pPr>
              <w:spacing w:before="80" w:after="80"/>
              <w:ind w:left="113"/>
            </w:pPr>
            <w:r>
              <w:rPr>
                <w:rFonts w:ascii="Calibri" w:hAnsi="Calibri"/>
                <w:color w:val="1F2937"/>
                <w:sz w:val="19"/>
              </w:rPr>
              <w:t>Call centre volume: -40%. Customer self-service in Kiswahili: 24/7. First AI conversation metrics.</w:t>
            </w:r>
          </w:p>
        </w:tc>
      </w:tr>
      <w:tr>
        <w:tc>
          <w:tcPr>
            <w:tcW w:type="dxa" w:w="2351"/>
            <w:shd w:val="clear" w:color="auto" w:fill="F3F4F6"/>
          </w:tcPr>
          <w:p>
            <w:pPr>
              <w:spacing w:before="80" w:after="80"/>
              <w:ind w:left="113"/>
            </w:pPr>
            <w:r>
              <w:rPr>
                <w:rFonts w:ascii="Calibri" w:hAnsi="Calibri"/>
                <w:color w:val="1F2937"/>
                <w:sz w:val="19"/>
              </w:rPr>
              <w:t>Phase 4: Smart Queue Pilot</w:t>
            </w:r>
          </w:p>
        </w:tc>
        <w:tc>
          <w:tcPr>
            <w:tcW w:type="dxa" w:w="2351"/>
            <w:shd w:val="clear" w:color="auto" w:fill="F3F4F6"/>
          </w:tcPr>
          <w:p>
            <w:pPr>
              <w:spacing w:before="80" w:after="80"/>
              <w:ind w:left="113"/>
            </w:pPr>
            <w:r>
              <w:rPr>
                <w:rFonts w:ascii="Calibri" w:hAnsi="Calibri"/>
                <w:color w:val="1F2937"/>
                <w:sz w:val="19"/>
              </w:rPr>
              <w:t>8-9</w:t>
            </w:r>
          </w:p>
        </w:tc>
        <w:tc>
          <w:tcPr>
            <w:tcW w:type="dxa" w:w="2351"/>
            <w:shd w:val="clear" w:color="auto" w:fill="F3F4F6"/>
          </w:tcPr>
          <w:p>
            <w:pPr>
              <w:spacing w:before="80" w:after="80"/>
              <w:ind w:left="113"/>
            </w:pPr>
            <w:r>
              <w:rPr>
                <w:rFonts w:ascii="Calibri" w:hAnsi="Calibri"/>
                <w:color w:val="1F2937"/>
                <w:sz w:val="19"/>
              </w:rPr>
              <w:t>Smart Queue at 5 highest-volume branches (Kariakoo, Uhuru St, Mwanza, Arusha, Dodoma); urgency escalation activated</w:t>
            </w:r>
          </w:p>
        </w:tc>
        <w:tc>
          <w:tcPr>
            <w:tcW w:type="dxa" w:w="2351"/>
            <w:shd w:val="clear" w:color="auto" w:fill="F3F4F6"/>
          </w:tcPr>
          <w:p>
            <w:pPr>
              <w:spacing w:before="80" w:after="80"/>
              <w:ind w:left="113"/>
            </w:pPr>
            <w:r>
              <w:rPr>
                <w:rFonts w:ascii="Calibri" w:hAnsi="Calibri"/>
                <w:color w:val="1F2937"/>
                <w:sz w:val="19"/>
              </w:rPr>
              <w:t>5 branches transformed. First 15-min alert sent. First priority queue served. Customer experience scores collected.</w:t>
            </w:r>
          </w:p>
        </w:tc>
      </w:tr>
      <w:tr>
        <w:tc>
          <w:tcPr>
            <w:tcW w:type="dxa" w:w="2351"/>
            <w:shd w:val="clear" w:color="auto" w:fill="FFFFFF"/>
          </w:tcPr>
          <w:p>
            <w:pPr>
              <w:spacing w:before="80" w:after="80"/>
              <w:ind w:left="113"/>
            </w:pPr>
            <w:r>
              <w:rPr>
                <w:rFonts w:ascii="Calibri" w:hAnsi="Calibri"/>
                <w:color w:val="1F2937"/>
                <w:sz w:val="19"/>
              </w:rPr>
              <w:t>Phase 5: Full Rollout &amp; BOT</w:t>
            </w:r>
          </w:p>
        </w:tc>
        <w:tc>
          <w:tcPr>
            <w:tcW w:type="dxa" w:w="2351"/>
            <w:shd w:val="clear" w:color="auto" w:fill="FFFFFF"/>
          </w:tcPr>
          <w:p>
            <w:pPr>
              <w:spacing w:before="80" w:after="80"/>
              <w:ind w:left="113"/>
            </w:pPr>
            <w:r>
              <w:rPr>
                <w:rFonts w:ascii="Calibri" w:hAnsi="Calibri"/>
                <w:color w:val="1F2937"/>
                <w:sz w:val="19"/>
              </w:rPr>
              <w:t>9-10</w:t>
            </w:r>
          </w:p>
        </w:tc>
        <w:tc>
          <w:tcPr>
            <w:tcW w:type="dxa" w:w="2351"/>
            <w:shd w:val="clear" w:color="auto" w:fill="FFFFFF"/>
          </w:tcPr>
          <w:p>
            <w:pPr>
              <w:spacing w:before="80" w:after="80"/>
              <w:ind w:left="113"/>
            </w:pPr>
            <w:r>
              <w:rPr>
                <w:rFonts w:ascii="Calibri" w:hAnsi="Calibri"/>
                <w:color w:val="1F2937"/>
                <w:sz w:val="19"/>
              </w:rPr>
              <w:t>Smart Queue all 280 branches; BOT monthly report automated; CEO dashboard live; first quarterly Board experience report</w:t>
            </w:r>
          </w:p>
        </w:tc>
        <w:tc>
          <w:tcPr>
            <w:tcW w:type="dxa" w:w="2351"/>
            <w:shd w:val="clear" w:color="auto" w:fill="FFFFFF"/>
          </w:tcPr>
          <w:p>
            <w:pPr>
              <w:spacing w:before="80" w:after="80"/>
              <w:ind w:left="113"/>
            </w:pPr>
            <w:r>
              <w:rPr>
                <w:rFonts w:ascii="Calibri" w:hAnsi="Calibri"/>
                <w:color w:val="1F2937"/>
                <w:sz w:val="19"/>
              </w:rPr>
              <w:t>CRDB fully BOT 2025 compliant. Smart Queue nationwide. Full customer intelligence platform operational.</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A651"/>
          <w:sz w:val="36"/>
        </w:rPr>
        <w:t>8.  FINANCIAL RETURN ON INVESTMENT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A651"/>
          </w:tcPr>
          <w:p>
            <w:pPr>
              <w:spacing w:before="80" w:after="80"/>
              <w:ind w:left="113"/>
            </w:pPr>
            <w:r>
              <w:rPr>
                <w:rFonts w:ascii="Calibri" w:hAnsi="Calibri"/>
                <w:b/>
                <w:color w:val="FFFFFF"/>
                <w:sz w:val="19"/>
              </w:rPr>
              <w:t>Value Driver</w:t>
            </w:r>
          </w:p>
        </w:tc>
        <w:tc>
          <w:tcPr>
            <w:tcW w:type="dxa" w:w="2351"/>
            <w:shd w:val="clear" w:color="auto" w:fill="00A651"/>
          </w:tcPr>
          <w:p>
            <w:pPr>
              <w:spacing w:before="80" w:after="80"/>
              <w:ind w:left="113"/>
            </w:pPr>
            <w:r>
              <w:rPr>
                <w:rFonts w:ascii="Calibri" w:hAnsi="Calibri"/>
                <w:b/>
                <w:color w:val="FFFFFF"/>
                <w:sz w:val="19"/>
              </w:rPr>
              <w:t>Current Cost to CRDB</w:t>
            </w:r>
          </w:p>
        </w:tc>
        <w:tc>
          <w:tcPr>
            <w:tcW w:type="dxa" w:w="2351"/>
            <w:shd w:val="clear" w:color="auto" w:fill="00A651"/>
          </w:tcPr>
          <w:p>
            <w:pPr>
              <w:spacing w:before="80" w:after="80"/>
              <w:ind w:left="113"/>
            </w:pPr>
            <w:r>
              <w:rPr>
                <w:rFonts w:ascii="Calibri" w:hAnsi="Calibri"/>
                <w:b/>
                <w:color w:val="FFFFFF"/>
                <w:sz w:val="19"/>
              </w:rPr>
              <w:t>With Riviwa</w:t>
            </w:r>
          </w:p>
        </w:tc>
        <w:tc>
          <w:tcPr>
            <w:tcW w:type="dxa" w:w="2351"/>
            <w:shd w:val="clear" w:color="auto" w:fill="00A651"/>
          </w:tcPr>
          <w:p>
            <w:pPr>
              <w:spacing w:before="80" w:after="80"/>
              <w:ind w:left="113"/>
            </w:pPr>
            <w:r>
              <w:rPr>
                <w:rFonts w:ascii="Calibri" w:hAnsi="Calibri"/>
                <w:b/>
                <w:color w:val="FFFFFF"/>
                <w:sz w:val="19"/>
              </w:rPr>
              <w:t>Annual Value</w:t>
            </w:r>
          </w:p>
        </w:tc>
      </w:tr>
      <w:tr>
        <w:tc>
          <w:tcPr>
            <w:tcW w:type="dxa" w:w="2351"/>
            <w:shd w:val="clear" w:color="auto" w:fill="FFFFFF"/>
          </w:tcPr>
          <w:p>
            <w:pPr>
              <w:spacing w:before="80" w:after="80"/>
              <w:ind w:left="113"/>
            </w:pPr>
            <w:r>
              <w:rPr>
                <w:rFonts w:ascii="Calibri" w:hAnsi="Calibri"/>
                <w:color w:val="1F2937"/>
                <w:sz w:val="19"/>
              </w:rPr>
              <w:t>Fraud loss prevention</w:t>
              <w:br/>
              <w:t>(6M SimBanking users)</w:t>
            </w:r>
          </w:p>
        </w:tc>
        <w:tc>
          <w:tcPr>
            <w:tcW w:type="dxa" w:w="2351"/>
            <w:shd w:val="clear" w:color="auto" w:fill="FFFFFF"/>
          </w:tcPr>
          <w:p>
            <w:pPr>
              <w:spacing w:before="80" w:after="80"/>
              <w:ind w:left="113"/>
            </w:pPr>
            <w:r>
              <w:rPr>
                <w:rFonts w:ascii="Calibri" w:hAnsi="Calibri"/>
                <w:color w:val="1F2937"/>
                <w:sz w:val="19"/>
              </w:rPr>
              <w:t>Sh 5.345B lost nationally in 2024. CRDB as largest bank = highest exposure.</w:t>
            </w:r>
          </w:p>
        </w:tc>
        <w:tc>
          <w:tcPr>
            <w:tcW w:type="dxa" w:w="2351"/>
            <w:shd w:val="clear" w:color="auto" w:fill="FFFFFF"/>
          </w:tcPr>
          <w:p>
            <w:pPr>
              <w:spacing w:before="80" w:after="80"/>
              <w:ind w:left="113"/>
            </w:pPr>
            <w:r>
              <w:rPr>
                <w:rFonts w:ascii="Calibri" w:hAnsi="Calibri"/>
                <w:color w:val="1F2937"/>
                <w:sz w:val="19"/>
              </w:rPr>
              <w:t>QR/SMS receipt trail + agent identity verification (CRDB-B-XXXXX codes) + fraud AI detection. Every disputed transaction: immutable evidence within 60 seconds. Proven live 15 May 2026.</w:t>
            </w:r>
          </w:p>
        </w:tc>
        <w:tc>
          <w:tcPr>
            <w:tcW w:type="dxa" w:w="2351"/>
            <w:shd w:val="clear" w:color="auto" w:fill="FFFFFF"/>
          </w:tcPr>
          <w:p>
            <w:pPr>
              <w:spacing w:before="80" w:after="80"/>
              <w:ind w:left="113"/>
            </w:pPr>
            <w:r>
              <w:rPr>
                <w:rFonts w:ascii="Calibri" w:hAnsi="Calibri"/>
                <w:color w:val="1F2937"/>
                <w:sz w:val="19"/>
              </w:rPr>
              <w:t>Target 60% fraud loss reduction = TZS 1.5B+ annual protection</w:t>
            </w:r>
          </w:p>
        </w:tc>
      </w:tr>
      <w:tr>
        <w:tc>
          <w:tcPr>
            <w:tcW w:type="dxa" w:w="2351"/>
            <w:shd w:val="clear" w:color="auto" w:fill="F3F4F6"/>
          </w:tcPr>
          <w:p>
            <w:pPr>
              <w:spacing w:before="80" w:after="80"/>
              <w:ind w:left="113"/>
            </w:pPr>
            <w:r>
              <w:rPr>
                <w:rFonts w:ascii="Calibri" w:hAnsi="Calibri"/>
                <w:color w:val="1F2937"/>
                <w:sz w:val="19"/>
              </w:rPr>
              <w:t>BOT compliance — avoided penalties</w:t>
            </w:r>
          </w:p>
        </w:tc>
        <w:tc>
          <w:tcPr>
            <w:tcW w:type="dxa" w:w="2351"/>
            <w:shd w:val="clear" w:color="auto" w:fill="F3F4F6"/>
          </w:tcPr>
          <w:p>
            <w:pPr>
              <w:spacing w:before="80" w:after="80"/>
              <w:ind w:left="113"/>
            </w:pPr>
            <w:r>
              <w:rPr>
                <w:rFonts w:ascii="Calibri" w:hAnsi="Calibri"/>
                <w:color w:val="1F2937"/>
                <w:sz w:val="19"/>
              </w:rPr>
              <w:t>Hidden fees, missed SLA, inadequate records = BOT enforcement. One action = TZS 500M+ fine.</w:t>
            </w:r>
          </w:p>
        </w:tc>
        <w:tc>
          <w:tcPr>
            <w:tcW w:type="dxa" w:w="2351"/>
            <w:shd w:val="clear" w:color="auto" w:fill="F3F4F6"/>
          </w:tcPr>
          <w:p>
            <w:pPr>
              <w:spacing w:before="80" w:after="80"/>
              <w:ind w:left="113"/>
            </w:pPr>
            <w:r>
              <w:rPr>
                <w:rFonts w:ascii="Calibri" w:hAnsi="Calibri"/>
                <w:color w:val="1F2937"/>
                <w:sz w:val="19"/>
              </w:rPr>
              <w:t>Full automatic compliance: free channels, 14-day SLA, 5-year records, monthly reports.</w:t>
            </w:r>
          </w:p>
        </w:tc>
        <w:tc>
          <w:tcPr>
            <w:tcW w:type="dxa" w:w="2351"/>
            <w:shd w:val="clear" w:color="auto" w:fill="F3F4F6"/>
          </w:tcPr>
          <w:p>
            <w:pPr>
              <w:spacing w:before="80" w:after="80"/>
              <w:ind w:left="113"/>
            </w:pPr>
            <w:r>
              <w:rPr>
                <w:rFonts w:ascii="Calibri" w:hAnsi="Calibri"/>
                <w:color w:val="1F2937"/>
                <w:sz w:val="19"/>
              </w:rPr>
              <w:t>One avoided enforcement action = TZS 500M+ saved</w:t>
            </w:r>
          </w:p>
        </w:tc>
      </w:tr>
      <w:tr>
        <w:tc>
          <w:tcPr>
            <w:tcW w:type="dxa" w:w="2351"/>
            <w:shd w:val="clear" w:color="auto" w:fill="FFFFFF"/>
          </w:tcPr>
          <w:p>
            <w:pPr>
              <w:spacing w:before="80" w:after="80"/>
              <w:ind w:left="113"/>
            </w:pPr>
            <w:r>
              <w:rPr>
                <w:rFonts w:ascii="Calibri" w:hAnsi="Calibri"/>
                <w:color w:val="1F2937"/>
                <w:sz w:val="19"/>
              </w:rPr>
              <w:t>Bank scam liability (BOT May 2025)</w:t>
            </w:r>
          </w:p>
        </w:tc>
        <w:tc>
          <w:tcPr>
            <w:tcW w:type="dxa" w:w="2351"/>
            <w:shd w:val="clear" w:color="auto" w:fill="FFFFFF"/>
          </w:tcPr>
          <w:p>
            <w:pPr>
              <w:spacing w:before="80" w:after="80"/>
              <w:ind w:left="113"/>
            </w:pPr>
            <w:r>
              <w:rPr>
                <w:rFonts w:ascii="Calibri" w:hAnsi="Calibri"/>
                <w:color w:val="1F2937"/>
                <w:sz w:val="19"/>
              </w:rPr>
              <w:t>Banks liable for fraud losses where prevention was "inadequate." Each SIM swap = potential full liability.</w:t>
            </w:r>
          </w:p>
        </w:tc>
        <w:tc>
          <w:tcPr>
            <w:tcW w:type="dxa" w:w="2351"/>
            <w:shd w:val="clear" w:color="auto" w:fill="FFFFFF"/>
          </w:tcPr>
          <w:p>
            <w:pPr>
              <w:spacing w:before="80" w:after="80"/>
              <w:ind w:left="113"/>
            </w:pPr>
            <w:r>
              <w:rPr>
                <w:rFonts w:ascii="Calibri" w:hAnsi="Calibri"/>
                <w:color w:val="1F2937"/>
                <w:sz w:val="19"/>
              </w:rPr>
              <w:t>Pre-auth documentation proves reasonable steps taken — full legal protection.</w:t>
            </w:r>
          </w:p>
        </w:tc>
        <w:tc>
          <w:tcPr>
            <w:tcW w:type="dxa" w:w="2351"/>
            <w:shd w:val="clear" w:color="auto" w:fill="FFFFFF"/>
          </w:tcPr>
          <w:p>
            <w:pPr>
              <w:spacing w:before="80" w:after="80"/>
              <w:ind w:left="113"/>
            </w:pPr>
            <w:r>
              <w:rPr>
                <w:rFonts w:ascii="Calibri" w:hAnsi="Calibri"/>
                <w:color w:val="1F2937"/>
                <w:sz w:val="19"/>
              </w:rPr>
              <w:t>One avoided scam liability claim = TZS 200M-2B saved</w:t>
            </w:r>
          </w:p>
        </w:tc>
      </w:tr>
      <w:tr>
        <w:tc>
          <w:tcPr>
            <w:tcW w:type="dxa" w:w="2351"/>
            <w:shd w:val="clear" w:color="auto" w:fill="F3F4F6"/>
          </w:tcPr>
          <w:p>
            <w:pPr>
              <w:spacing w:before="80" w:after="80"/>
              <w:ind w:left="113"/>
            </w:pPr>
            <w:r>
              <w:rPr>
                <w:rFonts w:ascii="Calibri" w:hAnsi="Calibri"/>
                <w:color w:val="1F2937"/>
                <w:sz w:val="19"/>
              </w:rPr>
              <w:t>Call centre cost reduction</w:t>
            </w:r>
          </w:p>
        </w:tc>
        <w:tc>
          <w:tcPr>
            <w:tcW w:type="dxa" w:w="2351"/>
            <w:shd w:val="clear" w:color="auto" w:fill="F3F4F6"/>
          </w:tcPr>
          <w:p>
            <w:pPr>
              <w:spacing w:before="80" w:after="80"/>
              <w:ind w:left="113"/>
            </w:pPr>
            <w:r>
              <w:rPr>
                <w:rFonts w:ascii="Calibri" w:hAnsi="Calibri"/>
                <w:color w:val="1F2937"/>
                <w:sz w:val="19"/>
              </w:rPr>
              <w:t>45-min wait times. 40-60% of calls are basic queries that do not need a human agent.</w:t>
            </w:r>
          </w:p>
        </w:tc>
        <w:tc>
          <w:tcPr>
            <w:tcW w:type="dxa" w:w="2351"/>
            <w:shd w:val="clear" w:color="auto" w:fill="F3F4F6"/>
          </w:tcPr>
          <w:p>
            <w:pPr>
              <w:spacing w:before="80" w:after="80"/>
              <w:ind w:left="113"/>
            </w:pPr>
            <w:r>
              <w:rPr>
                <w:rFonts w:ascii="Calibri" w:hAnsi="Calibri"/>
                <w:color w:val="1F2937"/>
                <w:sz w:val="19"/>
              </w:rPr>
              <w:t>AI WhatsApp handles 40-60% of queries. Human agents focus on complex and high-value cases.</w:t>
            </w:r>
          </w:p>
        </w:tc>
        <w:tc>
          <w:tcPr>
            <w:tcW w:type="dxa" w:w="2351"/>
            <w:shd w:val="clear" w:color="auto" w:fill="F3F4F6"/>
          </w:tcPr>
          <w:p>
            <w:pPr>
              <w:spacing w:before="80" w:after="80"/>
              <w:ind w:left="113"/>
            </w:pPr>
            <w:r>
              <w:rPr>
                <w:rFonts w:ascii="Calibri" w:hAnsi="Calibri"/>
                <w:color w:val="1F2937"/>
                <w:sz w:val="19"/>
              </w:rPr>
              <w:t>TZS 180-400M annual call centre cost savings</w:t>
            </w:r>
          </w:p>
        </w:tc>
      </w:tr>
      <w:tr>
        <w:tc>
          <w:tcPr>
            <w:tcW w:type="dxa" w:w="2351"/>
            <w:shd w:val="clear" w:color="auto" w:fill="FFFFFF"/>
          </w:tcPr>
          <w:p>
            <w:pPr>
              <w:spacing w:before="80" w:after="80"/>
              <w:ind w:left="113"/>
            </w:pPr>
            <w:r>
              <w:rPr>
                <w:rFonts w:ascii="Calibri" w:hAnsi="Calibri"/>
                <w:color w:val="1F2937"/>
                <w:sz w:val="19"/>
              </w:rPr>
              <w:t>Customer retention</w:t>
            </w:r>
          </w:p>
        </w:tc>
        <w:tc>
          <w:tcPr>
            <w:tcW w:type="dxa" w:w="2351"/>
            <w:shd w:val="clear" w:color="auto" w:fill="FFFFFF"/>
          </w:tcPr>
          <w:p>
            <w:pPr>
              <w:spacing w:before="80" w:after="80"/>
              <w:ind w:left="113"/>
            </w:pPr>
            <w:r>
              <w:rPr>
                <w:rFonts w:ascii="Calibri" w:hAnsi="Calibri"/>
                <w:color w:val="1F2937"/>
                <w:sz w:val="19"/>
              </w:rPr>
              <w:t>Fraud victims, fee dispute customers, and long-queue customers close accounts. Each = TZS 3-15M LTV.</w:t>
            </w:r>
          </w:p>
        </w:tc>
        <w:tc>
          <w:tcPr>
            <w:tcW w:type="dxa" w:w="2351"/>
            <w:shd w:val="clear" w:color="auto" w:fill="FFFFFF"/>
          </w:tcPr>
          <w:p>
            <w:pPr>
              <w:spacing w:before="80" w:after="80"/>
              <w:ind w:left="113"/>
            </w:pPr>
            <w:r>
              <w:rPr>
                <w:rFonts w:ascii="Calibri" w:hAnsi="Calibri"/>
                <w:color w:val="1F2937"/>
                <w:sz w:val="19"/>
              </w:rPr>
              <w:t>Fraud blocked. Fees corrected automatically. Smart Queue eliminates frustration.</w:t>
            </w:r>
          </w:p>
        </w:tc>
        <w:tc>
          <w:tcPr>
            <w:tcW w:type="dxa" w:w="2351"/>
            <w:shd w:val="clear" w:color="auto" w:fill="FFFFFF"/>
          </w:tcPr>
          <w:p>
            <w:pPr>
              <w:spacing w:before="80" w:after="80"/>
              <w:ind w:left="113"/>
            </w:pPr>
            <w:r>
              <w:rPr>
                <w:rFonts w:ascii="Calibri" w:hAnsi="Calibri"/>
                <w:color w:val="1F2937"/>
                <w:sz w:val="19"/>
              </w:rPr>
              <w:t>Retaining 5,000 customers annually = TZS 15-75B lifetime portfolio value</w:t>
            </w:r>
          </w:p>
        </w:tc>
      </w:tr>
      <w:tr>
        <w:tc>
          <w:tcPr>
            <w:tcW w:type="dxa" w:w="2351"/>
            <w:shd w:val="clear" w:color="auto" w:fill="F3F4F6"/>
          </w:tcPr>
          <w:p>
            <w:pPr>
              <w:spacing w:before="80" w:after="80"/>
              <w:ind w:left="113"/>
            </w:pPr>
            <w:r>
              <w:rPr>
                <w:rFonts w:ascii="Calibri" w:hAnsi="Calibri"/>
                <w:color w:val="1F2937"/>
                <w:sz w:val="19"/>
              </w:rPr>
              <w:t>SME portfolio retention</w:t>
            </w:r>
          </w:p>
        </w:tc>
        <w:tc>
          <w:tcPr>
            <w:tcW w:type="dxa" w:w="2351"/>
            <w:shd w:val="clear" w:color="auto" w:fill="F3F4F6"/>
          </w:tcPr>
          <w:p>
            <w:pPr>
              <w:spacing w:before="80" w:after="80"/>
              <w:ind w:left="113"/>
            </w:pPr>
            <w:r>
              <w:rPr>
                <w:rFonts w:ascii="Calibri" w:hAnsi="Calibri"/>
                <w:color w:val="1F2937"/>
                <w:sz w:val="19"/>
              </w:rPr>
              <w:t>70%+ SME rejection rate drives creditworthy clients to competitors. TZS 8-50M LTV per SME.</w:t>
            </w:r>
          </w:p>
        </w:tc>
        <w:tc>
          <w:tcPr>
            <w:tcW w:type="dxa" w:w="2351"/>
            <w:shd w:val="clear" w:color="auto" w:fill="F3F4F6"/>
          </w:tcPr>
          <w:p>
            <w:pPr>
              <w:spacing w:before="80" w:after="80"/>
              <w:ind w:left="113"/>
            </w:pPr>
            <w:r>
              <w:rPr>
                <w:rFonts w:ascii="Calibri" w:hAnsi="Calibri"/>
                <w:color w:val="1F2937"/>
                <w:sz w:val="19"/>
              </w:rPr>
              <w:t>Transparent process; 14-day complaint resolution; loan status visibility.</w:t>
            </w:r>
          </w:p>
        </w:tc>
        <w:tc>
          <w:tcPr>
            <w:tcW w:type="dxa" w:w="2351"/>
            <w:shd w:val="clear" w:color="auto" w:fill="F3F4F6"/>
          </w:tcPr>
          <w:p>
            <w:pPr>
              <w:spacing w:before="80" w:after="80"/>
              <w:ind w:left="113"/>
            </w:pPr>
            <w:r>
              <w:rPr>
                <w:rFonts w:ascii="Calibri" w:hAnsi="Calibri"/>
                <w:color w:val="1F2937"/>
                <w:sz w:val="19"/>
              </w:rPr>
              <w:t>Retaining 500 SMEs annually = TZS 4-25B lifetime lending portfolio</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A651"/>
          </w:tcPr>
          <w:p>
            <w:pPr>
              <w:spacing w:before="80" w:after="80"/>
              <w:ind w:left="170"/>
            </w:pPr>
            <w:r>
              <w:rPr>
                <w:rFonts w:ascii="Calibri" w:hAnsi="Calibri"/>
                <w:b/>
                <w:color w:val="FFFFFF"/>
                <w:sz w:val="20"/>
              </w:rPr>
              <w:t>THE RIVIWA ROI SUMMARY FOR CRDB BANK</w:t>
            </w:r>
          </w:p>
        </w:tc>
      </w:tr>
      <w:tr>
        <w:tc>
          <w:tcPr>
            <w:tcW w:type="dxa" w:w="9406"/>
            <w:shd w:val="clear" w:color="auto" w:fill="E8F5E9"/>
          </w:tcPr>
          <w:p>
            <w:pPr>
              <w:spacing w:before="60" w:after="60"/>
              <w:ind w:left="170"/>
            </w:pPr>
            <w:r>
              <w:rPr>
                <w:rFonts w:ascii="Calibri" w:hAnsi="Calibri"/>
                <w:color w:val="1F2937"/>
                <w:sz w:val="20"/>
              </w:rPr>
              <w:t xml:space="preserve">  Conservative estimate: Riviwa prevents TZS 2-5 billion in annual value destruction at CRDB.</w:t>
            </w:r>
          </w:p>
        </w:tc>
      </w:tr>
      <w:tr>
        <w:tc>
          <w:tcPr>
            <w:tcW w:type="dxa" w:w="9406"/>
            <w:shd w:val="clear" w:color="auto" w:fill="E8F5E9"/>
          </w:tcPr>
          <w:p>
            <w:pPr>
              <w:spacing w:before="60" w:after="60"/>
              <w:ind w:left="170"/>
            </w:pPr>
            <w:r>
              <w:rPr>
                <w:rFonts w:ascii="Calibri" w:hAnsi="Calibri"/>
                <w:color w:val="1F2937"/>
                <w:sz w:val="20"/>
              </w:rPr>
            </w:r>
          </w:p>
        </w:tc>
      </w:tr>
      <w:tr>
        <w:tc>
          <w:tcPr>
            <w:tcW w:type="dxa" w:w="9406"/>
            <w:shd w:val="clear" w:color="auto" w:fill="E8F5E9"/>
          </w:tcPr>
          <w:p>
            <w:pPr>
              <w:spacing w:before="60" w:after="60"/>
              <w:ind w:left="170"/>
            </w:pPr>
            <w:r>
              <w:rPr>
                <w:rFonts w:ascii="Calibri" w:hAnsi="Calibri"/>
                <w:color w:val="1F2937"/>
                <w:sz w:val="20"/>
              </w:rPr>
              <w:t xml:space="preserve">  The single most critical investment CRDB can make in 2026 is not a new branch or a new</w:t>
            </w:r>
          </w:p>
        </w:tc>
      </w:tr>
      <w:tr>
        <w:tc>
          <w:tcPr>
            <w:tcW w:type="dxa" w:w="9406"/>
            <w:shd w:val="clear" w:color="auto" w:fill="E8F5E9"/>
          </w:tcPr>
          <w:p>
            <w:pPr>
              <w:spacing w:before="60" w:after="60"/>
              <w:ind w:left="170"/>
            </w:pPr>
            <w:r>
              <w:rPr>
                <w:rFonts w:ascii="Calibri" w:hAnsi="Calibri"/>
                <w:color w:val="1F2937"/>
                <w:sz w:val="20"/>
              </w:rPr>
              <w:t xml:space="preserve">  product — it is the infrastructure that catches a SIM swap fraud dispute in 60 seconds</w:t>
            </w:r>
          </w:p>
        </w:tc>
      </w:tr>
      <w:tr>
        <w:tc>
          <w:tcPr>
            <w:tcW w:type="dxa" w:w="9406"/>
            <w:shd w:val="clear" w:color="auto" w:fill="E8F5E9"/>
          </w:tcPr>
          <w:p>
            <w:pPr>
              <w:spacing w:before="60" w:after="60"/>
              <w:ind w:left="170"/>
            </w:pPr>
            <w:r>
              <w:rPr>
                <w:rFonts w:ascii="Calibri" w:hAnsi="Calibri"/>
                <w:color w:val="1F2937"/>
                <w:sz w:val="20"/>
              </w:rPr>
              <w:t xml:space="preserve">  (proven live: GRV-2026-0254), that stops a counterfeit cheque book at the branch counter</w:t>
            </w:r>
          </w:p>
        </w:tc>
      </w:tr>
      <w:tr>
        <w:tc>
          <w:tcPr>
            <w:tcW w:type="dxa" w:w="9406"/>
            <w:shd w:val="clear" w:color="auto" w:fill="E8F5E9"/>
          </w:tcPr>
          <w:p>
            <w:pPr>
              <w:spacing w:before="60" w:after="60"/>
              <w:ind w:left="170"/>
            </w:pPr>
            <w:r>
              <w:rPr>
                <w:rFonts w:ascii="Calibri" w:hAnsi="Calibri"/>
                <w:color w:val="1F2937"/>
                <w:sz w:val="20"/>
              </w:rPr>
              <w:t xml:space="preserve">  (proven live: GRV-2026-0256), that catches a TZS 200 fee violation before it becomes a</w:t>
            </w:r>
          </w:p>
        </w:tc>
      </w:tr>
      <w:tr>
        <w:tc>
          <w:tcPr>
            <w:tcW w:type="dxa" w:w="9406"/>
            <w:shd w:val="clear" w:color="auto" w:fill="E8F5E9"/>
          </w:tcPr>
          <w:p>
            <w:pPr>
              <w:spacing w:before="60" w:after="60"/>
              <w:ind w:left="170"/>
            </w:pPr>
            <w:r>
              <w:rPr>
                <w:rFonts w:ascii="Calibri" w:hAnsi="Calibri"/>
                <w:color w:val="1F2937"/>
                <w:sz w:val="20"/>
              </w:rPr>
              <w:t xml:space="preserve">  TZS 500M BOT penalty, and that turns a 47-minute hold time into an instant AI resolution.</w:t>
            </w:r>
          </w:p>
        </w:tc>
      </w:tr>
      <w:tr>
        <w:tc>
          <w:tcPr>
            <w:tcW w:type="dxa" w:w="9406"/>
            <w:shd w:val="clear" w:color="auto" w:fill="E8F5E9"/>
          </w:tcPr>
          <w:p>
            <w:pPr>
              <w:spacing w:before="60" w:after="60"/>
              <w:ind w:left="170"/>
            </w:pPr>
            <w:r>
              <w:rPr>
                <w:rFonts w:ascii="Calibri" w:hAnsi="Calibri"/>
                <w:color w:val="1F2937"/>
                <w:sz w:val="20"/>
              </w:rPr>
            </w:r>
          </w:p>
        </w:tc>
      </w:tr>
      <w:tr>
        <w:tc>
          <w:tcPr>
            <w:tcW w:type="dxa" w:w="9406"/>
            <w:shd w:val="clear" w:color="auto" w:fill="E8F5E9"/>
          </w:tcPr>
          <w:p>
            <w:pPr>
              <w:spacing w:before="60" w:after="60"/>
              <w:ind w:left="170"/>
            </w:pPr>
            <w:r>
              <w:rPr>
                <w:rFonts w:ascii="Calibri" w:hAnsi="Calibri"/>
                <w:color w:val="1F2937"/>
                <w:sz w:val="20"/>
              </w:rPr>
              <w:t xml:space="preserve">  Riviwa is not a cost centre. It is a revenue protection platform — proven on live data.</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tbl>
      <w:tblPr>
        <w:tblW w:type="auto" w:w="0"/>
        <w:jc w:val="left"/>
        <w:tblLook w:firstColumn="1" w:firstRow="1" w:lastColumn="0" w:lastRow="0" w:noHBand="0" w:noVBand="1" w:val="04A0"/>
      </w:tblPr>
      <w:tblGrid>
        <w:gridCol w:w="9406"/>
      </w:tblGrid>
      <w:tr>
        <w:tc>
          <w:tcPr>
            <w:tcW w:type="dxa" w:w="9406"/>
            <w:shd w:val="clear" w:color="auto" w:fill="003829"/>
          </w:tcPr>
          <w:p>
            <w:pPr>
              <w:spacing w:before="280" w:after="280"/>
              <w:jc w:val="center"/>
            </w:pPr>
            <w:r>
              <w:rPr>
                <w:rFonts w:ascii="Calibri" w:hAnsi="Calibri"/>
                <w:b/>
                <w:color w:val="F5A800"/>
                <w:sz w:val="20"/>
              </w:rPr>
              <w:t xml:space="preserve">RIVIWA PREMIUM COMPLEMENT  </w:t>
            </w:r>
            <w:r>
              <w:rPr>
                <w:rFonts w:ascii="Calibri" w:hAnsi="Calibri"/>
                <w:b/>
                <w:color w:val="FFFFFF"/>
                <w:sz w:val="20"/>
              </w:rPr>
              <w:t>|  SMART QUEUE WITH URGENCY PRIORITY</w:t>
              <w:br/>
            </w:r>
            <w:r>
              <w:rPr>
                <w:rFonts w:ascii="Calibri" w:hAnsi="Calibri"/>
                <w:b/>
                <w:color w:val="F5A800"/>
                <w:sz w:val="24"/>
              </w:rPr>
              <w:t>Because Excellence Does Not End at the Door — It Begins Before You Enter</w:t>
            </w:r>
          </w:p>
        </w:tc>
      </w:tr>
    </w:tbl>
    <w:p>
      <w:pPr>
        <w:spacing w:after="120"/>
      </w:pPr>
    </w:p>
    <w:p>
      <w:pPr>
        <w:spacing w:before="280" w:after="120"/>
        <w:jc w:val="left"/>
      </w:pPr>
      <w:r>
        <w:rPr>
          <w:rFonts w:ascii="Calibri" w:hAnsi="Calibri"/>
          <w:b/>
          <w:i w:val="0"/>
          <w:color w:val="003829"/>
          <w:sz w:val="36"/>
        </w:rPr>
        <w:t>9.  RIVIWA SMART QUEUE — THE PREMIUM COMPLEMENT TO CRDB CUSTOMER EXCELLENCE</w:t>
      </w:r>
    </w:p>
    <w:p>
      <w:pPr>
        <w:spacing w:before="120" w:after="120"/>
        <w:jc w:val="left"/>
      </w:pPr>
      <w:r>
        <w:rPr>
          <w:rFonts w:ascii="Calibri" w:hAnsi="Calibri"/>
          <w:b w:val="0"/>
          <w:i w:val="0"/>
          <w:color w:val="1F2937"/>
          <w:sz w:val="22"/>
        </w:rPr>
        <w:t>Fraud protection, AI customer service, and BOT compliance are the core of what Riviwa delivers for CRDB. But excellence does not end at solving problems — it extends to redefining the entire customer experience, including the most traditional and most frustrating part of banking: waiting. The Riviwa Smart Queue is a premium complement that transforms dead waiting time into customer freedom — and adds one powerful new dimension: any customer can raise urgency from wherever they are, be assessed by the duty manager, and be given priority service when circumstances genuinely warrant it.</w:t>
      </w:r>
    </w:p>
    <w:p>
      <w:pPr>
        <w:spacing w:before="280" w:after="120"/>
        <w:jc w:val="left"/>
      </w:pPr>
      <w:r>
        <w:rPr>
          <w:rFonts w:ascii="Calibri" w:hAnsi="Calibri"/>
          <w:b/>
          <w:i w:val="0"/>
          <w:color w:val="00A651"/>
          <w:sz w:val="28"/>
        </w:rPr>
        <w:t>9.1  The Core Smart Queue Journey — Leave and Return</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A651"/>
          </w:tcPr>
          <w:p>
            <w:pPr>
              <w:spacing w:before="200" w:after="200"/>
              <w:jc w:val="center"/>
            </w:pPr>
            <w:r>
              <w:rPr>
                <w:rFonts w:ascii="Calibri" w:hAnsi="Calibri"/>
                <w:b/>
                <w:color w:val="FFFFFF"/>
                <w:sz w:val="28"/>
              </w:rPr>
              <w:t>1</w:t>
              <w:br/>
            </w:r>
            <w:r>
              <w:rPr>
                <w:rFonts w:ascii="Calibri" w:hAnsi="Calibri"/>
                <w:b/>
                <w:color w:val="FFFFFF"/>
                <w:sz w:val="18"/>
              </w:rPr>
              <w:t>ARRIVE &amp; SCAN</w:t>
              <w:br/>
            </w:r>
            <w:r>
              <w:rPr>
                <w:rFonts w:ascii="Calibri" w:hAnsi="Calibri"/>
                <w:color w:val="CCFFCC"/>
                <w:sz w:val="16"/>
              </w:rPr>
              <w:t>QR at entrance</w:t>
              <w:br/>
              <w:t>or SMS/WhatsApp</w:t>
              <w:br/>
              <w:t>or mobile app</w:t>
            </w:r>
          </w:p>
        </w:tc>
        <w:tc>
          <w:tcPr>
            <w:tcW w:type="dxa" w:w="1568"/>
            <w:shd w:val="clear" w:color="auto" w:fill="003829"/>
          </w:tcPr>
          <w:p>
            <w:pPr>
              <w:spacing w:before="200" w:after="200"/>
              <w:jc w:val="center"/>
            </w:pPr>
            <w:r>
              <w:rPr>
                <w:rFonts w:ascii="Calibri" w:hAnsi="Calibri"/>
                <w:b/>
                <w:color w:val="FFFFFF"/>
                <w:sz w:val="28"/>
              </w:rPr>
              <w:t>2</w:t>
              <w:br/>
            </w:r>
            <w:r>
              <w:rPr>
                <w:rFonts w:ascii="Calibri" w:hAnsi="Calibri"/>
                <w:b/>
                <w:color w:val="FFFFFF"/>
                <w:sz w:val="18"/>
              </w:rPr>
              <w:t>GET POSITION</w:t>
              <w:br/>
            </w:r>
            <w:r>
              <w:rPr>
                <w:rFonts w:ascii="Calibri" w:hAnsi="Calibri"/>
                <w:color w:val="CCFFCC"/>
                <w:sz w:val="16"/>
              </w:rPr>
              <w:t>SMS: "Q-DSM-0892</w:t>
              <w:br/>
              <w:t>Est. wait: 68 min</w:t>
              <w:br/>
              <w:t>You are #24"</w:t>
            </w:r>
          </w:p>
        </w:tc>
        <w:tc>
          <w:tcPr>
            <w:tcW w:type="dxa" w:w="1568"/>
            <w:shd w:val="clear" w:color="auto" w:fill="002D62"/>
          </w:tcPr>
          <w:p>
            <w:pPr>
              <w:spacing w:before="200" w:after="200"/>
              <w:jc w:val="center"/>
            </w:pPr>
            <w:r>
              <w:rPr>
                <w:rFonts w:ascii="Calibri" w:hAnsi="Calibri"/>
                <w:b/>
                <w:color w:val="FFFFFF"/>
                <w:sz w:val="28"/>
              </w:rPr>
              <w:t>3</w:t>
              <w:br/>
            </w:r>
            <w:r>
              <w:rPr>
                <w:rFonts w:ascii="Calibri" w:hAnsi="Calibri"/>
                <w:b/>
                <w:color w:val="FFFFFF"/>
                <w:sz w:val="18"/>
              </w:rPr>
              <w:t>LEAVE FREELY</w:t>
              <w:br/>
            </w:r>
            <w:r>
              <w:rPr>
                <w:rFonts w:ascii="Calibri" w:hAnsi="Calibri"/>
                <w:color w:val="CCFFCC"/>
                <w:sz w:val="16"/>
              </w:rPr>
              <w:t>Go to market,</w:t>
              <w:br/>
              <w:t>have coffee,</w:t>
              <w:br/>
              <w:t>run errands</w:t>
            </w:r>
          </w:p>
        </w:tc>
        <w:tc>
          <w:tcPr>
            <w:tcW w:type="dxa" w:w="1568"/>
            <w:shd w:val="clear" w:color="auto" w:fill="00A651"/>
          </w:tcPr>
          <w:p>
            <w:pPr>
              <w:spacing w:before="200" w:after="200"/>
              <w:jc w:val="center"/>
            </w:pPr>
            <w:r>
              <w:rPr>
                <w:rFonts w:ascii="Calibri" w:hAnsi="Calibri"/>
                <w:b/>
                <w:color w:val="FFFFFF"/>
                <w:sz w:val="28"/>
              </w:rPr>
              <w:t>4</w:t>
              <w:br/>
            </w:r>
            <w:r>
              <w:rPr>
                <w:rFonts w:ascii="Calibri" w:hAnsi="Calibri"/>
                <w:b/>
                <w:color w:val="FFFFFF"/>
                <w:sz w:val="18"/>
              </w:rPr>
              <w:t>30-MIN ALERT</w:t>
              <w:br/>
            </w:r>
            <w:r>
              <w:rPr>
                <w:rFonts w:ascii="Calibri" w:hAnsi="Calibri"/>
                <w:color w:val="CCFFCC"/>
                <w:sz w:val="16"/>
              </w:rPr>
              <w:t>WhatsApp:</w:t>
              <w:br/>
              <w:t>"Head back now.</w:t>
              <w:br/>
              <w:t>8 ahead of you."</w:t>
            </w:r>
          </w:p>
        </w:tc>
        <w:tc>
          <w:tcPr>
            <w:tcW w:type="dxa" w:w="1568"/>
            <w:shd w:val="clear" w:color="auto" w:fill="003829"/>
          </w:tcPr>
          <w:p>
            <w:pPr>
              <w:spacing w:before="200" w:after="200"/>
              <w:jc w:val="center"/>
            </w:pPr>
            <w:r>
              <w:rPr>
                <w:rFonts w:ascii="Calibri" w:hAnsi="Calibri"/>
                <w:b/>
                <w:color w:val="FFFFFF"/>
                <w:sz w:val="28"/>
              </w:rPr>
              <w:t>5</w:t>
              <w:br/>
            </w:r>
            <w:r>
              <w:rPr>
                <w:rFonts w:ascii="Calibri" w:hAnsi="Calibri"/>
                <w:b/>
                <w:color w:val="FFFFFF"/>
                <w:sz w:val="18"/>
              </w:rPr>
              <w:t>15-MIN ALERT</w:t>
              <w:br/>
            </w:r>
            <w:r>
              <w:rPr>
                <w:rFonts w:ascii="Calibri" w:hAnsi="Calibri"/>
                <w:color w:val="CCFFCC"/>
                <w:sz w:val="16"/>
              </w:rPr>
              <w:t>SMS:</w:t>
              <w:br/>
              <w:t>"15 min. Counter C.</w:t>
              <w:br/>
              <w:t>You are #2."</w:t>
            </w:r>
          </w:p>
        </w:tc>
        <w:tc>
          <w:tcPr>
            <w:tcW w:type="dxa" w:w="1568"/>
            <w:shd w:val="clear" w:color="auto" w:fill="F5A800"/>
          </w:tcPr>
          <w:p>
            <w:pPr>
              <w:spacing w:before="200" w:after="200"/>
              <w:jc w:val="center"/>
            </w:pPr>
            <w:r>
              <w:rPr>
                <w:rFonts w:ascii="Calibri" w:hAnsi="Calibri"/>
                <w:b/>
                <w:color w:val="FFFFFF"/>
                <w:sz w:val="28"/>
              </w:rPr>
              <w:t>6</w:t>
              <w:br/>
            </w:r>
            <w:r>
              <w:rPr>
                <w:rFonts w:ascii="Calibri" w:hAnsi="Calibri"/>
                <w:b/>
                <w:color w:val="FFFFFF"/>
                <w:sz w:val="18"/>
              </w:rPr>
              <w:t>SERVED ON TIME</w:t>
              <w:br/>
            </w:r>
            <w:r>
              <w:rPr>
                <w:rFonts w:ascii="Calibri" w:hAnsi="Calibri"/>
                <w:color w:val="CCFFCC"/>
                <w:sz w:val="16"/>
              </w:rPr>
              <w:t>Scan QR at counter.</w:t>
              <w:br/>
              <w:t>Served within minutes.</w:t>
              <w:br/>
              <w:t>Rate your experience.</w:t>
            </w:r>
          </w:p>
        </w:tc>
      </w:tr>
    </w:tbl>
    <w:p>
      <w:pPr>
        <w:spacing w:after="80"/>
      </w:pPr>
    </w:p>
    <w:p>
      <w:pPr>
        <w:spacing w:before="80" w:after="160"/>
        <w:jc w:val="left"/>
      </w:pPr>
      <w:r>
        <w:rPr>
          <w:rFonts w:ascii="Calibri" w:hAnsi="Calibri"/>
          <w:b w:val="0"/>
          <w:i w:val="0"/>
          <w:color w:val="1F2937"/>
          <w:sz w:val="22"/>
        </w:rPr>
        <w:t>The 15-minute alert is the critical moment. The customer who receives "dakika 15 zimebaki — zamu yako inakaribia!" while finishing their coffee at the market across the road does not experience a 68-minute wait. They experience a 68-minute productive morning and an 8-minute banking transaction. The total time is identical. The experience is transformational.</w:t>
      </w:r>
    </w:p>
    <w:p>
      <w:pPr>
        <w:spacing w:before="280" w:after="120"/>
        <w:jc w:val="left"/>
      </w:pPr>
      <w:r>
        <w:rPr>
          <w:rFonts w:ascii="Calibri" w:hAnsi="Calibri"/>
          <w:b/>
          <w:i w:val="0"/>
          <w:color w:val="003829"/>
          <w:sz w:val="28"/>
        </w:rPr>
        <w:t>9.2  Urgency Escalation — Priority for Those Who Genuinely Need It</w:t>
      </w:r>
    </w:p>
    <w:tbl>
      <w:tblPr>
        <w:tblW w:type="auto" w:w="0"/>
        <w:jc w:val="left"/>
        <w:tblLook w:firstColumn="1" w:firstRow="1" w:lastColumn="0" w:lastRow="0" w:noHBand="0" w:noVBand="1" w:val="04A0"/>
      </w:tblPr>
      <w:tblGrid>
        <w:gridCol w:w="9406"/>
      </w:tblGrid>
      <w:tr>
        <w:tc>
          <w:tcPr>
            <w:tcW w:type="dxa" w:w="9406"/>
            <w:shd w:val="clear" w:color="auto" w:fill="D97A06"/>
          </w:tcPr>
          <w:p>
            <w:pPr>
              <w:spacing w:before="160" w:after="160"/>
              <w:ind w:left="227"/>
              <w:jc w:val="left"/>
            </w:pPr>
            <w:r>
              <w:rPr>
                <w:rFonts w:ascii="Calibri" w:hAnsi="Calibri"/>
                <w:b/>
                <w:color w:val="FFFFFF"/>
                <w:sz w:val="22"/>
              </w:rPr>
              <w:t>NEW: While waiting in the Smart Queue, any customer can raise urgency at any time — from outside the branch — and receive priority service when their situation warrants it.</w:t>
            </w:r>
          </w:p>
        </w:tc>
      </w:tr>
    </w:tbl>
    <w:p>
      <w:pPr>
        <w:spacing w:after="120"/>
      </w:pPr>
    </w:p>
    <w:p>
      <w:pPr>
        <w:spacing w:before="80" w:after="120"/>
        <w:jc w:val="left"/>
      </w:pPr>
      <w:r>
        <w:rPr>
          <w:rFonts w:ascii="Calibri" w:hAnsi="Calibri"/>
          <w:b w:val="0"/>
          <w:i w:val="0"/>
          <w:color w:val="1F2937"/>
          <w:sz w:val="22"/>
        </w:rPr>
        <w:t>The Smart Queue is built on fairness — first in, first served. But real life is not always fair. A pregnant woman in her third trimester, a patient who needs urgent medication payment, a businessman whose transaction window closes in 20 minutes — these customers exist in every branch queue every day. The Riviwa urgency escalation gives them a voice, and gives CRDB branch managers the information and authority to respond with compassion.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A651"/>
          </w:tcPr>
          <w:p>
            <w:pPr>
              <w:spacing w:before="80" w:after="80"/>
              <w:ind w:left="113"/>
            </w:pPr>
            <w:r>
              <w:rPr>
                <w:rFonts w:ascii="Calibri" w:hAnsi="Calibri"/>
                <w:b/>
                <w:color w:val="FFFFFF"/>
                <w:sz w:val="19"/>
              </w:rPr>
              <w:t>Urgency Type</w:t>
            </w:r>
          </w:p>
        </w:tc>
        <w:tc>
          <w:tcPr>
            <w:tcW w:type="dxa" w:w="2351"/>
            <w:shd w:val="clear" w:color="auto" w:fill="00A651"/>
          </w:tcPr>
          <w:p>
            <w:pPr>
              <w:spacing w:before="80" w:after="80"/>
              <w:ind w:left="113"/>
            </w:pPr>
            <w:r>
              <w:rPr>
                <w:rFonts w:ascii="Calibri" w:hAnsi="Calibri"/>
                <w:b/>
                <w:color w:val="FFFFFF"/>
                <w:sz w:val="19"/>
              </w:rPr>
              <w:t>How Customer Raises It</w:t>
            </w:r>
          </w:p>
        </w:tc>
        <w:tc>
          <w:tcPr>
            <w:tcW w:type="dxa" w:w="2351"/>
            <w:shd w:val="clear" w:color="auto" w:fill="00A651"/>
          </w:tcPr>
          <w:p>
            <w:pPr>
              <w:spacing w:before="80" w:after="80"/>
              <w:ind w:left="113"/>
            </w:pPr>
            <w:r>
              <w:rPr>
                <w:rFonts w:ascii="Calibri" w:hAnsi="Calibri"/>
                <w:b/>
                <w:color w:val="FFFFFF"/>
                <w:sz w:val="19"/>
              </w:rPr>
              <w:t>What the System Does</w:t>
            </w:r>
          </w:p>
        </w:tc>
        <w:tc>
          <w:tcPr>
            <w:tcW w:type="dxa" w:w="2351"/>
            <w:shd w:val="clear" w:color="auto" w:fill="00A651"/>
          </w:tcPr>
          <w:p>
            <w:pPr>
              <w:spacing w:before="80" w:after="80"/>
              <w:ind w:left="113"/>
            </w:pPr>
            <w:r>
              <w:rPr>
                <w:rFonts w:ascii="Calibri" w:hAnsi="Calibri"/>
                <w:b/>
                <w:color w:val="FFFFFF"/>
                <w:sz w:val="19"/>
              </w:rPr>
              <w:t>Branch Manager Sees</w:t>
            </w:r>
          </w:p>
        </w:tc>
      </w:tr>
      <w:tr>
        <w:tc>
          <w:tcPr>
            <w:tcW w:type="dxa" w:w="2351"/>
            <w:shd w:val="clear" w:color="auto" w:fill="FFFFFF"/>
          </w:tcPr>
          <w:p>
            <w:pPr>
              <w:spacing w:before="80" w:after="80"/>
              <w:ind w:left="113"/>
            </w:pPr>
            <w:r>
              <w:rPr>
                <w:rFonts w:ascii="Calibri" w:hAnsi="Calibri"/>
                <w:b/>
                <w:color w:val="1F2937"/>
                <w:sz w:val="19"/>
              </w:rPr>
              <w:t>Medical emergency or chronic illness</w:t>
            </w:r>
            <w:r>
              <w:rPr>
                <w:rFonts w:ascii="Calibri" w:hAnsi="Calibri"/>
                <w:color w:val="1F2937"/>
                <w:sz w:val="19"/>
              </w:rPr>
              <w:br/>
              <w:t>(e.g. diabetic needing medication payment urgently)</w:t>
            </w:r>
          </w:p>
        </w:tc>
        <w:tc>
          <w:tcPr>
            <w:tcW w:type="dxa" w:w="2351"/>
            <w:shd w:val="clear" w:color="auto" w:fill="FFFFFF"/>
          </w:tcPr>
          <w:p>
            <w:pPr>
              <w:spacing w:before="80" w:after="80"/>
              <w:ind w:left="113"/>
            </w:pPr>
            <w:r>
              <w:rPr>
                <w:rFonts w:ascii="Calibri" w:hAnsi="Calibri"/>
                <w:color w:val="1F2937"/>
                <w:sz w:val="19"/>
              </w:rPr>
              <w:t>Customer sends: URGENT Q-DSM-0892 MEDICAL or taps "Raise Urgency" in mobile app, selects reason from dropdown</w:t>
            </w:r>
          </w:p>
        </w:tc>
        <w:tc>
          <w:tcPr>
            <w:tcW w:type="dxa" w:w="2351"/>
            <w:shd w:val="clear" w:color="auto" w:fill="FFFFFF"/>
          </w:tcPr>
          <w:p>
            <w:pPr>
              <w:spacing w:before="80" w:after="80"/>
              <w:ind w:left="113"/>
            </w:pPr>
            <w:r>
              <w:rPr>
                <w:rFonts w:ascii="Calibri" w:hAnsi="Calibri"/>
                <w:color w:val="1F2937"/>
                <w:sz w:val="19"/>
              </w:rPr>
              <w:t>Riviwa flags case as URGENT MEDICAL. Duty manager receives WhatsApp alert: "Q-DSM-0892 — Medical urgency declared. Verify and approve/decline priority."</w:t>
            </w:r>
          </w:p>
        </w:tc>
        <w:tc>
          <w:tcPr>
            <w:tcW w:type="dxa" w:w="2351"/>
            <w:shd w:val="clear" w:color="auto" w:fill="FFFFFF"/>
          </w:tcPr>
          <w:p>
            <w:pPr>
              <w:spacing w:before="80" w:after="80"/>
              <w:ind w:left="113"/>
            </w:pPr>
            <w:r>
              <w:rPr>
                <w:rFonts w:ascii="Calibri" w:hAnsi="Calibri"/>
                <w:color w:val="1F2937"/>
                <w:sz w:val="19"/>
              </w:rPr>
              <w:t>"Mama Binti, Queue 24, Medical urgency. She is outside near the pharmacy. Approve priority?" One-tap: APPROVE or REQUEST INFO.</w:t>
            </w:r>
          </w:p>
        </w:tc>
      </w:tr>
      <w:tr>
        <w:tc>
          <w:tcPr>
            <w:tcW w:type="dxa" w:w="2351"/>
            <w:shd w:val="clear" w:color="auto" w:fill="F3F4F6"/>
          </w:tcPr>
          <w:p>
            <w:pPr>
              <w:spacing w:before="80" w:after="80"/>
              <w:ind w:left="113"/>
            </w:pPr>
            <w:r>
              <w:rPr>
                <w:rFonts w:ascii="Calibri" w:hAnsi="Calibri"/>
                <w:b/>
                <w:color w:val="1F2937"/>
                <w:sz w:val="19"/>
              </w:rPr>
              <w:t>Elderly or physically disabled</w:t>
            </w:r>
            <w:r>
              <w:rPr>
                <w:rFonts w:ascii="Calibri" w:hAnsi="Calibri"/>
                <w:color w:val="1F2937"/>
                <w:sz w:val="19"/>
              </w:rPr>
              <w:br/>
              <w:t>(needs to sit, cannot stand or wait long)</w:t>
            </w:r>
          </w:p>
        </w:tc>
        <w:tc>
          <w:tcPr>
            <w:tcW w:type="dxa" w:w="2351"/>
            <w:shd w:val="clear" w:color="auto" w:fill="F3F4F6"/>
          </w:tcPr>
          <w:p>
            <w:pPr>
              <w:spacing w:before="80" w:after="80"/>
              <w:ind w:left="113"/>
            </w:pPr>
            <w:r>
              <w:rPr>
                <w:rFonts w:ascii="Calibri" w:hAnsi="Calibri"/>
                <w:color w:val="1F2937"/>
                <w:sz w:val="19"/>
              </w:rPr>
              <w:t>Family member or the customer sends: URGENT Q-DSM-0892 ELDERLY or selects "Elderly / Disability" in app</w:t>
            </w:r>
          </w:p>
        </w:tc>
        <w:tc>
          <w:tcPr>
            <w:tcW w:type="dxa" w:w="2351"/>
            <w:shd w:val="clear" w:color="auto" w:fill="F3F4F6"/>
          </w:tcPr>
          <w:p>
            <w:pPr>
              <w:spacing w:before="80" w:after="80"/>
              <w:ind w:left="113"/>
            </w:pPr>
            <w:r>
              <w:rPr>
                <w:rFonts w:ascii="Calibri" w:hAnsi="Calibri"/>
                <w:color w:val="1F2937"/>
                <w:sz w:val="19"/>
              </w:rPr>
              <w:t>System flags for priority seating inside and fast-track. Duty manager alerted. Branch also knows to prepare accessible counter.</w:t>
            </w:r>
          </w:p>
        </w:tc>
        <w:tc>
          <w:tcPr>
            <w:tcW w:type="dxa" w:w="2351"/>
            <w:shd w:val="clear" w:color="auto" w:fill="F3F4F6"/>
          </w:tcPr>
          <w:p>
            <w:pPr>
              <w:spacing w:before="80" w:after="80"/>
              <w:ind w:left="113"/>
            </w:pPr>
            <w:r>
              <w:rPr>
                <w:rFonts w:ascii="Calibri" w:hAnsi="Calibri"/>
                <w:color w:val="1F2937"/>
                <w:sz w:val="19"/>
              </w:rPr>
              <w:t>"Customer 67+ years, mobility issue. Priority counter B ready. One-tap approve." Compassionate banking — documented.</w:t>
            </w:r>
          </w:p>
        </w:tc>
      </w:tr>
      <w:tr>
        <w:tc>
          <w:tcPr>
            <w:tcW w:type="dxa" w:w="2351"/>
            <w:shd w:val="clear" w:color="auto" w:fill="FFFFFF"/>
          </w:tcPr>
          <w:p>
            <w:pPr>
              <w:spacing w:before="80" w:after="80"/>
              <w:ind w:left="113"/>
            </w:pPr>
            <w:r>
              <w:rPr>
                <w:rFonts w:ascii="Calibri" w:hAnsi="Calibri"/>
                <w:b/>
                <w:color w:val="1F2937"/>
                <w:sz w:val="19"/>
              </w:rPr>
              <w:t>Time-critical transaction</w:t>
            </w:r>
            <w:r>
              <w:rPr>
                <w:rFonts w:ascii="Calibri" w:hAnsi="Calibri"/>
                <w:color w:val="1F2937"/>
                <w:sz w:val="19"/>
              </w:rPr>
              <w:br/>
              <w:t>(salary payment, court-required, flight-related, expiring deadline)</w:t>
            </w:r>
          </w:p>
        </w:tc>
        <w:tc>
          <w:tcPr>
            <w:tcW w:type="dxa" w:w="2351"/>
            <w:shd w:val="clear" w:color="auto" w:fill="FFFFFF"/>
          </w:tcPr>
          <w:p>
            <w:pPr>
              <w:spacing w:before="80" w:after="80"/>
              <w:ind w:left="113"/>
            </w:pPr>
            <w:r>
              <w:rPr>
                <w:rFonts w:ascii="Calibri" w:hAnsi="Calibri"/>
                <w:color w:val="1F2937"/>
                <w:sz w:val="19"/>
              </w:rPr>
              <w:t>Customer sends: URGENT Q-DSM-0892 TIME DEADLINE or selects "Time-Critical Transaction" and explains briefly</w:t>
            </w:r>
          </w:p>
        </w:tc>
        <w:tc>
          <w:tcPr>
            <w:tcW w:type="dxa" w:w="2351"/>
            <w:shd w:val="clear" w:color="auto" w:fill="FFFFFF"/>
          </w:tcPr>
          <w:p>
            <w:pPr>
              <w:spacing w:before="80" w:after="80"/>
              <w:ind w:left="113"/>
            </w:pPr>
            <w:r>
              <w:rPr>
                <w:rFonts w:ascii="Calibri" w:hAnsi="Calibri"/>
                <w:color w:val="1F2937"/>
                <w:sz w:val="19"/>
              </w:rPr>
              <w:t>AI extracts the reason and deadline from the customer's message. Duty manager receives alert with context. Approves or suggests a faster channel.</w:t>
            </w:r>
          </w:p>
        </w:tc>
        <w:tc>
          <w:tcPr>
            <w:tcW w:type="dxa" w:w="2351"/>
            <w:shd w:val="clear" w:color="auto" w:fill="FFFFFF"/>
          </w:tcPr>
          <w:p>
            <w:pPr>
              <w:spacing w:before="80" w:after="80"/>
              <w:ind w:left="113"/>
            </w:pPr>
            <w:r>
              <w:rPr>
                <w:rFonts w:ascii="Calibri" w:hAnsi="Calibri"/>
                <w:color w:val="1F2937"/>
                <w:sz w:val="19"/>
              </w:rPr>
              <w:t>"Q-DSM-1044 — businessman, salary payment for 47 employees expires at 3pm, currently 2:40pm. Approve priority or redirect to corporate counter?" One-tap decision.</w:t>
            </w:r>
          </w:p>
        </w:tc>
      </w:tr>
      <w:tr>
        <w:tc>
          <w:tcPr>
            <w:tcW w:type="dxa" w:w="2351"/>
            <w:shd w:val="clear" w:color="auto" w:fill="F3F4F6"/>
          </w:tcPr>
          <w:p>
            <w:pPr>
              <w:spacing w:before="80" w:after="80"/>
              <w:ind w:left="113"/>
            </w:pPr>
            <w:r>
              <w:rPr>
                <w:rFonts w:ascii="Calibri" w:hAnsi="Calibri"/>
                <w:b/>
                <w:color w:val="1F2937"/>
                <w:sz w:val="19"/>
              </w:rPr>
              <w:t>Pregnant woman / new mother</w:t>
            </w:r>
            <w:r>
              <w:rPr>
                <w:rFonts w:ascii="Calibri" w:hAnsi="Calibri"/>
                <w:color w:val="1F2937"/>
                <w:sz w:val="19"/>
              </w:rPr>
              <w:br/>
              <w:t>(physical discomfort, cannot stand in queue)</w:t>
            </w:r>
          </w:p>
        </w:tc>
        <w:tc>
          <w:tcPr>
            <w:tcW w:type="dxa" w:w="2351"/>
            <w:shd w:val="clear" w:color="auto" w:fill="F3F4F6"/>
          </w:tcPr>
          <w:p>
            <w:pPr>
              <w:spacing w:before="80" w:after="80"/>
              <w:ind w:left="113"/>
            </w:pPr>
            <w:r>
              <w:rPr>
                <w:rFonts w:ascii="Calibri" w:hAnsi="Calibri"/>
                <w:color w:val="1F2937"/>
                <w:sz w:val="19"/>
              </w:rPr>
              <w:t>Customer or companion sends: URGENT Q-DSM-0892 PREGNANT or selects the reason in app</w:t>
            </w:r>
          </w:p>
        </w:tc>
        <w:tc>
          <w:tcPr>
            <w:tcW w:type="dxa" w:w="2351"/>
            <w:shd w:val="clear" w:color="auto" w:fill="F3F4F6"/>
          </w:tcPr>
          <w:p>
            <w:pPr>
              <w:spacing w:before="80" w:after="80"/>
              <w:ind w:left="113"/>
            </w:pPr>
            <w:r>
              <w:rPr>
                <w:rFonts w:ascii="Calibri" w:hAnsi="Calibri"/>
                <w:color w:val="1F2937"/>
                <w:sz w:val="19"/>
              </w:rPr>
              <w:t>Immediate flag. Branch duty manager alerted. Priority seating inside offered. Fast-track to available counter.</w:t>
            </w:r>
          </w:p>
        </w:tc>
        <w:tc>
          <w:tcPr>
            <w:tcW w:type="dxa" w:w="2351"/>
            <w:shd w:val="clear" w:color="auto" w:fill="F3F4F6"/>
          </w:tcPr>
          <w:p>
            <w:pPr>
              <w:spacing w:before="80" w:after="80"/>
              <w:ind w:left="113"/>
            </w:pPr>
            <w:r>
              <w:rPr>
                <w:rFonts w:ascii="Calibri" w:hAnsi="Calibri"/>
                <w:color w:val="1F2937"/>
                <w:sz w:val="19"/>
              </w:rPr>
              <w:t>"Pregnant customer, Queue 31, currently at the coffee shop next door. Offer inside seating and fast-track?" One-tap: YES or CALL HER FIRST.</w:t>
            </w:r>
          </w:p>
        </w:tc>
      </w:tr>
      <w:tr>
        <w:tc>
          <w:tcPr>
            <w:tcW w:type="dxa" w:w="2351"/>
            <w:shd w:val="clear" w:color="auto" w:fill="FFFFFF"/>
          </w:tcPr>
          <w:p>
            <w:pPr>
              <w:spacing w:before="80" w:after="80"/>
              <w:ind w:left="113"/>
            </w:pPr>
            <w:r>
              <w:rPr>
                <w:rFonts w:ascii="Calibri" w:hAnsi="Calibri"/>
                <w:b/>
                <w:color w:val="1F2937"/>
                <w:sz w:val="19"/>
              </w:rPr>
              <w:t>Critical financial emergency</w:t>
            </w:r>
            <w:r>
              <w:rPr>
                <w:rFonts w:ascii="Calibri" w:hAnsi="Calibri"/>
                <w:color w:val="1F2937"/>
                <w:sz w:val="19"/>
              </w:rPr>
              <w:br/>
              <w:t>(hospital fees, funeral, emergency travel)</w:t>
            </w:r>
          </w:p>
        </w:tc>
        <w:tc>
          <w:tcPr>
            <w:tcW w:type="dxa" w:w="2351"/>
            <w:shd w:val="clear" w:color="auto" w:fill="FFFFFF"/>
          </w:tcPr>
          <w:p>
            <w:pPr>
              <w:spacing w:before="80" w:after="80"/>
              <w:ind w:left="113"/>
            </w:pPr>
            <w:r>
              <w:rPr>
                <w:rFonts w:ascii="Calibri" w:hAnsi="Calibri"/>
                <w:color w:val="1F2937"/>
                <w:sz w:val="19"/>
              </w:rPr>
              <w:t>Customer explains briefly: "URGENT Q-DSM-0892 — ninahitaji kulipa hospitali kwa mama wangu leo"</w:t>
            </w:r>
          </w:p>
        </w:tc>
        <w:tc>
          <w:tcPr>
            <w:tcW w:type="dxa" w:w="2351"/>
            <w:shd w:val="clear" w:color="auto" w:fill="FFFFFF"/>
          </w:tcPr>
          <w:p>
            <w:pPr>
              <w:spacing w:before="80" w:after="80"/>
              <w:ind w:left="113"/>
            </w:pPr>
            <w:r>
              <w:rPr>
                <w:rFonts w:ascii="Calibri" w:hAnsi="Calibri"/>
                <w:color w:val="1F2937"/>
                <w:sz w:val="19"/>
              </w:rPr>
              <w:t>AI detects critical financial context. Duty manager receives message with customer explanation. Can approve priority or arrange a dedicated officer.</w:t>
            </w:r>
          </w:p>
        </w:tc>
        <w:tc>
          <w:tcPr>
            <w:tcW w:type="dxa" w:w="2351"/>
            <w:shd w:val="clear" w:color="auto" w:fill="FFFFFF"/>
          </w:tcPr>
          <w:p>
            <w:pPr>
              <w:spacing w:before="80" w:after="80"/>
              <w:ind w:left="113"/>
            </w:pPr>
            <w:r>
              <w:rPr>
                <w:rFonts w:ascii="Calibri" w:hAnsi="Calibri"/>
                <w:color w:val="1F2937"/>
                <w:sz w:val="19"/>
              </w:rPr>
              <w:t>"Customer needs to pay hospital fees for her mother today — has medical bill document. Priority or dedicated officer?" Manager decides with full context.</w:t>
            </w:r>
          </w:p>
        </w:tc>
      </w:tr>
    </w:tbl>
    <w:p>
      <w:pPr>
        <w:spacing w:after="80"/>
      </w:pPr>
    </w:p>
    <w:p>
      <w:pPr>
        <w:spacing w:before="80" w:after="120"/>
        <w:jc w:val="left"/>
      </w:pPr>
      <w:r>
        <w:rPr>
          <w:rFonts w:ascii="Calibri" w:hAnsi="Calibri"/>
          <w:b w:val="0"/>
          <w:i w:val="0"/>
          <w:color w:val="1F2937"/>
          <w:sz w:val="22"/>
        </w:rPr>
        <w:t>The urgency system is not a bypass for impatient customers. The duty manager reviews every urgency request and approves or declines based on the stated reason. Declined requests receive a respectful response explaining the decision and the expected wait time. Approved requests move to the front of the next available counter — not ahead of customers already being served. The process is transparent, humane, and documented.</w:t>
      </w:r>
    </w:p>
    <w:p>
      <w:pPr>
        <w:spacing w:before="280" w:after="120"/>
        <w:jc w:val="left"/>
      </w:pPr>
      <w:r>
        <w:rPr>
          <w:rFonts w:ascii="Calibri" w:hAnsi="Calibri"/>
          <w:b/>
          <w:i w:val="0"/>
          <w:color w:val="00A651"/>
          <w:sz w:val="28"/>
        </w:rPr>
        <w:t>9.3  The Urgency Escalation in Action — Full Customer Conversation</w:t>
      </w:r>
    </w:p>
    <w:tbl>
      <w:tblPr>
        <w:tblW w:type="auto" w:w="0"/>
        <w:jc w:val="left"/>
        <w:tblLook w:firstColumn="1" w:firstRow="1" w:lastColumn="0" w:lastRow="0" w:noHBand="0" w:noVBand="1" w:val="04A0"/>
      </w:tblPr>
      <w:tblGrid>
        <w:gridCol w:w="9406"/>
      </w:tblGrid>
      <w:tr>
        <w:tc>
          <w:tcPr>
            <w:tcW w:type="dxa" w:w="9406"/>
            <w:shd w:val="clear" w:color="auto" w:fill="003829"/>
          </w:tcPr>
          <w:p>
            <w:pPr>
              <w:spacing w:before="100" w:after="100"/>
              <w:ind w:left="170"/>
            </w:pPr>
            <w:r>
              <w:rPr>
                <w:rFonts w:ascii="Calibri" w:hAnsi="Calibri"/>
                <w:b/>
                <w:color w:val="FFFFFF"/>
                <w:sz w:val="20"/>
              </w:rPr>
              <w:t>URGENCY ESCALATION — PREGNANT CUSTOMER, CRDB KARIAKOO (WhatsApp, Kiswahili)</w:t>
            </w:r>
          </w:p>
        </w:tc>
      </w:tr>
      <w:tr>
        <w:tc>
          <w:tcPr>
            <w:tcW w:type="dxa" w:w="9406"/>
            <w:shd w:val="clear" w:color="auto" w:fill="F0F4FF"/>
          </w:tcPr>
          <w:p>
            <w:pPr>
              <w:spacing w:before="80" w:after="80"/>
              <w:ind w:left="227"/>
            </w:pPr>
            <w:r>
              <w:rPr>
                <w:rFonts w:ascii="Calibri" w:hAnsi="Calibri"/>
                <w:b/>
                <w:color w:val="002D62"/>
                <w:sz w:val="18"/>
              </w:rPr>
              <w:t xml:space="preserve">CUSTOMER:  </w:t>
            </w:r>
            <w:r>
              <w:rPr>
                <w:rFonts w:ascii="Calibri" w:hAnsi="Calibri"/>
                <w:color w:val="1F2937"/>
                <w:sz w:val="18"/>
              </w:rPr>
              <w:t>[Joins Smart Queue at 9:15am. Receives: Q-KAR-0312, est. wait 74 min. Leaves branch.]</w:t>
              <w:br/>
              <w:br/>
              <w:t>[At 10:05am, sends WhatsApp from nearby pharmacy:]</w:t>
            </w:r>
          </w:p>
        </w:tc>
      </w:tr>
      <w:tr>
        <w:tc>
          <w:tcPr>
            <w:tcW w:type="dxa" w:w="9406"/>
            <w:shd w:val="clear" w:color="auto" w:fill="F0F4FF"/>
          </w:tcPr>
          <w:p>
            <w:pPr>
              <w:spacing w:before="80" w:after="80"/>
              <w:ind w:left="227"/>
            </w:pPr>
            <w:r>
              <w:rPr>
                <w:rFonts w:ascii="Calibri" w:hAnsi="Calibri"/>
                <w:b/>
                <w:color w:val="002D62"/>
                <w:sz w:val="18"/>
              </w:rPr>
              <w:t xml:space="preserve">CUSTOMER:  </w:t>
            </w:r>
            <w:r>
              <w:rPr>
                <w:rFonts w:ascii="Calibri" w:hAnsi="Calibri"/>
                <w:color w:val="1F2937"/>
                <w:sz w:val="18"/>
              </w:rPr>
              <w:t>URGENT Q-KAR-0312 — Nina mimba ya miezi 8. Siwezi kusimama kwa muda mrefu. Ninahitaji msaada.</w:t>
            </w:r>
          </w:p>
        </w:tc>
      </w:tr>
      <w:tr>
        <w:tc>
          <w:tcPr>
            <w:tcW w:type="dxa" w:w="9406"/>
            <w:shd w:val="clear" w:color="auto" w:fill="E8F5E9"/>
          </w:tcPr>
          <w:p>
            <w:pPr>
              <w:spacing w:before="80" w:after="80"/>
              <w:ind w:left="227"/>
            </w:pPr>
            <w:r>
              <w:rPr>
                <w:rFonts w:ascii="Calibri" w:hAnsi="Calibri"/>
                <w:b/>
                <w:color w:val="00A651"/>
                <w:sz w:val="18"/>
              </w:rPr>
              <w:t xml:space="preserve">RIVIWA AI:  </w:t>
            </w:r>
            <w:r>
              <w:rPr>
                <w:rFonts w:ascii="Calibri" w:hAnsi="Calibri"/>
                <w:color w:val="1F2937"/>
                <w:sz w:val="18"/>
              </w:rPr>
              <w:t>Nimeona ombi lako la dharura — mimba ya miezi 8.</w:t>
              <w:br/>
              <w:br/>
              <w:t>Nimearifiwa Duty Manager wa CRDB Kariakoo sasa hivi.</w:t>
              <w:br/>
              <w:br/>
              <w:t>Nambari yako: Q-KAR-0312 | Ombi: Msaada wa dharura — Mimba</w:t>
              <w:br/>
              <w:br/>
              <w:t>Manager atajibu ndani ya dakika 5. Unaweza kukaa mahali pako — tutakuambia hatua inayofuata.</w:t>
            </w:r>
          </w:p>
        </w:tc>
      </w:tr>
      <w:tr>
        <w:tc>
          <w:tcPr>
            <w:tcW w:type="dxa" w:w="9406"/>
            <w:shd w:val="clear" w:color="auto" w:fill="F0F4FF"/>
          </w:tcPr>
          <w:p>
            <w:pPr>
              <w:spacing w:before="80" w:after="80"/>
              <w:ind w:left="227"/>
            </w:pPr>
            <w:r>
              <w:rPr>
                <w:rFonts w:ascii="Calibri" w:hAnsi="Calibri"/>
                <w:b/>
                <w:color w:val="002D62"/>
                <w:sz w:val="18"/>
              </w:rPr>
              <w:t xml:space="preserve">DUTY MANAGER (CRDB Branch App):  </w:t>
            </w:r>
            <w:r>
              <w:rPr>
                <w:rFonts w:ascii="Calibri" w:hAnsi="Calibri"/>
                <w:color w:val="1F2937"/>
                <w:sz w:val="18"/>
              </w:rPr>
              <w:t>[Receives alert: Q-KAR-0312 — Mama, mimba miezi 8, ana ombi la dharura.]</w:t>
              <w:br/>
              <w:t>[Taps: APPROVE PRIORITY + OFFER SEATING]</w:t>
            </w:r>
          </w:p>
        </w:tc>
      </w:tr>
      <w:tr>
        <w:tc>
          <w:tcPr>
            <w:tcW w:type="dxa" w:w="9406"/>
            <w:shd w:val="clear" w:color="auto" w:fill="E8F5E9"/>
          </w:tcPr>
          <w:p>
            <w:pPr>
              <w:spacing w:before="80" w:after="80"/>
              <w:ind w:left="227"/>
            </w:pPr>
            <w:r>
              <w:rPr>
                <w:rFonts w:ascii="Calibri" w:hAnsi="Calibri"/>
                <w:b/>
                <w:color w:val="00A651"/>
                <w:sz w:val="18"/>
              </w:rPr>
              <w:t xml:space="preserve">RIVIWA AI (to Customer):  </w:t>
            </w:r>
            <w:r>
              <w:rPr>
                <w:rFonts w:ascii="Calibri" w:hAnsi="Calibri"/>
                <w:color w:val="1F2937"/>
                <w:sz w:val="18"/>
              </w:rPr>
              <w:t>Habari njema! Manager amekuruhusu kupewa kipaumbele.</w:t>
              <w:br/>
              <w:br/>
              <w:t>Hatua zako sasa:</w:t>
              <w:br/>
              <w:t xml:space="preserve">  1. Rudi CRDB Kariakoo Branch</w:t>
              <w:br/>
              <w:t xml:space="preserve">  2. Ingia mlangoni na uonyeshe nambari yako: Q-KAR-0312</w:t>
              <w:br/>
              <w:t xml:space="preserve">  3. Utaelekeza kwenye kiti maalum — kisha counter B ukiwa tayari</w:t>
              <w:br/>
              <w:br/>
              <w:t>Muda wa kusubiri: dakika 8 tu kutoka unapoingia.</w:t>
              <w:br/>
              <w:br/>
              <w:t>CRDB inakushukuru kwa uvumilivu wako. Karibu.</w:t>
            </w:r>
          </w:p>
        </w:tc>
      </w:tr>
      <w:tr>
        <w:tc>
          <w:tcPr>
            <w:tcW w:type="dxa" w:w="9406"/>
            <w:shd w:val="clear" w:color="auto" w:fill="F0F4FF"/>
          </w:tcPr>
          <w:p>
            <w:pPr>
              <w:spacing w:before="80" w:after="80"/>
              <w:ind w:left="227"/>
            </w:pPr>
            <w:r>
              <w:rPr>
                <w:rFonts w:ascii="Calibri" w:hAnsi="Calibri"/>
                <w:b/>
                <w:color w:val="002D62"/>
                <w:sz w:val="18"/>
              </w:rPr>
              <w:t xml:space="preserve">CUSTOMER:  </w:t>
            </w:r>
            <w:r>
              <w:rPr>
                <w:rFonts w:ascii="Calibri" w:hAnsi="Calibri"/>
                <w:color w:val="1F2937"/>
                <w:sz w:val="18"/>
              </w:rPr>
              <w:t>Asante sana! Ninakuja sasa.</w:t>
            </w:r>
          </w:p>
        </w:tc>
      </w:tr>
      <w:tr>
        <w:tc>
          <w:tcPr>
            <w:tcW w:type="dxa" w:w="9406"/>
            <w:shd w:val="clear" w:color="auto" w:fill="E8F5E9"/>
          </w:tcPr>
          <w:p>
            <w:pPr>
              <w:spacing w:before="80" w:after="80"/>
              <w:ind w:left="227"/>
            </w:pPr>
            <w:r>
              <w:rPr>
                <w:rFonts w:ascii="Calibri" w:hAnsi="Calibri"/>
                <w:b/>
                <w:color w:val="00A651"/>
                <w:sz w:val="18"/>
              </w:rPr>
              <w:t xml:space="preserve">RIVIWA AI:  </w:t>
            </w:r>
            <w:r>
              <w:rPr>
                <w:rFonts w:ascii="Calibri" w:hAnsi="Calibri"/>
                <w:color w:val="1F2937"/>
                <w:sz w:val="18"/>
              </w:rPr>
              <w:t>Karibu. Baada ya huduma yako, tafadhali toa maoni yako kuhusu uzoefu wako leo — scan QR kwenye counter au tuma RATE Q-KAR-0312 [1-5].</w:t>
              <w:br/>
              <w:br/>
              <w:t>CRDB inathamini maoni yako.</w:t>
            </w:r>
          </w:p>
        </w:tc>
      </w:tr>
    </w:tbl>
    <w:p>
      <w:pPr>
        <w:spacing w:after="0"/>
      </w:pPr>
    </w:p>
    <w:p>
      <w:pPr>
        <w:spacing w:after="120"/>
      </w:pPr>
    </w:p>
    <w:p>
      <w:pPr>
        <w:spacing w:before="280" w:after="120"/>
        <w:jc w:val="left"/>
      </w:pPr>
      <w:r>
        <w:rPr>
          <w:rFonts w:ascii="Calibri" w:hAnsi="Calibri"/>
          <w:b/>
          <w:i w:val="0"/>
          <w:color w:val="00A651"/>
          <w:sz w:val="28"/>
        </w:rPr>
        <w:t>9.4  Smart Queue Branch Dashboard — What Management Sees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A651"/>
          </w:tcPr>
          <w:p>
            <w:pPr>
              <w:spacing w:before="80" w:after="80"/>
              <w:ind w:left="113"/>
            </w:pPr>
            <w:r>
              <w:rPr>
                <w:rFonts w:ascii="Calibri" w:hAnsi="Calibri"/>
                <w:b/>
                <w:color w:val="FFFFFF"/>
                <w:sz w:val="19"/>
              </w:rPr>
              <w:t>Dashboard Panel</w:t>
            </w:r>
          </w:p>
        </w:tc>
        <w:tc>
          <w:tcPr>
            <w:tcW w:type="dxa" w:w="3135"/>
            <w:shd w:val="clear" w:color="auto" w:fill="00A651"/>
          </w:tcPr>
          <w:p>
            <w:pPr>
              <w:spacing w:before="80" w:after="80"/>
              <w:ind w:left="113"/>
            </w:pPr>
            <w:r>
              <w:rPr>
                <w:rFonts w:ascii="Calibri" w:hAnsi="Calibri"/>
                <w:b/>
                <w:color w:val="FFFFFF"/>
                <w:sz w:val="19"/>
              </w:rPr>
              <w:t>What It Shows</w:t>
            </w:r>
          </w:p>
        </w:tc>
        <w:tc>
          <w:tcPr>
            <w:tcW w:type="dxa" w:w="3135"/>
            <w:shd w:val="clear" w:color="auto" w:fill="00A651"/>
          </w:tcPr>
          <w:p>
            <w:pPr>
              <w:spacing w:before="80" w:after="80"/>
              <w:ind w:left="113"/>
            </w:pPr>
            <w:r>
              <w:rPr>
                <w:rFonts w:ascii="Calibri" w:hAnsi="Calibri"/>
                <w:b/>
                <w:color w:val="FFFFFF"/>
                <w:sz w:val="19"/>
              </w:rPr>
              <w:t>Management Action</w:t>
            </w:r>
          </w:p>
        </w:tc>
      </w:tr>
      <w:tr>
        <w:tc>
          <w:tcPr>
            <w:tcW w:type="dxa" w:w="3135"/>
            <w:shd w:val="clear" w:color="auto" w:fill="FFFFFF"/>
          </w:tcPr>
          <w:p>
            <w:pPr>
              <w:spacing w:before="80" w:after="80"/>
              <w:ind w:left="113"/>
            </w:pPr>
            <w:r>
              <w:rPr>
                <w:rFonts w:ascii="Calibri" w:hAnsi="Calibri"/>
                <w:color w:val="1F2937"/>
                <w:sz w:val="19"/>
              </w:rPr>
              <w:t>Live queue by counter</w:t>
            </w:r>
          </w:p>
        </w:tc>
        <w:tc>
          <w:tcPr>
            <w:tcW w:type="dxa" w:w="3135"/>
            <w:shd w:val="clear" w:color="auto" w:fill="FFFFFF"/>
          </w:tcPr>
          <w:p>
            <w:pPr>
              <w:spacing w:before="80" w:after="80"/>
              <w:ind w:left="113"/>
            </w:pPr>
            <w:r>
              <w:rPr>
                <w:rFonts w:ascii="Calibri" w:hAnsi="Calibri"/>
                <w:color w:val="1F2937"/>
                <w:sz w:val="19"/>
              </w:rPr>
              <w:t>Counter A: 14, B: 6, C: 11 — real time by minute</w:t>
            </w:r>
          </w:p>
        </w:tc>
        <w:tc>
          <w:tcPr>
            <w:tcW w:type="dxa" w:w="3135"/>
            <w:shd w:val="clear" w:color="auto" w:fill="FFFFFF"/>
          </w:tcPr>
          <w:p>
            <w:pPr>
              <w:spacing w:before="80" w:after="80"/>
              <w:ind w:left="113"/>
            </w:pPr>
            <w:r>
              <w:rPr>
                <w:rFonts w:ascii="Calibri" w:hAnsi="Calibri"/>
                <w:color w:val="1F2937"/>
                <w:sz w:val="19"/>
              </w:rPr>
              <w:t>Redeploy teller from B to A or C before queue peaks</w:t>
            </w:r>
          </w:p>
        </w:tc>
      </w:tr>
      <w:tr>
        <w:tc>
          <w:tcPr>
            <w:tcW w:type="dxa" w:w="3135"/>
            <w:shd w:val="clear" w:color="auto" w:fill="F3F4F6"/>
          </w:tcPr>
          <w:p>
            <w:pPr>
              <w:spacing w:before="80" w:after="80"/>
              <w:ind w:left="113"/>
            </w:pPr>
            <w:r>
              <w:rPr>
                <w:rFonts w:ascii="Calibri" w:hAnsi="Calibri"/>
                <w:color w:val="1F2937"/>
                <w:sz w:val="19"/>
              </w:rPr>
              <w:t>Urgency escalation board</w:t>
            </w:r>
          </w:p>
        </w:tc>
        <w:tc>
          <w:tcPr>
            <w:tcW w:type="dxa" w:w="3135"/>
            <w:shd w:val="clear" w:color="auto" w:fill="F3F4F6"/>
          </w:tcPr>
          <w:p>
            <w:pPr>
              <w:spacing w:before="80" w:after="80"/>
              <w:ind w:left="113"/>
            </w:pPr>
            <w:r>
              <w:rPr>
                <w:rFonts w:ascii="Calibri" w:hAnsi="Calibri"/>
                <w:color w:val="1F2937"/>
                <w:sz w:val="19"/>
              </w:rPr>
              <w:t>Q-KAR-0312: Medical (approved). Q-KAR-0445: Time-critical (pending review).</w:t>
            </w:r>
          </w:p>
        </w:tc>
        <w:tc>
          <w:tcPr>
            <w:tcW w:type="dxa" w:w="3135"/>
            <w:shd w:val="clear" w:color="auto" w:fill="F3F4F6"/>
          </w:tcPr>
          <w:p>
            <w:pPr>
              <w:spacing w:before="80" w:after="80"/>
              <w:ind w:left="113"/>
            </w:pPr>
            <w:r>
              <w:rPr>
                <w:rFonts w:ascii="Calibri" w:hAnsi="Calibri"/>
                <w:color w:val="1F2937"/>
                <w:sz w:val="19"/>
              </w:rPr>
              <w:t>One-tap approve/decline with customer context visible</w:t>
            </w:r>
          </w:p>
        </w:tc>
      </w:tr>
      <w:tr>
        <w:tc>
          <w:tcPr>
            <w:tcW w:type="dxa" w:w="3135"/>
            <w:shd w:val="clear" w:color="auto" w:fill="FFFFFF"/>
          </w:tcPr>
          <w:p>
            <w:pPr>
              <w:spacing w:before="80" w:after="80"/>
              <w:ind w:left="113"/>
            </w:pPr>
            <w:r>
              <w:rPr>
                <w:rFonts w:ascii="Calibri" w:hAnsi="Calibri"/>
                <w:color w:val="1F2937"/>
                <w:sz w:val="19"/>
              </w:rPr>
              <w:t>Estimated wait by service type</w:t>
            </w:r>
          </w:p>
        </w:tc>
        <w:tc>
          <w:tcPr>
            <w:tcW w:type="dxa" w:w="3135"/>
            <w:shd w:val="clear" w:color="auto" w:fill="FFFFFF"/>
          </w:tcPr>
          <w:p>
            <w:pPr>
              <w:spacing w:before="80" w:after="80"/>
              <w:ind w:left="113"/>
            </w:pPr>
            <w:r>
              <w:rPr>
                <w:rFonts w:ascii="Calibri" w:hAnsi="Calibri"/>
                <w:color w:val="1F2937"/>
                <w:sz w:val="19"/>
              </w:rPr>
              <w:t>Account opening: 45 min. Forex: 12 min. Payments: 8 min.</w:t>
            </w:r>
          </w:p>
        </w:tc>
        <w:tc>
          <w:tcPr>
            <w:tcW w:type="dxa" w:w="3135"/>
            <w:shd w:val="clear" w:color="auto" w:fill="FFFFFF"/>
          </w:tcPr>
          <w:p>
            <w:pPr>
              <w:spacing w:before="80" w:after="80"/>
              <w:ind w:left="113"/>
            </w:pPr>
            <w:r>
              <w:rPr>
                <w:rFonts w:ascii="Calibri" w:hAnsi="Calibri"/>
                <w:color w:val="1F2937"/>
                <w:sz w:val="19"/>
              </w:rPr>
              <w:t>Redirect customers to appropriate counters; separate fast and slow service lanes</w:t>
            </w:r>
          </w:p>
        </w:tc>
      </w:tr>
      <w:tr>
        <w:tc>
          <w:tcPr>
            <w:tcW w:type="dxa" w:w="3135"/>
            <w:shd w:val="clear" w:color="auto" w:fill="F3F4F6"/>
          </w:tcPr>
          <w:p>
            <w:pPr>
              <w:spacing w:before="80" w:after="80"/>
              <w:ind w:left="113"/>
            </w:pPr>
            <w:r>
              <w:rPr>
                <w:rFonts w:ascii="Calibri" w:hAnsi="Calibri"/>
                <w:color w:val="1F2937"/>
                <w:sz w:val="19"/>
              </w:rPr>
              <w:t>No-show tracking</w:t>
            </w:r>
          </w:p>
        </w:tc>
        <w:tc>
          <w:tcPr>
            <w:tcW w:type="dxa" w:w="3135"/>
            <w:shd w:val="clear" w:color="auto" w:fill="F3F4F6"/>
          </w:tcPr>
          <w:p>
            <w:pPr>
              <w:spacing w:before="80" w:after="80"/>
              <w:ind w:left="113"/>
            </w:pPr>
            <w:r>
              <w:rPr>
                <w:rFonts w:ascii="Calibri" w:hAnsi="Calibri"/>
                <w:color w:val="1F2937"/>
                <w:sz w:val="19"/>
              </w:rPr>
              <w:t>Q-DSM-0847: 15-min alert sent 3x, no counter scan. Position released.</w:t>
            </w:r>
          </w:p>
        </w:tc>
        <w:tc>
          <w:tcPr>
            <w:tcW w:type="dxa" w:w="3135"/>
            <w:shd w:val="clear" w:color="auto" w:fill="F3F4F6"/>
          </w:tcPr>
          <w:p>
            <w:pPr>
              <w:spacing w:before="80" w:after="80"/>
              <w:ind w:left="113"/>
            </w:pPr>
            <w:r>
              <w:rPr>
                <w:rFonts w:ascii="Calibri" w:hAnsi="Calibri"/>
                <w:color w:val="1F2937"/>
                <w:sz w:val="19"/>
              </w:rPr>
              <w:t>Auto-advance queue; no counter staff left waiting for absent customer</w:t>
            </w:r>
          </w:p>
        </w:tc>
      </w:tr>
      <w:tr>
        <w:tc>
          <w:tcPr>
            <w:tcW w:type="dxa" w:w="3135"/>
            <w:shd w:val="clear" w:color="auto" w:fill="FFFFFF"/>
          </w:tcPr>
          <w:p>
            <w:pPr>
              <w:spacing w:before="80" w:after="80"/>
              <w:ind w:left="113"/>
            </w:pPr>
            <w:r>
              <w:rPr>
                <w:rFonts w:ascii="Calibri" w:hAnsi="Calibri"/>
                <w:color w:val="1F2937"/>
                <w:sz w:val="19"/>
              </w:rPr>
              <w:t>Service time per teller</w:t>
            </w:r>
          </w:p>
        </w:tc>
        <w:tc>
          <w:tcPr>
            <w:tcW w:type="dxa" w:w="3135"/>
            <w:shd w:val="clear" w:color="auto" w:fill="FFFFFF"/>
          </w:tcPr>
          <w:p>
            <w:pPr>
              <w:spacing w:before="80" w:after="80"/>
              <w:ind w:left="113"/>
            </w:pPr>
            <w:r>
              <w:rPr>
                <w:rFonts w:ascii="Calibri" w:hAnsi="Calibri"/>
                <w:color w:val="1F2937"/>
                <w:sz w:val="19"/>
              </w:rPr>
              <w:t>Teller A: 4.2 min avg. Teller B: 9.1 min avg.</w:t>
            </w:r>
          </w:p>
        </w:tc>
        <w:tc>
          <w:tcPr>
            <w:tcW w:type="dxa" w:w="3135"/>
            <w:shd w:val="clear" w:color="auto" w:fill="FFFFFF"/>
          </w:tcPr>
          <w:p>
            <w:pPr>
              <w:spacing w:before="80" w:after="80"/>
              <w:ind w:left="113"/>
            </w:pPr>
            <w:r>
              <w:rPr>
                <w:rFonts w:ascii="Calibri" w:hAnsi="Calibri"/>
                <w:color w:val="1F2937"/>
                <w:sz w:val="19"/>
              </w:rPr>
              <w:t>Identify coaching needs; reward efficient staff</w:t>
            </w:r>
          </w:p>
        </w:tc>
      </w:tr>
      <w:tr>
        <w:tc>
          <w:tcPr>
            <w:tcW w:type="dxa" w:w="3135"/>
            <w:shd w:val="clear" w:color="auto" w:fill="F3F4F6"/>
          </w:tcPr>
          <w:p>
            <w:pPr>
              <w:spacing w:before="80" w:after="80"/>
              <w:ind w:left="113"/>
            </w:pPr>
            <w:r>
              <w:rPr>
                <w:rFonts w:ascii="Calibri" w:hAnsi="Calibri"/>
                <w:color w:val="1F2937"/>
                <w:sz w:val="19"/>
              </w:rPr>
              <w:t>Post-service ratings</w:t>
            </w:r>
          </w:p>
        </w:tc>
        <w:tc>
          <w:tcPr>
            <w:tcW w:type="dxa" w:w="3135"/>
            <w:shd w:val="clear" w:color="auto" w:fill="F3F4F6"/>
          </w:tcPr>
          <w:p>
            <w:pPr>
              <w:spacing w:before="80" w:after="80"/>
              <w:ind w:left="113"/>
            </w:pPr>
            <w:r>
              <w:rPr>
                <w:rFonts w:ascii="Calibri" w:hAnsi="Calibri"/>
                <w:color w:val="1F2937"/>
                <w:sz w:val="19"/>
              </w:rPr>
              <w:t>Branch today: 4.3/5 avg. Teller B: 2.9/5 — 3 complaints this week.</w:t>
            </w:r>
          </w:p>
        </w:tc>
        <w:tc>
          <w:tcPr>
            <w:tcW w:type="dxa" w:w="3135"/>
            <w:shd w:val="clear" w:color="auto" w:fill="F3F4F6"/>
          </w:tcPr>
          <w:p>
            <w:pPr>
              <w:spacing w:before="80" w:after="80"/>
              <w:ind w:left="113"/>
            </w:pPr>
            <w:r>
              <w:rPr>
                <w:rFonts w:ascii="Calibri" w:hAnsi="Calibri"/>
                <w:color w:val="1F2937"/>
                <w:sz w:val="19"/>
              </w:rPr>
              <w:t>Targeted teller performance management before issues escalate</w:t>
            </w:r>
          </w:p>
        </w:tc>
      </w:tr>
      <w:tr>
        <w:tc>
          <w:tcPr>
            <w:tcW w:type="dxa" w:w="3135"/>
            <w:shd w:val="clear" w:color="auto" w:fill="FFFFFF"/>
          </w:tcPr>
          <w:p>
            <w:pPr>
              <w:spacing w:before="80" w:after="80"/>
              <w:ind w:left="113"/>
            </w:pPr>
            <w:r>
              <w:rPr>
                <w:rFonts w:ascii="Calibri" w:hAnsi="Calibri"/>
                <w:color w:val="1F2937"/>
                <w:sz w:val="19"/>
              </w:rPr>
              <w:t>Peak hour prediction</w:t>
            </w:r>
          </w:p>
        </w:tc>
        <w:tc>
          <w:tcPr>
            <w:tcW w:type="dxa" w:w="3135"/>
            <w:shd w:val="clear" w:color="auto" w:fill="FFFFFF"/>
          </w:tcPr>
          <w:p>
            <w:pPr>
              <w:spacing w:before="80" w:after="80"/>
              <w:ind w:left="113"/>
            </w:pPr>
            <w:r>
              <w:rPr>
                <w:rFonts w:ascii="Calibri" w:hAnsi="Calibri"/>
                <w:color w:val="1F2937"/>
                <w:sz w:val="19"/>
              </w:rPr>
              <w:t>Tomorrow (Thursday): projected 48-person peak 10-12am based on 4-week pattern.</w:t>
            </w:r>
          </w:p>
        </w:tc>
        <w:tc>
          <w:tcPr>
            <w:tcW w:type="dxa" w:w="3135"/>
            <w:shd w:val="clear" w:color="auto" w:fill="FFFFFF"/>
          </w:tcPr>
          <w:p>
            <w:pPr>
              <w:spacing w:before="80" w:after="80"/>
              <w:ind w:left="113"/>
            </w:pPr>
            <w:r>
              <w:rPr>
                <w:rFonts w:ascii="Calibri" w:hAnsi="Calibri"/>
                <w:color w:val="1F2937"/>
                <w:sz w:val="19"/>
              </w:rPr>
              <w:t>Pre-deploy 2 additional tellers for tomorrow morning before customers arrive</w:t>
            </w:r>
          </w:p>
        </w:tc>
      </w:tr>
    </w:tbl>
    <w:p>
      <w:pPr>
        <w:spacing w:after="80"/>
      </w:pP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DC2626"/>
          </w:tcPr>
          <w:p>
            <w:pPr>
              <w:spacing w:before="160" w:after="160"/>
              <w:jc w:val="center"/>
            </w:pPr>
            <w:r>
              <w:rPr>
                <w:rFonts w:ascii="Calibri" w:hAnsi="Calibri"/>
                <w:b/>
                <w:color w:val="FFFFFF"/>
                <w:sz w:val="32"/>
              </w:rPr>
              <w:t>3.5 hours</w:t>
              <w:br/>
            </w:r>
            <w:r>
              <w:rPr>
                <w:rFonts w:ascii="Calibri" w:hAnsi="Calibri"/>
                <w:color w:val="FFFFFF"/>
                <w:sz w:val="17"/>
              </w:rPr>
              <w:t>Current Peak Wait</w:t>
              <w:br/>
              <w:t>Kariakoo Branch</w:t>
            </w:r>
          </w:p>
        </w:tc>
        <w:tc>
          <w:tcPr>
            <w:tcW w:type="dxa" w:w="2351"/>
            <w:shd w:val="clear" w:color="auto" w:fill="00A651"/>
          </w:tcPr>
          <w:p>
            <w:pPr>
              <w:spacing w:before="160" w:after="160"/>
              <w:jc w:val="center"/>
            </w:pPr>
            <w:r>
              <w:rPr>
                <w:rFonts w:ascii="Calibri" w:hAnsi="Calibri"/>
                <w:b/>
                <w:color w:val="FFFFFF"/>
                <w:sz w:val="32"/>
              </w:rPr>
              <w:t>&lt; 15 min</w:t>
              <w:br/>
            </w:r>
            <w:r>
              <w:rPr>
                <w:rFonts w:ascii="Calibri" w:hAnsi="Calibri"/>
                <w:color w:val="FFFFFF"/>
                <w:sz w:val="17"/>
              </w:rPr>
              <w:t>Smart Queue</w:t>
              <w:br/>
              <w:t>In-Branch Wait</w:t>
            </w:r>
          </w:p>
        </w:tc>
        <w:tc>
          <w:tcPr>
            <w:tcW w:type="dxa" w:w="2351"/>
            <w:shd w:val="clear" w:color="auto" w:fill="F5A800"/>
          </w:tcPr>
          <w:p>
            <w:pPr>
              <w:spacing w:before="160" w:after="160"/>
              <w:jc w:val="center"/>
            </w:pPr>
            <w:r>
              <w:rPr>
                <w:rFonts w:ascii="Calibri" w:hAnsi="Calibri"/>
                <w:b/>
                <w:color w:val="FFFFFF"/>
                <w:sz w:val="32"/>
              </w:rPr>
              <w:t>3-8</w:t>
              <w:br/>
            </w:r>
            <w:r>
              <w:rPr>
                <w:rFonts w:ascii="Calibri" w:hAnsi="Calibri"/>
                <w:color w:val="FFFFFF"/>
                <w:sz w:val="17"/>
              </w:rPr>
              <w:t>Urgency Cases</w:t>
              <w:br/>
              <w:t>Approved per Day</w:t>
            </w:r>
          </w:p>
        </w:tc>
        <w:tc>
          <w:tcPr>
            <w:tcW w:type="dxa" w:w="2351"/>
            <w:shd w:val="clear" w:color="auto" w:fill="003829"/>
          </w:tcPr>
          <w:p>
            <w:pPr>
              <w:spacing w:before="160" w:after="160"/>
              <w:jc w:val="center"/>
            </w:pPr>
            <w:r>
              <w:rPr>
                <w:rFonts w:ascii="Calibri" w:hAnsi="Calibri"/>
                <w:b/>
                <w:color w:val="FFFFFF"/>
                <w:sz w:val="32"/>
              </w:rPr>
              <w:t>85%+</w:t>
              <w:br/>
            </w:r>
            <w:r>
              <w:rPr>
                <w:rFonts w:ascii="Calibri" w:hAnsi="Calibri"/>
                <w:color w:val="FFFFFF"/>
                <w:sz w:val="17"/>
              </w:rPr>
              <w:t>Post-Service</w:t>
              <w:br/>
              <w:t>Rating Capture</w:t>
            </w:r>
          </w:p>
        </w:tc>
      </w:tr>
    </w:tbl>
    <w:p>
      <w:pPr>
        <w:spacing w:after="40"/>
      </w:pPr>
    </w:p>
    <w:tbl>
      <w:tblPr>
        <w:tblW w:type="auto" w:w="0"/>
        <w:jc w:val="left"/>
        <w:tblLook w:firstColumn="1" w:firstRow="1" w:lastColumn="0" w:lastRow="0" w:noHBand="0" w:noVBand="1" w:val="04A0"/>
      </w:tblPr>
      <w:tblGrid>
        <w:gridCol w:w="9406"/>
      </w:tblGrid>
      <w:tr>
        <w:tc>
          <w:tcPr>
            <w:tcW w:type="dxa" w:w="9406"/>
            <w:shd w:val="clear" w:color="auto" w:fill="003829"/>
          </w:tcPr>
          <w:p>
            <w:pPr>
              <w:spacing w:before="80" w:after="80"/>
              <w:ind w:left="170"/>
            </w:pPr>
            <w:r>
              <w:rPr>
                <w:rFonts w:ascii="Calibri" w:hAnsi="Calibri"/>
                <w:b/>
                <w:color w:val="FFFFFF"/>
                <w:sz w:val="20"/>
              </w:rPr>
              <w:t>THE KARIAKOO BEFORE AND AFTER — WITH URGENCY ESCALATION</w:t>
            </w:r>
          </w:p>
        </w:tc>
      </w:tr>
      <w:tr>
        <w:tc>
          <w:tcPr>
            <w:tcW w:type="dxa" w:w="9406"/>
            <w:shd w:val="clear" w:color="auto" w:fill="E8F5E9"/>
          </w:tcPr>
          <w:p>
            <w:pPr>
              <w:spacing w:before="60" w:after="60"/>
              <w:ind w:left="170"/>
            </w:pPr>
            <w:r>
              <w:rPr>
                <w:rFonts w:ascii="Calibri" w:hAnsi="Calibri"/>
                <w:color w:val="1F2937"/>
                <w:sz w:val="20"/>
              </w:rPr>
              <w:t xml:space="preserve">  BEFORE RIVIWA: 9am — Mama Binti (8 months pregnant) takes token B-147. Banking hall packed.</w:t>
            </w:r>
          </w:p>
        </w:tc>
      </w:tr>
      <w:tr>
        <w:tc>
          <w:tcPr>
            <w:tcW w:type="dxa" w:w="9406"/>
            <w:shd w:val="clear" w:color="auto" w:fill="E8F5E9"/>
          </w:tcPr>
          <w:p>
            <w:pPr>
              <w:spacing w:before="60" w:after="60"/>
              <w:ind w:left="170"/>
            </w:pPr>
            <w:r>
              <w:rPr>
                <w:rFonts w:ascii="Calibri" w:hAnsi="Calibri"/>
                <w:color w:val="1F2937"/>
                <w:sz w:val="20"/>
              </w:rPr>
              <w:t xml:space="preserve">  10:30am — Still waiting. She is uncomfortable and cannot stand. Nobody knows.</w:t>
            </w:r>
          </w:p>
        </w:tc>
      </w:tr>
      <w:tr>
        <w:tc>
          <w:tcPr>
            <w:tcW w:type="dxa" w:w="9406"/>
            <w:shd w:val="clear" w:color="auto" w:fill="E8F5E9"/>
          </w:tcPr>
          <w:p>
            <w:pPr>
              <w:spacing w:before="60" w:after="60"/>
              <w:ind w:left="170"/>
            </w:pPr>
            <w:r>
              <w:rPr>
                <w:rFonts w:ascii="Calibri" w:hAnsi="Calibri"/>
                <w:color w:val="1F2937"/>
                <w:sz w:val="20"/>
              </w:rPr>
              <w:t xml:space="preserve">  11am — She collapses. Ambulance called. Reputational and legal damage to CRDB.</w:t>
            </w:r>
          </w:p>
        </w:tc>
      </w:tr>
      <w:tr>
        <w:tc>
          <w:tcPr>
            <w:tcW w:type="dxa" w:w="9406"/>
            <w:shd w:val="clear" w:color="auto" w:fill="E8F5E9"/>
          </w:tcPr>
          <w:p>
            <w:pPr>
              <w:spacing w:before="60" w:after="60"/>
              <w:ind w:left="170"/>
            </w:pPr>
            <w:r>
              <w:rPr>
                <w:rFonts w:ascii="Calibri" w:hAnsi="Calibri"/>
                <w:color w:val="1F2937"/>
                <w:sz w:val="20"/>
              </w:rPr>
            </w:r>
          </w:p>
        </w:tc>
      </w:tr>
      <w:tr>
        <w:tc>
          <w:tcPr>
            <w:tcW w:type="dxa" w:w="9406"/>
            <w:shd w:val="clear" w:color="auto" w:fill="E8F5E9"/>
          </w:tcPr>
          <w:p>
            <w:pPr>
              <w:spacing w:before="60" w:after="60"/>
              <w:ind w:left="170"/>
            </w:pPr>
            <w:r>
              <w:rPr>
                <w:rFonts w:ascii="Calibri" w:hAnsi="Calibri"/>
                <w:color w:val="1F2937"/>
                <w:sz w:val="20"/>
              </w:rPr>
              <w:t xml:space="preserve">  WITH RIVIWA: 9:15am — Mama Binti scans QR. Receives Q-KAR-0312, est. wait 74 min.</w:t>
            </w:r>
          </w:p>
        </w:tc>
      </w:tr>
      <w:tr>
        <w:tc>
          <w:tcPr>
            <w:tcW w:type="dxa" w:w="9406"/>
            <w:shd w:val="clear" w:color="auto" w:fill="E8F5E9"/>
          </w:tcPr>
          <w:p>
            <w:pPr>
              <w:spacing w:before="60" w:after="60"/>
              <w:ind w:left="170"/>
            </w:pPr>
            <w:r>
              <w:rPr>
                <w:rFonts w:ascii="Calibri" w:hAnsi="Calibri"/>
                <w:color w:val="1F2937"/>
                <w:sz w:val="20"/>
              </w:rPr>
              <w:t xml:space="preserve">  9:15am — She leaves the branch and sits comfortably at a nearby pharmacy.</w:t>
            </w:r>
          </w:p>
        </w:tc>
      </w:tr>
      <w:tr>
        <w:tc>
          <w:tcPr>
            <w:tcW w:type="dxa" w:w="9406"/>
            <w:shd w:val="clear" w:color="auto" w:fill="E8F5E9"/>
          </w:tcPr>
          <w:p>
            <w:pPr>
              <w:spacing w:before="60" w:after="60"/>
              <w:ind w:left="170"/>
            </w:pPr>
            <w:r>
              <w:rPr>
                <w:rFonts w:ascii="Calibri" w:hAnsi="Calibri"/>
                <w:color w:val="1F2937"/>
                <w:sz w:val="20"/>
              </w:rPr>
              <w:t xml:space="preserve">  10:05am — She sends: "URGENT Q-KAR-0312 — mimba miezi 8."</w:t>
            </w:r>
          </w:p>
        </w:tc>
      </w:tr>
      <w:tr>
        <w:tc>
          <w:tcPr>
            <w:tcW w:type="dxa" w:w="9406"/>
            <w:shd w:val="clear" w:color="auto" w:fill="E8F5E9"/>
          </w:tcPr>
          <w:p>
            <w:pPr>
              <w:spacing w:before="60" w:after="60"/>
              <w:ind w:left="170"/>
            </w:pPr>
            <w:r>
              <w:rPr>
                <w:rFonts w:ascii="Calibri" w:hAnsi="Calibri"/>
                <w:color w:val="1F2937"/>
                <w:sz w:val="20"/>
              </w:rPr>
              <w:t xml:space="preserve">  10:07am — Duty Manager approves priority. Binti receives: "Rudi — muda wa kusubiri: dakika 8."</w:t>
            </w:r>
          </w:p>
        </w:tc>
      </w:tr>
      <w:tr>
        <w:tc>
          <w:tcPr>
            <w:tcW w:type="dxa" w:w="9406"/>
            <w:shd w:val="clear" w:color="auto" w:fill="E8F5E9"/>
          </w:tcPr>
          <w:p>
            <w:pPr>
              <w:spacing w:before="60" w:after="60"/>
              <w:ind w:left="170"/>
            </w:pPr>
            <w:r>
              <w:rPr>
                <w:rFonts w:ascii="Calibri" w:hAnsi="Calibri"/>
                <w:color w:val="1F2937"/>
                <w:sz w:val="20"/>
              </w:rPr>
              <w:t xml:space="preserve">  10:12am — Binti enters branch, shown to seat, directed to Counter B.</w:t>
            </w:r>
          </w:p>
        </w:tc>
      </w:tr>
      <w:tr>
        <w:tc>
          <w:tcPr>
            <w:tcW w:type="dxa" w:w="9406"/>
            <w:shd w:val="clear" w:color="auto" w:fill="E8F5E9"/>
          </w:tcPr>
          <w:p>
            <w:pPr>
              <w:spacing w:before="60" w:after="60"/>
              <w:ind w:left="170"/>
            </w:pPr>
            <w:r>
              <w:rPr>
                <w:rFonts w:ascii="Calibri" w:hAnsi="Calibri"/>
                <w:color w:val="1F2937"/>
                <w:sz w:val="20"/>
              </w:rPr>
              <w:t xml:space="preserve">  10:20am — Binti is served. She rates her experience: 5 stars.</w:t>
            </w:r>
          </w:p>
        </w:tc>
      </w:tr>
      <w:tr>
        <w:tc>
          <w:tcPr>
            <w:tcW w:type="dxa" w:w="9406"/>
            <w:shd w:val="clear" w:color="auto" w:fill="E8F5E9"/>
          </w:tcPr>
          <w:p>
            <w:pPr>
              <w:spacing w:before="60" w:after="60"/>
              <w:ind w:left="170"/>
            </w:pPr>
            <w:r>
              <w:rPr>
                <w:rFonts w:ascii="Calibri" w:hAnsi="Calibri"/>
                <w:color w:val="1F2937"/>
                <w:sz w:val="20"/>
              </w:rPr>
              <w:t xml:space="preserve">  "CRDB walinifahamu kama binadamu, si nambari."</w:t>
            </w:r>
          </w:p>
        </w:tc>
      </w:tr>
      <w:tr>
        <w:tc>
          <w:tcPr>
            <w:tcW w:type="dxa" w:w="9406"/>
            <w:shd w:val="clear" w:color="auto" w:fill="E8F5E9"/>
          </w:tcPr>
          <w:p>
            <w:pPr>
              <w:spacing w:before="60" w:after="60"/>
              <w:ind w:left="170"/>
            </w:pPr>
            <w:r>
              <w:rPr>
                <w:rFonts w:ascii="Calibri" w:hAnsi="Calibri"/>
                <w:color w:val="1F2937"/>
                <w:sz w:val="20"/>
              </w:rPr>
            </w:r>
          </w:p>
        </w:tc>
      </w:tr>
      <w:tr>
        <w:tc>
          <w:tcPr>
            <w:tcW w:type="dxa" w:w="9406"/>
            <w:shd w:val="clear" w:color="auto" w:fill="E8F5E9"/>
          </w:tcPr>
          <w:p>
            <w:pPr>
              <w:spacing w:before="60" w:after="60"/>
              <w:ind w:left="170"/>
            </w:pPr>
            <w:r>
              <w:rPr>
                <w:rFonts w:ascii="Calibri" w:hAnsi="Calibri"/>
                <w:color w:val="1F2937"/>
                <w:sz w:val="20"/>
              </w:rPr>
              <w:t xml:space="preserve">  Total time: 65 minutes. Time spent standing in banking hall: 8 minutes.</w:t>
            </w:r>
          </w:p>
        </w:tc>
      </w:tr>
      <w:tr>
        <w:tc>
          <w:tcPr>
            <w:tcW w:type="dxa" w:w="9406"/>
            <w:shd w:val="clear" w:color="auto" w:fill="E8F5E9"/>
          </w:tcPr>
          <w:p>
            <w:pPr>
              <w:spacing w:before="60" w:after="60"/>
              <w:ind w:left="170"/>
            </w:pPr>
            <w:r>
              <w:rPr>
                <w:rFonts w:ascii="Calibri" w:hAnsi="Calibri"/>
                <w:color w:val="1F2937"/>
                <w:sz w:val="20"/>
              </w:rPr>
              <w:t xml:space="preserve">  Result: Safe, served, satisfied. CRDB earns a loyal customer for life.</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A651"/>
          </w:tcPr>
          <w:p>
            <w:pPr>
              <w:spacing w:before="0" w:after="0"/>
            </w:pPr>
          </w:p>
        </w:tc>
      </w:tr>
    </w:tbl>
    <w:p>
      <w:pPr>
        <w:spacing w:after="0"/>
      </w:pPr>
    </w:p>
    <w:p>
      <w:pPr>
        <w:spacing w:before="280" w:after="120"/>
        <w:jc w:val="left"/>
      </w:pPr>
      <w:r>
        <w:rPr>
          <w:rFonts w:ascii="Calibri" w:hAnsi="Calibri"/>
          <w:b/>
          <w:i w:val="0"/>
          <w:color w:val="00A651"/>
          <w:sz w:val="36"/>
        </w:rPr>
        <w:t>10.  NEXT STEPS — THREE ACTIONS THIS WEEK</w:t>
      </w:r>
    </w:p>
    <w:tbl>
      <w:tblPr>
        <w:tblW w:type="auto" w:w="0"/>
        <w:jc w:val="left"/>
        <w:tblLook w:firstColumn="1" w:firstRow="1" w:lastColumn="0" w:lastRow="0" w:noHBand="0" w:noVBand="1" w:val="04A0"/>
      </w:tblPr>
      <w:tblGrid>
        <w:gridCol w:w="9406"/>
      </w:tblGrid>
      <w:tr>
        <w:tc>
          <w:tcPr>
            <w:tcW w:type="dxa" w:w="9406"/>
            <w:shd w:val="clear" w:color="auto" w:fill="00A651"/>
          </w:tcPr>
          <w:p>
            <w:pPr>
              <w:spacing w:before="80" w:after="80"/>
              <w:ind w:left="170"/>
            </w:pPr>
            <w:r>
              <w:rPr>
                <w:rFonts w:ascii="Calibri" w:hAnsi="Calibri"/>
                <w:b/>
                <w:color w:val="FFFFFF"/>
                <w:sz w:val="20"/>
              </w:rPr>
              <w:t>WHAT CRDB SHOULD DO NOW</w:t>
            </w:r>
          </w:p>
        </w:tc>
      </w:tr>
      <w:tr>
        <w:tc>
          <w:tcPr>
            <w:tcW w:type="dxa" w:w="9406"/>
            <w:shd w:val="clear" w:color="auto" w:fill="E8F5E9"/>
          </w:tcPr>
          <w:p>
            <w:pPr>
              <w:spacing w:before="60" w:after="60"/>
              <w:ind w:left="170"/>
            </w:pPr>
            <w:r>
              <w:rPr>
                <w:rFonts w:ascii="Calibri" w:hAnsi="Calibri"/>
                <w:color w:val="1F2937"/>
                <w:sz w:val="20"/>
              </w:rPr>
              <w:t xml:space="preserve">  1.  BOOK A 45-MINUTE LIVE DEMONSTRATION</w:t>
            </w:r>
          </w:p>
        </w:tc>
      </w:tr>
      <w:tr>
        <w:tc>
          <w:tcPr>
            <w:tcW w:type="dxa" w:w="9406"/>
            <w:shd w:val="clear" w:color="auto" w:fill="E8F5E9"/>
          </w:tcPr>
          <w:p>
            <w:pPr>
              <w:spacing w:before="60" w:after="60"/>
              <w:ind w:left="170"/>
            </w:pPr>
            <w:r>
              <w:rPr>
                <w:rFonts w:ascii="Calibri" w:hAnsi="Calibri"/>
                <w:color w:val="1F2937"/>
                <w:sz w:val="20"/>
              </w:rPr>
              <w:t xml:space="preserve">      We will show the live CRDB Riviwa dashboard (35+ real items already in the system)</w:t>
            </w:r>
          </w:p>
        </w:tc>
      </w:tr>
      <w:tr>
        <w:tc>
          <w:tcPr>
            <w:tcW w:type="dxa" w:w="9406"/>
            <w:shd w:val="clear" w:color="auto" w:fill="E8F5E9"/>
          </w:tcPr>
          <w:p>
            <w:pPr>
              <w:spacing w:before="60" w:after="60"/>
              <w:ind w:left="170"/>
            </w:pPr>
            <w:r>
              <w:rPr>
                <w:rFonts w:ascii="Calibri" w:hAnsi="Calibri"/>
                <w:color w:val="1F2937"/>
                <w:sz w:val="20"/>
              </w:rPr>
              <w:t xml:space="preserve">      with live demonstrations of:</w:t>
            </w:r>
          </w:p>
        </w:tc>
      </w:tr>
      <w:tr>
        <w:tc>
          <w:tcPr>
            <w:tcW w:type="dxa" w:w="9406"/>
            <w:shd w:val="clear" w:color="auto" w:fill="E8F5E9"/>
          </w:tcPr>
          <w:p>
            <w:pPr>
              <w:spacing w:before="60" w:after="60"/>
              <w:ind w:left="170"/>
            </w:pPr>
            <w:r>
              <w:rPr>
                <w:rFonts w:ascii="Calibri" w:hAnsi="Calibri"/>
                <w:color w:val="1F2937"/>
                <w:sz w:val="20"/>
              </w:rPr>
              <w:t xml:space="preserve">        - Transaction QR/SMS receipt: agent cash out QR -&gt; customer disputes -&gt; ALREADY_USED</w:t>
            </w:r>
          </w:p>
        </w:tc>
      </w:tr>
      <w:tr>
        <w:tc>
          <w:tcPr>
            <w:tcW w:type="dxa" w:w="9406"/>
            <w:shd w:val="clear" w:color="auto" w:fill="E8F5E9"/>
          </w:tcPr>
          <w:p>
            <w:pPr>
              <w:spacing w:before="60" w:after="60"/>
              <w:ind w:left="170"/>
            </w:pPr>
            <w:r>
              <w:rPr>
                <w:rFonts w:ascii="Calibri" w:hAnsi="Calibri"/>
                <w:color w:val="1F2937"/>
                <w:sz w:val="20"/>
              </w:rPr>
              <w:t xml:space="preserve">        - Staff code verification: VERIFY CRDB-B-00011 -&gt; VALID | CRDB-9921 -&gt; INVALID (fraud)</w:t>
            </w:r>
          </w:p>
        </w:tc>
      </w:tr>
      <w:tr>
        <w:tc>
          <w:tcPr>
            <w:tcW w:type="dxa" w:w="9406"/>
            <w:shd w:val="clear" w:color="auto" w:fill="E8F5E9"/>
          </w:tcPr>
          <w:p>
            <w:pPr>
              <w:spacing w:before="60" w:after="60"/>
              <w:ind w:left="170"/>
            </w:pPr>
            <w:r>
              <w:rPr>
                <w:rFonts w:ascii="Calibri" w:hAnsi="Calibri"/>
                <w:color w:val="1F2937"/>
                <w:sz w:val="20"/>
              </w:rPr>
              <w:t xml:space="preserve">        - Employee feedback: 8 live EF-2026 items from frontline staff to management</w:t>
            </w:r>
          </w:p>
        </w:tc>
      </w:tr>
      <w:tr>
        <w:tc>
          <w:tcPr>
            <w:tcW w:type="dxa" w:w="9406"/>
            <w:shd w:val="clear" w:color="auto" w:fill="E8F5E9"/>
          </w:tcPr>
          <w:p>
            <w:pPr>
              <w:spacing w:before="60" w:after="60"/>
              <w:ind w:left="170"/>
            </w:pPr>
            <w:r>
              <w:rPr>
                <w:rFonts w:ascii="Calibri" w:hAnsi="Calibri"/>
                <w:color w:val="1F2937"/>
                <w:sz w:val="20"/>
              </w:rPr>
              <w:t xml:space="preserve">        - A WhatsApp AI conversation resolving a BOT fee complaint in 90 seconds</w:t>
            </w:r>
          </w:p>
        </w:tc>
      </w:tr>
      <w:tr>
        <w:tc>
          <w:tcPr>
            <w:tcW w:type="dxa" w:w="9406"/>
            <w:shd w:val="clear" w:color="auto" w:fill="E8F5E9"/>
          </w:tcPr>
          <w:p>
            <w:pPr>
              <w:spacing w:before="60" w:after="60"/>
              <w:ind w:left="170"/>
            </w:pPr>
            <w:r>
              <w:rPr>
                <w:rFonts w:ascii="Calibri" w:hAnsi="Calibri"/>
                <w:color w:val="1F2937"/>
                <w:sz w:val="20"/>
              </w:rPr>
              <w:t xml:space="preserve">        - The Smart Queue: customer joins, leaves, receives 15-min alert, returns</w:t>
            </w:r>
          </w:p>
        </w:tc>
      </w:tr>
      <w:tr>
        <w:tc>
          <w:tcPr>
            <w:tcW w:type="dxa" w:w="9406"/>
            <w:shd w:val="clear" w:color="auto" w:fill="E8F5E9"/>
          </w:tcPr>
          <w:p>
            <w:pPr>
              <w:spacing w:before="60" w:after="60"/>
              <w:ind w:left="170"/>
            </w:pPr>
            <w:r>
              <w:rPr>
                <w:rFonts w:ascii="Calibri" w:hAnsi="Calibri"/>
                <w:color w:val="1F2937"/>
                <w:sz w:val="20"/>
              </w:rPr>
              <w:t xml:space="preserve">        - An urgency escalation: pregnant customer raises priority from outside branch</w:t>
            </w:r>
          </w:p>
        </w:tc>
      </w:tr>
      <w:tr>
        <w:tc>
          <w:tcPr>
            <w:tcW w:type="dxa" w:w="9406"/>
            <w:shd w:val="clear" w:color="auto" w:fill="E8F5E9"/>
          </w:tcPr>
          <w:p>
            <w:pPr>
              <w:spacing w:before="60" w:after="60"/>
              <w:ind w:left="170"/>
            </w:pPr>
            <w:r>
              <w:rPr>
                <w:rFonts w:ascii="Calibri" w:hAnsi="Calibri"/>
                <w:color w:val="1F2937"/>
                <w:sz w:val="20"/>
              </w:rPr>
              <w:t xml:space="preserve">        - CEO dashboard: live view across all 3 CRDB product lines</w:t>
            </w:r>
          </w:p>
        </w:tc>
      </w:tr>
      <w:tr>
        <w:tc>
          <w:tcPr>
            <w:tcW w:type="dxa" w:w="9406"/>
            <w:shd w:val="clear" w:color="auto" w:fill="E8F5E9"/>
          </w:tcPr>
          <w:p>
            <w:pPr>
              <w:spacing w:before="60" w:after="60"/>
              <w:ind w:left="170"/>
            </w:pPr>
            <w:r>
              <w:rPr>
                <w:rFonts w:ascii="Calibri" w:hAnsi="Calibri"/>
                <w:color w:val="1F2937"/>
                <w:sz w:val="20"/>
              </w:rPr>
              <w:t xml:space="preserve">      Contact: info@riviwa.com  |  WhatsApp: +255 XXX XXX XXX</w:t>
            </w:r>
          </w:p>
        </w:tc>
      </w:tr>
      <w:tr>
        <w:tc>
          <w:tcPr>
            <w:tcW w:type="dxa" w:w="9406"/>
            <w:shd w:val="clear" w:color="auto" w:fill="E8F5E9"/>
          </w:tcPr>
          <w:p>
            <w:pPr>
              <w:spacing w:before="60" w:after="60"/>
              <w:ind w:left="170"/>
            </w:pPr>
            <w:r>
              <w:rPr>
                <w:rFonts w:ascii="Calibri" w:hAnsi="Calibri"/>
                <w:color w:val="1F2937"/>
                <w:sz w:val="20"/>
              </w:rPr>
            </w:r>
          </w:p>
        </w:tc>
      </w:tr>
      <w:tr>
        <w:tc>
          <w:tcPr>
            <w:tcW w:type="dxa" w:w="9406"/>
            <w:shd w:val="clear" w:color="auto" w:fill="E8F5E9"/>
          </w:tcPr>
          <w:p>
            <w:pPr>
              <w:spacing w:before="60" w:after="60"/>
              <w:ind w:left="170"/>
            </w:pPr>
            <w:r>
              <w:rPr>
                <w:rFonts w:ascii="Calibri" w:hAnsi="Calibri"/>
                <w:color w:val="1F2937"/>
                <w:sz w:val="20"/>
              </w:rPr>
              <w:t xml:space="preserve">  2.  REVIEW THE LIVE CRDB RIVIWA ACCOUNT</w:t>
            </w:r>
          </w:p>
        </w:tc>
      </w:tr>
      <w:tr>
        <w:tc>
          <w:tcPr>
            <w:tcW w:type="dxa" w:w="9406"/>
            <w:shd w:val="clear" w:color="auto" w:fill="E8F5E9"/>
          </w:tcPr>
          <w:p>
            <w:pPr>
              <w:spacing w:before="60" w:after="60"/>
              <w:ind w:left="170"/>
            </w:pPr>
            <w:r>
              <w:rPr>
                <w:rFonts w:ascii="Calibri" w:hAnsi="Calibri"/>
                <w:color w:val="1F2937"/>
                <w:sz w:val="20"/>
              </w:rPr>
              <w:t xml:space="preserve">      Platform: https://riviwa.com  |  API: https://api.riviwa.com/api/v1</w:t>
            </w:r>
          </w:p>
        </w:tc>
      </w:tr>
      <w:tr>
        <w:tc>
          <w:tcPr>
            <w:tcW w:type="dxa" w:w="9406"/>
            <w:shd w:val="clear" w:color="auto" w:fill="E8F5E9"/>
          </w:tcPr>
          <w:p>
            <w:pPr>
              <w:spacing w:before="60" w:after="60"/>
              <w:ind w:left="170"/>
            </w:pPr>
            <w:r>
              <w:rPr>
                <w:rFonts w:ascii="Calibri" w:hAnsi="Calibri"/>
                <w:color w:val="1F2937"/>
                <w:sz w:val="20"/>
              </w:rPr>
              <w:t xml:space="preserve">      Login:    grm.crdb@riviwa.com</w:t>
            </w:r>
          </w:p>
        </w:tc>
      </w:tr>
      <w:tr>
        <w:tc>
          <w:tcPr>
            <w:tcW w:type="dxa" w:w="9406"/>
            <w:shd w:val="clear" w:color="auto" w:fill="E8F5E9"/>
          </w:tcPr>
          <w:p>
            <w:pPr>
              <w:spacing w:before="60" w:after="60"/>
              <w:ind w:left="170"/>
            </w:pPr>
            <w:r>
              <w:rPr>
                <w:rFonts w:ascii="Calibri" w:hAnsi="Calibri"/>
                <w:color w:val="1F2937"/>
                <w:sz w:val="20"/>
              </w:rPr>
              <w:t xml:space="preserve">      Password: CrdbBank@2026!</w:t>
            </w:r>
          </w:p>
        </w:tc>
      </w:tr>
      <w:tr>
        <w:tc>
          <w:tcPr>
            <w:tcW w:type="dxa" w:w="9406"/>
            <w:shd w:val="clear" w:color="auto" w:fill="E8F5E9"/>
          </w:tcPr>
          <w:p>
            <w:pPr>
              <w:spacing w:before="60" w:after="60"/>
              <w:ind w:left="170"/>
            </w:pPr>
            <w:r>
              <w:rPr>
                <w:rFonts w:ascii="Calibri" w:hAnsi="Calibri"/>
                <w:color w:val="1F2937"/>
                <w:sz w:val="20"/>
              </w:rPr>
              <w:t xml:space="preserve">      OTP:      000000  (six zeros — default demo OTP, no SMS required)</w:t>
            </w:r>
          </w:p>
        </w:tc>
      </w:tr>
      <w:tr>
        <w:tc>
          <w:tcPr>
            <w:tcW w:type="dxa" w:w="9406"/>
            <w:shd w:val="clear" w:color="auto" w:fill="E8F5E9"/>
          </w:tcPr>
          <w:p>
            <w:pPr>
              <w:spacing w:before="60" w:after="60"/>
              <w:ind w:left="170"/>
            </w:pPr>
            <w:r>
              <w:rPr>
                <w:rFonts w:ascii="Calibri" w:hAnsi="Calibri"/>
                <w:color w:val="1F2937"/>
                <w:sz w:val="20"/>
              </w:rPr>
              <w:t xml:space="preserve">      Org:      CRDB Bank Tanzania</w:t>
            </w:r>
          </w:p>
        </w:tc>
      </w:tr>
      <w:tr>
        <w:tc>
          <w:tcPr>
            <w:tcW w:type="dxa" w:w="9406"/>
            <w:shd w:val="clear" w:color="auto" w:fill="E8F5E9"/>
          </w:tcPr>
          <w:p>
            <w:pPr>
              <w:spacing w:before="60" w:after="60"/>
              <w:ind w:left="170"/>
            </w:pPr>
            <w:r>
              <w:rPr>
                <w:rFonts w:ascii="Calibri" w:hAnsi="Calibri"/>
                <w:color w:val="1F2937"/>
                <w:sz w:val="20"/>
              </w:rPr>
              <w:t xml:space="preserve">      35+ live items: grievances, suggestions, applause, inquiries</w:t>
            </w:r>
          </w:p>
        </w:tc>
      </w:tr>
      <w:tr>
        <w:tc>
          <w:tcPr>
            <w:tcW w:type="dxa" w:w="9406"/>
            <w:shd w:val="clear" w:color="auto" w:fill="E8F5E9"/>
          </w:tcPr>
          <w:p>
            <w:pPr>
              <w:spacing w:before="60" w:after="60"/>
              <w:ind w:left="170"/>
            </w:pPr>
            <w:r>
              <w:rPr>
                <w:rFonts w:ascii="Calibri" w:hAnsi="Calibri"/>
                <w:color w:val="1F2937"/>
                <w:sz w:val="20"/>
              </w:rPr>
              <w:t xml:space="preserve">      8 employee feedbacks (EF-2026-0016 to 0023) | 5 verified staff profiles (CRDB-B-00008 to 00012)</w:t>
            </w:r>
          </w:p>
        </w:tc>
      </w:tr>
      <w:tr>
        <w:tc>
          <w:tcPr>
            <w:tcW w:type="dxa" w:w="9406"/>
            <w:shd w:val="clear" w:color="auto" w:fill="E8F5E9"/>
          </w:tcPr>
          <w:p>
            <w:pPr>
              <w:spacing w:before="60" w:after="60"/>
              <w:ind w:left="170"/>
            </w:pPr>
            <w:r>
              <w:rPr>
                <w:rFonts w:ascii="Calibri" w:hAnsi="Calibri"/>
                <w:color w:val="1F2937"/>
                <w:sz w:val="20"/>
              </w:rPr>
              <w:t xml:space="preserve">      6 QR receipt codes (AUTHENTIC-&gt;ALREADY_USED proven) | 2 fraud reports | 3 projects</w:t>
            </w:r>
          </w:p>
        </w:tc>
      </w:tr>
      <w:tr>
        <w:tc>
          <w:tcPr>
            <w:tcW w:type="dxa" w:w="9406"/>
            <w:shd w:val="clear" w:color="auto" w:fill="E8F5E9"/>
          </w:tcPr>
          <w:p>
            <w:pPr>
              <w:spacing w:before="60" w:after="60"/>
              <w:ind w:left="170"/>
            </w:pPr>
            <w:r>
              <w:rPr>
                <w:rFonts w:ascii="Calibri" w:hAnsi="Calibri"/>
                <w:color w:val="1F2937"/>
                <w:sz w:val="20"/>
              </w:rPr>
            </w:r>
          </w:p>
        </w:tc>
      </w:tr>
      <w:tr>
        <w:tc>
          <w:tcPr>
            <w:tcW w:type="dxa" w:w="9406"/>
            <w:shd w:val="clear" w:color="auto" w:fill="E8F5E9"/>
          </w:tcPr>
          <w:p>
            <w:pPr>
              <w:spacing w:before="60" w:after="60"/>
              <w:ind w:left="170"/>
            </w:pPr>
            <w:r>
              <w:rPr>
                <w:rFonts w:ascii="Calibri" w:hAnsi="Calibri"/>
                <w:color w:val="1F2937"/>
                <w:sz w:val="20"/>
              </w:rPr>
              <w:t xml:space="preserve">  3.  APPROVE PHASE 1 (QR/SMS Receipt + Staff Verification + BOT Compliance)</w:t>
            </w:r>
          </w:p>
        </w:tc>
      </w:tr>
      <w:tr>
        <w:tc>
          <w:tcPr>
            <w:tcW w:type="dxa" w:w="9406"/>
            <w:shd w:val="clear" w:color="auto" w:fill="E8F5E9"/>
          </w:tcPr>
          <w:p>
            <w:pPr>
              <w:spacing w:before="60" w:after="60"/>
              <w:ind w:left="170"/>
            </w:pPr>
            <w:r>
              <w:rPr>
                <w:rFonts w:ascii="Calibri" w:hAnsi="Calibri"/>
                <w:color w:val="1F2937"/>
                <w:sz w:val="20"/>
              </w:rPr>
              <w:t xml:space="preserve">      Agent QR/SMS receipt system live at all 8,000 agents within 48 hours of contract signing.</w:t>
            </w:r>
          </w:p>
        </w:tc>
      </w:tr>
      <w:tr>
        <w:tc>
          <w:tcPr>
            <w:tcW w:type="dxa" w:w="9406"/>
            <w:shd w:val="clear" w:color="auto" w:fill="E8F5E9"/>
          </w:tcPr>
          <w:p>
            <w:pPr>
              <w:spacing w:before="60" w:after="60"/>
              <w:ind w:left="170"/>
            </w:pPr>
            <w:r>
              <w:rPr>
                <w:rFonts w:ascii="Calibri" w:hAnsi="Calibri"/>
                <w:color w:val="1F2937"/>
                <w:sz w:val="20"/>
              </w:rPr>
              <w:t xml:space="preserve">      Staff identity verification codes (CRDB-B-XXXXX) deployed to all customer-facing staff.</w:t>
            </w:r>
          </w:p>
        </w:tc>
      </w:tr>
      <w:tr>
        <w:tc>
          <w:tcPr>
            <w:tcW w:type="dxa" w:w="9406"/>
            <w:shd w:val="clear" w:color="auto" w:fill="E8F5E9"/>
          </w:tcPr>
          <w:p>
            <w:pPr>
              <w:spacing w:before="60" w:after="60"/>
              <w:ind w:left="170"/>
            </w:pPr>
            <w:r>
              <w:rPr>
                <w:rFonts w:ascii="Calibri" w:hAnsi="Calibri"/>
                <w:color w:val="1F2937"/>
                <w:sz w:val="20"/>
              </w:rPr>
              <w:t xml:space="preserve">      SMS/WhatsApp complaint channel with BOT 14-day SLA: live within 1 week.</w:t>
            </w:r>
          </w:p>
        </w:tc>
      </w:tr>
      <w:tr>
        <w:tc>
          <w:tcPr>
            <w:tcW w:type="dxa" w:w="9406"/>
            <w:shd w:val="clear" w:color="auto" w:fill="E8F5E9"/>
          </w:tcPr>
          <w:p>
            <w:pPr>
              <w:spacing w:before="60" w:after="60"/>
              <w:ind w:left="170"/>
            </w:pPr>
            <w:r>
              <w:rPr>
                <w:rFonts w:ascii="Calibri" w:hAnsi="Calibri"/>
                <w:color w:val="1F2937"/>
                <w:sz w:val="20"/>
              </w:rPr>
              <w:t xml:space="preserve">      Smart Queue pilot (5 branches) and urgency escalation: Week 8-9.</w:t>
            </w:r>
          </w:p>
        </w:tc>
      </w:tr>
      <w:tr>
        <w:tc>
          <w:tcPr>
            <w:tcW w:type="dxa" w:w="9406"/>
            <w:shd w:val="clear" w:color="auto" w:fill="E8F5E9"/>
          </w:tcPr>
          <w:p>
            <w:pPr>
              <w:spacing w:before="60" w:after="60"/>
              <w:ind w:left="170"/>
            </w:pPr>
            <w:r>
              <w:rPr>
                <w:rFonts w:ascii="Calibri" w:hAnsi="Calibri"/>
                <w:color w:val="1F2937"/>
                <w:sz w:val="20"/>
              </w:rPr>
              <w:t xml:space="preserve">      No IT infrastructure change needed. Live platform already running — 35+ real data points.</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3829"/>
          </w:tcPr>
          <w:p>
            <w:pPr>
              <w:spacing w:before="0" w:after="0"/>
            </w:pPr>
          </w:p>
        </w:tc>
      </w:tr>
    </w:tbl>
    <w:p>
      <w:pPr>
        <w:spacing w:after="0"/>
      </w:pPr>
    </w:p>
    <w:p>
      <w:pPr>
        <w:spacing w:before="160" w:after="40"/>
        <w:jc w:val="center"/>
      </w:pPr>
      <w:r>
        <w:rPr>
          <w:rFonts w:ascii="Calibri" w:hAnsi="Calibri"/>
          <w:b/>
          <w:i w:val="0"/>
          <w:color w:val="00A651"/>
          <w:sz w:val="19"/>
        </w:rPr>
        <w:t>RIVIWA GRM PLATFORM  |  info@riviwa.com  |  www.riviwa.com  |  +255 XXX XXX XXX</w:t>
      </w:r>
    </w:p>
    <w:p>
      <w:pPr>
        <w:spacing w:before="40" w:after="40"/>
        <w:jc w:val="center"/>
      </w:pPr>
      <w:r>
        <w:rPr>
          <w:rFonts w:ascii="Calibri" w:hAnsi="Calibri"/>
          <w:b w:val="0"/>
          <w:i w:val="0"/>
          <w:color w:val="6B7280"/>
          <w:sz w:val="18"/>
        </w:rPr>
        <w:t>CRDB Bank PLC Tanzania  |  CRDB House, Azikiwe Street, Dar es Salaam</w:t>
      </w:r>
    </w:p>
    <w:p>
      <w:pPr>
        <w:spacing w:before="40" w:after="160"/>
        <w:jc w:val="center"/>
      </w:pPr>
      <w:r>
        <w:rPr>
          <w:rFonts w:ascii="Calibri" w:hAnsi="Calibri"/>
          <w:b w:val="0"/>
          <w:i/>
          <w:color w:val="6B7280"/>
          <w:sz w:val="18"/>
        </w:rPr>
        <w:t>Document Reference: RIV-CRDB-TZ-2026-001  |  Date: 15 May 2026  |  Version 1.0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