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color w:val="2E75B6"/>
          <w:sz w:val="20"/>
        </w:rPr>
        <w:t>DOCUMENTO 02 DE 03</w:t>
      </w:r>
    </w:p>
    <w:p>
      <w:pPr>
        <w:spacing w:before="0" w:after="80" w:line="259" w:lineRule="auto"/>
      </w:pPr>
      <w:r>
        <w:rPr>
          <w:rFonts w:ascii="Calibri" w:hAnsi="Calibri" w:eastAsia="Calibri"/>
          <w:b/>
          <w:i w:val="0"/>
          <w:color w:val="1F4E79"/>
          <w:sz w:val="44"/>
        </w:rPr>
        <w:t>Alcance</w:t>
      </w:r>
    </w:p>
    <w:p>
      <w:pPr>
        <w:spacing w:before="0" w:after="200" w:line="259" w:lineRule="auto"/>
      </w:pPr>
      <w:r>
        <w:rPr>
          <w:rFonts w:ascii="Calibri" w:hAnsi="Calibri" w:eastAsia="Calibri"/>
          <w:b w:val="0"/>
          <w:i/>
          <w:color w:val="595959"/>
          <w:sz w:val="22"/>
        </w:rPr>
        <w:t>El dentro de alcance es el resumen que se valida. Fuera de alcance es solo lo que ese resumen no incluye.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Estado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Borrador 0.3. Este es el documento que se valida primero.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Fecha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Preparado por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José Adrián Alemán Rojas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lee junto con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01 Project charter y 03 Requerimientos de negocio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1. Dentro de alcance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El proyecto es una plataforma de reclutamiento en español, para cualquier tipo de puesto, con LATAM como mercado de arranque. El candidato arma un perfil real con ayuda de la IA, y la empresa contrata sobre gente que ya pasó un filtro humano.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Para la persona que busca trabajo, el acceso básico es gratis. No pega el currículum y se va. Cuenta lo que sí ha hecho, y la plataforma lo convierte en un perfil usable, con la opción de tener más de una versión según el tipo de puesto. La IA ordena y redacta. No inventa experiencia. Si el perfil no calza con una vacante, se lo dice y le muestra otras que sí. Más adelante puede haber preparación de entrevista u otros extras de pago.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Para la empresa, el valor es una bolsa ya depurada, no otro tablero de vacantes. Publica, busca y avanza candidatos con la herramienta, y la decisión de si alguien sirve sigue siendo de una persona. El cobro es una membresía, para no pagar un fee completo de headhunter por cada búsqueda.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El primer uso es el del candidato, para juntar una base antes de venderle acceso a las empresas. El foco inicial es puestos que no son de tecnología. IT Job Opportunities se toma como base. A partir de esa base se crea una plataforma nueva, con las características de este proyecto.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Si este texto se confirma, el proyecto está alineado. Si alguna de estas tres frases no se sostiene, ahí está el desacuerdo: el candidato entra primero, el perfil sale de lo que la persona realmente hizo, y una persona sigue decidiendo el fit.</w:t>
      </w:r>
    </w:p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2. Fuera de alcance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Queda fuera lo que el texto anterior no dice: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Reemplazar o apagar IT Job Opportunities. Se toma como base de la plataforma nueva, y su bolsa actual no es la bolsa de este proyecto.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 job board, un agregador de vacantes o un tablero de currículums pegados.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 currículum inventado por la IA, o armado para calzar con el texto de una vacante.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Una entrevista automática, o una máquina que decide si la persona sirve.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Cobrar el perfil básico, o cobrar un fee de headhunter por cada contratación.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Talento de tecnología como foco del primer uso.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Preparación de entrevista y extras de pago en el primer uso. El texto los deja para más adelante.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El panorama de mercado, la figura legal y los porcentajes. No son alcance de producto.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/>
          <w:color w:val="595959"/>
          <w:sz w:val="20"/>
        </w:rPr>
        <w:t>Fin del alcance. Versión 0.3, 22 de setiembre de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964" w:left="102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left"/>
    </w:pPr>
    <w:r>
      <w:rPr>
        <w:rFonts w:ascii="Calibri" w:hAnsi="Calibri" w:eastAsia="Calibri"/>
        <w:b w:val="0"/>
        <w:i w:val="0"/>
        <w:color w:val="595959"/>
        <w:sz w:val="16"/>
      </w:rPr>
      <w:t xml:space="preserve">Curated CVs  ·  Alcance  ·  Borrador 0.3  ·  </w:t>
    </w:r>
    <w:r>
      <w:rPr>
        <w:rFonts w:ascii="Calibri" w:hAnsi="Calibri" w:eastAsia="Calibri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95959"/>
        <w:sz w:val="16"/>
      </w:rPr>
      <w:t xml:space="preserve">  ·  Pendiente de validación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59" w:lineRule="auto"/>
    </w:pPr>
    <w:r>
      <w:rPr>
        <w:rFonts w:ascii="Calibri" w:hAnsi="Calibri" w:eastAsia="Calibri"/>
        <w:b/>
        <w:i w:val="0"/>
        <w:color w:val="1F4E79"/>
        <w:sz w:val="18"/>
      </w:rPr>
      <w:t>CURATED CVS</w:t>
    </w:r>
    <w:r>
      <w:rPr>
        <w:rFonts w:ascii="Calibri" w:hAnsi="Calibri" w:eastAsia="Calibri"/>
        <w:b w:val="0"/>
        <w:i w:val="0"/>
        <w:color w:val="595959"/>
        <w:sz w:val="18"/>
      </w:rPr>
      <w:t xml:space="preserve">   Borrador 0.3 para validación   ·   22 de setiembre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Curated CVs — Alcance</dc:title>
  <dc:subject>Dentro y fuera de alcance para validación</dc:subject>
  <dc:creator>José Adrián Alemán Rojas</dc:creator>
  <cp:keywords/>
  <dc:description>Preparado para validar con Johanna Alfaro y Sabrina Vargas. El panorama de mercado es contexto, no alcance.</dc:description>
  <cp:lastModifiedBy/>
  <cp:revision>1</cp:revision>
  <dcterms:created xsi:type="dcterms:W3CDTF">2013-12-23T23:15:00Z</dcterms:created>
  <dcterms:modified xsi:type="dcterms:W3CDTF">2013-12-23T23:15:00Z</dcterms:modified>
  <cp:category>Borrador para validación</cp:category>
</cp:coreProperties>
</file>