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03ACD68D" w:rsidR="0081679D" w:rsidRPr="004C03CA" w:rsidRDefault="00000000" w:rsidP="004C03CA">
                            <w:pPr>
                              <w:rPr>
                                <w:b/>
                                <w:bCs/>
                                <w:color w:val="FFFFFF" w:themeColor="background1"/>
                                <w:sz w:val="48"/>
                                <w:szCs w:val="48"/>
                              </w:rPr>
                            </w:pP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w:t>
                                </w:r>
                                <w:r w:rsidR="008E3B5D">
                                  <w:rPr>
                                    <w:b/>
                                    <w:bCs/>
                                    <w:color w:val="FFFFFF" w:themeColor="background1"/>
                                    <w:sz w:val="48"/>
                                    <w:szCs w:val="48"/>
                                  </w:rPr>
                                  <w:t>,</w:t>
                                </w:r>
                                <w:r w:rsidR="002B4759">
                                  <w:rPr>
                                    <w:b/>
                                    <w:bCs/>
                                    <w:color w:val="FFFFFF" w:themeColor="background1"/>
                                    <w:sz w:val="48"/>
                                    <w:szCs w:val="48"/>
                                  </w:rPr>
                                  <w:t xml:space="preserve"> Insights and Alerting Combined</w:t>
                                </w:r>
                                <w:r w:rsidR="008E3B5D">
                                  <w:rPr>
                                    <w:b/>
                                    <w:bCs/>
                                    <w:color w:val="FFFFFF" w:themeColor="background1"/>
                                    <w:sz w:val="48"/>
                                    <w:szCs w:val="48"/>
                                  </w:rPr>
                                  <w:t xml:space="preserve"> Low-Level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03ACD68D" w:rsidR="0081679D" w:rsidRPr="004C03CA" w:rsidRDefault="00000000" w:rsidP="004C03CA">
                      <w:pPr>
                        <w:rPr>
                          <w:b/>
                          <w:bCs/>
                          <w:color w:val="FFFFFF" w:themeColor="background1"/>
                          <w:sz w:val="48"/>
                          <w:szCs w:val="48"/>
                        </w:rPr>
                      </w:pP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w:t>
                          </w:r>
                          <w:r w:rsidR="008E3B5D">
                            <w:rPr>
                              <w:b/>
                              <w:bCs/>
                              <w:color w:val="FFFFFF" w:themeColor="background1"/>
                              <w:sz w:val="48"/>
                              <w:szCs w:val="48"/>
                            </w:rPr>
                            <w:t>,</w:t>
                          </w:r>
                          <w:r w:rsidR="002B4759">
                            <w:rPr>
                              <w:b/>
                              <w:bCs/>
                              <w:color w:val="FFFFFF" w:themeColor="background1"/>
                              <w:sz w:val="48"/>
                              <w:szCs w:val="48"/>
                            </w:rPr>
                            <w:t xml:space="preserve"> Insights and Alerting Combined</w:t>
                          </w:r>
                          <w:r w:rsidR="008E3B5D">
                            <w:rPr>
                              <w:b/>
                              <w:bCs/>
                              <w:color w:val="FFFFFF" w:themeColor="background1"/>
                              <w:sz w:val="48"/>
                              <w:szCs w:val="48"/>
                            </w:rPr>
                            <w:t xml:space="preserve"> Low-Level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06BFA5F4" w:rsidR="00502938" w:rsidRPr="005E1460" w:rsidRDefault="00502938" w:rsidP="00F94C6F">
            <w:pPr>
              <w:pStyle w:val="BodyText"/>
              <w:ind w:left="0"/>
              <w:rPr>
                <w:rFonts w:cs="Arial"/>
              </w:rPr>
            </w:pPr>
            <w:r w:rsidRPr="005E1460">
              <w:rPr>
                <w:rFonts w:cs="Arial"/>
              </w:rPr>
              <w:t xml:space="preserve"> </w:t>
            </w:r>
            <w:r w:rsidR="00790FA7" w:rsidRPr="00633B64">
              <w:rPr>
                <w:rFonts w:cs="Arial"/>
              </w:rPr>
              <w:t>Daniel Howarth</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07"/>
        <w:gridCol w:w="6812"/>
      </w:tblGrid>
      <w:tr w:rsidR="00B8797F" w:rsidRPr="00633B64" w14:paraId="61B4C21C" w14:textId="77777777" w:rsidTr="00982825">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3466AAD7" w14:textId="77777777" w:rsidR="00B8797F" w:rsidRPr="00F53D69" w:rsidRDefault="00B8797F" w:rsidP="00982825">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B8797F" w:rsidRPr="00633B64" w14:paraId="7BCDDF24" w14:textId="77777777" w:rsidTr="00982825">
        <w:tc>
          <w:tcPr>
            <w:tcW w:w="2288" w:type="dxa"/>
            <w:shd w:val="clear" w:color="auto" w:fill="002060"/>
          </w:tcPr>
          <w:p w14:paraId="6E879B5D" w14:textId="77777777" w:rsidR="00B8797F" w:rsidRPr="00B1114B" w:rsidRDefault="00B8797F" w:rsidP="00982825">
            <w:pPr>
              <w:pStyle w:val="BodyText"/>
              <w:rPr>
                <w:rFonts w:cs="Arial"/>
                <w:b/>
                <w:bCs/>
                <w:color w:val="auto"/>
              </w:rPr>
            </w:pPr>
            <w:r w:rsidRPr="00B1114B">
              <w:rPr>
                <w:rFonts w:cs="Arial"/>
                <w:b/>
                <w:bCs/>
                <w:color w:val="auto"/>
              </w:rPr>
              <w:t>Template Version</w:t>
            </w:r>
          </w:p>
        </w:tc>
        <w:tc>
          <w:tcPr>
            <w:tcW w:w="7812" w:type="dxa"/>
            <w:shd w:val="clear" w:color="auto" w:fill="auto"/>
          </w:tcPr>
          <w:p w14:paraId="63602DE7" w14:textId="77777777" w:rsidR="00B8797F" w:rsidRPr="00090EAE" w:rsidRDefault="00B8797F" w:rsidP="00982825">
            <w:pPr>
              <w:pStyle w:val="BodyText"/>
              <w:rPr>
                <w:rFonts w:cs="Arial"/>
              </w:rPr>
            </w:pPr>
            <w:r w:rsidRPr="00090EAE">
              <w:rPr>
                <w:rFonts w:cs="Arial"/>
              </w:rPr>
              <w:t>Created from Template 2024.01</w:t>
            </w:r>
          </w:p>
        </w:tc>
      </w:tr>
      <w:tr w:rsidR="00B8797F" w:rsidRPr="00633B64" w14:paraId="2D71C610" w14:textId="77777777" w:rsidTr="00982825">
        <w:tc>
          <w:tcPr>
            <w:tcW w:w="2288" w:type="dxa"/>
            <w:shd w:val="clear" w:color="auto" w:fill="002060"/>
          </w:tcPr>
          <w:p w14:paraId="23F65B52" w14:textId="77777777" w:rsidR="00B8797F" w:rsidRPr="00B1114B" w:rsidRDefault="00B8797F" w:rsidP="00982825">
            <w:pPr>
              <w:pStyle w:val="BodyText"/>
              <w:ind w:left="0"/>
              <w:rPr>
                <w:rFonts w:cs="Arial"/>
                <w:b/>
                <w:bCs/>
                <w:color w:val="auto"/>
              </w:rPr>
            </w:pPr>
            <w:r>
              <w:rPr>
                <w:rFonts w:cs="Arial"/>
                <w:color w:val="auto"/>
              </w:rPr>
              <w:t xml:space="preserve"> </w:t>
            </w:r>
            <w:r w:rsidRPr="00B1114B">
              <w:rPr>
                <w:rFonts w:cs="Arial"/>
                <w:b/>
                <w:bCs/>
                <w:color w:val="auto"/>
              </w:rPr>
              <w:t>Title</w:t>
            </w:r>
          </w:p>
        </w:tc>
        <w:tc>
          <w:tcPr>
            <w:tcW w:w="7812" w:type="dxa"/>
            <w:shd w:val="clear" w:color="auto" w:fill="auto"/>
          </w:tcPr>
          <w:p w14:paraId="3D1A1A5A" w14:textId="1AF0A2B6" w:rsidR="00B8797F" w:rsidRPr="00F53D69" w:rsidRDefault="00C67699" w:rsidP="00982825">
            <w:pPr>
              <w:pStyle w:val="BodyText"/>
              <w:ind w:left="0"/>
              <w:rPr>
                <w:rFonts w:cs="Arial"/>
                <w:b/>
                <w:bCs/>
              </w:rPr>
            </w:pPr>
            <w:r>
              <w:rPr>
                <w:rFonts w:cs="Arial"/>
                <w:b/>
                <w:bCs/>
              </w:rPr>
              <w:t xml:space="preserve"> </w:t>
            </w:r>
            <w:r w:rsidR="00B8797F">
              <w:rPr>
                <w:rFonts w:cs="Arial"/>
                <w:b/>
                <w:bCs/>
              </w:rPr>
              <w:t xml:space="preserve">Azure Monitor, Insights and Alerting Low-Level Design </w:t>
            </w:r>
            <w:r>
              <w:rPr>
                <w:rFonts w:cs="Arial"/>
                <w:b/>
                <w:bCs/>
              </w:rPr>
              <w:t xml:space="preserve">  </w:t>
            </w:r>
            <w:r w:rsidR="00B8797F">
              <w:rPr>
                <w:rFonts w:cs="Arial"/>
                <w:b/>
                <w:bCs/>
              </w:rPr>
              <w:t>Document</w:t>
            </w:r>
          </w:p>
        </w:tc>
      </w:tr>
      <w:tr w:rsidR="00B8797F" w:rsidRPr="00633B64" w14:paraId="6625D795" w14:textId="77777777" w:rsidTr="00982825">
        <w:tc>
          <w:tcPr>
            <w:tcW w:w="2288" w:type="dxa"/>
            <w:shd w:val="clear" w:color="auto" w:fill="002060"/>
          </w:tcPr>
          <w:p w14:paraId="00C825B7"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File Name</w:t>
            </w:r>
          </w:p>
        </w:tc>
        <w:tc>
          <w:tcPr>
            <w:tcW w:w="7812" w:type="dxa"/>
          </w:tcPr>
          <w:p w14:paraId="195B7F0D" w14:textId="1C9EE222" w:rsidR="00B8797F" w:rsidRPr="00260759" w:rsidRDefault="00C67699" w:rsidP="00982825">
            <w:pPr>
              <w:pStyle w:val="BodyText"/>
              <w:ind w:left="0"/>
              <w:rPr>
                <w:rFonts w:cs="Arial"/>
                <w:highlight w:val="yellow"/>
              </w:rPr>
            </w:pPr>
            <w:r>
              <w:rPr>
                <w:rFonts w:cs="Arial"/>
                <w:b/>
                <w:bCs/>
              </w:rPr>
              <w:t xml:space="preserve"> </w:t>
            </w:r>
            <w:r w:rsidR="00B8797F">
              <w:rPr>
                <w:rFonts w:cs="Arial"/>
                <w:b/>
                <w:bCs/>
              </w:rPr>
              <w:t>Azure Monitor, Insights and Alerting Low-Level Design Document</w:t>
            </w:r>
          </w:p>
        </w:tc>
      </w:tr>
      <w:tr w:rsidR="00B8797F" w:rsidRPr="00633B64" w14:paraId="2B9636CF" w14:textId="77777777" w:rsidTr="00982825">
        <w:tc>
          <w:tcPr>
            <w:tcW w:w="2288" w:type="dxa"/>
            <w:shd w:val="clear" w:color="auto" w:fill="002060"/>
          </w:tcPr>
          <w:p w14:paraId="54CC6DDF"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Version</w:t>
            </w:r>
          </w:p>
        </w:tc>
        <w:tc>
          <w:tcPr>
            <w:tcW w:w="7812" w:type="dxa"/>
          </w:tcPr>
          <w:p w14:paraId="419FD409" w14:textId="77777777" w:rsidR="00B8797F" w:rsidRPr="00633B64" w:rsidRDefault="00B8797F" w:rsidP="00982825">
            <w:pPr>
              <w:pStyle w:val="BodyText"/>
              <w:ind w:left="0"/>
              <w:rPr>
                <w:rFonts w:cs="Arial"/>
              </w:rPr>
            </w:pPr>
            <w:r>
              <w:rPr>
                <w:rFonts w:cs="Arial"/>
              </w:rPr>
              <w:t xml:space="preserve"> </w:t>
            </w:r>
            <w:r w:rsidRPr="00633B64">
              <w:rPr>
                <w:rFonts w:cs="Arial"/>
              </w:rPr>
              <w:t>1.0</w:t>
            </w:r>
          </w:p>
        </w:tc>
      </w:tr>
      <w:tr w:rsidR="00B8797F" w:rsidRPr="00633B64" w14:paraId="3A0CEE56" w14:textId="77777777" w:rsidTr="00982825">
        <w:tc>
          <w:tcPr>
            <w:tcW w:w="2288" w:type="dxa"/>
            <w:shd w:val="clear" w:color="auto" w:fill="002060"/>
          </w:tcPr>
          <w:p w14:paraId="3CC17F5D"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Status</w:t>
            </w:r>
          </w:p>
        </w:tc>
        <w:tc>
          <w:tcPr>
            <w:tcW w:w="7812" w:type="dxa"/>
          </w:tcPr>
          <w:p w14:paraId="663FD64B" w14:textId="77777777" w:rsidR="00B8797F" w:rsidRPr="00633B64" w:rsidRDefault="00B8797F" w:rsidP="00982825">
            <w:pPr>
              <w:pStyle w:val="BodyText"/>
              <w:ind w:left="0"/>
              <w:rPr>
                <w:rFonts w:cs="Arial"/>
              </w:rPr>
            </w:pPr>
            <w:r>
              <w:rPr>
                <w:rFonts w:cs="Arial"/>
              </w:rPr>
              <w:t xml:space="preserve"> Review</w:t>
            </w:r>
          </w:p>
        </w:tc>
      </w:tr>
      <w:tr w:rsidR="00B8797F" w:rsidRPr="00633B64" w14:paraId="7F7E295C" w14:textId="77777777" w:rsidTr="00982825">
        <w:trPr>
          <w:trHeight w:val="179"/>
        </w:trPr>
        <w:tc>
          <w:tcPr>
            <w:tcW w:w="2288" w:type="dxa"/>
            <w:shd w:val="clear" w:color="auto" w:fill="002060"/>
          </w:tcPr>
          <w:p w14:paraId="1D203315"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77547E4C" w14:textId="77777777" w:rsidR="00B8797F" w:rsidRPr="00633B64" w:rsidRDefault="00B8797F" w:rsidP="00982825">
            <w:pPr>
              <w:pStyle w:val="BodyText"/>
              <w:ind w:left="0"/>
              <w:rPr>
                <w:rFonts w:cs="Arial"/>
              </w:rPr>
            </w:pPr>
          </w:p>
        </w:tc>
      </w:tr>
    </w:tbl>
    <w:p w14:paraId="453F9C94" w14:textId="77777777" w:rsidR="00B8797F" w:rsidRPr="005E1460" w:rsidRDefault="00B8797F"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615"/>
        <w:gridCol w:w="1832"/>
        <w:gridCol w:w="615"/>
        <w:gridCol w:w="1832"/>
      </w:tblGrid>
      <w:tr w:rsidR="00502938" w:rsidRPr="005E1460" w14:paraId="61AB52CE" w14:textId="77777777" w:rsidTr="007564AC">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1832"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7564AC">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1832" w:type="dxa"/>
            <w:tcBorders>
              <w:top w:val="single" w:sz="4" w:space="0" w:color="A6A6A6" w:themeColor="background1" w:themeShade="A6"/>
              <w:bottom w:val="single" w:sz="4" w:space="0" w:color="A6A6A6" w:themeColor="background1" w:themeShade="A6"/>
            </w:tcBorders>
            <w:shd w:val="clear" w:color="auto" w:fill="auto"/>
          </w:tcPr>
          <w:p w14:paraId="546DEA17" w14:textId="4F8198B3" w:rsidR="00502938" w:rsidRPr="005E1460" w:rsidRDefault="00874AFF" w:rsidP="00F94C6F">
            <w:pPr>
              <w:pStyle w:val="BodyText"/>
              <w:ind w:left="0"/>
              <w:rPr>
                <w:rFonts w:cs="Arial"/>
                <w:b/>
                <w:color w:val="auto"/>
              </w:rPr>
            </w:pPr>
            <w:r w:rsidRPr="005E1460">
              <w:rPr>
                <w:rFonts w:cs="Arial"/>
                <w:color w:val="auto"/>
              </w:rPr>
              <w:t xml:space="preserve"> </w:t>
            </w:r>
            <w:r w:rsidR="007564AC">
              <w:rPr>
                <w:rFonts w:cs="Arial"/>
                <w:color w:val="auto"/>
              </w:rPr>
              <w:t>Arshdeep Singh</w:t>
            </w: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7564AC" w:rsidRPr="005E1460" w14:paraId="05A399D3" w14:textId="77777777" w:rsidTr="007564AC">
        <w:trPr>
          <w:gridAfter w:val="1"/>
          <w:wAfter w:w="1832" w:type="dxa"/>
        </w:trPr>
        <w:tc>
          <w:tcPr>
            <w:tcW w:w="2193" w:type="dxa"/>
            <w:tcBorders>
              <w:top w:val="single" w:sz="4" w:space="0" w:color="A6A6A6" w:themeColor="background1" w:themeShade="A6"/>
            </w:tcBorders>
            <w:shd w:val="clear" w:color="auto" w:fill="002060"/>
          </w:tcPr>
          <w:p w14:paraId="70CDCE93" w14:textId="77777777" w:rsidR="007564AC" w:rsidRPr="005E1460" w:rsidRDefault="007564AC" w:rsidP="00F94C6F">
            <w:pPr>
              <w:pStyle w:val="BodyText"/>
              <w:ind w:left="0"/>
              <w:rPr>
                <w:rFonts w:cs="Arial"/>
                <w:b/>
                <w:color w:val="auto"/>
              </w:rPr>
            </w:pPr>
            <w:r w:rsidRPr="005E1460">
              <w:rPr>
                <w:rFonts w:cs="Arial"/>
                <w:b/>
                <w:color w:val="auto"/>
              </w:rPr>
              <w:t xml:space="preserve"> Authorised</w:t>
            </w:r>
          </w:p>
        </w:tc>
        <w:tc>
          <w:tcPr>
            <w:tcW w:w="2447" w:type="dxa"/>
            <w:gridSpan w:val="2"/>
            <w:tcBorders>
              <w:top w:val="single" w:sz="4" w:space="0" w:color="A6A6A6" w:themeColor="background1" w:themeShade="A6"/>
            </w:tcBorders>
          </w:tcPr>
          <w:p w14:paraId="5CEDC7FD" w14:textId="3DAF8525" w:rsidR="007564AC" w:rsidRPr="005E1460" w:rsidRDefault="00B8797F" w:rsidP="00F94C6F">
            <w:pPr>
              <w:pStyle w:val="BodyText"/>
              <w:ind w:left="0"/>
              <w:rPr>
                <w:rFonts w:cs="Arial"/>
                <w:color w:val="auto"/>
              </w:rPr>
            </w:pPr>
            <w:r>
              <w:rPr>
                <w:rFonts w:cs="Arial"/>
                <w:color w:val="auto"/>
              </w:rPr>
              <w:t xml:space="preserve"> </w:t>
            </w:r>
            <w:r w:rsidRPr="00090EAE">
              <w:rPr>
                <w:rFonts w:cs="Arial"/>
                <w:color w:val="auto"/>
              </w:rPr>
              <w:t>Stewart Edwards</w:t>
            </w:r>
          </w:p>
        </w:tc>
        <w:tc>
          <w:tcPr>
            <w:tcW w:w="2447" w:type="dxa"/>
            <w:gridSpan w:val="2"/>
            <w:tcBorders>
              <w:top w:val="single" w:sz="4" w:space="0" w:color="A6A6A6" w:themeColor="background1" w:themeShade="A6"/>
            </w:tcBorders>
          </w:tcPr>
          <w:p w14:paraId="291E2CA6" w14:textId="77777777" w:rsidR="007564AC" w:rsidRPr="005E1460" w:rsidRDefault="007564AC"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5AF2A7DD" w:rsidR="00502938" w:rsidRPr="00633B64" w:rsidRDefault="001D0174" w:rsidP="00F94C6F">
            <w:pPr>
              <w:pStyle w:val="BodyText"/>
              <w:ind w:left="0"/>
              <w:rPr>
                <w:rFonts w:cs="Arial"/>
                <w:color w:val="auto"/>
              </w:rPr>
            </w:pPr>
            <w:r>
              <w:rPr>
                <w:rFonts w:cs="Arial"/>
                <w:color w:val="auto"/>
              </w:rPr>
              <w:t>26/04/2024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bCs/>
          <w:color w:val="1E1E1E"/>
          <w:spacing w:val="0"/>
          <w:sz w:val="22"/>
          <w:szCs w:val="22"/>
        </w:rPr>
        <w:id w:val="564526285"/>
        <w:docPartObj>
          <w:docPartGallery w:val="Table of Contents"/>
          <w:docPartUnique/>
        </w:docPartObj>
      </w:sdtPr>
      <w:sdtEndPr>
        <w:rPr>
          <w:b/>
          <w:noProof/>
          <w:color w:val="002776"/>
          <w:spacing w:val="-10"/>
          <w:sz w:val="32"/>
          <w:szCs w:val="32"/>
        </w:rPr>
      </w:sdtEndPr>
      <w:sdtContent>
        <w:p w14:paraId="55B86645" w14:textId="77777777" w:rsidR="002F429F" w:rsidRDefault="00B035CE" w:rsidP="002F429F">
          <w:pPr>
            <w:pStyle w:val="TOCHeading"/>
            <w:spacing w:after="0"/>
          </w:pPr>
          <w:r>
            <w:t>Table of Contents</w:t>
          </w:r>
        </w:p>
        <w:p w14:paraId="6BC341E0" w14:textId="60F1242E" w:rsidR="0000370A"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5027274" w:history="1">
            <w:r w:rsidR="0000370A" w:rsidRPr="00F373F3">
              <w:rPr>
                <w:rStyle w:val="Hyperlink"/>
                <w:rFonts w:cs="Arial"/>
              </w:rPr>
              <w:t>1.</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Overview</w:t>
            </w:r>
            <w:r w:rsidR="0000370A">
              <w:rPr>
                <w:webHidden/>
              </w:rPr>
              <w:tab/>
            </w:r>
            <w:r w:rsidR="0000370A">
              <w:rPr>
                <w:webHidden/>
              </w:rPr>
              <w:fldChar w:fldCharType="begin"/>
            </w:r>
            <w:r w:rsidR="0000370A">
              <w:rPr>
                <w:webHidden/>
              </w:rPr>
              <w:instrText xml:space="preserve"> PAGEREF _Toc165027274 \h </w:instrText>
            </w:r>
            <w:r w:rsidR="0000370A">
              <w:rPr>
                <w:webHidden/>
              </w:rPr>
            </w:r>
            <w:r w:rsidR="0000370A">
              <w:rPr>
                <w:webHidden/>
              </w:rPr>
              <w:fldChar w:fldCharType="separate"/>
            </w:r>
            <w:r w:rsidR="0000370A">
              <w:rPr>
                <w:webHidden/>
              </w:rPr>
              <w:t>6</w:t>
            </w:r>
            <w:r w:rsidR="0000370A">
              <w:rPr>
                <w:webHidden/>
              </w:rPr>
              <w:fldChar w:fldCharType="end"/>
            </w:r>
          </w:hyperlink>
        </w:p>
        <w:p w14:paraId="3CC31F98" w14:textId="1E87527B" w:rsidR="0000370A" w:rsidRDefault="00000000">
          <w:pPr>
            <w:pStyle w:val="TOC2"/>
            <w:rPr>
              <w:rFonts w:asciiTheme="minorHAnsi" w:eastAsiaTheme="minorEastAsia" w:hAnsiTheme="minorHAnsi" w:cstheme="minorBidi"/>
              <w:color w:val="auto"/>
              <w:kern w:val="2"/>
              <w14:ligatures w14:val="standardContextual"/>
            </w:rPr>
          </w:pPr>
          <w:hyperlink w:anchor="_Toc165027275" w:history="1">
            <w:r w:rsidR="0000370A" w:rsidRPr="00F373F3">
              <w:rPr>
                <w:rStyle w:val="Hyperlink"/>
                <w:rFonts w:cs="Arial"/>
                <w:spacing w:val="-8"/>
              </w:rPr>
              <w:t>1.1</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Purpose and Audience</w:t>
            </w:r>
            <w:r w:rsidR="0000370A">
              <w:rPr>
                <w:webHidden/>
              </w:rPr>
              <w:tab/>
            </w:r>
            <w:r w:rsidR="0000370A">
              <w:rPr>
                <w:webHidden/>
              </w:rPr>
              <w:fldChar w:fldCharType="begin"/>
            </w:r>
            <w:r w:rsidR="0000370A">
              <w:rPr>
                <w:webHidden/>
              </w:rPr>
              <w:instrText xml:space="preserve"> PAGEREF _Toc165027275 \h </w:instrText>
            </w:r>
            <w:r w:rsidR="0000370A">
              <w:rPr>
                <w:webHidden/>
              </w:rPr>
            </w:r>
            <w:r w:rsidR="0000370A">
              <w:rPr>
                <w:webHidden/>
              </w:rPr>
              <w:fldChar w:fldCharType="separate"/>
            </w:r>
            <w:r w:rsidR="0000370A">
              <w:rPr>
                <w:webHidden/>
              </w:rPr>
              <w:t>6</w:t>
            </w:r>
            <w:r w:rsidR="0000370A">
              <w:rPr>
                <w:webHidden/>
              </w:rPr>
              <w:fldChar w:fldCharType="end"/>
            </w:r>
          </w:hyperlink>
        </w:p>
        <w:p w14:paraId="249FCF61" w14:textId="53BD2478" w:rsidR="0000370A" w:rsidRDefault="00000000">
          <w:pPr>
            <w:pStyle w:val="TOC2"/>
            <w:rPr>
              <w:rFonts w:asciiTheme="minorHAnsi" w:eastAsiaTheme="minorEastAsia" w:hAnsiTheme="minorHAnsi" w:cstheme="minorBidi"/>
              <w:color w:val="auto"/>
              <w:kern w:val="2"/>
              <w14:ligatures w14:val="standardContextual"/>
            </w:rPr>
          </w:pPr>
          <w:hyperlink w:anchor="_Toc165027276" w:history="1">
            <w:r w:rsidR="0000370A" w:rsidRPr="00F373F3">
              <w:rPr>
                <w:rStyle w:val="Hyperlink"/>
                <w:rFonts w:cs="Arial"/>
                <w:spacing w:val="-8"/>
              </w:rPr>
              <w:t>1.2</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Scope and Key Deliverables</w:t>
            </w:r>
            <w:r w:rsidR="0000370A">
              <w:rPr>
                <w:webHidden/>
              </w:rPr>
              <w:tab/>
            </w:r>
            <w:r w:rsidR="0000370A">
              <w:rPr>
                <w:webHidden/>
              </w:rPr>
              <w:fldChar w:fldCharType="begin"/>
            </w:r>
            <w:r w:rsidR="0000370A">
              <w:rPr>
                <w:webHidden/>
              </w:rPr>
              <w:instrText xml:space="preserve"> PAGEREF _Toc165027276 \h </w:instrText>
            </w:r>
            <w:r w:rsidR="0000370A">
              <w:rPr>
                <w:webHidden/>
              </w:rPr>
            </w:r>
            <w:r w:rsidR="0000370A">
              <w:rPr>
                <w:webHidden/>
              </w:rPr>
              <w:fldChar w:fldCharType="separate"/>
            </w:r>
            <w:r w:rsidR="0000370A">
              <w:rPr>
                <w:webHidden/>
              </w:rPr>
              <w:t>6</w:t>
            </w:r>
            <w:r w:rsidR="0000370A">
              <w:rPr>
                <w:webHidden/>
              </w:rPr>
              <w:fldChar w:fldCharType="end"/>
            </w:r>
          </w:hyperlink>
        </w:p>
        <w:p w14:paraId="21E388D1" w14:textId="462FF305" w:rsidR="0000370A" w:rsidRDefault="00000000">
          <w:pPr>
            <w:pStyle w:val="TOC2"/>
            <w:rPr>
              <w:rFonts w:asciiTheme="minorHAnsi" w:eastAsiaTheme="minorEastAsia" w:hAnsiTheme="minorHAnsi" w:cstheme="minorBidi"/>
              <w:color w:val="auto"/>
              <w:kern w:val="2"/>
              <w14:ligatures w14:val="standardContextual"/>
            </w:rPr>
          </w:pPr>
          <w:hyperlink w:anchor="_Toc165027277" w:history="1">
            <w:r w:rsidR="0000370A" w:rsidRPr="00F373F3">
              <w:rPr>
                <w:rStyle w:val="Hyperlink"/>
                <w:rFonts w:cs="Arial"/>
                <w:spacing w:val="-8"/>
              </w:rPr>
              <w:t>1.3</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Glossary and Definitions</w:t>
            </w:r>
            <w:r w:rsidR="0000370A">
              <w:rPr>
                <w:webHidden/>
              </w:rPr>
              <w:tab/>
            </w:r>
            <w:r w:rsidR="0000370A">
              <w:rPr>
                <w:webHidden/>
              </w:rPr>
              <w:fldChar w:fldCharType="begin"/>
            </w:r>
            <w:r w:rsidR="0000370A">
              <w:rPr>
                <w:webHidden/>
              </w:rPr>
              <w:instrText xml:space="preserve"> PAGEREF _Toc165027277 \h </w:instrText>
            </w:r>
            <w:r w:rsidR="0000370A">
              <w:rPr>
                <w:webHidden/>
              </w:rPr>
            </w:r>
            <w:r w:rsidR="0000370A">
              <w:rPr>
                <w:webHidden/>
              </w:rPr>
              <w:fldChar w:fldCharType="separate"/>
            </w:r>
            <w:r w:rsidR="0000370A">
              <w:rPr>
                <w:webHidden/>
              </w:rPr>
              <w:t>7</w:t>
            </w:r>
            <w:r w:rsidR="0000370A">
              <w:rPr>
                <w:webHidden/>
              </w:rPr>
              <w:fldChar w:fldCharType="end"/>
            </w:r>
          </w:hyperlink>
        </w:p>
        <w:p w14:paraId="310485D4" w14:textId="477A22A8"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78" w:history="1">
            <w:r w:rsidR="0000370A" w:rsidRPr="00F373F3">
              <w:rPr>
                <w:rStyle w:val="Hyperlink"/>
                <w:rFonts w:cs="Arial"/>
              </w:rPr>
              <w:t>2.</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Executive Summary</w:t>
            </w:r>
            <w:r w:rsidR="0000370A">
              <w:rPr>
                <w:webHidden/>
              </w:rPr>
              <w:tab/>
            </w:r>
            <w:r w:rsidR="0000370A">
              <w:rPr>
                <w:webHidden/>
              </w:rPr>
              <w:fldChar w:fldCharType="begin"/>
            </w:r>
            <w:r w:rsidR="0000370A">
              <w:rPr>
                <w:webHidden/>
              </w:rPr>
              <w:instrText xml:space="preserve"> PAGEREF _Toc165027278 \h </w:instrText>
            </w:r>
            <w:r w:rsidR="0000370A">
              <w:rPr>
                <w:webHidden/>
              </w:rPr>
            </w:r>
            <w:r w:rsidR="0000370A">
              <w:rPr>
                <w:webHidden/>
              </w:rPr>
              <w:fldChar w:fldCharType="separate"/>
            </w:r>
            <w:r w:rsidR="0000370A">
              <w:rPr>
                <w:webHidden/>
              </w:rPr>
              <w:t>7</w:t>
            </w:r>
            <w:r w:rsidR="0000370A">
              <w:rPr>
                <w:webHidden/>
              </w:rPr>
              <w:fldChar w:fldCharType="end"/>
            </w:r>
          </w:hyperlink>
        </w:p>
        <w:p w14:paraId="158EEFEF" w14:textId="6377F34B"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79" w:history="1">
            <w:r w:rsidR="0000370A" w:rsidRPr="00F373F3">
              <w:rPr>
                <w:rStyle w:val="Hyperlink"/>
              </w:rPr>
              <w:t>3.</w:t>
            </w:r>
            <w:r w:rsidR="0000370A">
              <w:rPr>
                <w:rFonts w:asciiTheme="minorHAnsi" w:eastAsiaTheme="minorEastAsia" w:hAnsiTheme="minorHAnsi" w:cstheme="minorBidi"/>
                <w:color w:val="auto"/>
                <w:kern w:val="2"/>
                <w14:ligatures w14:val="standardContextual"/>
              </w:rPr>
              <w:tab/>
            </w:r>
            <w:r w:rsidR="0000370A" w:rsidRPr="00F373F3">
              <w:rPr>
                <w:rStyle w:val="Hyperlink"/>
              </w:rPr>
              <w:t>Architecture</w:t>
            </w:r>
            <w:r w:rsidR="0000370A">
              <w:rPr>
                <w:webHidden/>
              </w:rPr>
              <w:tab/>
            </w:r>
            <w:r w:rsidR="0000370A">
              <w:rPr>
                <w:webHidden/>
              </w:rPr>
              <w:fldChar w:fldCharType="begin"/>
            </w:r>
            <w:r w:rsidR="0000370A">
              <w:rPr>
                <w:webHidden/>
              </w:rPr>
              <w:instrText xml:space="preserve"> PAGEREF _Toc165027279 \h </w:instrText>
            </w:r>
            <w:r w:rsidR="0000370A">
              <w:rPr>
                <w:webHidden/>
              </w:rPr>
            </w:r>
            <w:r w:rsidR="0000370A">
              <w:rPr>
                <w:webHidden/>
              </w:rPr>
              <w:fldChar w:fldCharType="separate"/>
            </w:r>
            <w:r w:rsidR="0000370A">
              <w:rPr>
                <w:webHidden/>
              </w:rPr>
              <w:t>8</w:t>
            </w:r>
            <w:r w:rsidR="0000370A">
              <w:rPr>
                <w:webHidden/>
              </w:rPr>
              <w:fldChar w:fldCharType="end"/>
            </w:r>
          </w:hyperlink>
        </w:p>
        <w:p w14:paraId="2797561A" w14:textId="71AA12C2" w:rsidR="0000370A" w:rsidRDefault="00000000">
          <w:pPr>
            <w:pStyle w:val="TOC2"/>
            <w:rPr>
              <w:rFonts w:asciiTheme="minorHAnsi" w:eastAsiaTheme="minorEastAsia" w:hAnsiTheme="minorHAnsi" w:cstheme="minorBidi"/>
              <w:color w:val="auto"/>
              <w:kern w:val="2"/>
              <w14:ligatures w14:val="standardContextual"/>
            </w:rPr>
          </w:pPr>
          <w:hyperlink w:anchor="_Toc165027280" w:history="1">
            <w:r w:rsidR="0000370A" w:rsidRPr="00F373F3">
              <w:rPr>
                <w:rStyle w:val="Hyperlink"/>
                <w:spacing w:val="-8"/>
              </w:rPr>
              <w:t>3.1</w:t>
            </w:r>
            <w:r w:rsidR="0000370A">
              <w:rPr>
                <w:rFonts w:asciiTheme="minorHAnsi" w:eastAsiaTheme="minorEastAsia" w:hAnsiTheme="minorHAnsi" w:cstheme="minorBidi"/>
                <w:color w:val="auto"/>
                <w:kern w:val="2"/>
                <w14:ligatures w14:val="standardContextual"/>
              </w:rPr>
              <w:tab/>
            </w:r>
            <w:r w:rsidR="0000370A" w:rsidRPr="00F373F3">
              <w:rPr>
                <w:rStyle w:val="Hyperlink"/>
              </w:rPr>
              <w:t>Solution Diagram for Azure Monitor</w:t>
            </w:r>
            <w:r w:rsidR="0000370A">
              <w:rPr>
                <w:webHidden/>
              </w:rPr>
              <w:tab/>
            </w:r>
            <w:r w:rsidR="0000370A">
              <w:rPr>
                <w:webHidden/>
              </w:rPr>
              <w:fldChar w:fldCharType="begin"/>
            </w:r>
            <w:r w:rsidR="0000370A">
              <w:rPr>
                <w:webHidden/>
              </w:rPr>
              <w:instrText xml:space="preserve"> PAGEREF _Toc165027280 \h </w:instrText>
            </w:r>
            <w:r w:rsidR="0000370A">
              <w:rPr>
                <w:webHidden/>
              </w:rPr>
            </w:r>
            <w:r w:rsidR="0000370A">
              <w:rPr>
                <w:webHidden/>
              </w:rPr>
              <w:fldChar w:fldCharType="separate"/>
            </w:r>
            <w:r w:rsidR="0000370A">
              <w:rPr>
                <w:webHidden/>
              </w:rPr>
              <w:t>8</w:t>
            </w:r>
            <w:r w:rsidR="0000370A">
              <w:rPr>
                <w:webHidden/>
              </w:rPr>
              <w:fldChar w:fldCharType="end"/>
            </w:r>
          </w:hyperlink>
        </w:p>
        <w:p w14:paraId="73CEF8B6" w14:textId="4387F59A" w:rsidR="0000370A" w:rsidRDefault="00000000">
          <w:pPr>
            <w:pStyle w:val="TOC2"/>
            <w:rPr>
              <w:rFonts w:asciiTheme="minorHAnsi" w:eastAsiaTheme="minorEastAsia" w:hAnsiTheme="minorHAnsi" w:cstheme="minorBidi"/>
              <w:color w:val="auto"/>
              <w:kern w:val="2"/>
              <w14:ligatures w14:val="standardContextual"/>
            </w:rPr>
          </w:pPr>
          <w:hyperlink w:anchor="_Toc165027281" w:history="1">
            <w:r w:rsidR="0000370A" w:rsidRPr="00F373F3">
              <w:rPr>
                <w:rStyle w:val="Hyperlink"/>
                <w:spacing w:val="-8"/>
              </w:rPr>
              <w:t>3.2</w:t>
            </w:r>
            <w:r w:rsidR="0000370A">
              <w:rPr>
                <w:rFonts w:asciiTheme="minorHAnsi" w:eastAsiaTheme="minorEastAsia" w:hAnsiTheme="minorHAnsi" w:cstheme="minorBidi"/>
                <w:color w:val="auto"/>
                <w:kern w:val="2"/>
                <w14:ligatures w14:val="standardContextual"/>
              </w:rPr>
              <w:tab/>
            </w:r>
            <w:r w:rsidR="0000370A" w:rsidRPr="00F373F3">
              <w:rPr>
                <w:rStyle w:val="Hyperlink"/>
              </w:rPr>
              <w:t>Solution Diagram for Azure Alerts</w:t>
            </w:r>
            <w:r w:rsidR="0000370A">
              <w:rPr>
                <w:webHidden/>
              </w:rPr>
              <w:tab/>
            </w:r>
            <w:r w:rsidR="0000370A">
              <w:rPr>
                <w:webHidden/>
              </w:rPr>
              <w:fldChar w:fldCharType="begin"/>
            </w:r>
            <w:r w:rsidR="0000370A">
              <w:rPr>
                <w:webHidden/>
              </w:rPr>
              <w:instrText xml:space="preserve"> PAGEREF _Toc165027281 \h </w:instrText>
            </w:r>
            <w:r w:rsidR="0000370A">
              <w:rPr>
                <w:webHidden/>
              </w:rPr>
            </w:r>
            <w:r w:rsidR="0000370A">
              <w:rPr>
                <w:webHidden/>
              </w:rPr>
              <w:fldChar w:fldCharType="separate"/>
            </w:r>
            <w:r w:rsidR="0000370A">
              <w:rPr>
                <w:webHidden/>
              </w:rPr>
              <w:t>8</w:t>
            </w:r>
            <w:r w:rsidR="0000370A">
              <w:rPr>
                <w:webHidden/>
              </w:rPr>
              <w:fldChar w:fldCharType="end"/>
            </w:r>
          </w:hyperlink>
        </w:p>
        <w:p w14:paraId="66285314" w14:textId="75543122"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82" w:history="1">
            <w:r w:rsidR="0000370A" w:rsidRPr="00F373F3">
              <w:rPr>
                <w:rStyle w:val="Hyperlink"/>
                <w:rFonts w:cs="Arial"/>
              </w:rPr>
              <w:t>4.</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Azure Monitor Cost</w:t>
            </w:r>
            <w:r w:rsidR="0000370A">
              <w:rPr>
                <w:webHidden/>
              </w:rPr>
              <w:tab/>
            </w:r>
            <w:r w:rsidR="0000370A">
              <w:rPr>
                <w:webHidden/>
              </w:rPr>
              <w:fldChar w:fldCharType="begin"/>
            </w:r>
            <w:r w:rsidR="0000370A">
              <w:rPr>
                <w:webHidden/>
              </w:rPr>
              <w:instrText xml:space="preserve"> PAGEREF _Toc165027282 \h </w:instrText>
            </w:r>
            <w:r w:rsidR="0000370A">
              <w:rPr>
                <w:webHidden/>
              </w:rPr>
            </w:r>
            <w:r w:rsidR="0000370A">
              <w:rPr>
                <w:webHidden/>
              </w:rPr>
              <w:fldChar w:fldCharType="separate"/>
            </w:r>
            <w:r w:rsidR="0000370A">
              <w:rPr>
                <w:webHidden/>
              </w:rPr>
              <w:t>9</w:t>
            </w:r>
            <w:r w:rsidR="0000370A">
              <w:rPr>
                <w:webHidden/>
              </w:rPr>
              <w:fldChar w:fldCharType="end"/>
            </w:r>
          </w:hyperlink>
        </w:p>
        <w:p w14:paraId="340814F0" w14:textId="79960D41"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83" w:history="1">
            <w:r w:rsidR="0000370A" w:rsidRPr="00F373F3">
              <w:rPr>
                <w:rStyle w:val="Hyperlink"/>
              </w:rPr>
              <w:t>5.</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Solution</w:t>
            </w:r>
            <w:r w:rsidR="0000370A">
              <w:rPr>
                <w:webHidden/>
              </w:rPr>
              <w:tab/>
            </w:r>
            <w:r w:rsidR="0000370A">
              <w:rPr>
                <w:webHidden/>
              </w:rPr>
              <w:fldChar w:fldCharType="begin"/>
            </w:r>
            <w:r w:rsidR="0000370A">
              <w:rPr>
                <w:webHidden/>
              </w:rPr>
              <w:instrText xml:space="preserve"> PAGEREF _Toc165027283 \h </w:instrText>
            </w:r>
            <w:r w:rsidR="0000370A">
              <w:rPr>
                <w:webHidden/>
              </w:rPr>
            </w:r>
            <w:r w:rsidR="0000370A">
              <w:rPr>
                <w:webHidden/>
              </w:rPr>
              <w:fldChar w:fldCharType="separate"/>
            </w:r>
            <w:r w:rsidR="0000370A">
              <w:rPr>
                <w:webHidden/>
              </w:rPr>
              <w:t>10</w:t>
            </w:r>
            <w:r w:rsidR="0000370A">
              <w:rPr>
                <w:webHidden/>
              </w:rPr>
              <w:fldChar w:fldCharType="end"/>
            </w:r>
          </w:hyperlink>
        </w:p>
        <w:p w14:paraId="3517F987" w14:textId="7EA4E990"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4" w:history="1">
            <w:r w:rsidR="0000370A" w:rsidRPr="00F373F3">
              <w:rPr>
                <w:rStyle w:val="Hyperlink"/>
              </w:rPr>
              <w:t>5.1 Azure Alert Implementation</w:t>
            </w:r>
            <w:r w:rsidR="0000370A">
              <w:rPr>
                <w:webHidden/>
              </w:rPr>
              <w:tab/>
            </w:r>
            <w:r w:rsidR="0000370A">
              <w:rPr>
                <w:webHidden/>
              </w:rPr>
              <w:fldChar w:fldCharType="begin"/>
            </w:r>
            <w:r w:rsidR="0000370A">
              <w:rPr>
                <w:webHidden/>
              </w:rPr>
              <w:instrText xml:space="preserve"> PAGEREF _Toc165027284 \h </w:instrText>
            </w:r>
            <w:r w:rsidR="0000370A">
              <w:rPr>
                <w:webHidden/>
              </w:rPr>
            </w:r>
            <w:r w:rsidR="0000370A">
              <w:rPr>
                <w:webHidden/>
              </w:rPr>
              <w:fldChar w:fldCharType="separate"/>
            </w:r>
            <w:r w:rsidR="0000370A">
              <w:rPr>
                <w:webHidden/>
              </w:rPr>
              <w:t>10</w:t>
            </w:r>
            <w:r w:rsidR="0000370A">
              <w:rPr>
                <w:webHidden/>
              </w:rPr>
              <w:fldChar w:fldCharType="end"/>
            </w:r>
          </w:hyperlink>
        </w:p>
        <w:p w14:paraId="73CC8EAD" w14:textId="5A0D97A2"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5" w:history="1">
            <w:r w:rsidR="0000370A" w:rsidRPr="00F373F3">
              <w:rPr>
                <w:rStyle w:val="Hyperlink"/>
              </w:rPr>
              <w:t>5.2 Azure Monitor Logs Implementation</w:t>
            </w:r>
            <w:r w:rsidR="0000370A">
              <w:rPr>
                <w:webHidden/>
              </w:rPr>
              <w:tab/>
            </w:r>
            <w:r w:rsidR="0000370A">
              <w:rPr>
                <w:webHidden/>
              </w:rPr>
              <w:fldChar w:fldCharType="begin"/>
            </w:r>
            <w:r w:rsidR="0000370A">
              <w:rPr>
                <w:webHidden/>
              </w:rPr>
              <w:instrText xml:space="preserve"> PAGEREF _Toc165027285 \h </w:instrText>
            </w:r>
            <w:r w:rsidR="0000370A">
              <w:rPr>
                <w:webHidden/>
              </w:rPr>
            </w:r>
            <w:r w:rsidR="0000370A">
              <w:rPr>
                <w:webHidden/>
              </w:rPr>
              <w:fldChar w:fldCharType="separate"/>
            </w:r>
            <w:r w:rsidR="0000370A">
              <w:rPr>
                <w:webHidden/>
              </w:rPr>
              <w:t>11</w:t>
            </w:r>
            <w:r w:rsidR="0000370A">
              <w:rPr>
                <w:webHidden/>
              </w:rPr>
              <w:fldChar w:fldCharType="end"/>
            </w:r>
          </w:hyperlink>
        </w:p>
        <w:p w14:paraId="098A6C80" w14:textId="4AC4E89A"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6" w:history="1">
            <w:r w:rsidR="0000370A" w:rsidRPr="00F373F3">
              <w:rPr>
                <w:rStyle w:val="Hyperlink"/>
              </w:rPr>
              <w:t>5.3 Azure Service Health Implementation</w:t>
            </w:r>
            <w:r w:rsidR="0000370A">
              <w:rPr>
                <w:webHidden/>
              </w:rPr>
              <w:tab/>
            </w:r>
            <w:r w:rsidR="0000370A">
              <w:rPr>
                <w:webHidden/>
              </w:rPr>
              <w:fldChar w:fldCharType="begin"/>
            </w:r>
            <w:r w:rsidR="0000370A">
              <w:rPr>
                <w:webHidden/>
              </w:rPr>
              <w:instrText xml:space="preserve"> PAGEREF _Toc165027286 \h </w:instrText>
            </w:r>
            <w:r w:rsidR="0000370A">
              <w:rPr>
                <w:webHidden/>
              </w:rPr>
            </w:r>
            <w:r w:rsidR="0000370A">
              <w:rPr>
                <w:webHidden/>
              </w:rPr>
              <w:fldChar w:fldCharType="separate"/>
            </w:r>
            <w:r w:rsidR="0000370A">
              <w:rPr>
                <w:webHidden/>
              </w:rPr>
              <w:t>11</w:t>
            </w:r>
            <w:r w:rsidR="0000370A">
              <w:rPr>
                <w:webHidden/>
              </w:rPr>
              <w:fldChar w:fldCharType="end"/>
            </w:r>
          </w:hyperlink>
        </w:p>
        <w:p w14:paraId="1E712279" w14:textId="66008F40"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7" w:history="1">
            <w:r w:rsidR="0000370A" w:rsidRPr="00F373F3">
              <w:rPr>
                <w:rStyle w:val="Hyperlink"/>
              </w:rPr>
              <w:t>5.4 Azure Monitor Workbooks Implementation</w:t>
            </w:r>
            <w:r w:rsidR="0000370A">
              <w:rPr>
                <w:webHidden/>
              </w:rPr>
              <w:tab/>
            </w:r>
            <w:r w:rsidR="0000370A">
              <w:rPr>
                <w:webHidden/>
              </w:rPr>
              <w:fldChar w:fldCharType="begin"/>
            </w:r>
            <w:r w:rsidR="0000370A">
              <w:rPr>
                <w:webHidden/>
              </w:rPr>
              <w:instrText xml:space="preserve"> PAGEREF _Toc165027287 \h </w:instrText>
            </w:r>
            <w:r w:rsidR="0000370A">
              <w:rPr>
                <w:webHidden/>
              </w:rPr>
            </w:r>
            <w:r w:rsidR="0000370A">
              <w:rPr>
                <w:webHidden/>
              </w:rPr>
              <w:fldChar w:fldCharType="separate"/>
            </w:r>
            <w:r w:rsidR="0000370A">
              <w:rPr>
                <w:webHidden/>
              </w:rPr>
              <w:t>11</w:t>
            </w:r>
            <w:r w:rsidR="0000370A">
              <w:rPr>
                <w:webHidden/>
              </w:rPr>
              <w:fldChar w:fldCharType="end"/>
            </w:r>
          </w:hyperlink>
        </w:p>
        <w:p w14:paraId="754449BB" w14:textId="1B56D2D3"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8" w:history="1">
            <w:r w:rsidR="0000370A" w:rsidRPr="00F373F3">
              <w:rPr>
                <w:rStyle w:val="Hyperlink"/>
              </w:rPr>
              <w:t>5.5 Azure Activity Log Implementation</w:t>
            </w:r>
            <w:r w:rsidR="0000370A">
              <w:rPr>
                <w:webHidden/>
              </w:rPr>
              <w:tab/>
            </w:r>
            <w:r w:rsidR="0000370A">
              <w:rPr>
                <w:webHidden/>
              </w:rPr>
              <w:fldChar w:fldCharType="begin"/>
            </w:r>
            <w:r w:rsidR="0000370A">
              <w:rPr>
                <w:webHidden/>
              </w:rPr>
              <w:instrText xml:space="preserve"> PAGEREF _Toc165027288 \h </w:instrText>
            </w:r>
            <w:r w:rsidR="0000370A">
              <w:rPr>
                <w:webHidden/>
              </w:rPr>
            </w:r>
            <w:r w:rsidR="0000370A">
              <w:rPr>
                <w:webHidden/>
              </w:rPr>
              <w:fldChar w:fldCharType="separate"/>
            </w:r>
            <w:r w:rsidR="0000370A">
              <w:rPr>
                <w:webHidden/>
              </w:rPr>
              <w:t>11</w:t>
            </w:r>
            <w:r w:rsidR="0000370A">
              <w:rPr>
                <w:webHidden/>
              </w:rPr>
              <w:fldChar w:fldCharType="end"/>
            </w:r>
          </w:hyperlink>
        </w:p>
        <w:p w14:paraId="57CD799A" w14:textId="7F2D9FB2"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9" w:history="1">
            <w:r w:rsidR="0000370A" w:rsidRPr="00F373F3">
              <w:rPr>
                <w:rStyle w:val="Hyperlink"/>
              </w:rPr>
              <w:t>5.6 Azure Resource Health Alerts Implementation</w:t>
            </w:r>
            <w:r w:rsidR="0000370A">
              <w:rPr>
                <w:webHidden/>
              </w:rPr>
              <w:tab/>
            </w:r>
            <w:r w:rsidR="0000370A">
              <w:rPr>
                <w:webHidden/>
              </w:rPr>
              <w:fldChar w:fldCharType="begin"/>
            </w:r>
            <w:r w:rsidR="0000370A">
              <w:rPr>
                <w:webHidden/>
              </w:rPr>
              <w:instrText xml:space="preserve"> PAGEREF _Toc165027289 \h </w:instrText>
            </w:r>
            <w:r w:rsidR="0000370A">
              <w:rPr>
                <w:webHidden/>
              </w:rPr>
            </w:r>
            <w:r w:rsidR="0000370A">
              <w:rPr>
                <w:webHidden/>
              </w:rPr>
              <w:fldChar w:fldCharType="separate"/>
            </w:r>
            <w:r w:rsidR="0000370A">
              <w:rPr>
                <w:webHidden/>
              </w:rPr>
              <w:t>11</w:t>
            </w:r>
            <w:r w:rsidR="0000370A">
              <w:rPr>
                <w:webHidden/>
              </w:rPr>
              <w:fldChar w:fldCharType="end"/>
            </w:r>
          </w:hyperlink>
        </w:p>
        <w:p w14:paraId="00BEEDBA" w14:textId="0800B60E" w:rsidR="0000370A" w:rsidRDefault="00000000">
          <w:pPr>
            <w:pStyle w:val="TOC2"/>
            <w:rPr>
              <w:rFonts w:asciiTheme="minorHAnsi" w:eastAsiaTheme="minorEastAsia" w:hAnsiTheme="minorHAnsi" w:cstheme="minorBidi"/>
              <w:color w:val="auto"/>
              <w:kern w:val="2"/>
              <w14:ligatures w14:val="standardContextual"/>
            </w:rPr>
          </w:pPr>
          <w:hyperlink w:anchor="_Toc165027290" w:history="1">
            <w:r w:rsidR="0000370A" w:rsidRPr="00F373F3">
              <w:rPr>
                <w:rStyle w:val="Hyperlink"/>
                <w:spacing w:val="-8"/>
              </w:rPr>
              <w:t>5.7</w:t>
            </w:r>
            <w:r w:rsidR="0000370A">
              <w:rPr>
                <w:rFonts w:asciiTheme="minorHAnsi" w:eastAsiaTheme="minorEastAsia" w:hAnsiTheme="minorHAnsi" w:cstheme="minorBidi"/>
                <w:color w:val="auto"/>
                <w:kern w:val="2"/>
                <w14:ligatures w14:val="standardContextual"/>
              </w:rPr>
              <w:tab/>
            </w:r>
            <w:r w:rsidR="0000370A" w:rsidRPr="00F373F3">
              <w:rPr>
                <w:rStyle w:val="Hyperlink"/>
              </w:rPr>
              <w:t>Configure Metric Alerts</w:t>
            </w:r>
            <w:r w:rsidR="0000370A">
              <w:rPr>
                <w:webHidden/>
              </w:rPr>
              <w:tab/>
            </w:r>
            <w:r w:rsidR="0000370A">
              <w:rPr>
                <w:webHidden/>
              </w:rPr>
              <w:fldChar w:fldCharType="begin"/>
            </w:r>
            <w:r w:rsidR="0000370A">
              <w:rPr>
                <w:webHidden/>
              </w:rPr>
              <w:instrText xml:space="preserve"> PAGEREF _Toc165027290 \h </w:instrText>
            </w:r>
            <w:r w:rsidR="0000370A">
              <w:rPr>
                <w:webHidden/>
              </w:rPr>
            </w:r>
            <w:r w:rsidR="0000370A">
              <w:rPr>
                <w:webHidden/>
              </w:rPr>
              <w:fldChar w:fldCharType="separate"/>
            </w:r>
            <w:r w:rsidR="0000370A">
              <w:rPr>
                <w:webHidden/>
              </w:rPr>
              <w:t>11</w:t>
            </w:r>
            <w:r w:rsidR="0000370A">
              <w:rPr>
                <w:webHidden/>
              </w:rPr>
              <w:fldChar w:fldCharType="end"/>
            </w:r>
          </w:hyperlink>
        </w:p>
        <w:p w14:paraId="37B2B7D0" w14:textId="70B41F18"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91" w:history="1">
            <w:r w:rsidR="0000370A" w:rsidRPr="00F373F3">
              <w:rPr>
                <w:rStyle w:val="Hyperlink"/>
              </w:rPr>
              <w:t>6.</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Insights solution</w:t>
            </w:r>
            <w:r w:rsidR="0000370A">
              <w:rPr>
                <w:webHidden/>
              </w:rPr>
              <w:tab/>
            </w:r>
            <w:r w:rsidR="0000370A">
              <w:rPr>
                <w:webHidden/>
              </w:rPr>
              <w:fldChar w:fldCharType="begin"/>
            </w:r>
            <w:r w:rsidR="0000370A">
              <w:rPr>
                <w:webHidden/>
              </w:rPr>
              <w:instrText xml:space="preserve"> PAGEREF _Toc165027291 \h </w:instrText>
            </w:r>
            <w:r w:rsidR="0000370A">
              <w:rPr>
                <w:webHidden/>
              </w:rPr>
            </w:r>
            <w:r w:rsidR="0000370A">
              <w:rPr>
                <w:webHidden/>
              </w:rPr>
              <w:fldChar w:fldCharType="separate"/>
            </w:r>
            <w:r w:rsidR="0000370A">
              <w:rPr>
                <w:webHidden/>
              </w:rPr>
              <w:t>12</w:t>
            </w:r>
            <w:r w:rsidR="0000370A">
              <w:rPr>
                <w:webHidden/>
              </w:rPr>
              <w:fldChar w:fldCharType="end"/>
            </w:r>
          </w:hyperlink>
        </w:p>
        <w:p w14:paraId="5E4265BA" w14:textId="6C602BF0"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2" w:history="1">
            <w:r w:rsidR="0000370A" w:rsidRPr="00F373F3">
              <w:rPr>
                <w:rStyle w:val="Hyperlink"/>
              </w:rPr>
              <w:t>6.1 Application Insight Configuration</w:t>
            </w:r>
            <w:r w:rsidR="0000370A">
              <w:rPr>
                <w:webHidden/>
              </w:rPr>
              <w:tab/>
            </w:r>
            <w:r w:rsidR="0000370A">
              <w:rPr>
                <w:webHidden/>
              </w:rPr>
              <w:fldChar w:fldCharType="begin"/>
            </w:r>
            <w:r w:rsidR="0000370A">
              <w:rPr>
                <w:webHidden/>
              </w:rPr>
              <w:instrText xml:space="preserve"> PAGEREF _Toc165027292 \h </w:instrText>
            </w:r>
            <w:r w:rsidR="0000370A">
              <w:rPr>
                <w:webHidden/>
              </w:rPr>
            </w:r>
            <w:r w:rsidR="0000370A">
              <w:rPr>
                <w:webHidden/>
              </w:rPr>
              <w:fldChar w:fldCharType="separate"/>
            </w:r>
            <w:r w:rsidR="0000370A">
              <w:rPr>
                <w:webHidden/>
              </w:rPr>
              <w:t>12</w:t>
            </w:r>
            <w:r w:rsidR="0000370A">
              <w:rPr>
                <w:webHidden/>
              </w:rPr>
              <w:fldChar w:fldCharType="end"/>
            </w:r>
          </w:hyperlink>
        </w:p>
        <w:p w14:paraId="34457A98" w14:textId="399C7CEA"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3" w:history="1">
            <w:r w:rsidR="0000370A" w:rsidRPr="00F373F3">
              <w:rPr>
                <w:rStyle w:val="Hyperlink"/>
              </w:rPr>
              <w:t>6.2 Data Collection Rules (DCR) Configuration</w:t>
            </w:r>
            <w:r w:rsidR="0000370A">
              <w:rPr>
                <w:webHidden/>
              </w:rPr>
              <w:tab/>
            </w:r>
            <w:r w:rsidR="0000370A">
              <w:rPr>
                <w:webHidden/>
              </w:rPr>
              <w:fldChar w:fldCharType="begin"/>
            </w:r>
            <w:r w:rsidR="0000370A">
              <w:rPr>
                <w:webHidden/>
              </w:rPr>
              <w:instrText xml:space="preserve"> PAGEREF _Toc165027293 \h </w:instrText>
            </w:r>
            <w:r w:rsidR="0000370A">
              <w:rPr>
                <w:webHidden/>
              </w:rPr>
            </w:r>
            <w:r w:rsidR="0000370A">
              <w:rPr>
                <w:webHidden/>
              </w:rPr>
              <w:fldChar w:fldCharType="separate"/>
            </w:r>
            <w:r w:rsidR="0000370A">
              <w:rPr>
                <w:webHidden/>
              </w:rPr>
              <w:t>12</w:t>
            </w:r>
            <w:r w:rsidR="0000370A">
              <w:rPr>
                <w:webHidden/>
              </w:rPr>
              <w:fldChar w:fldCharType="end"/>
            </w:r>
          </w:hyperlink>
        </w:p>
        <w:p w14:paraId="687CF3E1" w14:textId="30F2FAD1"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4" w:history="1">
            <w:r w:rsidR="0000370A" w:rsidRPr="00F373F3">
              <w:rPr>
                <w:rStyle w:val="Hyperlink"/>
              </w:rPr>
              <w:t>6.3 Data Collection Rules (DCR) Automation</w:t>
            </w:r>
            <w:r w:rsidR="0000370A">
              <w:rPr>
                <w:webHidden/>
              </w:rPr>
              <w:tab/>
            </w:r>
            <w:r w:rsidR="0000370A">
              <w:rPr>
                <w:webHidden/>
              </w:rPr>
              <w:fldChar w:fldCharType="begin"/>
            </w:r>
            <w:r w:rsidR="0000370A">
              <w:rPr>
                <w:webHidden/>
              </w:rPr>
              <w:instrText xml:space="preserve"> PAGEREF _Toc165027294 \h </w:instrText>
            </w:r>
            <w:r w:rsidR="0000370A">
              <w:rPr>
                <w:webHidden/>
              </w:rPr>
            </w:r>
            <w:r w:rsidR="0000370A">
              <w:rPr>
                <w:webHidden/>
              </w:rPr>
              <w:fldChar w:fldCharType="separate"/>
            </w:r>
            <w:r w:rsidR="0000370A">
              <w:rPr>
                <w:webHidden/>
              </w:rPr>
              <w:t>12</w:t>
            </w:r>
            <w:r w:rsidR="0000370A">
              <w:rPr>
                <w:webHidden/>
              </w:rPr>
              <w:fldChar w:fldCharType="end"/>
            </w:r>
          </w:hyperlink>
        </w:p>
        <w:p w14:paraId="1CA4F6B3" w14:textId="74EE27CC"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95" w:history="1">
            <w:r w:rsidR="0000370A" w:rsidRPr="00F373F3">
              <w:rPr>
                <w:rStyle w:val="Hyperlink"/>
              </w:rPr>
              <w:t>7.</w:t>
            </w:r>
            <w:r w:rsidR="0000370A">
              <w:rPr>
                <w:rFonts w:asciiTheme="minorHAnsi" w:eastAsiaTheme="minorEastAsia" w:hAnsiTheme="minorHAnsi" w:cstheme="minorBidi"/>
                <w:color w:val="auto"/>
                <w:kern w:val="2"/>
                <w14:ligatures w14:val="standardContextual"/>
              </w:rPr>
              <w:tab/>
            </w:r>
            <w:r w:rsidR="0000370A" w:rsidRPr="00F373F3">
              <w:rPr>
                <w:rStyle w:val="Hyperlink"/>
              </w:rPr>
              <w:t>Governance</w:t>
            </w:r>
            <w:r w:rsidR="0000370A">
              <w:rPr>
                <w:webHidden/>
              </w:rPr>
              <w:tab/>
            </w:r>
            <w:r w:rsidR="0000370A">
              <w:rPr>
                <w:webHidden/>
              </w:rPr>
              <w:fldChar w:fldCharType="begin"/>
            </w:r>
            <w:r w:rsidR="0000370A">
              <w:rPr>
                <w:webHidden/>
              </w:rPr>
              <w:instrText xml:space="preserve"> PAGEREF _Toc165027295 \h </w:instrText>
            </w:r>
            <w:r w:rsidR="0000370A">
              <w:rPr>
                <w:webHidden/>
              </w:rPr>
            </w:r>
            <w:r w:rsidR="0000370A">
              <w:rPr>
                <w:webHidden/>
              </w:rPr>
              <w:fldChar w:fldCharType="separate"/>
            </w:r>
            <w:r w:rsidR="0000370A">
              <w:rPr>
                <w:webHidden/>
              </w:rPr>
              <w:t>12</w:t>
            </w:r>
            <w:r w:rsidR="0000370A">
              <w:rPr>
                <w:webHidden/>
              </w:rPr>
              <w:fldChar w:fldCharType="end"/>
            </w:r>
          </w:hyperlink>
        </w:p>
        <w:p w14:paraId="7F990372" w14:textId="0B37156D"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6" w:history="1">
            <w:r w:rsidR="0000370A" w:rsidRPr="00F373F3">
              <w:rPr>
                <w:rStyle w:val="Hyperlink"/>
              </w:rPr>
              <w:t>7.1 Diagnostic Settings Configuration</w:t>
            </w:r>
            <w:r w:rsidR="0000370A">
              <w:rPr>
                <w:webHidden/>
              </w:rPr>
              <w:tab/>
            </w:r>
            <w:r w:rsidR="0000370A">
              <w:rPr>
                <w:webHidden/>
              </w:rPr>
              <w:fldChar w:fldCharType="begin"/>
            </w:r>
            <w:r w:rsidR="0000370A">
              <w:rPr>
                <w:webHidden/>
              </w:rPr>
              <w:instrText xml:space="preserve"> PAGEREF _Toc165027296 \h </w:instrText>
            </w:r>
            <w:r w:rsidR="0000370A">
              <w:rPr>
                <w:webHidden/>
              </w:rPr>
            </w:r>
            <w:r w:rsidR="0000370A">
              <w:rPr>
                <w:webHidden/>
              </w:rPr>
              <w:fldChar w:fldCharType="separate"/>
            </w:r>
            <w:r w:rsidR="0000370A">
              <w:rPr>
                <w:webHidden/>
              </w:rPr>
              <w:t>12</w:t>
            </w:r>
            <w:r w:rsidR="0000370A">
              <w:rPr>
                <w:webHidden/>
              </w:rPr>
              <w:fldChar w:fldCharType="end"/>
            </w:r>
          </w:hyperlink>
        </w:p>
        <w:p w14:paraId="2C262520" w14:textId="02283A6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7" w:history="1">
            <w:r w:rsidR="0000370A" w:rsidRPr="00F373F3">
              <w:rPr>
                <w:rStyle w:val="Hyperlink"/>
              </w:rPr>
              <w:t>7.2 Monitoring Application with Application Insight</w:t>
            </w:r>
            <w:r w:rsidR="0000370A">
              <w:rPr>
                <w:webHidden/>
              </w:rPr>
              <w:tab/>
            </w:r>
            <w:r w:rsidR="0000370A">
              <w:rPr>
                <w:webHidden/>
              </w:rPr>
              <w:fldChar w:fldCharType="begin"/>
            </w:r>
            <w:r w:rsidR="0000370A">
              <w:rPr>
                <w:webHidden/>
              </w:rPr>
              <w:instrText xml:space="preserve"> PAGEREF _Toc165027297 \h </w:instrText>
            </w:r>
            <w:r w:rsidR="0000370A">
              <w:rPr>
                <w:webHidden/>
              </w:rPr>
            </w:r>
            <w:r w:rsidR="0000370A">
              <w:rPr>
                <w:webHidden/>
              </w:rPr>
              <w:fldChar w:fldCharType="separate"/>
            </w:r>
            <w:r w:rsidR="0000370A">
              <w:rPr>
                <w:webHidden/>
              </w:rPr>
              <w:t>12</w:t>
            </w:r>
            <w:r w:rsidR="0000370A">
              <w:rPr>
                <w:webHidden/>
              </w:rPr>
              <w:fldChar w:fldCharType="end"/>
            </w:r>
          </w:hyperlink>
        </w:p>
        <w:p w14:paraId="4E6B0814" w14:textId="45CED035"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8" w:history="1">
            <w:r w:rsidR="0000370A" w:rsidRPr="00F373F3">
              <w:rPr>
                <w:rStyle w:val="Hyperlink"/>
              </w:rPr>
              <w:t>7.3 Monitoring VM with VM Insight</w:t>
            </w:r>
            <w:r w:rsidR="0000370A">
              <w:rPr>
                <w:webHidden/>
              </w:rPr>
              <w:tab/>
            </w:r>
            <w:r w:rsidR="0000370A">
              <w:rPr>
                <w:webHidden/>
              </w:rPr>
              <w:fldChar w:fldCharType="begin"/>
            </w:r>
            <w:r w:rsidR="0000370A">
              <w:rPr>
                <w:webHidden/>
              </w:rPr>
              <w:instrText xml:space="preserve"> PAGEREF _Toc165027298 \h </w:instrText>
            </w:r>
            <w:r w:rsidR="0000370A">
              <w:rPr>
                <w:webHidden/>
              </w:rPr>
            </w:r>
            <w:r w:rsidR="0000370A">
              <w:rPr>
                <w:webHidden/>
              </w:rPr>
              <w:fldChar w:fldCharType="separate"/>
            </w:r>
            <w:r w:rsidR="0000370A">
              <w:rPr>
                <w:webHidden/>
              </w:rPr>
              <w:t>13</w:t>
            </w:r>
            <w:r w:rsidR="0000370A">
              <w:rPr>
                <w:webHidden/>
              </w:rPr>
              <w:fldChar w:fldCharType="end"/>
            </w:r>
          </w:hyperlink>
        </w:p>
        <w:p w14:paraId="7B21BDBB" w14:textId="486DEF58"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9" w:history="1">
            <w:r w:rsidR="0000370A" w:rsidRPr="00F373F3">
              <w:rPr>
                <w:rStyle w:val="Hyperlink"/>
              </w:rPr>
              <w:t>7.4 Monitoring Container with Container Insight</w:t>
            </w:r>
            <w:r w:rsidR="0000370A">
              <w:rPr>
                <w:webHidden/>
              </w:rPr>
              <w:tab/>
            </w:r>
            <w:r w:rsidR="0000370A">
              <w:rPr>
                <w:webHidden/>
              </w:rPr>
              <w:fldChar w:fldCharType="begin"/>
            </w:r>
            <w:r w:rsidR="0000370A">
              <w:rPr>
                <w:webHidden/>
              </w:rPr>
              <w:instrText xml:space="preserve"> PAGEREF _Toc165027299 \h </w:instrText>
            </w:r>
            <w:r w:rsidR="0000370A">
              <w:rPr>
                <w:webHidden/>
              </w:rPr>
            </w:r>
            <w:r w:rsidR="0000370A">
              <w:rPr>
                <w:webHidden/>
              </w:rPr>
              <w:fldChar w:fldCharType="separate"/>
            </w:r>
            <w:r w:rsidR="0000370A">
              <w:rPr>
                <w:webHidden/>
              </w:rPr>
              <w:t>13</w:t>
            </w:r>
            <w:r w:rsidR="0000370A">
              <w:rPr>
                <w:webHidden/>
              </w:rPr>
              <w:fldChar w:fldCharType="end"/>
            </w:r>
          </w:hyperlink>
        </w:p>
        <w:p w14:paraId="5878A04D" w14:textId="322993A8" w:rsidR="0000370A" w:rsidRDefault="004541C6">
          <w:pPr>
            <w:pStyle w:val="TOC1"/>
            <w:rPr>
              <w:rFonts w:asciiTheme="minorHAnsi" w:eastAsiaTheme="minorEastAsia" w:hAnsiTheme="minorHAnsi" w:cstheme="minorBidi"/>
              <w:color w:val="auto"/>
              <w:kern w:val="2"/>
              <w14:ligatures w14:val="standardContextual"/>
            </w:rPr>
          </w:pPr>
          <w:r>
            <w:lastRenderedPageBreak/>
            <w:t xml:space="preserve">     </w:t>
          </w:r>
          <w:hyperlink w:anchor="_Toc165027300" w:history="1">
            <w:r w:rsidR="0000370A" w:rsidRPr="00F373F3">
              <w:rPr>
                <w:rStyle w:val="Hyperlink"/>
              </w:rPr>
              <w:t>7.5 Monitoring Network with Network Insight</w:t>
            </w:r>
            <w:r w:rsidR="0000370A">
              <w:rPr>
                <w:webHidden/>
              </w:rPr>
              <w:tab/>
            </w:r>
            <w:r w:rsidR="0000370A">
              <w:rPr>
                <w:webHidden/>
              </w:rPr>
              <w:fldChar w:fldCharType="begin"/>
            </w:r>
            <w:r w:rsidR="0000370A">
              <w:rPr>
                <w:webHidden/>
              </w:rPr>
              <w:instrText xml:space="preserve"> PAGEREF _Toc165027300 \h </w:instrText>
            </w:r>
            <w:r w:rsidR="0000370A">
              <w:rPr>
                <w:webHidden/>
              </w:rPr>
            </w:r>
            <w:r w:rsidR="0000370A">
              <w:rPr>
                <w:webHidden/>
              </w:rPr>
              <w:fldChar w:fldCharType="separate"/>
            </w:r>
            <w:r w:rsidR="0000370A">
              <w:rPr>
                <w:webHidden/>
              </w:rPr>
              <w:t>13</w:t>
            </w:r>
            <w:r w:rsidR="0000370A">
              <w:rPr>
                <w:webHidden/>
              </w:rPr>
              <w:fldChar w:fldCharType="end"/>
            </w:r>
          </w:hyperlink>
        </w:p>
        <w:p w14:paraId="26AA7D12" w14:textId="7EFAC70C"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1" w:history="1">
            <w:r w:rsidR="0000370A" w:rsidRPr="00F373F3">
              <w:rPr>
                <w:rStyle w:val="Hyperlink"/>
              </w:rPr>
              <w:t>7.6 Monitoring Storage Account with Storage Insight</w:t>
            </w:r>
            <w:r w:rsidR="0000370A">
              <w:rPr>
                <w:webHidden/>
              </w:rPr>
              <w:tab/>
            </w:r>
            <w:r w:rsidR="0000370A">
              <w:rPr>
                <w:webHidden/>
              </w:rPr>
              <w:fldChar w:fldCharType="begin"/>
            </w:r>
            <w:r w:rsidR="0000370A">
              <w:rPr>
                <w:webHidden/>
              </w:rPr>
              <w:instrText xml:space="preserve"> PAGEREF _Toc165027301 \h </w:instrText>
            </w:r>
            <w:r w:rsidR="0000370A">
              <w:rPr>
                <w:webHidden/>
              </w:rPr>
            </w:r>
            <w:r w:rsidR="0000370A">
              <w:rPr>
                <w:webHidden/>
              </w:rPr>
              <w:fldChar w:fldCharType="separate"/>
            </w:r>
            <w:r w:rsidR="0000370A">
              <w:rPr>
                <w:webHidden/>
              </w:rPr>
              <w:t>13</w:t>
            </w:r>
            <w:r w:rsidR="0000370A">
              <w:rPr>
                <w:webHidden/>
              </w:rPr>
              <w:fldChar w:fldCharType="end"/>
            </w:r>
          </w:hyperlink>
        </w:p>
        <w:p w14:paraId="758CDFDF" w14:textId="32EBD232"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2" w:history="1">
            <w:r w:rsidR="0000370A" w:rsidRPr="00F373F3">
              <w:rPr>
                <w:rStyle w:val="Hyperlink"/>
              </w:rPr>
              <w:t>7.7 Monitoring Key Vault with Key Vault Insight</w:t>
            </w:r>
            <w:r w:rsidR="0000370A">
              <w:rPr>
                <w:webHidden/>
              </w:rPr>
              <w:tab/>
            </w:r>
            <w:r w:rsidR="0000370A">
              <w:rPr>
                <w:webHidden/>
              </w:rPr>
              <w:fldChar w:fldCharType="begin"/>
            </w:r>
            <w:r w:rsidR="0000370A">
              <w:rPr>
                <w:webHidden/>
              </w:rPr>
              <w:instrText xml:space="preserve"> PAGEREF _Toc165027302 \h </w:instrText>
            </w:r>
            <w:r w:rsidR="0000370A">
              <w:rPr>
                <w:webHidden/>
              </w:rPr>
            </w:r>
            <w:r w:rsidR="0000370A">
              <w:rPr>
                <w:webHidden/>
              </w:rPr>
              <w:fldChar w:fldCharType="separate"/>
            </w:r>
            <w:r w:rsidR="0000370A">
              <w:rPr>
                <w:webHidden/>
              </w:rPr>
              <w:t>13</w:t>
            </w:r>
            <w:r w:rsidR="0000370A">
              <w:rPr>
                <w:webHidden/>
              </w:rPr>
              <w:fldChar w:fldCharType="end"/>
            </w:r>
          </w:hyperlink>
        </w:p>
        <w:p w14:paraId="38756107" w14:textId="626488B3"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03" w:history="1">
            <w:r w:rsidR="0000370A" w:rsidRPr="00F373F3">
              <w:rPr>
                <w:rStyle w:val="Hyperlink"/>
                <w:rFonts w:cs="Arial"/>
              </w:rPr>
              <w:t>8.</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Operations</w:t>
            </w:r>
            <w:r w:rsidR="0000370A">
              <w:rPr>
                <w:webHidden/>
              </w:rPr>
              <w:tab/>
            </w:r>
            <w:r w:rsidR="0000370A">
              <w:rPr>
                <w:webHidden/>
              </w:rPr>
              <w:fldChar w:fldCharType="begin"/>
            </w:r>
            <w:r w:rsidR="0000370A">
              <w:rPr>
                <w:webHidden/>
              </w:rPr>
              <w:instrText xml:space="preserve"> PAGEREF _Toc165027303 \h </w:instrText>
            </w:r>
            <w:r w:rsidR="0000370A">
              <w:rPr>
                <w:webHidden/>
              </w:rPr>
            </w:r>
            <w:r w:rsidR="0000370A">
              <w:rPr>
                <w:webHidden/>
              </w:rPr>
              <w:fldChar w:fldCharType="separate"/>
            </w:r>
            <w:r w:rsidR="0000370A">
              <w:rPr>
                <w:webHidden/>
              </w:rPr>
              <w:t>14</w:t>
            </w:r>
            <w:r w:rsidR="0000370A">
              <w:rPr>
                <w:webHidden/>
              </w:rPr>
              <w:fldChar w:fldCharType="end"/>
            </w:r>
          </w:hyperlink>
        </w:p>
        <w:p w14:paraId="0A181C7E" w14:textId="6BEB597C"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4" w:history="1">
            <w:r w:rsidR="0000370A" w:rsidRPr="00F373F3">
              <w:rPr>
                <w:rStyle w:val="Hyperlink"/>
              </w:rPr>
              <w:t>8.1 VM Monitoring Deployment Agent</w:t>
            </w:r>
            <w:r w:rsidR="0000370A">
              <w:rPr>
                <w:webHidden/>
              </w:rPr>
              <w:tab/>
            </w:r>
            <w:r w:rsidR="0000370A">
              <w:rPr>
                <w:webHidden/>
              </w:rPr>
              <w:fldChar w:fldCharType="begin"/>
            </w:r>
            <w:r w:rsidR="0000370A">
              <w:rPr>
                <w:webHidden/>
              </w:rPr>
              <w:instrText xml:space="preserve"> PAGEREF _Toc165027304 \h </w:instrText>
            </w:r>
            <w:r w:rsidR="0000370A">
              <w:rPr>
                <w:webHidden/>
              </w:rPr>
            </w:r>
            <w:r w:rsidR="0000370A">
              <w:rPr>
                <w:webHidden/>
              </w:rPr>
              <w:fldChar w:fldCharType="separate"/>
            </w:r>
            <w:r w:rsidR="0000370A">
              <w:rPr>
                <w:webHidden/>
              </w:rPr>
              <w:t>14</w:t>
            </w:r>
            <w:r w:rsidR="0000370A">
              <w:rPr>
                <w:webHidden/>
              </w:rPr>
              <w:fldChar w:fldCharType="end"/>
            </w:r>
          </w:hyperlink>
        </w:p>
        <w:p w14:paraId="5A09C42C" w14:textId="2B64B85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5" w:history="1">
            <w:r w:rsidR="0000370A" w:rsidRPr="00F373F3">
              <w:rPr>
                <w:rStyle w:val="Hyperlink"/>
              </w:rPr>
              <w:t>8.2 Storage Account Monitoring Enforcement</w:t>
            </w:r>
            <w:r w:rsidR="0000370A">
              <w:rPr>
                <w:webHidden/>
              </w:rPr>
              <w:tab/>
            </w:r>
            <w:r w:rsidR="0000370A">
              <w:rPr>
                <w:webHidden/>
              </w:rPr>
              <w:fldChar w:fldCharType="begin"/>
            </w:r>
            <w:r w:rsidR="0000370A">
              <w:rPr>
                <w:webHidden/>
              </w:rPr>
              <w:instrText xml:space="preserve"> PAGEREF _Toc165027305 \h </w:instrText>
            </w:r>
            <w:r w:rsidR="0000370A">
              <w:rPr>
                <w:webHidden/>
              </w:rPr>
            </w:r>
            <w:r w:rsidR="0000370A">
              <w:rPr>
                <w:webHidden/>
              </w:rPr>
              <w:fldChar w:fldCharType="separate"/>
            </w:r>
            <w:r w:rsidR="0000370A">
              <w:rPr>
                <w:webHidden/>
              </w:rPr>
              <w:t>14</w:t>
            </w:r>
            <w:r w:rsidR="0000370A">
              <w:rPr>
                <w:webHidden/>
              </w:rPr>
              <w:fldChar w:fldCharType="end"/>
            </w:r>
          </w:hyperlink>
        </w:p>
        <w:p w14:paraId="43B7A0E1" w14:textId="45D34A83"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6" w:history="1">
            <w:r w:rsidR="0000370A" w:rsidRPr="00F373F3">
              <w:rPr>
                <w:rStyle w:val="Hyperlink"/>
              </w:rPr>
              <w:t>8.3 Key Vault Monitoring Deployment Agent</w:t>
            </w:r>
            <w:r w:rsidR="0000370A">
              <w:rPr>
                <w:webHidden/>
              </w:rPr>
              <w:tab/>
            </w:r>
            <w:r w:rsidR="0000370A">
              <w:rPr>
                <w:webHidden/>
              </w:rPr>
              <w:fldChar w:fldCharType="begin"/>
            </w:r>
            <w:r w:rsidR="0000370A">
              <w:rPr>
                <w:webHidden/>
              </w:rPr>
              <w:instrText xml:space="preserve"> PAGEREF _Toc165027306 \h </w:instrText>
            </w:r>
            <w:r w:rsidR="0000370A">
              <w:rPr>
                <w:webHidden/>
              </w:rPr>
            </w:r>
            <w:r w:rsidR="0000370A">
              <w:rPr>
                <w:webHidden/>
              </w:rPr>
              <w:fldChar w:fldCharType="separate"/>
            </w:r>
            <w:r w:rsidR="0000370A">
              <w:rPr>
                <w:webHidden/>
              </w:rPr>
              <w:t>14</w:t>
            </w:r>
            <w:r w:rsidR="0000370A">
              <w:rPr>
                <w:webHidden/>
              </w:rPr>
              <w:fldChar w:fldCharType="end"/>
            </w:r>
          </w:hyperlink>
        </w:p>
        <w:p w14:paraId="76A3A9DB" w14:textId="7881B525"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07" w:history="1">
            <w:r w:rsidR="0000370A" w:rsidRPr="00F373F3">
              <w:rPr>
                <w:rStyle w:val="Hyperlink"/>
              </w:rPr>
              <w:t>9.</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Access Control</w:t>
            </w:r>
            <w:r w:rsidR="0000370A">
              <w:rPr>
                <w:webHidden/>
              </w:rPr>
              <w:tab/>
            </w:r>
            <w:r w:rsidR="0000370A">
              <w:rPr>
                <w:webHidden/>
              </w:rPr>
              <w:fldChar w:fldCharType="begin"/>
            </w:r>
            <w:r w:rsidR="0000370A">
              <w:rPr>
                <w:webHidden/>
              </w:rPr>
              <w:instrText xml:space="preserve"> PAGEREF _Toc165027307 \h </w:instrText>
            </w:r>
            <w:r w:rsidR="0000370A">
              <w:rPr>
                <w:webHidden/>
              </w:rPr>
            </w:r>
            <w:r w:rsidR="0000370A">
              <w:rPr>
                <w:webHidden/>
              </w:rPr>
              <w:fldChar w:fldCharType="separate"/>
            </w:r>
            <w:r w:rsidR="0000370A">
              <w:rPr>
                <w:webHidden/>
              </w:rPr>
              <w:t>15</w:t>
            </w:r>
            <w:r w:rsidR="0000370A">
              <w:rPr>
                <w:webHidden/>
              </w:rPr>
              <w:fldChar w:fldCharType="end"/>
            </w:r>
          </w:hyperlink>
        </w:p>
        <w:p w14:paraId="7FB839C1" w14:textId="5A64F42A"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8" w:history="1">
            <w:r w:rsidR="0000370A" w:rsidRPr="00F373F3">
              <w:rPr>
                <w:rStyle w:val="Hyperlink"/>
              </w:rPr>
              <w:t>9.1 Overview</w:t>
            </w:r>
            <w:r w:rsidR="0000370A">
              <w:rPr>
                <w:webHidden/>
              </w:rPr>
              <w:tab/>
            </w:r>
            <w:r w:rsidR="0000370A">
              <w:rPr>
                <w:webHidden/>
              </w:rPr>
              <w:fldChar w:fldCharType="begin"/>
            </w:r>
            <w:r w:rsidR="0000370A">
              <w:rPr>
                <w:webHidden/>
              </w:rPr>
              <w:instrText xml:space="preserve"> PAGEREF _Toc165027308 \h </w:instrText>
            </w:r>
            <w:r w:rsidR="0000370A">
              <w:rPr>
                <w:webHidden/>
              </w:rPr>
            </w:r>
            <w:r w:rsidR="0000370A">
              <w:rPr>
                <w:webHidden/>
              </w:rPr>
              <w:fldChar w:fldCharType="separate"/>
            </w:r>
            <w:r w:rsidR="0000370A">
              <w:rPr>
                <w:webHidden/>
              </w:rPr>
              <w:t>15</w:t>
            </w:r>
            <w:r w:rsidR="0000370A">
              <w:rPr>
                <w:webHidden/>
              </w:rPr>
              <w:fldChar w:fldCharType="end"/>
            </w:r>
          </w:hyperlink>
        </w:p>
        <w:p w14:paraId="598CA36A" w14:textId="7DC067E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9" w:history="1">
            <w:r w:rsidR="0000370A" w:rsidRPr="00F373F3">
              <w:rPr>
                <w:rStyle w:val="Hyperlink"/>
              </w:rPr>
              <w:t>9.2 Built-In Monitoring Roles</w:t>
            </w:r>
            <w:r w:rsidR="0000370A">
              <w:rPr>
                <w:webHidden/>
              </w:rPr>
              <w:tab/>
            </w:r>
            <w:r w:rsidR="0000370A">
              <w:rPr>
                <w:webHidden/>
              </w:rPr>
              <w:fldChar w:fldCharType="begin"/>
            </w:r>
            <w:r w:rsidR="0000370A">
              <w:rPr>
                <w:webHidden/>
              </w:rPr>
              <w:instrText xml:space="preserve"> PAGEREF _Toc165027309 \h </w:instrText>
            </w:r>
            <w:r w:rsidR="0000370A">
              <w:rPr>
                <w:webHidden/>
              </w:rPr>
            </w:r>
            <w:r w:rsidR="0000370A">
              <w:rPr>
                <w:webHidden/>
              </w:rPr>
              <w:fldChar w:fldCharType="separate"/>
            </w:r>
            <w:r w:rsidR="0000370A">
              <w:rPr>
                <w:webHidden/>
              </w:rPr>
              <w:t>15</w:t>
            </w:r>
            <w:r w:rsidR="0000370A">
              <w:rPr>
                <w:webHidden/>
              </w:rPr>
              <w:fldChar w:fldCharType="end"/>
            </w:r>
          </w:hyperlink>
        </w:p>
        <w:p w14:paraId="0365EE8E" w14:textId="0C67E7A8"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10" w:history="1">
            <w:r w:rsidR="0000370A" w:rsidRPr="00F373F3">
              <w:rPr>
                <w:rStyle w:val="Hyperlink"/>
              </w:rPr>
              <w:t>9.3 Assignments</w:t>
            </w:r>
            <w:r w:rsidR="0000370A">
              <w:rPr>
                <w:webHidden/>
              </w:rPr>
              <w:tab/>
            </w:r>
            <w:r w:rsidR="0000370A">
              <w:rPr>
                <w:webHidden/>
              </w:rPr>
              <w:fldChar w:fldCharType="begin"/>
            </w:r>
            <w:r w:rsidR="0000370A">
              <w:rPr>
                <w:webHidden/>
              </w:rPr>
              <w:instrText xml:space="preserve"> PAGEREF _Toc165027310 \h </w:instrText>
            </w:r>
            <w:r w:rsidR="0000370A">
              <w:rPr>
                <w:webHidden/>
              </w:rPr>
            </w:r>
            <w:r w:rsidR="0000370A">
              <w:rPr>
                <w:webHidden/>
              </w:rPr>
              <w:fldChar w:fldCharType="separate"/>
            </w:r>
            <w:r w:rsidR="0000370A">
              <w:rPr>
                <w:webHidden/>
              </w:rPr>
              <w:t>15</w:t>
            </w:r>
            <w:r w:rsidR="0000370A">
              <w:rPr>
                <w:webHidden/>
              </w:rPr>
              <w:fldChar w:fldCharType="end"/>
            </w:r>
          </w:hyperlink>
        </w:p>
        <w:p w14:paraId="787D7747" w14:textId="5AFDC2D1"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11" w:history="1">
            <w:r w:rsidR="0000370A" w:rsidRPr="00F373F3">
              <w:rPr>
                <w:rStyle w:val="Hyperlink"/>
              </w:rPr>
              <w:t>9.4 Implementation Steps</w:t>
            </w:r>
            <w:r w:rsidR="0000370A">
              <w:rPr>
                <w:webHidden/>
              </w:rPr>
              <w:tab/>
            </w:r>
            <w:r w:rsidR="0000370A">
              <w:rPr>
                <w:webHidden/>
              </w:rPr>
              <w:fldChar w:fldCharType="begin"/>
            </w:r>
            <w:r w:rsidR="0000370A">
              <w:rPr>
                <w:webHidden/>
              </w:rPr>
              <w:instrText xml:space="preserve"> PAGEREF _Toc165027311 \h </w:instrText>
            </w:r>
            <w:r w:rsidR="0000370A">
              <w:rPr>
                <w:webHidden/>
              </w:rPr>
            </w:r>
            <w:r w:rsidR="0000370A">
              <w:rPr>
                <w:webHidden/>
              </w:rPr>
              <w:fldChar w:fldCharType="separate"/>
            </w:r>
            <w:r w:rsidR="0000370A">
              <w:rPr>
                <w:webHidden/>
              </w:rPr>
              <w:t>15</w:t>
            </w:r>
            <w:r w:rsidR="0000370A">
              <w:rPr>
                <w:webHidden/>
              </w:rPr>
              <w:fldChar w:fldCharType="end"/>
            </w:r>
          </w:hyperlink>
        </w:p>
        <w:p w14:paraId="0055D9C1" w14:textId="7482518E"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12" w:history="1">
            <w:r w:rsidR="0000370A" w:rsidRPr="00F373F3">
              <w:rPr>
                <w:rStyle w:val="Hyperlink"/>
              </w:rPr>
              <w:t>10.</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Security Control</w:t>
            </w:r>
            <w:r w:rsidR="0000370A">
              <w:rPr>
                <w:webHidden/>
              </w:rPr>
              <w:tab/>
            </w:r>
            <w:r w:rsidR="0000370A">
              <w:rPr>
                <w:webHidden/>
              </w:rPr>
              <w:fldChar w:fldCharType="begin"/>
            </w:r>
            <w:r w:rsidR="0000370A">
              <w:rPr>
                <w:webHidden/>
              </w:rPr>
              <w:instrText xml:space="preserve"> PAGEREF _Toc165027312 \h </w:instrText>
            </w:r>
            <w:r w:rsidR="0000370A">
              <w:rPr>
                <w:webHidden/>
              </w:rPr>
            </w:r>
            <w:r w:rsidR="0000370A">
              <w:rPr>
                <w:webHidden/>
              </w:rPr>
              <w:fldChar w:fldCharType="separate"/>
            </w:r>
            <w:r w:rsidR="0000370A">
              <w:rPr>
                <w:webHidden/>
              </w:rPr>
              <w:t>16</w:t>
            </w:r>
            <w:r w:rsidR="0000370A">
              <w:rPr>
                <w:webHidden/>
              </w:rPr>
              <w:fldChar w:fldCharType="end"/>
            </w:r>
          </w:hyperlink>
        </w:p>
        <w:p w14:paraId="788F776F" w14:textId="11402AF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13" w:history="1">
            <w:r w:rsidR="0000370A" w:rsidRPr="00F373F3">
              <w:rPr>
                <w:rStyle w:val="Hyperlink"/>
              </w:rPr>
              <w:t>10.1 Implementation Steps</w:t>
            </w:r>
            <w:r w:rsidR="0000370A">
              <w:rPr>
                <w:webHidden/>
              </w:rPr>
              <w:tab/>
            </w:r>
            <w:r w:rsidR="0000370A">
              <w:rPr>
                <w:webHidden/>
              </w:rPr>
              <w:fldChar w:fldCharType="begin"/>
            </w:r>
            <w:r w:rsidR="0000370A">
              <w:rPr>
                <w:webHidden/>
              </w:rPr>
              <w:instrText xml:space="preserve"> PAGEREF _Toc165027313 \h </w:instrText>
            </w:r>
            <w:r w:rsidR="0000370A">
              <w:rPr>
                <w:webHidden/>
              </w:rPr>
            </w:r>
            <w:r w:rsidR="0000370A">
              <w:rPr>
                <w:webHidden/>
              </w:rPr>
              <w:fldChar w:fldCharType="separate"/>
            </w:r>
            <w:r w:rsidR="0000370A">
              <w:rPr>
                <w:webHidden/>
              </w:rPr>
              <w:t>16</w:t>
            </w:r>
            <w:r w:rsidR="0000370A">
              <w:rPr>
                <w:webHidden/>
              </w:rPr>
              <w:fldChar w:fldCharType="end"/>
            </w:r>
          </w:hyperlink>
        </w:p>
        <w:p w14:paraId="32E5D19E" w14:textId="61D9A054"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14" w:history="1">
            <w:r w:rsidR="0000370A" w:rsidRPr="00F373F3">
              <w:rPr>
                <w:rStyle w:val="Hyperlink"/>
              </w:rPr>
              <w:t>11.</w:t>
            </w:r>
            <w:r w:rsidR="0000370A">
              <w:rPr>
                <w:rFonts w:asciiTheme="minorHAnsi" w:eastAsiaTheme="minorEastAsia" w:hAnsiTheme="minorHAnsi" w:cstheme="minorBidi"/>
                <w:color w:val="auto"/>
                <w:kern w:val="2"/>
                <w14:ligatures w14:val="standardContextual"/>
              </w:rPr>
              <w:tab/>
            </w:r>
            <w:r w:rsidR="0000370A" w:rsidRPr="00F373F3">
              <w:rPr>
                <w:rStyle w:val="Hyperlink"/>
              </w:rPr>
              <w:t>Configuration Templates for Azure Alerts:-</w:t>
            </w:r>
            <w:r w:rsidR="0000370A">
              <w:rPr>
                <w:webHidden/>
              </w:rPr>
              <w:tab/>
            </w:r>
            <w:r w:rsidR="0000370A">
              <w:rPr>
                <w:webHidden/>
              </w:rPr>
              <w:fldChar w:fldCharType="begin"/>
            </w:r>
            <w:r w:rsidR="0000370A">
              <w:rPr>
                <w:webHidden/>
              </w:rPr>
              <w:instrText xml:space="preserve"> PAGEREF _Toc165027314 \h </w:instrText>
            </w:r>
            <w:r w:rsidR="0000370A">
              <w:rPr>
                <w:webHidden/>
              </w:rPr>
            </w:r>
            <w:r w:rsidR="0000370A">
              <w:rPr>
                <w:webHidden/>
              </w:rPr>
              <w:fldChar w:fldCharType="separate"/>
            </w:r>
            <w:r w:rsidR="0000370A">
              <w:rPr>
                <w:webHidden/>
              </w:rPr>
              <w:t>17</w:t>
            </w:r>
            <w:r w:rsidR="0000370A">
              <w:rPr>
                <w:webHidden/>
              </w:rPr>
              <w:fldChar w:fldCharType="end"/>
            </w:r>
          </w:hyperlink>
        </w:p>
        <w:p w14:paraId="35A758AA" w14:textId="43C80D8B"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5" w:history="1">
            <w:r w:rsidR="0000370A" w:rsidRPr="00F373F3">
              <w:rPr>
                <w:rStyle w:val="Hyperlink"/>
                <w:spacing w:val="-8"/>
              </w:rPr>
              <w:t>11.1</w:t>
            </w:r>
            <w:r w:rsidR="0000370A">
              <w:rPr>
                <w:rFonts w:asciiTheme="minorHAnsi" w:eastAsiaTheme="minorEastAsia" w:hAnsiTheme="minorHAnsi" w:cstheme="minorBidi"/>
                <w:color w:val="auto"/>
                <w:kern w:val="2"/>
                <w14:ligatures w14:val="standardContextual"/>
              </w:rPr>
              <w:tab/>
            </w:r>
            <w:r w:rsidR="0000370A" w:rsidRPr="00F373F3">
              <w:rPr>
                <w:rStyle w:val="Hyperlink"/>
              </w:rPr>
              <w:t>Service Health Alert Settings</w:t>
            </w:r>
            <w:r w:rsidR="0000370A">
              <w:rPr>
                <w:webHidden/>
              </w:rPr>
              <w:tab/>
            </w:r>
            <w:r w:rsidR="0000370A">
              <w:rPr>
                <w:webHidden/>
              </w:rPr>
              <w:fldChar w:fldCharType="begin"/>
            </w:r>
            <w:r w:rsidR="0000370A">
              <w:rPr>
                <w:webHidden/>
              </w:rPr>
              <w:instrText xml:space="preserve"> PAGEREF _Toc165027315 \h </w:instrText>
            </w:r>
            <w:r w:rsidR="0000370A">
              <w:rPr>
                <w:webHidden/>
              </w:rPr>
            </w:r>
            <w:r w:rsidR="0000370A">
              <w:rPr>
                <w:webHidden/>
              </w:rPr>
              <w:fldChar w:fldCharType="separate"/>
            </w:r>
            <w:r w:rsidR="0000370A">
              <w:rPr>
                <w:webHidden/>
              </w:rPr>
              <w:t>17</w:t>
            </w:r>
            <w:r w:rsidR="0000370A">
              <w:rPr>
                <w:webHidden/>
              </w:rPr>
              <w:fldChar w:fldCharType="end"/>
            </w:r>
          </w:hyperlink>
        </w:p>
        <w:p w14:paraId="7001496C" w14:textId="20BEA2F7"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6" w:history="1">
            <w:r w:rsidR="0000370A" w:rsidRPr="00F373F3">
              <w:rPr>
                <w:rStyle w:val="Hyperlink"/>
                <w:spacing w:val="-8"/>
              </w:rPr>
              <w:t>11.2</w:t>
            </w:r>
            <w:r w:rsidR="0000370A">
              <w:rPr>
                <w:rFonts w:asciiTheme="minorHAnsi" w:eastAsiaTheme="minorEastAsia" w:hAnsiTheme="minorHAnsi" w:cstheme="minorBidi"/>
                <w:color w:val="auto"/>
                <w:kern w:val="2"/>
                <w14:ligatures w14:val="standardContextual"/>
              </w:rPr>
              <w:tab/>
            </w:r>
            <w:r w:rsidR="0000370A" w:rsidRPr="00F373F3">
              <w:rPr>
                <w:rStyle w:val="Hyperlink"/>
              </w:rPr>
              <w:t>Resource Health Alert Settings</w:t>
            </w:r>
            <w:r w:rsidR="0000370A">
              <w:rPr>
                <w:webHidden/>
              </w:rPr>
              <w:tab/>
            </w:r>
            <w:r w:rsidR="0000370A">
              <w:rPr>
                <w:webHidden/>
              </w:rPr>
              <w:fldChar w:fldCharType="begin"/>
            </w:r>
            <w:r w:rsidR="0000370A">
              <w:rPr>
                <w:webHidden/>
              </w:rPr>
              <w:instrText xml:space="preserve"> PAGEREF _Toc165027316 \h </w:instrText>
            </w:r>
            <w:r w:rsidR="0000370A">
              <w:rPr>
                <w:webHidden/>
              </w:rPr>
            </w:r>
            <w:r w:rsidR="0000370A">
              <w:rPr>
                <w:webHidden/>
              </w:rPr>
              <w:fldChar w:fldCharType="separate"/>
            </w:r>
            <w:r w:rsidR="0000370A">
              <w:rPr>
                <w:webHidden/>
              </w:rPr>
              <w:t>19</w:t>
            </w:r>
            <w:r w:rsidR="0000370A">
              <w:rPr>
                <w:webHidden/>
              </w:rPr>
              <w:fldChar w:fldCharType="end"/>
            </w:r>
          </w:hyperlink>
        </w:p>
        <w:p w14:paraId="7C6AA200" w14:textId="2DBC8EB3"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7" w:history="1">
            <w:r w:rsidR="0000370A" w:rsidRPr="00F373F3">
              <w:rPr>
                <w:rStyle w:val="Hyperlink"/>
                <w:spacing w:val="-8"/>
              </w:rPr>
              <w:t>11.3</w:t>
            </w:r>
            <w:r w:rsidR="0000370A">
              <w:rPr>
                <w:rFonts w:asciiTheme="minorHAnsi" w:eastAsiaTheme="minorEastAsia" w:hAnsiTheme="minorHAnsi" w:cstheme="minorBidi"/>
                <w:color w:val="auto"/>
                <w:kern w:val="2"/>
                <w14:ligatures w14:val="standardContextual"/>
              </w:rPr>
              <w:tab/>
            </w:r>
            <w:r w:rsidR="0000370A" w:rsidRPr="00F373F3">
              <w:rPr>
                <w:rStyle w:val="Hyperlink"/>
              </w:rPr>
              <w:t>Microsoft Entra Alert Settings</w:t>
            </w:r>
            <w:r w:rsidR="0000370A">
              <w:rPr>
                <w:webHidden/>
              </w:rPr>
              <w:tab/>
            </w:r>
            <w:r w:rsidR="0000370A">
              <w:rPr>
                <w:webHidden/>
              </w:rPr>
              <w:fldChar w:fldCharType="begin"/>
            </w:r>
            <w:r w:rsidR="0000370A">
              <w:rPr>
                <w:webHidden/>
              </w:rPr>
              <w:instrText xml:space="preserve"> PAGEREF _Toc165027317 \h </w:instrText>
            </w:r>
            <w:r w:rsidR="0000370A">
              <w:rPr>
                <w:webHidden/>
              </w:rPr>
            </w:r>
            <w:r w:rsidR="0000370A">
              <w:rPr>
                <w:webHidden/>
              </w:rPr>
              <w:fldChar w:fldCharType="separate"/>
            </w:r>
            <w:r w:rsidR="0000370A">
              <w:rPr>
                <w:webHidden/>
              </w:rPr>
              <w:t>21</w:t>
            </w:r>
            <w:r w:rsidR="0000370A">
              <w:rPr>
                <w:webHidden/>
              </w:rPr>
              <w:fldChar w:fldCharType="end"/>
            </w:r>
          </w:hyperlink>
        </w:p>
        <w:p w14:paraId="21D5DE40" w14:textId="787E9D22"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8" w:history="1">
            <w:r w:rsidR="0000370A" w:rsidRPr="00F373F3">
              <w:rPr>
                <w:rStyle w:val="Hyperlink"/>
                <w:spacing w:val="-8"/>
              </w:rPr>
              <w:t>11.4</w:t>
            </w:r>
            <w:r w:rsidR="0000370A">
              <w:rPr>
                <w:rFonts w:asciiTheme="minorHAnsi" w:eastAsiaTheme="minorEastAsia" w:hAnsiTheme="minorHAnsi" w:cstheme="minorBidi"/>
                <w:color w:val="auto"/>
                <w:kern w:val="2"/>
                <w14:ligatures w14:val="standardContextual"/>
              </w:rPr>
              <w:tab/>
            </w:r>
            <w:r w:rsidR="0000370A" w:rsidRPr="00F373F3">
              <w:rPr>
                <w:rStyle w:val="Hyperlink"/>
              </w:rPr>
              <w:t>Metric Alert Settings</w:t>
            </w:r>
            <w:r w:rsidR="0000370A">
              <w:rPr>
                <w:webHidden/>
              </w:rPr>
              <w:tab/>
            </w:r>
            <w:r w:rsidR="0000370A">
              <w:rPr>
                <w:webHidden/>
              </w:rPr>
              <w:fldChar w:fldCharType="begin"/>
            </w:r>
            <w:r w:rsidR="0000370A">
              <w:rPr>
                <w:webHidden/>
              </w:rPr>
              <w:instrText xml:space="preserve"> PAGEREF _Toc165027318 \h </w:instrText>
            </w:r>
            <w:r w:rsidR="0000370A">
              <w:rPr>
                <w:webHidden/>
              </w:rPr>
            </w:r>
            <w:r w:rsidR="0000370A">
              <w:rPr>
                <w:webHidden/>
              </w:rPr>
              <w:fldChar w:fldCharType="separate"/>
            </w:r>
            <w:r w:rsidR="0000370A">
              <w:rPr>
                <w:webHidden/>
              </w:rPr>
              <w:t>22</w:t>
            </w:r>
            <w:r w:rsidR="0000370A">
              <w:rPr>
                <w:webHidden/>
              </w:rPr>
              <w:fldChar w:fldCharType="end"/>
            </w:r>
          </w:hyperlink>
        </w:p>
        <w:p w14:paraId="24BC07A8" w14:textId="744A07E7"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19" w:history="1">
            <w:r w:rsidR="0000370A" w:rsidRPr="00F373F3">
              <w:rPr>
                <w:rStyle w:val="Hyperlink"/>
              </w:rPr>
              <w:t>11.4.1</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Application Gateway</w:t>
            </w:r>
            <w:r w:rsidR="0000370A">
              <w:rPr>
                <w:webHidden/>
              </w:rPr>
              <w:tab/>
            </w:r>
            <w:r w:rsidR="0000370A">
              <w:rPr>
                <w:webHidden/>
              </w:rPr>
              <w:fldChar w:fldCharType="begin"/>
            </w:r>
            <w:r w:rsidR="0000370A">
              <w:rPr>
                <w:webHidden/>
              </w:rPr>
              <w:instrText xml:space="preserve"> PAGEREF _Toc165027319 \h </w:instrText>
            </w:r>
            <w:r w:rsidR="0000370A">
              <w:rPr>
                <w:webHidden/>
              </w:rPr>
            </w:r>
            <w:r w:rsidR="0000370A">
              <w:rPr>
                <w:webHidden/>
              </w:rPr>
              <w:fldChar w:fldCharType="separate"/>
            </w:r>
            <w:r w:rsidR="0000370A">
              <w:rPr>
                <w:webHidden/>
              </w:rPr>
              <w:t>22</w:t>
            </w:r>
            <w:r w:rsidR="0000370A">
              <w:rPr>
                <w:webHidden/>
              </w:rPr>
              <w:fldChar w:fldCharType="end"/>
            </w:r>
          </w:hyperlink>
        </w:p>
        <w:p w14:paraId="5C7E79AB" w14:textId="543FBC0B"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20" w:history="1">
            <w:r w:rsidR="0000370A" w:rsidRPr="00F373F3">
              <w:rPr>
                <w:rStyle w:val="Hyperlink"/>
              </w:rPr>
              <w:t>11.4.2</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Virtual Machines</w:t>
            </w:r>
            <w:r w:rsidR="0000370A">
              <w:rPr>
                <w:webHidden/>
              </w:rPr>
              <w:tab/>
            </w:r>
            <w:r w:rsidR="0000370A">
              <w:rPr>
                <w:webHidden/>
              </w:rPr>
              <w:fldChar w:fldCharType="begin"/>
            </w:r>
            <w:r w:rsidR="0000370A">
              <w:rPr>
                <w:webHidden/>
              </w:rPr>
              <w:instrText xml:space="preserve"> PAGEREF _Toc165027320 \h </w:instrText>
            </w:r>
            <w:r w:rsidR="0000370A">
              <w:rPr>
                <w:webHidden/>
              </w:rPr>
            </w:r>
            <w:r w:rsidR="0000370A">
              <w:rPr>
                <w:webHidden/>
              </w:rPr>
              <w:fldChar w:fldCharType="separate"/>
            </w:r>
            <w:r w:rsidR="0000370A">
              <w:rPr>
                <w:webHidden/>
              </w:rPr>
              <w:t>22</w:t>
            </w:r>
            <w:r w:rsidR="0000370A">
              <w:rPr>
                <w:webHidden/>
              </w:rPr>
              <w:fldChar w:fldCharType="end"/>
            </w:r>
          </w:hyperlink>
        </w:p>
        <w:p w14:paraId="7B0E7374" w14:textId="1F4ABFB9"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21" w:history="1">
            <w:r w:rsidR="0000370A" w:rsidRPr="00F373F3">
              <w:rPr>
                <w:rStyle w:val="Hyperlink"/>
              </w:rPr>
              <w:t>11.4.3</w:t>
            </w:r>
            <w:r w:rsidR="0000370A">
              <w:rPr>
                <w:rFonts w:asciiTheme="minorHAnsi" w:eastAsiaTheme="minorEastAsia" w:hAnsiTheme="minorHAnsi" w:cstheme="minorBidi"/>
                <w:color w:val="auto"/>
                <w:kern w:val="2"/>
                <w14:ligatures w14:val="standardContextual"/>
              </w:rPr>
              <w:tab/>
            </w:r>
            <w:r w:rsidR="0000370A" w:rsidRPr="00F373F3">
              <w:rPr>
                <w:rStyle w:val="Hyperlink"/>
              </w:rPr>
              <w:t>Storage Accounts</w:t>
            </w:r>
            <w:r w:rsidR="0000370A">
              <w:rPr>
                <w:webHidden/>
              </w:rPr>
              <w:tab/>
            </w:r>
            <w:r w:rsidR="0000370A">
              <w:rPr>
                <w:webHidden/>
              </w:rPr>
              <w:fldChar w:fldCharType="begin"/>
            </w:r>
            <w:r w:rsidR="0000370A">
              <w:rPr>
                <w:webHidden/>
              </w:rPr>
              <w:instrText xml:space="preserve"> PAGEREF _Toc165027321 \h </w:instrText>
            </w:r>
            <w:r w:rsidR="0000370A">
              <w:rPr>
                <w:webHidden/>
              </w:rPr>
            </w:r>
            <w:r w:rsidR="0000370A">
              <w:rPr>
                <w:webHidden/>
              </w:rPr>
              <w:fldChar w:fldCharType="separate"/>
            </w:r>
            <w:r w:rsidR="0000370A">
              <w:rPr>
                <w:webHidden/>
              </w:rPr>
              <w:t>24</w:t>
            </w:r>
            <w:r w:rsidR="0000370A">
              <w:rPr>
                <w:webHidden/>
              </w:rPr>
              <w:fldChar w:fldCharType="end"/>
            </w:r>
          </w:hyperlink>
        </w:p>
        <w:p w14:paraId="74701D47" w14:textId="0656F44E"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22" w:history="1">
            <w:r w:rsidR="0000370A" w:rsidRPr="00F373F3">
              <w:rPr>
                <w:rStyle w:val="Hyperlink"/>
              </w:rPr>
              <w:t>11.4.4</w:t>
            </w:r>
            <w:r w:rsidR="0000370A">
              <w:rPr>
                <w:rFonts w:asciiTheme="minorHAnsi" w:eastAsiaTheme="minorEastAsia" w:hAnsiTheme="minorHAnsi" w:cstheme="minorBidi"/>
                <w:color w:val="auto"/>
                <w:kern w:val="2"/>
                <w14:ligatures w14:val="standardContextual"/>
              </w:rPr>
              <w:tab/>
            </w:r>
            <w:r w:rsidR="0000370A" w:rsidRPr="00F373F3">
              <w:rPr>
                <w:rStyle w:val="Hyperlink"/>
              </w:rPr>
              <w:t>Log Analytics</w:t>
            </w:r>
            <w:r w:rsidR="0000370A">
              <w:rPr>
                <w:webHidden/>
              </w:rPr>
              <w:tab/>
            </w:r>
            <w:r w:rsidR="0000370A">
              <w:rPr>
                <w:webHidden/>
              </w:rPr>
              <w:fldChar w:fldCharType="begin"/>
            </w:r>
            <w:r w:rsidR="0000370A">
              <w:rPr>
                <w:webHidden/>
              </w:rPr>
              <w:instrText xml:space="preserve"> PAGEREF _Toc165027322 \h </w:instrText>
            </w:r>
            <w:r w:rsidR="0000370A">
              <w:rPr>
                <w:webHidden/>
              </w:rPr>
            </w:r>
            <w:r w:rsidR="0000370A">
              <w:rPr>
                <w:webHidden/>
              </w:rPr>
              <w:fldChar w:fldCharType="separate"/>
            </w:r>
            <w:r w:rsidR="0000370A">
              <w:rPr>
                <w:webHidden/>
              </w:rPr>
              <w:t>25</w:t>
            </w:r>
            <w:r w:rsidR="0000370A">
              <w:rPr>
                <w:webHidden/>
              </w:rPr>
              <w:fldChar w:fldCharType="end"/>
            </w:r>
          </w:hyperlink>
        </w:p>
        <w:p w14:paraId="0C201B9E" w14:textId="5C524636" w:rsidR="0000370A" w:rsidRDefault="00000000">
          <w:pPr>
            <w:pStyle w:val="TOC1"/>
            <w:rPr>
              <w:rFonts w:asciiTheme="minorHAnsi" w:eastAsiaTheme="minorEastAsia" w:hAnsiTheme="minorHAnsi" w:cstheme="minorBidi"/>
              <w:color w:val="auto"/>
              <w:kern w:val="2"/>
              <w14:ligatures w14:val="standardContextual"/>
            </w:rPr>
          </w:pPr>
          <w:hyperlink w:anchor="_Toc165027323" w:history="1">
            <w:r w:rsidR="0000370A" w:rsidRPr="00F373F3">
              <w:rPr>
                <w:rStyle w:val="Hyperlink"/>
                <w:rFonts w:cs="Arial"/>
              </w:rPr>
              <w:t>Configuration Templates for Azure Monitor and Insights: -</w:t>
            </w:r>
            <w:r w:rsidR="0000370A">
              <w:rPr>
                <w:webHidden/>
              </w:rPr>
              <w:tab/>
            </w:r>
            <w:r w:rsidR="0000370A">
              <w:rPr>
                <w:webHidden/>
              </w:rPr>
              <w:fldChar w:fldCharType="begin"/>
            </w:r>
            <w:r w:rsidR="0000370A">
              <w:rPr>
                <w:webHidden/>
              </w:rPr>
              <w:instrText xml:space="preserve"> PAGEREF _Toc165027323 \h </w:instrText>
            </w:r>
            <w:r w:rsidR="0000370A">
              <w:rPr>
                <w:webHidden/>
              </w:rPr>
            </w:r>
            <w:r w:rsidR="0000370A">
              <w:rPr>
                <w:webHidden/>
              </w:rPr>
              <w:fldChar w:fldCharType="separate"/>
            </w:r>
            <w:r w:rsidR="0000370A">
              <w:rPr>
                <w:webHidden/>
              </w:rPr>
              <w:t>25</w:t>
            </w:r>
            <w:r w:rsidR="0000370A">
              <w:rPr>
                <w:webHidden/>
              </w:rPr>
              <w:fldChar w:fldCharType="end"/>
            </w:r>
          </w:hyperlink>
        </w:p>
        <w:p w14:paraId="46D02263" w14:textId="56D976D8"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24" w:history="1">
            <w:r w:rsidR="0000370A" w:rsidRPr="00F373F3">
              <w:rPr>
                <w:rStyle w:val="Hyperlink"/>
                <w:spacing w:val="-8"/>
              </w:rPr>
              <w:t>11.5</w:t>
            </w:r>
            <w:r w:rsidR="0000370A">
              <w:rPr>
                <w:rFonts w:asciiTheme="minorHAnsi" w:eastAsiaTheme="minorEastAsia" w:hAnsiTheme="minorHAnsi" w:cstheme="minorBidi"/>
                <w:color w:val="auto"/>
                <w:kern w:val="2"/>
                <w14:ligatures w14:val="standardContextual"/>
              </w:rPr>
              <w:tab/>
            </w:r>
            <w:r w:rsidR="0000370A" w:rsidRPr="00F373F3">
              <w:rPr>
                <w:rStyle w:val="Hyperlink"/>
              </w:rPr>
              <w:t>Primary Region Azure Application Insights (Platinum, Gold, Silver)</w:t>
            </w:r>
            <w:r w:rsidR="0000370A">
              <w:rPr>
                <w:webHidden/>
              </w:rPr>
              <w:tab/>
            </w:r>
            <w:r w:rsidR="0000370A">
              <w:rPr>
                <w:webHidden/>
              </w:rPr>
              <w:fldChar w:fldCharType="begin"/>
            </w:r>
            <w:r w:rsidR="0000370A">
              <w:rPr>
                <w:webHidden/>
              </w:rPr>
              <w:instrText xml:space="preserve"> PAGEREF _Toc165027324 \h </w:instrText>
            </w:r>
            <w:r w:rsidR="0000370A">
              <w:rPr>
                <w:webHidden/>
              </w:rPr>
            </w:r>
            <w:r w:rsidR="0000370A">
              <w:rPr>
                <w:webHidden/>
              </w:rPr>
              <w:fldChar w:fldCharType="separate"/>
            </w:r>
            <w:r w:rsidR="0000370A">
              <w:rPr>
                <w:webHidden/>
              </w:rPr>
              <w:t>25</w:t>
            </w:r>
            <w:r w:rsidR="0000370A">
              <w:rPr>
                <w:webHidden/>
              </w:rPr>
              <w:fldChar w:fldCharType="end"/>
            </w:r>
          </w:hyperlink>
        </w:p>
        <w:p w14:paraId="39C40D54" w14:textId="198C75CA"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25" w:history="1">
            <w:r w:rsidR="0000370A" w:rsidRPr="00F373F3">
              <w:rPr>
                <w:rStyle w:val="Hyperlink"/>
                <w:spacing w:val="-8"/>
              </w:rPr>
              <w:t>11.6</w:t>
            </w:r>
            <w:r w:rsidR="0000370A">
              <w:rPr>
                <w:rFonts w:asciiTheme="minorHAnsi" w:eastAsiaTheme="minorEastAsia" w:hAnsiTheme="minorHAnsi" w:cstheme="minorBidi"/>
                <w:color w:val="auto"/>
                <w:kern w:val="2"/>
                <w14:ligatures w14:val="standardContextual"/>
              </w:rPr>
              <w:tab/>
            </w:r>
            <w:r w:rsidR="0000370A" w:rsidRPr="00F373F3">
              <w:rPr>
                <w:rStyle w:val="Hyperlink"/>
              </w:rPr>
              <w:t>Secondary Region Azure Application Insights (Platinum, Gold, Silver)</w:t>
            </w:r>
            <w:r w:rsidR="0000370A">
              <w:rPr>
                <w:webHidden/>
              </w:rPr>
              <w:tab/>
            </w:r>
            <w:r w:rsidR="0000370A">
              <w:rPr>
                <w:webHidden/>
              </w:rPr>
              <w:fldChar w:fldCharType="begin"/>
            </w:r>
            <w:r w:rsidR="0000370A">
              <w:rPr>
                <w:webHidden/>
              </w:rPr>
              <w:instrText xml:space="preserve"> PAGEREF _Toc165027325 \h </w:instrText>
            </w:r>
            <w:r w:rsidR="0000370A">
              <w:rPr>
                <w:webHidden/>
              </w:rPr>
            </w:r>
            <w:r w:rsidR="0000370A">
              <w:rPr>
                <w:webHidden/>
              </w:rPr>
              <w:fldChar w:fldCharType="separate"/>
            </w:r>
            <w:r w:rsidR="0000370A">
              <w:rPr>
                <w:webHidden/>
              </w:rPr>
              <w:t>26</w:t>
            </w:r>
            <w:r w:rsidR="0000370A">
              <w:rPr>
                <w:webHidden/>
              </w:rPr>
              <w:fldChar w:fldCharType="end"/>
            </w:r>
          </w:hyperlink>
        </w:p>
        <w:p w14:paraId="31400F6E" w14:textId="7A729F95" w:rsidR="0000370A" w:rsidRDefault="00000000">
          <w:pPr>
            <w:pStyle w:val="TOC1"/>
            <w:rPr>
              <w:rFonts w:asciiTheme="minorHAnsi" w:eastAsiaTheme="minorEastAsia" w:hAnsiTheme="minorHAnsi" w:cstheme="minorBidi"/>
              <w:color w:val="auto"/>
              <w:kern w:val="2"/>
              <w14:ligatures w14:val="standardContextual"/>
            </w:rPr>
          </w:pPr>
          <w:hyperlink w:anchor="_Toc165027326" w:history="1">
            <w:r w:rsidR="0000370A" w:rsidRPr="00F373F3">
              <w:rPr>
                <w:rStyle w:val="Hyperlink"/>
              </w:rPr>
              <w:t>Acceptance</w:t>
            </w:r>
            <w:r w:rsidR="0000370A">
              <w:rPr>
                <w:webHidden/>
              </w:rPr>
              <w:tab/>
            </w:r>
            <w:r w:rsidR="0000370A">
              <w:rPr>
                <w:webHidden/>
              </w:rPr>
              <w:fldChar w:fldCharType="begin"/>
            </w:r>
            <w:r w:rsidR="0000370A">
              <w:rPr>
                <w:webHidden/>
              </w:rPr>
              <w:instrText xml:space="preserve"> PAGEREF _Toc165027326 \h </w:instrText>
            </w:r>
            <w:r w:rsidR="0000370A">
              <w:rPr>
                <w:webHidden/>
              </w:rPr>
            </w:r>
            <w:r w:rsidR="0000370A">
              <w:rPr>
                <w:webHidden/>
              </w:rPr>
              <w:fldChar w:fldCharType="separate"/>
            </w:r>
            <w:r w:rsidR="0000370A">
              <w:rPr>
                <w:webHidden/>
              </w:rPr>
              <w:t>26</w:t>
            </w:r>
            <w:r w:rsidR="0000370A">
              <w:rPr>
                <w:webHidden/>
              </w:rPr>
              <w:fldChar w:fldCharType="end"/>
            </w:r>
          </w:hyperlink>
        </w:p>
        <w:p w14:paraId="0ABF6DF2" w14:textId="79DEAC7E" w:rsidR="00001628" w:rsidRPr="0000370A" w:rsidRDefault="00B035CE" w:rsidP="0000370A">
          <w:pPr>
            <w:pStyle w:val="Heading1"/>
            <w:numPr>
              <w:ilvl w:val="0"/>
              <w:numId w:val="0"/>
            </w:numPr>
            <w:tabs>
              <w:tab w:val="right" w:pos="9027"/>
            </w:tabs>
            <w:rPr>
              <w:bCs w:val="0"/>
              <w:noProof/>
              <w:color w:val="1E1E1E"/>
              <w:spacing w:val="0"/>
              <w:sz w:val="22"/>
              <w:szCs w:val="22"/>
            </w:rPr>
          </w:pPr>
          <w:r>
            <w:rPr>
              <w:b/>
              <w:bCs w:val="0"/>
              <w:noProof/>
            </w:rPr>
            <w:fldChar w:fldCharType="end"/>
          </w:r>
        </w:p>
      </w:sdtContent>
    </w:sdt>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65027274"/>
      <w:r w:rsidRPr="00633B64">
        <w:rPr>
          <w:rFonts w:cs="Arial"/>
        </w:rPr>
        <w:lastRenderedPageBreak/>
        <w:t>Overview</w:t>
      </w:r>
      <w:bookmarkEnd w:id="0"/>
      <w:r w:rsidRPr="00633B64">
        <w:rPr>
          <w:rFonts w:cs="Arial"/>
        </w:rPr>
        <w:t xml:space="preserve"> </w:t>
      </w:r>
    </w:p>
    <w:p w14:paraId="6A0F7C26" w14:textId="77777777" w:rsidR="00122886" w:rsidRPr="005972DB" w:rsidRDefault="00122886" w:rsidP="00122886">
      <w:pPr>
        <w:pStyle w:val="BodyTextSmall"/>
        <w:jc w:val="both"/>
        <w:rPr>
          <w:rFonts w:eastAsia="Arial"/>
          <w:sz w:val="22"/>
          <w:szCs w:val="28"/>
        </w:rPr>
      </w:pPr>
      <w:r w:rsidRPr="005972DB">
        <w:rPr>
          <w:rFonts w:eastAsia="Arial"/>
          <w:sz w:val="22"/>
          <w:szCs w:val="28"/>
        </w:rPr>
        <w:t xml:space="preserve">Ambulance Victoria's digital transformation initiative is a strategic Endeavor aimed at modernizing its operations and services through the adoption of digital technologies. As part of this transformation, Ambulance Victoria is evaluating a </w:t>
      </w:r>
      <w:proofErr w:type="spellStart"/>
      <w:r w:rsidRPr="005972DB">
        <w:rPr>
          <w:rFonts w:eastAsia="Arial"/>
          <w:sz w:val="22"/>
          <w:szCs w:val="28"/>
        </w:rPr>
        <w:t>Datacenter</w:t>
      </w:r>
      <w:proofErr w:type="spellEnd"/>
      <w:r w:rsidRPr="005972DB">
        <w:rPr>
          <w:rFonts w:eastAsia="Arial"/>
          <w:sz w:val="22"/>
          <w:szCs w:val="28"/>
        </w:rPr>
        <w:t xml:space="preserve"> exit strategy, which involves transitioning its IT infrastructure and services away from traditional on-premises datacentres to cloud-based solutions or other modern hosting platforms.</w:t>
      </w:r>
    </w:p>
    <w:p w14:paraId="6F1AB3D0" w14:textId="77777777" w:rsidR="00122886" w:rsidRPr="005972DB" w:rsidRDefault="00122886" w:rsidP="00122886">
      <w:pPr>
        <w:pStyle w:val="BodyTextSmall"/>
        <w:jc w:val="both"/>
        <w:rPr>
          <w:rFonts w:eastAsia="Arial"/>
          <w:sz w:val="22"/>
          <w:szCs w:val="28"/>
        </w:rPr>
      </w:pPr>
    </w:p>
    <w:p w14:paraId="6E7135FC" w14:textId="77777777" w:rsidR="00122886" w:rsidRDefault="00122886" w:rsidP="00122886">
      <w:pPr>
        <w:pStyle w:val="BodyTextSmall"/>
        <w:jc w:val="both"/>
        <w:rPr>
          <w:rFonts w:eastAsia="Arial"/>
          <w:sz w:val="22"/>
          <w:szCs w:val="28"/>
        </w:rPr>
      </w:pPr>
      <w:r w:rsidRPr="005972DB">
        <w:rPr>
          <w:rFonts w:eastAsia="Arial"/>
          <w:sz w:val="22"/>
          <w:szCs w:val="28"/>
        </w:rPr>
        <w:t xml:space="preserve">Key Components of the Digital Transformation and </w:t>
      </w:r>
      <w:proofErr w:type="spellStart"/>
      <w:r w:rsidRPr="005972DB">
        <w:rPr>
          <w:rFonts w:eastAsia="Arial"/>
          <w:sz w:val="22"/>
          <w:szCs w:val="28"/>
        </w:rPr>
        <w:t>Datacenter</w:t>
      </w:r>
      <w:proofErr w:type="spellEnd"/>
      <w:r w:rsidRPr="005972DB">
        <w:rPr>
          <w:rFonts w:eastAsia="Arial"/>
          <w:sz w:val="22"/>
          <w:szCs w:val="28"/>
        </w:rPr>
        <w:t xml:space="preserve"> Exit Strategy:</w:t>
      </w:r>
    </w:p>
    <w:p w14:paraId="0830F578" w14:textId="77777777" w:rsidR="00122886" w:rsidRDefault="00122886" w:rsidP="00122886">
      <w:pPr>
        <w:pStyle w:val="BodyTextSmall"/>
        <w:numPr>
          <w:ilvl w:val="0"/>
          <w:numId w:val="70"/>
        </w:numPr>
        <w:jc w:val="both"/>
        <w:rPr>
          <w:rFonts w:eastAsia="Arial"/>
          <w:sz w:val="22"/>
          <w:szCs w:val="28"/>
        </w:rPr>
      </w:pPr>
      <w:r>
        <w:rPr>
          <w:rFonts w:eastAsia="Arial"/>
          <w:sz w:val="22"/>
          <w:szCs w:val="28"/>
        </w:rPr>
        <w:t>Cloud Adoption</w:t>
      </w:r>
    </w:p>
    <w:p w14:paraId="5945A5E1" w14:textId="77777777" w:rsidR="00122886" w:rsidRDefault="00122886" w:rsidP="00122886">
      <w:pPr>
        <w:pStyle w:val="BodyTextSmall"/>
        <w:numPr>
          <w:ilvl w:val="0"/>
          <w:numId w:val="70"/>
        </w:numPr>
        <w:jc w:val="both"/>
        <w:rPr>
          <w:rFonts w:eastAsia="Arial"/>
          <w:sz w:val="22"/>
          <w:szCs w:val="28"/>
        </w:rPr>
      </w:pPr>
      <w:proofErr w:type="spellStart"/>
      <w:r>
        <w:rPr>
          <w:rFonts w:eastAsia="Arial"/>
          <w:sz w:val="22"/>
          <w:szCs w:val="28"/>
        </w:rPr>
        <w:t>Datacenter</w:t>
      </w:r>
      <w:proofErr w:type="spellEnd"/>
      <w:r>
        <w:rPr>
          <w:rFonts w:eastAsia="Arial"/>
          <w:sz w:val="22"/>
          <w:szCs w:val="28"/>
        </w:rPr>
        <w:t xml:space="preserve"> Exit</w:t>
      </w:r>
    </w:p>
    <w:p w14:paraId="5FF985CC" w14:textId="77777777" w:rsidR="00122886" w:rsidRDefault="00122886" w:rsidP="00122886">
      <w:pPr>
        <w:pStyle w:val="BodyTextSmall"/>
        <w:numPr>
          <w:ilvl w:val="0"/>
          <w:numId w:val="70"/>
        </w:numPr>
        <w:jc w:val="both"/>
        <w:rPr>
          <w:rFonts w:eastAsia="Arial"/>
          <w:sz w:val="22"/>
          <w:szCs w:val="28"/>
        </w:rPr>
      </w:pPr>
      <w:r>
        <w:rPr>
          <w:rFonts w:eastAsia="Arial"/>
          <w:sz w:val="22"/>
          <w:szCs w:val="28"/>
        </w:rPr>
        <w:t>Infrastructure and Application Modernisation</w:t>
      </w:r>
    </w:p>
    <w:p w14:paraId="028ED3E1" w14:textId="77777777" w:rsidR="00122886" w:rsidRDefault="00122886" w:rsidP="00122886">
      <w:pPr>
        <w:pStyle w:val="BodyTextSmall"/>
        <w:jc w:val="both"/>
        <w:rPr>
          <w:rFonts w:eastAsia="Arial"/>
          <w:sz w:val="22"/>
          <w:szCs w:val="28"/>
        </w:rPr>
      </w:pPr>
    </w:p>
    <w:p w14:paraId="3C632060" w14:textId="1A888A47" w:rsidR="00122886" w:rsidRDefault="00122886" w:rsidP="00122886">
      <w:pPr>
        <w:pStyle w:val="BodyTextSmall"/>
        <w:jc w:val="both"/>
        <w:rPr>
          <w:rFonts w:eastAsia="Arial"/>
          <w:sz w:val="22"/>
          <w:szCs w:val="28"/>
        </w:rPr>
      </w:pPr>
      <w:r>
        <w:rPr>
          <w:rFonts w:eastAsia="Arial"/>
          <w:sz w:val="22"/>
          <w:szCs w:val="28"/>
        </w:rPr>
        <w:t xml:space="preserve">To facilitate an Enterprise Infrastructure platform to support Ambulance Victoria’s digital transformation, A well architected Azure Tenant is configured that requires the need for enabling Key Azure services like Azure Monitor, Azure </w:t>
      </w:r>
      <w:proofErr w:type="gramStart"/>
      <w:r>
        <w:rPr>
          <w:rFonts w:eastAsia="Arial"/>
          <w:sz w:val="22"/>
          <w:szCs w:val="28"/>
        </w:rPr>
        <w:t>Alerts</w:t>
      </w:r>
      <w:proofErr w:type="gramEnd"/>
      <w:r>
        <w:rPr>
          <w:rFonts w:eastAsia="Arial"/>
          <w:sz w:val="22"/>
          <w:szCs w:val="28"/>
        </w:rPr>
        <w:t xml:space="preserve"> and other Azure platform services.</w:t>
      </w:r>
    </w:p>
    <w:p w14:paraId="26A69B64" w14:textId="77777777" w:rsidR="00001628" w:rsidRPr="00633B64" w:rsidRDefault="00001628" w:rsidP="009937DD">
      <w:pPr>
        <w:pStyle w:val="Heading2"/>
        <w:jc w:val="both"/>
        <w:rPr>
          <w:rFonts w:cs="Arial"/>
        </w:rPr>
      </w:pPr>
      <w:bookmarkStart w:id="1" w:name="_Toc165027275"/>
      <w:r w:rsidRPr="00633B64">
        <w:rPr>
          <w:rFonts w:cs="Arial"/>
        </w:rPr>
        <w:t>Purpose and Audience</w:t>
      </w:r>
      <w:bookmarkEnd w:id="1"/>
      <w:r w:rsidRPr="00633B64">
        <w:rPr>
          <w:rFonts w:cs="Arial"/>
        </w:rPr>
        <w:t xml:space="preserve"> </w:t>
      </w:r>
    </w:p>
    <w:p w14:paraId="408F9BD2" w14:textId="77777777" w:rsidR="00843A65" w:rsidRDefault="00843A65" w:rsidP="009937DD">
      <w:pPr>
        <w:pStyle w:val="ListBullet2"/>
        <w:numPr>
          <w:ilvl w:val="0"/>
          <w:numId w:val="0"/>
        </w:numPr>
        <w:jc w:val="both"/>
        <w:rPr>
          <w:rFonts w:cs="Arial"/>
        </w:rPr>
      </w:pPr>
      <w:r w:rsidRPr="00843A65">
        <w:rPr>
          <w:rFonts w:cs="Arial"/>
        </w:rPr>
        <w:t xml:space="preserve">This document provides the detailed design and configuration of Azure Monitor, Insights, and Alerting in Ambulance Victoria’s Azure tenancy. It serves as a </w:t>
      </w:r>
      <w:r>
        <w:rPr>
          <w:rFonts w:cs="Arial"/>
        </w:rPr>
        <w:t>Low</w:t>
      </w:r>
      <w:r w:rsidRPr="00843A65">
        <w:rPr>
          <w:rFonts w:cs="Arial"/>
        </w:rPr>
        <w:t>-Level Design from an architectural perspective, outlining the configuration items, enabling instructions, and centralized monitoring and management platforms for Azure resources and services health.</w:t>
      </w:r>
    </w:p>
    <w:p w14:paraId="724C0205" w14:textId="77777777" w:rsidR="00843A65" w:rsidRDefault="00843A65" w:rsidP="00843A65">
      <w:pPr>
        <w:pStyle w:val="ListBullet2"/>
        <w:numPr>
          <w:ilvl w:val="0"/>
          <w:numId w:val="0"/>
        </w:numPr>
        <w:jc w:val="both"/>
        <w:rPr>
          <w:rFonts w:cs="Arial"/>
        </w:rPr>
      </w:pPr>
    </w:p>
    <w:p w14:paraId="7DEA2A9B" w14:textId="68F6772B" w:rsidR="00843A65" w:rsidRPr="00843A65" w:rsidRDefault="00843A65" w:rsidP="00843A65">
      <w:pPr>
        <w:pStyle w:val="ListBullet2"/>
        <w:numPr>
          <w:ilvl w:val="0"/>
          <w:numId w:val="0"/>
        </w:numPr>
        <w:jc w:val="both"/>
        <w:rPr>
          <w:rFonts w:cs="Arial"/>
        </w:rPr>
      </w:pPr>
      <w:r w:rsidRPr="00843A65">
        <w:rPr>
          <w:rFonts w:cs="Arial"/>
        </w:rPr>
        <w:t>The purpose of this document is to:</w:t>
      </w:r>
    </w:p>
    <w:p w14:paraId="1B717F70" w14:textId="77777777" w:rsidR="00843A65" w:rsidRPr="00843A65" w:rsidRDefault="00843A65" w:rsidP="00EE57D3">
      <w:pPr>
        <w:pStyle w:val="ListBullet2"/>
        <w:numPr>
          <w:ilvl w:val="0"/>
          <w:numId w:val="71"/>
        </w:numPr>
        <w:jc w:val="both"/>
        <w:rPr>
          <w:rFonts w:cs="Arial"/>
        </w:rPr>
      </w:pPr>
      <w:r w:rsidRPr="00843A65">
        <w:rPr>
          <w:rFonts w:cs="Arial"/>
        </w:rPr>
        <w:t>Provide an overview of Azure Monitor's configuration items.</w:t>
      </w:r>
    </w:p>
    <w:p w14:paraId="6C329A5E" w14:textId="77777777" w:rsidR="00843A65" w:rsidRPr="00843A65" w:rsidRDefault="00843A65" w:rsidP="00EE57D3">
      <w:pPr>
        <w:pStyle w:val="ListBullet2"/>
        <w:numPr>
          <w:ilvl w:val="0"/>
          <w:numId w:val="71"/>
        </w:numPr>
        <w:jc w:val="both"/>
        <w:rPr>
          <w:rFonts w:cs="Arial"/>
        </w:rPr>
      </w:pPr>
      <w:r w:rsidRPr="00843A65">
        <w:rPr>
          <w:rFonts w:cs="Arial"/>
        </w:rPr>
        <w:t>Instruct on enabling and configuring the necessary items.</w:t>
      </w:r>
    </w:p>
    <w:p w14:paraId="3404BB42" w14:textId="77777777" w:rsidR="00843A65" w:rsidRDefault="00843A65" w:rsidP="00EE57D3">
      <w:pPr>
        <w:pStyle w:val="ListBullet2"/>
        <w:numPr>
          <w:ilvl w:val="0"/>
          <w:numId w:val="71"/>
        </w:numPr>
        <w:jc w:val="both"/>
        <w:rPr>
          <w:rFonts w:cs="Arial"/>
        </w:rPr>
      </w:pPr>
      <w:r w:rsidRPr="00843A65">
        <w:rPr>
          <w:rFonts w:cs="Arial"/>
        </w:rPr>
        <w:t>Establish a centralized platform for monitoring and managing Azure resource performance.</w:t>
      </w:r>
    </w:p>
    <w:p w14:paraId="2C9C58A4" w14:textId="22A5218C" w:rsidR="00843A65" w:rsidRPr="00843A65" w:rsidRDefault="00843A65" w:rsidP="00EE57D3">
      <w:pPr>
        <w:pStyle w:val="ListBullet2"/>
        <w:numPr>
          <w:ilvl w:val="0"/>
          <w:numId w:val="71"/>
        </w:numPr>
        <w:jc w:val="both"/>
        <w:rPr>
          <w:rFonts w:cs="Arial"/>
        </w:rPr>
      </w:pPr>
      <w:r w:rsidRPr="00843A65">
        <w:rPr>
          <w:rFonts w:cs="Arial"/>
        </w:rPr>
        <w:t>Establish a centralized platform for monitoring and managing Azure services health.</w:t>
      </w:r>
    </w:p>
    <w:p w14:paraId="6F18F7CD" w14:textId="77777777" w:rsidR="00B21721" w:rsidRPr="00AD3907" w:rsidRDefault="00B21721" w:rsidP="009937DD">
      <w:pPr>
        <w:pStyle w:val="ListBullet2"/>
        <w:numPr>
          <w:ilvl w:val="0"/>
          <w:numId w:val="0"/>
        </w:numPr>
        <w:ind w:left="1080"/>
        <w:jc w:val="both"/>
        <w:rPr>
          <w:rFonts w:cs="Arial"/>
        </w:rPr>
      </w:pPr>
    </w:p>
    <w:p w14:paraId="33587A66" w14:textId="477D1437"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w:t>
      </w:r>
      <w:r w:rsidR="00EE57D3" w:rsidRPr="00EE57D3">
        <w:rPr>
          <w:rFonts w:cs="Arial"/>
        </w:rPr>
        <w:t xml:space="preserve"> Azure Monitor, Insights, and Alerting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5027276"/>
      <w:r w:rsidRPr="00633B64">
        <w:rPr>
          <w:rFonts w:cs="Arial"/>
        </w:rPr>
        <w:t xml:space="preserve">Scope </w:t>
      </w:r>
      <w:r w:rsidR="000B5FB3">
        <w:rPr>
          <w:rFonts w:cs="Arial"/>
        </w:rPr>
        <w:t>and Key Deliverables</w:t>
      </w:r>
      <w:bookmarkEnd w:id="2"/>
    </w:p>
    <w:p w14:paraId="12F62BE0" w14:textId="606046E4" w:rsidR="00A91489" w:rsidRDefault="00A91489" w:rsidP="00A91489">
      <w:pPr>
        <w:pStyle w:val="ListBullet2"/>
        <w:numPr>
          <w:ilvl w:val="0"/>
          <w:numId w:val="0"/>
        </w:numPr>
        <w:ind w:left="227"/>
        <w:jc w:val="both"/>
        <w:rPr>
          <w:rFonts w:cs="Arial"/>
        </w:rPr>
      </w:pPr>
      <w:r w:rsidRPr="00A91489">
        <w:rPr>
          <w:rFonts w:cs="Arial"/>
        </w:rPr>
        <w:t>The scope of this design document encompasses the architecture and configuration of Azure Monitor, focusing on the following aspects:</w:t>
      </w:r>
    </w:p>
    <w:p w14:paraId="742E0135" w14:textId="77777777" w:rsidR="00A91489" w:rsidRPr="00A91489" w:rsidRDefault="00A91489" w:rsidP="00A91489">
      <w:pPr>
        <w:pStyle w:val="ListBullet2"/>
        <w:numPr>
          <w:ilvl w:val="0"/>
          <w:numId w:val="0"/>
        </w:numPr>
        <w:ind w:left="227"/>
        <w:jc w:val="both"/>
        <w:rPr>
          <w:rFonts w:cs="Arial"/>
        </w:rPr>
      </w:pPr>
    </w:p>
    <w:p w14:paraId="08FDDA30" w14:textId="77777777" w:rsidR="00A91489" w:rsidRPr="00A91489" w:rsidRDefault="00A91489" w:rsidP="00A91489">
      <w:pPr>
        <w:pStyle w:val="ListBullet2"/>
        <w:numPr>
          <w:ilvl w:val="1"/>
          <w:numId w:val="72"/>
        </w:numPr>
      </w:pPr>
      <w:r w:rsidRPr="00A91489">
        <w:t>Azure Monitor Configurations</w:t>
      </w:r>
    </w:p>
    <w:p w14:paraId="0DA8248E" w14:textId="77777777" w:rsidR="00A91489" w:rsidRPr="00A91489" w:rsidRDefault="00A91489" w:rsidP="00A91489">
      <w:pPr>
        <w:pStyle w:val="ListBullet2"/>
        <w:numPr>
          <w:ilvl w:val="1"/>
          <w:numId w:val="72"/>
        </w:numPr>
      </w:pPr>
      <w:r w:rsidRPr="00A91489">
        <w:t>Azure Monitor Logs and associated Log Analytics Workspace</w:t>
      </w:r>
    </w:p>
    <w:p w14:paraId="068F0925" w14:textId="77777777" w:rsidR="00A91489" w:rsidRPr="00A91489" w:rsidRDefault="00A91489" w:rsidP="00A91489">
      <w:pPr>
        <w:pStyle w:val="ListBullet2"/>
        <w:numPr>
          <w:ilvl w:val="1"/>
          <w:numId w:val="72"/>
        </w:numPr>
      </w:pPr>
      <w:r w:rsidRPr="00A91489">
        <w:t>Workbooks related to Azure Monitor</w:t>
      </w:r>
    </w:p>
    <w:p w14:paraId="385E94B4" w14:textId="77777777" w:rsidR="00A91489" w:rsidRDefault="00A91489" w:rsidP="00A91489">
      <w:pPr>
        <w:pStyle w:val="ListBullet2"/>
        <w:numPr>
          <w:ilvl w:val="0"/>
          <w:numId w:val="73"/>
        </w:numPr>
        <w:jc w:val="both"/>
        <w:rPr>
          <w:rFonts w:cs="Arial"/>
        </w:rPr>
      </w:pPr>
      <w:r w:rsidRPr="00A91489">
        <w:rPr>
          <w:rFonts w:cs="Arial"/>
        </w:rPr>
        <w:lastRenderedPageBreak/>
        <w:t>Azure Monitor Insights</w:t>
      </w:r>
    </w:p>
    <w:p w14:paraId="2164495A" w14:textId="1120A514" w:rsidR="00BD06DC" w:rsidRDefault="00BD06DC" w:rsidP="00A91489">
      <w:pPr>
        <w:pStyle w:val="ListBullet2"/>
        <w:numPr>
          <w:ilvl w:val="0"/>
          <w:numId w:val="73"/>
        </w:numPr>
        <w:jc w:val="both"/>
        <w:rPr>
          <w:rFonts w:cs="Arial"/>
        </w:rPr>
      </w:pPr>
      <w:r>
        <w:rPr>
          <w:rFonts w:cs="Arial"/>
        </w:rPr>
        <w:t>Azure Alerting</w:t>
      </w:r>
    </w:p>
    <w:p w14:paraId="07F3F6F3" w14:textId="14373273" w:rsidR="00F47B4A" w:rsidRPr="00F47B4A" w:rsidRDefault="00F47B4A" w:rsidP="00F47B4A">
      <w:pPr>
        <w:pStyle w:val="BodyText"/>
        <w:numPr>
          <w:ilvl w:val="0"/>
          <w:numId w:val="73"/>
        </w:numPr>
      </w:pPr>
      <w:r>
        <w:t xml:space="preserve">Recommendations of </w:t>
      </w:r>
      <w:proofErr w:type="spellStart"/>
      <w:r>
        <w:t>IaC</w:t>
      </w:r>
      <w:proofErr w:type="spellEnd"/>
      <w:r>
        <w:t xml:space="preserve"> templates for Azure Resources with insight capabilities. </w:t>
      </w: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5027277"/>
      <w:r w:rsidRPr="00AE7D6D">
        <w:rPr>
          <w:rFonts w:cs="Arial"/>
        </w:rPr>
        <w:t>Glossary and Definitions</w:t>
      </w:r>
      <w:bookmarkEnd w:id="3"/>
    </w:p>
    <w:tbl>
      <w:tblPr>
        <w:tblW w:w="901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8"/>
        <w:gridCol w:w="7869"/>
      </w:tblGrid>
      <w:tr w:rsidR="00FB00BE" w:rsidRPr="00611CBC" w14:paraId="288DF569" w14:textId="77777777" w:rsidTr="00982825">
        <w:trPr>
          <w:trHeight w:val="277"/>
        </w:trPr>
        <w:tc>
          <w:tcPr>
            <w:tcW w:w="1148" w:type="dxa"/>
            <w:tcBorders>
              <w:top w:val="nil"/>
              <w:left w:val="nil"/>
              <w:bottom w:val="single" w:sz="6" w:space="0" w:color="808080"/>
              <w:right w:val="nil"/>
            </w:tcBorders>
            <w:shd w:val="clear" w:color="auto" w:fill="002060"/>
            <w:vAlign w:val="center"/>
            <w:hideMark/>
          </w:tcPr>
          <w:p w14:paraId="73D02574"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b/>
                <w:bCs/>
                <w:color w:val="FFFFFF"/>
                <w:lang w:val="en-US"/>
              </w:rPr>
              <w:t>Term</w:t>
            </w:r>
            <w:r w:rsidRPr="00611CBC">
              <w:rPr>
                <w:rFonts w:cs="Arial"/>
                <w:b/>
                <w:bCs/>
                <w:color w:val="FFFFFF"/>
              </w:rPr>
              <w:t> </w:t>
            </w:r>
          </w:p>
        </w:tc>
        <w:tc>
          <w:tcPr>
            <w:tcW w:w="7869" w:type="dxa"/>
            <w:tcBorders>
              <w:top w:val="nil"/>
              <w:left w:val="nil"/>
              <w:bottom w:val="single" w:sz="6" w:space="0" w:color="808080"/>
              <w:right w:val="nil"/>
            </w:tcBorders>
            <w:shd w:val="clear" w:color="auto" w:fill="002060"/>
            <w:vAlign w:val="center"/>
            <w:hideMark/>
          </w:tcPr>
          <w:p w14:paraId="1339B97F"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FB00BE" w:rsidRPr="00611CBC" w14:paraId="0568A3A6"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690C806E"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AV</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1FA7DA26" w14:textId="77777777" w:rsidR="00FB00BE" w:rsidRPr="00611CBC" w:rsidRDefault="00FB00BE" w:rsidP="00982825">
            <w:pPr>
              <w:spacing w:line="240" w:lineRule="auto"/>
              <w:textAlignment w:val="baseline"/>
              <w:rPr>
                <w:rFonts w:ascii="Segoe UI" w:hAnsi="Segoe UI" w:cs="Segoe UI"/>
                <w:b/>
                <w:bCs/>
                <w:sz w:val="18"/>
                <w:szCs w:val="18"/>
              </w:rPr>
            </w:pPr>
            <w:r>
              <w:rPr>
                <w:rFonts w:cs="Arial"/>
                <w:lang w:val="en-US"/>
              </w:rPr>
              <w:t>Ambulance Victoria</w:t>
            </w:r>
            <w:r w:rsidRPr="00611CBC">
              <w:rPr>
                <w:rFonts w:cs="Arial"/>
                <w:b/>
                <w:bCs/>
              </w:rPr>
              <w:t> </w:t>
            </w:r>
          </w:p>
        </w:tc>
      </w:tr>
      <w:tr w:rsidR="00FB00BE" w:rsidRPr="00611CBC" w14:paraId="57F02176"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1A5AC17E"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VMSS</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6BDBC5E"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Virtual Machine</w:t>
            </w:r>
            <w:r>
              <w:rPr>
                <w:rFonts w:cs="Arial"/>
                <w:lang w:val="en-US"/>
              </w:rPr>
              <w:t xml:space="preserve"> Scale Set</w:t>
            </w:r>
          </w:p>
        </w:tc>
      </w:tr>
      <w:tr w:rsidR="00FB00BE" w:rsidRPr="00611CBC" w14:paraId="7ABC27C2"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3240985D" w14:textId="77777777" w:rsidR="00FB00BE" w:rsidRPr="00611CBC" w:rsidRDefault="00FB00BE" w:rsidP="00982825">
            <w:pPr>
              <w:spacing w:line="240" w:lineRule="auto"/>
              <w:jc w:val="both"/>
              <w:textAlignment w:val="baseline"/>
              <w:rPr>
                <w:rFonts w:ascii="Segoe UI" w:hAnsi="Segoe UI" w:cs="Segoe UI"/>
                <w:b/>
                <w:bCs/>
                <w:sz w:val="18"/>
                <w:szCs w:val="18"/>
              </w:rPr>
            </w:pPr>
            <w:proofErr w:type="spellStart"/>
            <w:r w:rsidRPr="00611CBC">
              <w:rPr>
                <w:rFonts w:cs="Arial"/>
                <w:b/>
                <w:bCs/>
                <w:lang w:val="en-US"/>
              </w:rPr>
              <w:t>VNet</w:t>
            </w:r>
            <w:proofErr w:type="spellEnd"/>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73220239"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Virtual Network</w:t>
            </w:r>
            <w:r w:rsidRPr="00611CBC">
              <w:rPr>
                <w:rFonts w:cs="Arial"/>
                <w:b/>
                <w:bCs/>
              </w:rPr>
              <w:t> </w:t>
            </w:r>
          </w:p>
        </w:tc>
      </w:tr>
      <w:tr w:rsidR="00FB00BE" w:rsidRPr="00611CBC" w14:paraId="635570ED"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1F4E42C7"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RT</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1864852B" w14:textId="77777777" w:rsidR="00FB00BE" w:rsidRPr="00611CBC" w:rsidRDefault="00FB00BE" w:rsidP="00982825">
            <w:pPr>
              <w:spacing w:line="240" w:lineRule="auto"/>
              <w:textAlignment w:val="baseline"/>
              <w:rPr>
                <w:rFonts w:ascii="Segoe UI" w:hAnsi="Segoe UI" w:cs="Segoe UI"/>
                <w:b/>
                <w:bCs/>
                <w:sz w:val="18"/>
                <w:szCs w:val="18"/>
              </w:rPr>
            </w:pPr>
            <w:r>
              <w:rPr>
                <w:rFonts w:cs="Arial"/>
                <w:lang w:val="en-US"/>
              </w:rPr>
              <w:t>Route Table</w:t>
            </w:r>
            <w:r w:rsidRPr="00611CBC">
              <w:rPr>
                <w:rFonts w:cs="Arial"/>
                <w:b/>
                <w:bCs/>
              </w:rPr>
              <w:t> </w:t>
            </w:r>
          </w:p>
        </w:tc>
      </w:tr>
      <w:tr w:rsidR="00FB00BE" w:rsidRPr="00611CBC" w14:paraId="2A257419"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tcPr>
          <w:p w14:paraId="5FDA17AD" w14:textId="77777777" w:rsidR="00FB00BE" w:rsidRPr="00611CBC" w:rsidRDefault="00FB00BE" w:rsidP="00982825">
            <w:pPr>
              <w:spacing w:line="240" w:lineRule="auto"/>
              <w:jc w:val="both"/>
              <w:textAlignment w:val="baseline"/>
              <w:rPr>
                <w:rFonts w:cs="Arial"/>
                <w:b/>
                <w:bCs/>
                <w:lang w:val="en-US"/>
              </w:rPr>
            </w:pPr>
            <w:r>
              <w:rPr>
                <w:rFonts w:cs="Arial"/>
                <w:b/>
                <w:bCs/>
                <w:lang w:val="en-US"/>
              </w:rPr>
              <w:t>RBAC</w:t>
            </w:r>
          </w:p>
        </w:tc>
        <w:tc>
          <w:tcPr>
            <w:tcW w:w="7869" w:type="dxa"/>
            <w:tcBorders>
              <w:top w:val="single" w:sz="6" w:space="0" w:color="808080"/>
              <w:left w:val="nil"/>
              <w:bottom w:val="single" w:sz="6" w:space="0" w:color="808080"/>
              <w:right w:val="nil"/>
            </w:tcBorders>
            <w:shd w:val="clear" w:color="auto" w:fill="auto"/>
            <w:vAlign w:val="center"/>
          </w:tcPr>
          <w:p w14:paraId="4CCB310C" w14:textId="77777777" w:rsidR="00FB00BE" w:rsidRPr="00611CBC" w:rsidRDefault="00FB00BE" w:rsidP="00982825">
            <w:pPr>
              <w:spacing w:line="240" w:lineRule="auto"/>
              <w:textAlignment w:val="baseline"/>
              <w:rPr>
                <w:rFonts w:cs="Arial"/>
                <w:lang w:val="en-US"/>
              </w:rPr>
            </w:pPr>
            <w:r>
              <w:rPr>
                <w:rFonts w:cs="Arial"/>
                <w:lang w:val="en-US"/>
              </w:rPr>
              <w:t>Role Based Access Control</w:t>
            </w:r>
          </w:p>
        </w:tc>
      </w:tr>
      <w:tr w:rsidR="00FB00BE" w:rsidRPr="00611CBC" w14:paraId="6985161A"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79E3BBA5"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LB</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30A29D9B" w14:textId="77777777" w:rsidR="00FB00BE" w:rsidRPr="00611CBC" w:rsidRDefault="00FB00BE" w:rsidP="00982825">
            <w:pPr>
              <w:spacing w:line="240" w:lineRule="auto"/>
              <w:textAlignment w:val="baseline"/>
              <w:rPr>
                <w:rFonts w:ascii="Segoe UI" w:hAnsi="Segoe UI" w:cs="Segoe UI"/>
                <w:b/>
                <w:bCs/>
                <w:sz w:val="18"/>
                <w:szCs w:val="18"/>
              </w:rPr>
            </w:pPr>
            <w:r>
              <w:rPr>
                <w:rFonts w:cs="Arial"/>
                <w:lang w:val="en-US"/>
              </w:rPr>
              <w:t>Load Balancer</w:t>
            </w:r>
          </w:p>
        </w:tc>
      </w:tr>
      <w:tr w:rsidR="00FB00BE" w:rsidRPr="00611CBC" w14:paraId="7CD90A47"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tcPr>
          <w:p w14:paraId="31ADD8A2" w14:textId="77777777" w:rsidR="00FB00BE" w:rsidRPr="00611CBC" w:rsidRDefault="00FB00BE" w:rsidP="00982825">
            <w:pPr>
              <w:spacing w:line="240" w:lineRule="auto"/>
              <w:jc w:val="both"/>
              <w:textAlignment w:val="baseline"/>
              <w:rPr>
                <w:rFonts w:cs="Arial"/>
                <w:b/>
                <w:bCs/>
                <w:lang w:val="en-US"/>
              </w:rPr>
            </w:pPr>
            <w:r>
              <w:rPr>
                <w:rFonts w:cs="Arial"/>
                <w:b/>
                <w:bCs/>
                <w:lang w:val="en-US"/>
              </w:rPr>
              <w:t>AKS</w:t>
            </w:r>
          </w:p>
        </w:tc>
        <w:tc>
          <w:tcPr>
            <w:tcW w:w="7869" w:type="dxa"/>
            <w:tcBorders>
              <w:top w:val="single" w:sz="6" w:space="0" w:color="808080"/>
              <w:left w:val="nil"/>
              <w:bottom w:val="single" w:sz="6" w:space="0" w:color="808080"/>
              <w:right w:val="nil"/>
            </w:tcBorders>
            <w:shd w:val="clear" w:color="auto" w:fill="auto"/>
            <w:vAlign w:val="center"/>
          </w:tcPr>
          <w:p w14:paraId="755C9BFC" w14:textId="77777777" w:rsidR="00FB00BE" w:rsidRPr="00611CBC" w:rsidRDefault="00FB00BE" w:rsidP="00982825">
            <w:pPr>
              <w:spacing w:line="240" w:lineRule="auto"/>
              <w:textAlignment w:val="baseline"/>
              <w:rPr>
                <w:rFonts w:cs="Arial"/>
                <w:lang w:val="en-US"/>
              </w:rPr>
            </w:pPr>
            <w:r>
              <w:rPr>
                <w:rFonts w:cs="Arial"/>
                <w:lang w:val="en-US"/>
              </w:rPr>
              <w:t>Azure Kubernetes</w:t>
            </w:r>
          </w:p>
        </w:tc>
      </w:tr>
      <w:tr w:rsidR="00FB00BE" w:rsidRPr="00611CBC" w14:paraId="3930E617"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2D6C5030"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IaaS</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F4D07CC"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Infrastructure as a Service</w:t>
            </w:r>
            <w:r w:rsidRPr="00611CBC">
              <w:rPr>
                <w:rFonts w:cs="Arial"/>
                <w:b/>
                <w:bCs/>
              </w:rPr>
              <w:t> </w:t>
            </w:r>
          </w:p>
        </w:tc>
      </w:tr>
      <w:tr w:rsidR="00FB00BE" w:rsidRPr="00611CBC" w14:paraId="3D4668B9"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23F7D70D"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WAF</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7601C744"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Web Application Firewall</w:t>
            </w:r>
            <w:r w:rsidRPr="00611CBC">
              <w:rPr>
                <w:rFonts w:cs="Arial"/>
                <w:b/>
                <w:bCs/>
              </w:rPr>
              <w:t> </w:t>
            </w:r>
          </w:p>
        </w:tc>
      </w:tr>
      <w:tr w:rsidR="00FB00BE" w:rsidRPr="00611CBC" w14:paraId="3B891D1D"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512C6622"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LAW</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F5719E4"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Log Analytics Workspace</w:t>
            </w:r>
            <w:r w:rsidRPr="00611CBC">
              <w:rPr>
                <w:rFonts w:cs="Arial"/>
                <w:b/>
                <w:bCs/>
              </w:rPr>
              <w:t> </w:t>
            </w:r>
          </w:p>
        </w:tc>
      </w:tr>
    </w:tbl>
    <w:p w14:paraId="01D76809" w14:textId="77777777" w:rsidR="007D289F" w:rsidRDefault="007D289F" w:rsidP="00FB00BE">
      <w:pPr>
        <w:pStyle w:val="ListBullet2"/>
        <w:numPr>
          <w:ilvl w:val="0"/>
          <w:numId w:val="0"/>
        </w:numPr>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1738885F" w14:textId="77777777" w:rsidR="00F614AF" w:rsidRPr="00633B64" w:rsidRDefault="00F614AF" w:rsidP="00F614AF">
      <w:pPr>
        <w:pStyle w:val="Heading1"/>
        <w:rPr>
          <w:rFonts w:cs="Arial"/>
        </w:rPr>
      </w:pPr>
      <w:bookmarkStart w:id="4" w:name="_Toc164546044"/>
      <w:bookmarkStart w:id="5" w:name="_Toc165027278"/>
      <w:r w:rsidRPr="00633B64">
        <w:rPr>
          <w:rFonts w:cs="Arial"/>
        </w:rPr>
        <w:t>Executive Summar</w:t>
      </w:r>
      <w:r>
        <w:rPr>
          <w:rFonts w:cs="Arial"/>
        </w:rPr>
        <w:t>y</w:t>
      </w:r>
      <w:bookmarkEnd w:id="4"/>
      <w:bookmarkEnd w:id="5"/>
    </w:p>
    <w:p w14:paraId="6ED45B0F" w14:textId="77777777" w:rsidR="00F614AF" w:rsidRDefault="00F614AF" w:rsidP="00F614AF">
      <w:pPr>
        <w:pStyle w:val="BodyTextSmall"/>
        <w:jc w:val="both"/>
        <w:rPr>
          <w:rFonts w:eastAsia="Arial"/>
          <w:sz w:val="22"/>
          <w:szCs w:val="28"/>
        </w:rPr>
      </w:pPr>
      <w:r w:rsidRPr="001F6824">
        <w:rPr>
          <w:rFonts w:eastAsia="Arial"/>
          <w:sz w:val="22"/>
          <w:szCs w:val="28"/>
        </w:rPr>
        <w:t xml:space="preserve">Azure Monitor is a comprehensive monitoring service provided by Microsoft Azure, designed to help organizations gain insights into the performance and health of their applications, infrastructure, and networks running on the Azure cloud platform. It offers a range of features for monitoring, collecting, analysing, and acting on telemetry data from various sources, including applications, virtual machines, containers, and </w:t>
      </w:r>
      <w:r>
        <w:rPr>
          <w:rFonts w:eastAsia="Arial"/>
          <w:sz w:val="22"/>
          <w:szCs w:val="28"/>
        </w:rPr>
        <w:t>more.</w:t>
      </w:r>
    </w:p>
    <w:p w14:paraId="38A0753B" w14:textId="5113FBE7" w:rsidR="00F614AF" w:rsidRDefault="00F614AF" w:rsidP="00F614AF">
      <w:pPr>
        <w:jc w:val="both"/>
        <w:rPr>
          <w:rFonts w:cs="Arial"/>
        </w:rPr>
      </w:pPr>
      <w:r w:rsidRPr="00245C45">
        <w:rPr>
          <w:rFonts w:cs="Arial"/>
        </w:rPr>
        <w:t xml:space="preserve">This design </w:t>
      </w:r>
      <w:r>
        <w:rPr>
          <w:rFonts w:cs="Arial"/>
        </w:rPr>
        <w:t xml:space="preserve">also </w:t>
      </w:r>
      <w:r w:rsidRPr="00245C45">
        <w:rPr>
          <w:rFonts w:cs="Arial"/>
        </w:rPr>
        <w:t xml:space="preserve">covers the baseline standards for the </w:t>
      </w:r>
      <w:r>
        <w:rPr>
          <w:rFonts w:cs="Arial"/>
        </w:rPr>
        <w:t>Azure Alerts</w:t>
      </w:r>
      <w:r w:rsidRPr="00245C45">
        <w:rPr>
          <w:rFonts w:cs="Arial"/>
        </w:rPr>
        <w:t xml:space="preserve">. This service has been assessed against the five pillars of WAF as well as the Department of Health Security Controls. </w:t>
      </w:r>
    </w:p>
    <w:p w14:paraId="488AFFF0" w14:textId="0F87B628" w:rsidR="007D289F" w:rsidRDefault="007D289F" w:rsidP="00F614AF">
      <w:pPr>
        <w:pStyle w:val="ListBullet2"/>
        <w:numPr>
          <w:ilvl w:val="0"/>
          <w:numId w:val="0"/>
        </w:numPr>
        <w:rPr>
          <w:rFonts w:cs="Arial"/>
          <w:highlight w:val="yellow"/>
        </w:rPr>
      </w:pPr>
    </w:p>
    <w:p w14:paraId="7E099E7D" w14:textId="77777777" w:rsidR="005B29D3" w:rsidRDefault="005B29D3" w:rsidP="00F614AF">
      <w:pPr>
        <w:pStyle w:val="ListBullet2"/>
        <w:numPr>
          <w:ilvl w:val="0"/>
          <w:numId w:val="0"/>
        </w:numPr>
        <w:rPr>
          <w:rFonts w:cs="Arial"/>
          <w:highlight w:val="yellow"/>
        </w:rPr>
      </w:pPr>
    </w:p>
    <w:p w14:paraId="324C5B4A" w14:textId="77777777" w:rsidR="005B29D3" w:rsidRDefault="005B29D3" w:rsidP="005B29D3">
      <w:pPr>
        <w:jc w:val="both"/>
        <w:rPr>
          <w:rFonts w:cs="Arial"/>
        </w:rPr>
      </w:pPr>
    </w:p>
    <w:p w14:paraId="3656EC17" w14:textId="77777777" w:rsidR="005B29D3" w:rsidRDefault="005B29D3" w:rsidP="005B29D3">
      <w:pPr>
        <w:pStyle w:val="Heading1"/>
      </w:pPr>
      <w:bookmarkStart w:id="6" w:name="_Toc164546045"/>
      <w:bookmarkStart w:id="7" w:name="_Toc165027279"/>
      <w:r>
        <w:lastRenderedPageBreak/>
        <w:t>Architecture</w:t>
      </w:r>
      <w:bookmarkEnd w:id="6"/>
      <w:bookmarkEnd w:id="7"/>
    </w:p>
    <w:p w14:paraId="3FAC0FC3" w14:textId="45C314E6" w:rsidR="005B29D3" w:rsidRDefault="005B29D3" w:rsidP="005B29D3">
      <w:pPr>
        <w:pStyle w:val="Heading2"/>
      </w:pPr>
      <w:bookmarkStart w:id="8" w:name="_Toc164546046"/>
      <w:bookmarkStart w:id="9" w:name="_Toc165027280"/>
      <w:r>
        <w:t>Solution Diagram</w:t>
      </w:r>
      <w:bookmarkEnd w:id="8"/>
      <w:r>
        <w:t xml:space="preserve"> for Azure Monitor</w:t>
      </w:r>
      <w:bookmarkEnd w:id="9"/>
    </w:p>
    <w:p w14:paraId="46E58AC6" w14:textId="77777777" w:rsidR="005B29D3" w:rsidRPr="00587777" w:rsidRDefault="005B29D3" w:rsidP="005B29D3">
      <w:pPr>
        <w:pStyle w:val="BodyText"/>
      </w:pPr>
      <w:r w:rsidRPr="00587777">
        <w:rPr>
          <w:noProof/>
        </w:rPr>
        <w:drawing>
          <wp:inline distT="0" distB="0" distL="0" distR="0" wp14:anchorId="6F09AD16" wp14:editId="6142190E">
            <wp:extent cx="5616575" cy="3936365"/>
            <wp:effectExtent l="0" t="0" r="3175" b="6985"/>
            <wp:docPr id="14137000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007" name="Picture 1" descr="A computer screen shot of a diagram&#10;&#10;Description automatically generated"/>
                    <pic:cNvPicPr/>
                  </pic:nvPicPr>
                  <pic:blipFill>
                    <a:blip r:embed="rId12"/>
                    <a:stretch>
                      <a:fillRect/>
                    </a:stretch>
                  </pic:blipFill>
                  <pic:spPr>
                    <a:xfrm>
                      <a:off x="0" y="0"/>
                      <a:ext cx="5616575" cy="3936365"/>
                    </a:xfrm>
                    <a:prstGeom prst="rect">
                      <a:avLst/>
                    </a:prstGeom>
                  </pic:spPr>
                </pic:pic>
              </a:graphicData>
            </a:graphic>
          </wp:inline>
        </w:drawing>
      </w:r>
    </w:p>
    <w:p w14:paraId="1D892B3C" w14:textId="77777777" w:rsidR="005B29D3" w:rsidRDefault="005B29D3" w:rsidP="00F614AF">
      <w:pPr>
        <w:pStyle w:val="ListBullet2"/>
        <w:numPr>
          <w:ilvl w:val="0"/>
          <w:numId w:val="0"/>
        </w:numPr>
        <w:rPr>
          <w:rFonts w:cs="Arial"/>
          <w:highlight w:val="yellow"/>
        </w:rPr>
      </w:pPr>
    </w:p>
    <w:p w14:paraId="3B1B6006" w14:textId="48EA98C4" w:rsidR="005B29D3" w:rsidRDefault="005B29D3" w:rsidP="005B29D3">
      <w:pPr>
        <w:pStyle w:val="Heading2"/>
      </w:pPr>
      <w:bookmarkStart w:id="10" w:name="_Toc165027281"/>
      <w:r>
        <w:t>Solution Diagram for Azure Alerts</w:t>
      </w:r>
      <w:bookmarkEnd w:id="10"/>
    </w:p>
    <w:p w14:paraId="702D6C24" w14:textId="31944166" w:rsidR="005B29D3" w:rsidRPr="005B29D3" w:rsidRDefault="005B29D3" w:rsidP="005B29D3">
      <w:pPr>
        <w:pStyle w:val="BodyText"/>
      </w:pPr>
      <w:r>
        <w:rPr>
          <w:b/>
          <w:bCs/>
          <w:noProof/>
        </w:rPr>
        <w:drawing>
          <wp:anchor distT="0" distB="0" distL="114300" distR="114300" simplePos="0" relativeHeight="251660289" behindDoc="1" locked="0" layoutInCell="1" allowOverlap="1" wp14:anchorId="5B7DA0A9" wp14:editId="4F98339F">
            <wp:simplePos x="0" y="0"/>
            <wp:positionH relativeFrom="margin">
              <wp:align>left</wp:align>
            </wp:positionH>
            <wp:positionV relativeFrom="paragraph">
              <wp:posOffset>57150</wp:posOffset>
            </wp:positionV>
            <wp:extent cx="5575300" cy="3650699"/>
            <wp:effectExtent l="0" t="0" r="6350" b="6985"/>
            <wp:wrapNone/>
            <wp:docPr id="3236808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0816"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09" cy="3652342"/>
                    </a:xfrm>
                    <a:prstGeom prst="rect">
                      <a:avLst/>
                    </a:prstGeom>
                    <a:noFill/>
                  </pic:spPr>
                </pic:pic>
              </a:graphicData>
            </a:graphic>
            <wp14:sizeRelH relativeFrom="margin">
              <wp14:pctWidth>0</wp14:pctWidth>
            </wp14:sizeRelH>
            <wp14:sizeRelV relativeFrom="margin">
              <wp14:pctHeight>0</wp14:pctHeight>
            </wp14:sizeRelV>
          </wp:anchor>
        </w:drawing>
      </w:r>
    </w:p>
    <w:p w14:paraId="3037C8BC" w14:textId="42257207" w:rsidR="007D289F" w:rsidRDefault="007D289F" w:rsidP="00A81BF5">
      <w:pPr>
        <w:pStyle w:val="ListBullet2"/>
        <w:numPr>
          <w:ilvl w:val="0"/>
          <w:numId w:val="0"/>
        </w:numPr>
        <w:ind w:left="454" w:hanging="227"/>
        <w:rPr>
          <w:rFonts w:cs="Arial"/>
          <w:highlight w:val="yellow"/>
        </w:rPr>
      </w:pPr>
    </w:p>
    <w:p w14:paraId="22FCDEAC" w14:textId="56E785F2"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AACBA26" w14:textId="77777777" w:rsidR="00C207A6" w:rsidRPr="005A69D8" w:rsidRDefault="00C207A6" w:rsidP="00C207A6">
      <w:pPr>
        <w:pStyle w:val="Heading1"/>
        <w:rPr>
          <w:rFonts w:cs="Arial"/>
        </w:rPr>
      </w:pPr>
      <w:bookmarkStart w:id="11" w:name="_Toc164546049"/>
      <w:bookmarkStart w:id="12" w:name="_Toc165027282"/>
      <w:r>
        <w:rPr>
          <w:rFonts w:cs="Arial"/>
        </w:rPr>
        <w:lastRenderedPageBreak/>
        <w:t xml:space="preserve">Azure Monitor </w:t>
      </w:r>
      <w:r w:rsidRPr="005A69D8">
        <w:rPr>
          <w:rFonts w:cs="Arial"/>
        </w:rPr>
        <w:t>Cost</w:t>
      </w:r>
      <w:bookmarkEnd w:id="11"/>
      <w:bookmarkEnd w:id="12"/>
    </w:p>
    <w:p w14:paraId="1DAC2F26" w14:textId="4E0D85A7" w:rsidR="00C207A6" w:rsidRDefault="00C207A6" w:rsidP="00C207A6">
      <w:pPr>
        <w:pStyle w:val="ListBullet2"/>
        <w:numPr>
          <w:ilvl w:val="0"/>
          <w:numId w:val="0"/>
        </w:numPr>
        <w:ind w:left="227"/>
        <w:rPr>
          <w:rFonts w:cs="Arial"/>
        </w:rPr>
      </w:pPr>
      <w:r w:rsidRPr="00C207A6">
        <w:rPr>
          <w:rFonts w:cs="Arial"/>
        </w:rPr>
        <w:t xml:space="preserve">While Azure Monitor itself doesn’t have a direct cost, utilizing its capabilities for monitoring, logging, and </w:t>
      </w:r>
      <w:r w:rsidR="00B0115D" w:rsidRPr="00C207A6">
        <w:rPr>
          <w:rFonts w:cs="Arial"/>
        </w:rPr>
        <w:t>analysing</w:t>
      </w:r>
      <w:r w:rsidRPr="00C207A6">
        <w:rPr>
          <w:rFonts w:cs="Arial"/>
        </w:rPr>
        <w:t xml:space="preserve"> telemetry data from various Azure services and resources incurs specific pricing based on usage:</w:t>
      </w:r>
    </w:p>
    <w:p w14:paraId="4A14F8F9" w14:textId="77777777" w:rsidR="00C207A6" w:rsidRPr="00C207A6" w:rsidRDefault="00C207A6" w:rsidP="00C207A6">
      <w:pPr>
        <w:pStyle w:val="ListBullet2"/>
        <w:numPr>
          <w:ilvl w:val="0"/>
          <w:numId w:val="0"/>
        </w:numPr>
        <w:ind w:left="227"/>
        <w:rPr>
          <w:rFonts w:cs="Arial"/>
        </w:rPr>
      </w:pPr>
    </w:p>
    <w:p w14:paraId="71997CA0" w14:textId="77777777" w:rsidR="00C207A6" w:rsidRPr="00C207A6" w:rsidRDefault="00C207A6" w:rsidP="00C207A6">
      <w:pPr>
        <w:pStyle w:val="ListBullet2"/>
        <w:numPr>
          <w:ilvl w:val="0"/>
          <w:numId w:val="0"/>
        </w:numPr>
        <w:ind w:left="454" w:hanging="227"/>
        <w:rPr>
          <w:rFonts w:cs="Arial"/>
        </w:rPr>
      </w:pPr>
      <w:r w:rsidRPr="00C207A6">
        <w:rPr>
          <w:rFonts w:cs="Arial"/>
        </w:rPr>
        <w:t>Metrics</w:t>
      </w:r>
    </w:p>
    <w:p w14:paraId="284EEC54" w14:textId="77777777" w:rsidR="00C207A6" w:rsidRPr="00C207A6" w:rsidRDefault="00C207A6" w:rsidP="00C207A6">
      <w:pPr>
        <w:pStyle w:val="ListBullet2"/>
        <w:numPr>
          <w:ilvl w:val="0"/>
          <w:numId w:val="0"/>
        </w:numPr>
        <w:ind w:left="227"/>
        <w:rPr>
          <w:rFonts w:cs="Arial"/>
        </w:rPr>
      </w:pPr>
      <w:r w:rsidRPr="00C207A6">
        <w:rPr>
          <w:rFonts w:cs="Arial"/>
        </w:rPr>
        <w:t>Azure Monitor does not cost anything for collecting and storing basic metrics data. However, there are costs associated with custom metrics or extended data retention.</w:t>
      </w:r>
    </w:p>
    <w:p w14:paraId="76CD230F" w14:textId="77777777" w:rsidR="00C207A6" w:rsidRPr="00C207A6" w:rsidRDefault="00C207A6" w:rsidP="00C207A6">
      <w:pPr>
        <w:pStyle w:val="ListBullet2"/>
        <w:numPr>
          <w:ilvl w:val="0"/>
          <w:numId w:val="0"/>
        </w:numPr>
        <w:rPr>
          <w:rFonts w:cs="Arial"/>
        </w:rPr>
      </w:pPr>
    </w:p>
    <w:p w14:paraId="36C700C5" w14:textId="77777777" w:rsidR="00C207A6" w:rsidRPr="00C207A6" w:rsidRDefault="00C207A6" w:rsidP="00C207A6">
      <w:pPr>
        <w:pStyle w:val="ListBullet2"/>
        <w:numPr>
          <w:ilvl w:val="0"/>
          <w:numId w:val="0"/>
        </w:numPr>
        <w:ind w:left="454" w:hanging="227"/>
        <w:rPr>
          <w:rFonts w:cs="Arial"/>
        </w:rPr>
      </w:pPr>
      <w:r w:rsidRPr="00C207A6">
        <w:rPr>
          <w:rFonts w:cs="Arial"/>
        </w:rPr>
        <w:t>Logs</w:t>
      </w:r>
    </w:p>
    <w:p w14:paraId="0B754509" w14:textId="195532D8" w:rsidR="00C207A6" w:rsidRPr="00C207A6" w:rsidRDefault="00C207A6" w:rsidP="00C207A6">
      <w:pPr>
        <w:pStyle w:val="ListBullet2"/>
        <w:numPr>
          <w:ilvl w:val="0"/>
          <w:numId w:val="0"/>
        </w:numPr>
        <w:ind w:left="454" w:hanging="227"/>
        <w:rPr>
          <w:rFonts w:cs="Arial"/>
        </w:rPr>
      </w:pPr>
      <w:r w:rsidRPr="00C207A6">
        <w:rPr>
          <w:rFonts w:cs="Arial"/>
        </w:rPr>
        <w:t xml:space="preserve">Azure Monitor Logs collect and </w:t>
      </w:r>
      <w:r w:rsidR="00B0115D" w:rsidRPr="00C207A6">
        <w:rPr>
          <w:rFonts w:cs="Arial"/>
        </w:rPr>
        <w:t>analyse</w:t>
      </w:r>
      <w:r w:rsidRPr="00C207A6">
        <w:rPr>
          <w:rFonts w:cs="Arial"/>
        </w:rPr>
        <w:t xml:space="preserve"> log data from Azure resources, applications, and custom sources. The cost is based on the volume of data ingested and stored.</w:t>
      </w:r>
    </w:p>
    <w:p w14:paraId="2CE617FA" w14:textId="77777777" w:rsidR="00C207A6" w:rsidRPr="00C207A6" w:rsidRDefault="00C207A6" w:rsidP="00C207A6">
      <w:pPr>
        <w:pStyle w:val="ListBullet2"/>
        <w:numPr>
          <w:ilvl w:val="0"/>
          <w:numId w:val="0"/>
        </w:numPr>
        <w:ind w:left="454" w:hanging="227"/>
        <w:rPr>
          <w:rFonts w:cs="Arial"/>
        </w:rPr>
      </w:pPr>
    </w:p>
    <w:p w14:paraId="1232A405" w14:textId="128B9E29" w:rsidR="00C207A6" w:rsidRPr="00C207A6" w:rsidRDefault="00C207A6" w:rsidP="00C207A6">
      <w:pPr>
        <w:pStyle w:val="ListBullet2"/>
        <w:numPr>
          <w:ilvl w:val="0"/>
          <w:numId w:val="0"/>
        </w:numPr>
        <w:rPr>
          <w:rFonts w:cs="Arial"/>
        </w:rPr>
      </w:pPr>
      <w:r>
        <w:rPr>
          <w:rFonts w:cs="Arial"/>
        </w:rPr>
        <w:t xml:space="preserve">   </w:t>
      </w:r>
      <w:r w:rsidRPr="00C207A6">
        <w:rPr>
          <w:rFonts w:cs="Arial"/>
        </w:rPr>
        <w:t>Alerts</w:t>
      </w:r>
    </w:p>
    <w:p w14:paraId="3BCB1142" w14:textId="77777777" w:rsidR="00C207A6" w:rsidRPr="00C207A6" w:rsidRDefault="00C207A6" w:rsidP="00C207A6">
      <w:pPr>
        <w:pStyle w:val="ListBullet2"/>
        <w:numPr>
          <w:ilvl w:val="0"/>
          <w:numId w:val="0"/>
        </w:numPr>
        <w:ind w:left="454"/>
        <w:rPr>
          <w:rFonts w:cs="Arial"/>
        </w:rPr>
      </w:pPr>
      <w:r w:rsidRPr="00C207A6">
        <w:rPr>
          <w:rFonts w:cs="Arial"/>
        </w:rPr>
        <w:t>Alerts based on metrics and logs are a basic functionality of Azure Monitor and do not incur additional costs. However, forwarding alerts to external services like Splunk or AWS Workspace may have extra costs.</w:t>
      </w:r>
    </w:p>
    <w:p w14:paraId="7861E8B7" w14:textId="77777777" w:rsidR="00C207A6" w:rsidRPr="00C207A6" w:rsidRDefault="00C207A6" w:rsidP="00C207A6">
      <w:pPr>
        <w:pStyle w:val="ListBullet2"/>
        <w:numPr>
          <w:ilvl w:val="0"/>
          <w:numId w:val="0"/>
        </w:numPr>
        <w:ind w:left="454" w:hanging="227"/>
        <w:rPr>
          <w:rFonts w:cs="Arial"/>
        </w:rPr>
      </w:pPr>
    </w:p>
    <w:p w14:paraId="5F29A938" w14:textId="77777777" w:rsidR="00C207A6" w:rsidRPr="00C207A6" w:rsidRDefault="00C207A6" w:rsidP="00C207A6">
      <w:pPr>
        <w:pStyle w:val="ListBullet2"/>
        <w:numPr>
          <w:ilvl w:val="0"/>
          <w:numId w:val="0"/>
        </w:numPr>
        <w:ind w:left="454" w:hanging="227"/>
        <w:rPr>
          <w:rFonts w:cs="Arial"/>
        </w:rPr>
      </w:pPr>
      <w:r w:rsidRPr="00C207A6">
        <w:rPr>
          <w:rFonts w:cs="Arial"/>
        </w:rPr>
        <w:t>Application Insights</w:t>
      </w:r>
    </w:p>
    <w:p w14:paraId="5C4DA32E" w14:textId="56DC7987" w:rsidR="00C207A6" w:rsidRPr="00C207A6" w:rsidRDefault="00C74CA9" w:rsidP="00C207A6">
      <w:pPr>
        <w:pStyle w:val="ListBullet2"/>
        <w:numPr>
          <w:ilvl w:val="0"/>
          <w:numId w:val="0"/>
        </w:numPr>
        <w:ind w:left="454" w:hanging="227"/>
        <w:rPr>
          <w:rFonts w:cs="Arial"/>
        </w:rPr>
      </w:pPr>
      <w:r>
        <w:rPr>
          <w:rFonts w:cs="Arial"/>
        </w:rPr>
        <w:t xml:space="preserve">    </w:t>
      </w:r>
      <w:r w:rsidR="00C207A6" w:rsidRPr="00C207A6">
        <w:rPr>
          <w:rFonts w:cs="Arial"/>
        </w:rPr>
        <w:t>Integrated with Azure Monitor, Application Insights provides application performance</w:t>
      </w:r>
      <w:r w:rsidR="00C207A6">
        <w:rPr>
          <w:rFonts w:cs="Arial"/>
        </w:rPr>
        <w:t xml:space="preserve"> </w:t>
      </w:r>
      <w:r w:rsidR="00C207A6" w:rsidRPr="00C207A6">
        <w:rPr>
          <w:rFonts w:cs="Arial"/>
        </w:rPr>
        <w:t>monitoring (APM) capabilities. The cost is based on the volume of telemetry data collected and stored.</w:t>
      </w:r>
    </w:p>
    <w:p w14:paraId="297A13BF" w14:textId="77777777" w:rsidR="00C207A6" w:rsidRPr="00C207A6" w:rsidRDefault="00C207A6" w:rsidP="00C207A6">
      <w:pPr>
        <w:pStyle w:val="ListBullet2"/>
        <w:numPr>
          <w:ilvl w:val="0"/>
          <w:numId w:val="0"/>
        </w:numPr>
        <w:rPr>
          <w:rFonts w:cs="Arial"/>
        </w:rPr>
      </w:pPr>
    </w:p>
    <w:p w14:paraId="4B545FC7" w14:textId="77777777" w:rsidR="00C207A6" w:rsidRPr="00C207A6" w:rsidRDefault="00C207A6" w:rsidP="00C207A6">
      <w:pPr>
        <w:pStyle w:val="ListBullet2"/>
        <w:numPr>
          <w:ilvl w:val="0"/>
          <w:numId w:val="0"/>
        </w:numPr>
        <w:ind w:left="454" w:hanging="227"/>
        <w:rPr>
          <w:rFonts w:cs="Arial"/>
        </w:rPr>
      </w:pPr>
      <w:r w:rsidRPr="00C207A6">
        <w:rPr>
          <w:rFonts w:cs="Arial"/>
        </w:rPr>
        <w:t>Network Monitoring</w:t>
      </w:r>
    </w:p>
    <w:p w14:paraId="7EEB2384" w14:textId="77777777" w:rsidR="00C207A6" w:rsidRPr="00C207A6" w:rsidRDefault="00C207A6" w:rsidP="00C207A6">
      <w:pPr>
        <w:pStyle w:val="ListBullet2"/>
        <w:numPr>
          <w:ilvl w:val="0"/>
          <w:numId w:val="0"/>
        </w:numPr>
        <w:ind w:left="454"/>
        <w:rPr>
          <w:rFonts w:cs="Arial"/>
        </w:rPr>
      </w:pPr>
      <w:r w:rsidRPr="00C207A6">
        <w:rPr>
          <w:rFonts w:cs="Arial"/>
        </w:rPr>
        <w:t>Network monitoring in Azure Monitor shows telemetry of performance and connectivity of virtual networks, VPN gateways, and ExpressRoute circuits. There are no costs associated with network monitoring.</w:t>
      </w:r>
    </w:p>
    <w:p w14:paraId="1DBE7112" w14:textId="77777777" w:rsidR="00C207A6" w:rsidRPr="00C207A6" w:rsidRDefault="00C207A6" w:rsidP="00C207A6">
      <w:pPr>
        <w:pStyle w:val="ListBullet2"/>
        <w:numPr>
          <w:ilvl w:val="0"/>
          <w:numId w:val="0"/>
        </w:numPr>
        <w:rPr>
          <w:rFonts w:cs="Arial"/>
        </w:rPr>
      </w:pPr>
    </w:p>
    <w:p w14:paraId="2E048B98" w14:textId="77777777" w:rsidR="00C207A6" w:rsidRPr="00C207A6" w:rsidRDefault="00C207A6" w:rsidP="00C207A6">
      <w:pPr>
        <w:pStyle w:val="ListBullet2"/>
        <w:numPr>
          <w:ilvl w:val="0"/>
          <w:numId w:val="0"/>
        </w:numPr>
        <w:ind w:left="454" w:hanging="227"/>
        <w:rPr>
          <w:rFonts w:cs="Arial"/>
        </w:rPr>
      </w:pPr>
      <w:r w:rsidRPr="00C207A6">
        <w:rPr>
          <w:rFonts w:cs="Arial"/>
        </w:rPr>
        <w:t>Service Health</w:t>
      </w:r>
    </w:p>
    <w:p w14:paraId="7F6C07B4" w14:textId="77777777" w:rsidR="00C207A6" w:rsidRPr="00C207A6" w:rsidRDefault="00C207A6" w:rsidP="00C207A6">
      <w:pPr>
        <w:pStyle w:val="ListBullet2"/>
        <w:numPr>
          <w:ilvl w:val="0"/>
          <w:numId w:val="0"/>
        </w:numPr>
        <w:ind w:left="454"/>
        <w:rPr>
          <w:rFonts w:cs="Arial"/>
        </w:rPr>
      </w:pPr>
      <w:r w:rsidRPr="00C207A6">
        <w:rPr>
          <w:rFonts w:cs="Arial"/>
        </w:rPr>
        <w:t>Azure Monitor provides insights into the health and availability of Azure services at no extra cost.</w:t>
      </w:r>
    </w:p>
    <w:p w14:paraId="6E707B26" w14:textId="77777777" w:rsidR="00C207A6" w:rsidRPr="00C207A6" w:rsidRDefault="00C207A6" w:rsidP="00C207A6">
      <w:pPr>
        <w:pStyle w:val="ListBullet2"/>
        <w:numPr>
          <w:ilvl w:val="0"/>
          <w:numId w:val="0"/>
        </w:numPr>
        <w:ind w:left="454" w:hanging="227"/>
        <w:rPr>
          <w:rFonts w:cs="Arial"/>
        </w:rPr>
      </w:pPr>
    </w:p>
    <w:p w14:paraId="6C315D42" w14:textId="77777777" w:rsidR="00C207A6" w:rsidRPr="00C207A6" w:rsidRDefault="00C207A6" w:rsidP="00C207A6">
      <w:pPr>
        <w:pStyle w:val="ListBullet2"/>
        <w:numPr>
          <w:ilvl w:val="0"/>
          <w:numId w:val="0"/>
        </w:numPr>
        <w:rPr>
          <w:rFonts w:cs="Arial"/>
        </w:rPr>
      </w:pPr>
      <w:r w:rsidRPr="00C207A6">
        <w:rPr>
          <w:rFonts w:cs="Arial"/>
        </w:rPr>
        <w:t>Pricing for Various Alert Types</w:t>
      </w:r>
    </w:p>
    <w:p w14:paraId="313604F2" w14:textId="3CD3A1F1" w:rsidR="007D289F" w:rsidRDefault="00C207A6" w:rsidP="00C207A6">
      <w:pPr>
        <w:pStyle w:val="ListBullet2"/>
        <w:numPr>
          <w:ilvl w:val="0"/>
          <w:numId w:val="0"/>
        </w:numPr>
        <w:rPr>
          <w:rFonts w:cs="Arial"/>
          <w:highlight w:val="yellow"/>
        </w:rPr>
      </w:pPr>
      <w:r w:rsidRPr="00C207A6">
        <w:rPr>
          <w:rFonts w:cs="Arial"/>
        </w:rPr>
        <w:t>The following pricing applies to various alert types:</w:t>
      </w:r>
    </w:p>
    <w:p w14:paraId="6D1A26A9" w14:textId="77777777" w:rsidR="007D289F" w:rsidRDefault="007D289F" w:rsidP="00A81BF5">
      <w:pPr>
        <w:pStyle w:val="ListBullet2"/>
        <w:numPr>
          <w:ilvl w:val="0"/>
          <w:numId w:val="0"/>
        </w:numPr>
        <w:ind w:left="454" w:hanging="227"/>
        <w:rPr>
          <w:rFonts w:cs="Arial"/>
          <w:highlight w:val="yellow"/>
        </w:rPr>
      </w:pPr>
    </w:p>
    <w:tbl>
      <w:tblPr>
        <w:tblStyle w:val="AVTable11"/>
        <w:tblW w:w="9920" w:type="dxa"/>
        <w:tblLook w:val="04A0" w:firstRow="1" w:lastRow="0" w:firstColumn="1" w:lastColumn="0" w:noHBand="0" w:noVBand="1"/>
      </w:tblPr>
      <w:tblGrid>
        <w:gridCol w:w="2554"/>
        <w:gridCol w:w="2437"/>
        <w:gridCol w:w="1104"/>
        <w:gridCol w:w="1905"/>
        <w:gridCol w:w="1920"/>
      </w:tblGrid>
      <w:tr w:rsidR="00C207A6" w:rsidRPr="00CB3F25" w14:paraId="12B01DEE" w14:textId="77777777" w:rsidTr="00982825">
        <w:trPr>
          <w:cnfStyle w:val="100000000000" w:firstRow="1" w:lastRow="0" w:firstColumn="0" w:lastColumn="0" w:oddVBand="0" w:evenVBand="0" w:oddHBand="0" w:evenHBand="0" w:firstRowFirstColumn="0" w:firstRowLastColumn="0" w:lastRowFirstColumn="0" w:lastRowLastColumn="0"/>
        </w:trPr>
        <w:tc>
          <w:tcPr>
            <w:tcW w:w="2694" w:type="dxa"/>
            <w:hideMark/>
          </w:tcPr>
          <w:p w14:paraId="5C6B4F02" w14:textId="77777777" w:rsidR="00C207A6" w:rsidRPr="00CB3F25" w:rsidRDefault="00C207A6" w:rsidP="00982825">
            <w:pPr>
              <w:spacing w:after="360" w:line="240" w:lineRule="auto"/>
              <w:jc w:val="center"/>
              <w:rPr>
                <w:rFonts w:cs="Arial"/>
                <w:bCs/>
                <w:color w:val="auto"/>
              </w:rPr>
            </w:pPr>
            <w:r w:rsidRPr="00CB3F25">
              <w:rPr>
                <w:rFonts w:cs="Arial"/>
                <w:bCs/>
                <w:color w:val="auto"/>
              </w:rPr>
              <w:t>Alert Type</w:t>
            </w:r>
          </w:p>
        </w:tc>
        <w:tc>
          <w:tcPr>
            <w:tcW w:w="2551" w:type="dxa"/>
            <w:hideMark/>
          </w:tcPr>
          <w:p w14:paraId="1BC2F5F7" w14:textId="77777777" w:rsidR="00C207A6" w:rsidRPr="00CB3F25" w:rsidRDefault="00C207A6" w:rsidP="00982825">
            <w:pPr>
              <w:spacing w:after="360" w:line="240" w:lineRule="auto"/>
              <w:jc w:val="center"/>
              <w:rPr>
                <w:rFonts w:cs="Arial"/>
                <w:bCs/>
                <w:color w:val="auto"/>
              </w:rPr>
            </w:pPr>
            <w:r w:rsidRPr="00CB3F25">
              <w:rPr>
                <w:rFonts w:cs="Arial"/>
                <w:bCs/>
                <w:color w:val="auto"/>
              </w:rPr>
              <w:t>Free units included</w:t>
            </w:r>
          </w:p>
        </w:tc>
        <w:tc>
          <w:tcPr>
            <w:tcW w:w="707" w:type="dxa"/>
            <w:hideMark/>
          </w:tcPr>
          <w:p w14:paraId="2162D056" w14:textId="77777777" w:rsidR="00C207A6" w:rsidRPr="00CB3F25" w:rsidRDefault="00C207A6" w:rsidP="00982825">
            <w:pPr>
              <w:spacing w:after="360" w:line="240" w:lineRule="auto"/>
              <w:jc w:val="center"/>
              <w:rPr>
                <w:rFonts w:cs="Arial"/>
                <w:bCs/>
                <w:color w:val="auto"/>
              </w:rPr>
            </w:pPr>
            <w:r w:rsidRPr="00CB3F25">
              <w:rPr>
                <w:rFonts w:cs="Arial"/>
                <w:bCs/>
                <w:color w:val="auto"/>
              </w:rPr>
              <w:t>Alert rule price</w:t>
            </w:r>
            <w:r w:rsidRPr="00CB3F25">
              <w:rPr>
                <w:rFonts w:cs="Arial"/>
                <w:bCs/>
                <w:color w:val="auto"/>
              </w:rPr>
              <w:br/>
              <w:t>(Monthly)</w:t>
            </w:r>
          </w:p>
        </w:tc>
        <w:tc>
          <w:tcPr>
            <w:tcW w:w="1984" w:type="dxa"/>
            <w:hideMark/>
          </w:tcPr>
          <w:p w14:paraId="66DF3148" w14:textId="77777777" w:rsidR="00C207A6" w:rsidRPr="00CB3F25" w:rsidRDefault="00C207A6" w:rsidP="00982825">
            <w:pPr>
              <w:spacing w:after="360" w:line="240" w:lineRule="auto"/>
              <w:jc w:val="center"/>
              <w:rPr>
                <w:rFonts w:cs="Arial"/>
                <w:bCs/>
                <w:color w:val="auto"/>
              </w:rPr>
            </w:pPr>
            <w:r w:rsidRPr="00CB3F25">
              <w:rPr>
                <w:rFonts w:cs="Arial"/>
                <w:bCs/>
                <w:color w:val="auto"/>
              </w:rPr>
              <w:t>Time Series Price</w:t>
            </w:r>
            <w:r w:rsidRPr="00CB3F25">
              <w:rPr>
                <w:rFonts w:cs="Arial"/>
                <w:bCs/>
                <w:color w:val="auto"/>
              </w:rPr>
              <w:br/>
              <w:t>(Monthly)</w:t>
            </w:r>
          </w:p>
        </w:tc>
        <w:tc>
          <w:tcPr>
            <w:tcW w:w="1984" w:type="dxa"/>
            <w:hideMark/>
          </w:tcPr>
          <w:p w14:paraId="1B728048" w14:textId="77777777" w:rsidR="00C207A6" w:rsidRPr="00CB3F25" w:rsidRDefault="00C207A6" w:rsidP="00982825">
            <w:pPr>
              <w:spacing w:after="360" w:line="240" w:lineRule="auto"/>
              <w:jc w:val="center"/>
              <w:rPr>
                <w:rFonts w:cs="Arial"/>
                <w:bCs/>
                <w:color w:val="auto"/>
              </w:rPr>
            </w:pPr>
            <w:r w:rsidRPr="00CB3F25">
              <w:rPr>
                <w:rFonts w:cs="Arial"/>
                <w:bCs/>
                <w:color w:val="auto"/>
              </w:rPr>
              <w:t>Additional cost for metric alert w/ dynamic threshold</w:t>
            </w:r>
            <w:r w:rsidRPr="00CB3F25">
              <w:rPr>
                <w:rFonts w:cs="Arial"/>
                <w:bCs/>
                <w:color w:val="auto"/>
                <w:vertAlign w:val="superscript"/>
              </w:rPr>
              <w:t>14</w:t>
            </w:r>
          </w:p>
        </w:tc>
      </w:tr>
      <w:tr w:rsidR="00C207A6" w:rsidRPr="00CB3F25" w14:paraId="00765988" w14:textId="77777777" w:rsidTr="00982825">
        <w:tc>
          <w:tcPr>
            <w:tcW w:w="2694" w:type="dxa"/>
            <w:hideMark/>
          </w:tcPr>
          <w:p w14:paraId="0978E9CA" w14:textId="77777777" w:rsidR="00C207A6" w:rsidRPr="00CB3F25" w:rsidRDefault="00C207A6" w:rsidP="00982825">
            <w:pPr>
              <w:spacing w:line="240" w:lineRule="auto"/>
              <w:rPr>
                <w:rFonts w:cs="Arial"/>
                <w:color w:val="auto"/>
              </w:rPr>
            </w:pPr>
            <w:r w:rsidRPr="00CB3F25">
              <w:rPr>
                <w:rFonts w:cs="Arial"/>
                <w:color w:val="auto"/>
              </w:rPr>
              <w:t>Activity Log Alert</w:t>
            </w:r>
          </w:p>
        </w:tc>
        <w:tc>
          <w:tcPr>
            <w:tcW w:w="2551" w:type="dxa"/>
            <w:hideMark/>
          </w:tcPr>
          <w:p w14:paraId="7EAD91F1" w14:textId="77777777" w:rsidR="00C207A6" w:rsidRPr="00CB3F25" w:rsidRDefault="00C207A6" w:rsidP="00982825">
            <w:pPr>
              <w:spacing w:line="240" w:lineRule="auto"/>
              <w:rPr>
                <w:rFonts w:cs="Arial"/>
                <w:color w:val="auto"/>
              </w:rPr>
            </w:pPr>
            <w:r w:rsidRPr="00CB3F25">
              <w:rPr>
                <w:rFonts w:cs="Arial"/>
                <w:color w:val="auto"/>
              </w:rPr>
              <w:t>Limited to 100 rules per subscription</w:t>
            </w:r>
          </w:p>
        </w:tc>
        <w:tc>
          <w:tcPr>
            <w:tcW w:w="707" w:type="dxa"/>
            <w:vAlign w:val="center"/>
            <w:hideMark/>
          </w:tcPr>
          <w:p w14:paraId="63C4C728" w14:textId="77777777" w:rsidR="00C207A6" w:rsidRPr="00CB3F25" w:rsidRDefault="00C207A6" w:rsidP="00982825">
            <w:pPr>
              <w:spacing w:line="240" w:lineRule="auto"/>
              <w:jc w:val="center"/>
              <w:rPr>
                <w:rFonts w:cs="Arial"/>
                <w:color w:val="auto"/>
              </w:rPr>
            </w:pPr>
            <w:r w:rsidRPr="00CB3F25">
              <w:rPr>
                <w:rFonts w:cs="Arial"/>
                <w:color w:val="auto"/>
              </w:rPr>
              <w:t>N/A</w:t>
            </w:r>
          </w:p>
        </w:tc>
        <w:tc>
          <w:tcPr>
            <w:tcW w:w="1984" w:type="dxa"/>
            <w:vAlign w:val="center"/>
            <w:hideMark/>
          </w:tcPr>
          <w:p w14:paraId="0F192612" w14:textId="77777777" w:rsidR="00C207A6" w:rsidRPr="00CB3F25" w:rsidRDefault="00C207A6" w:rsidP="00982825">
            <w:pPr>
              <w:spacing w:line="240" w:lineRule="auto"/>
              <w:jc w:val="center"/>
              <w:rPr>
                <w:rFonts w:cs="Arial"/>
                <w:color w:val="auto"/>
              </w:rPr>
            </w:pPr>
            <w:r w:rsidRPr="00CB3F25">
              <w:rPr>
                <w:rFonts w:cs="Arial"/>
                <w:color w:val="auto"/>
              </w:rPr>
              <w:t>N/A</w:t>
            </w:r>
          </w:p>
        </w:tc>
        <w:tc>
          <w:tcPr>
            <w:tcW w:w="1984" w:type="dxa"/>
            <w:vAlign w:val="center"/>
            <w:hideMark/>
          </w:tcPr>
          <w:p w14:paraId="52D64087"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58D7E336" w14:textId="77777777" w:rsidTr="00982825">
        <w:tc>
          <w:tcPr>
            <w:tcW w:w="2694" w:type="dxa"/>
            <w:hideMark/>
          </w:tcPr>
          <w:p w14:paraId="57556BC1" w14:textId="77777777" w:rsidR="00C207A6" w:rsidRPr="00CB3F25" w:rsidRDefault="00C207A6" w:rsidP="00982825">
            <w:pPr>
              <w:spacing w:line="240" w:lineRule="auto"/>
              <w:rPr>
                <w:rFonts w:cs="Arial"/>
                <w:color w:val="auto"/>
              </w:rPr>
            </w:pPr>
            <w:r w:rsidRPr="00CB3F25">
              <w:rPr>
                <w:rFonts w:cs="Arial"/>
                <w:color w:val="auto"/>
              </w:rPr>
              <w:t>Native Metrics</w:t>
            </w:r>
            <w:r w:rsidRPr="00CB3F25">
              <w:rPr>
                <w:rFonts w:cs="Arial"/>
                <w:color w:val="auto"/>
                <w:vertAlign w:val="superscript"/>
              </w:rPr>
              <w:t>11, 12</w:t>
            </w:r>
          </w:p>
        </w:tc>
        <w:tc>
          <w:tcPr>
            <w:tcW w:w="2551" w:type="dxa"/>
            <w:hideMark/>
          </w:tcPr>
          <w:p w14:paraId="0313B18C" w14:textId="77777777" w:rsidR="00C207A6" w:rsidRPr="00CB3F25" w:rsidRDefault="00C207A6" w:rsidP="00982825">
            <w:pPr>
              <w:spacing w:line="240" w:lineRule="auto"/>
              <w:rPr>
                <w:rFonts w:cs="Arial"/>
                <w:color w:val="auto"/>
              </w:rPr>
            </w:pPr>
            <w:r w:rsidRPr="00CB3F25">
              <w:rPr>
                <w:rFonts w:cs="Arial"/>
                <w:color w:val="auto"/>
              </w:rPr>
              <w:t>10 monitored metric time-series per month</w:t>
            </w:r>
            <w:r w:rsidRPr="00CB3F25">
              <w:rPr>
                <w:rFonts w:cs="Arial"/>
                <w:color w:val="auto"/>
                <w:vertAlign w:val="superscript"/>
              </w:rPr>
              <w:t>13</w:t>
            </w:r>
          </w:p>
        </w:tc>
        <w:tc>
          <w:tcPr>
            <w:tcW w:w="707" w:type="dxa"/>
            <w:vAlign w:val="center"/>
            <w:hideMark/>
          </w:tcPr>
          <w:p w14:paraId="258EEC0D" w14:textId="77777777" w:rsidR="00C207A6" w:rsidRPr="00CB3F25" w:rsidRDefault="00C207A6" w:rsidP="00982825">
            <w:pPr>
              <w:spacing w:line="240" w:lineRule="auto"/>
              <w:jc w:val="center"/>
              <w:rPr>
                <w:rFonts w:cs="Arial"/>
                <w:color w:val="auto"/>
              </w:rPr>
            </w:pPr>
            <w:r w:rsidRPr="00CB3F25">
              <w:rPr>
                <w:rFonts w:cs="Arial"/>
                <w:color w:val="auto"/>
              </w:rPr>
              <w:t>N/A</w:t>
            </w:r>
          </w:p>
        </w:tc>
        <w:tc>
          <w:tcPr>
            <w:tcW w:w="1984" w:type="dxa"/>
            <w:vAlign w:val="center"/>
            <w:hideMark/>
          </w:tcPr>
          <w:p w14:paraId="77027E4C" w14:textId="77777777" w:rsidR="00C207A6" w:rsidRPr="00CB3F25" w:rsidRDefault="00C207A6" w:rsidP="00982825">
            <w:pPr>
              <w:spacing w:line="240" w:lineRule="auto"/>
              <w:jc w:val="center"/>
              <w:rPr>
                <w:rFonts w:cs="Arial"/>
                <w:color w:val="auto"/>
              </w:rPr>
            </w:pPr>
            <w:r w:rsidRPr="00CB3F25">
              <w:rPr>
                <w:rFonts w:cs="Arial"/>
                <w:b/>
                <w:bCs/>
                <w:color w:val="auto"/>
              </w:rPr>
              <w:t>$0.153</w:t>
            </w:r>
          </w:p>
        </w:tc>
        <w:tc>
          <w:tcPr>
            <w:tcW w:w="1984" w:type="dxa"/>
            <w:vAlign w:val="center"/>
            <w:hideMark/>
          </w:tcPr>
          <w:p w14:paraId="35B416B5" w14:textId="77777777" w:rsidR="00C207A6" w:rsidRPr="00CB3F25" w:rsidRDefault="00C207A6" w:rsidP="00982825">
            <w:pPr>
              <w:spacing w:line="240" w:lineRule="auto"/>
              <w:jc w:val="center"/>
              <w:rPr>
                <w:rFonts w:cs="Arial"/>
                <w:color w:val="auto"/>
              </w:rPr>
            </w:pPr>
            <w:r w:rsidRPr="00CB3F25">
              <w:rPr>
                <w:rFonts w:cs="Arial"/>
                <w:b/>
                <w:bCs/>
                <w:color w:val="auto"/>
              </w:rPr>
              <w:t>$0.153</w:t>
            </w:r>
          </w:p>
        </w:tc>
      </w:tr>
      <w:tr w:rsidR="00C207A6" w:rsidRPr="00CB3F25" w14:paraId="514DDC48" w14:textId="77777777" w:rsidTr="00982825">
        <w:tc>
          <w:tcPr>
            <w:tcW w:w="2694" w:type="dxa"/>
            <w:hideMark/>
          </w:tcPr>
          <w:p w14:paraId="6D347711" w14:textId="77777777" w:rsidR="00C207A6" w:rsidRPr="00CB3F25" w:rsidRDefault="00C207A6" w:rsidP="00982825">
            <w:pPr>
              <w:spacing w:line="240" w:lineRule="auto"/>
              <w:rPr>
                <w:rFonts w:cs="Arial"/>
                <w:color w:val="auto"/>
              </w:rPr>
            </w:pPr>
            <w:r w:rsidRPr="00CB3F25">
              <w:rPr>
                <w:rFonts w:cs="Arial"/>
                <w:color w:val="auto"/>
              </w:rPr>
              <w:lastRenderedPageBreak/>
              <w:t>Log Alert (</w:t>
            </w:r>
            <w:proofErr w:type="gramStart"/>
            <w:r w:rsidRPr="00CB3F25">
              <w:rPr>
                <w:rFonts w:cs="Arial"/>
                <w:color w:val="auto"/>
              </w:rPr>
              <w:t>15 minute</w:t>
            </w:r>
            <w:proofErr w:type="gramEnd"/>
            <w:r w:rsidRPr="00CB3F25">
              <w:rPr>
                <w:rFonts w:cs="Arial"/>
                <w:color w:val="auto"/>
              </w:rPr>
              <w:t xml:space="preserve"> frequency)</w:t>
            </w:r>
          </w:p>
        </w:tc>
        <w:tc>
          <w:tcPr>
            <w:tcW w:w="2551" w:type="dxa"/>
            <w:hideMark/>
          </w:tcPr>
          <w:p w14:paraId="10C8A8F6"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7D069A7D" w14:textId="77777777" w:rsidR="00C207A6" w:rsidRPr="00CB3F25" w:rsidRDefault="00C207A6" w:rsidP="00982825">
            <w:pPr>
              <w:spacing w:line="240" w:lineRule="auto"/>
              <w:jc w:val="center"/>
              <w:rPr>
                <w:rFonts w:cs="Arial"/>
                <w:color w:val="auto"/>
              </w:rPr>
            </w:pPr>
            <w:r w:rsidRPr="00CB3F25">
              <w:rPr>
                <w:rFonts w:cs="Arial"/>
                <w:b/>
                <w:bCs/>
                <w:color w:val="auto"/>
              </w:rPr>
              <w:t>$0.764</w:t>
            </w:r>
          </w:p>
        </w:tc>
        <w:tc>
          <w:tcPr>
            <w:tcW w:w="1984" w:type="dxa"/>
            <w:vAlign w:val="center"/>
            <w:hideMark/>
          </w:tcPr>
          <w:p w14:paraId="0161A54D" w14:textId="77777777" w:rsidR="00C207A6" w:rsidRPr="00CB3F25" w:rsidRDefault="00C207A6" w:rsidP="00982825">
            <w:pPr>
              <w:spacing w:line="240" w:lineRule="auto"/>
              <w:jc w:val="center"/>
              <w:rPr>
                <w:rFonts w:cs="Arial"/>
                <w:color w:val="auto"/>
              </w:rPr>
            </w:pPr>
            <w:r w:rsidRPr="00CB3F25">
              <w:rPr>
                <w:rFonts w:cs="Arial"/>
                <w:b/>
                <w:bCs/>
                <w:color w:val="auto"/>
              </w:rPr>
              <w:t>$0.077</w:t>
            </w:r>
          </w:p>
        </w:tc>
        <w:tc>
          <w:tcPr>
            <w:tcW w:w="1984" w:type="dxa"/>
            <w:vAlign w:val="center"/>
            <w:hideMark/>
          </w:tcPr>
          <w:p w14:paraId="1A0F2011"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71EA122A" w14:textId="77777777" w:rsidTr="00982825">
        <w:tc>
          <w:tcPr>
            <w:tcW w:w="2694" w:type="dxa"/>
            <w:hideMark/>
          </w:tcPr>
          <w:p w14:paraId="33088CA9" w14:textId="77777777" w:rsidR="00C207A6" w:rsidRPr="00CB3F25" w:rsidRDefault="00C207A6" w:rsidP="00982825">
            <w:pPr>
              <w:spacing w:line="240" w:lineRule="auto"/>
              <w:rPr>
                <w:rFonts w:cs="Arial"/>
                <w:color w:val="auto"/>
              </w:rPr>
            </w:pPr>
            <w:r w:rsidRPr="00CB3F25">
              <w:rPr>
                <w:rFonts w:cs="Arial"/>
                <w:color w:val="auto"/>
              </w:rPr>
              <w:t>Log Alert (</w:t>
            </w:r>
            <w:proofErr w:type="gramStart"/>
            <w:r w:rsidRPr="00CB3F25">
              <w:rPr>
                <w:rFonts w:cs="Arial"/>
                <w:color w:val="auto"/>
              </w:rPr>
              <w:t>10 minute</w:t>
            </w:r>
            <w:proofErr w:type="gramEnd"/>
            <w:r w:rsidRPr="00CB3F25">
              <w:rPr>
                <w:rFonts w:cs="Arial"/>
                <w:color w:val="auto"/>
              </w:rPr>
              <w:t xml:space="preserve"> frequency)</w:t>
            </w:r>
          </w:p>
        </w:tc>
        <w:tc>
          <w:tcPr>
            <w:tcW w:w="2551" w:type="dxa"/>
            <w:hideMark/>
          </w:tcPr>
          <w:p w14:paraId="6A091119"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78E1E6E3" w14:textId="77777777" w:rsidR="00C207A6" w:rsidRPr="00CB3F25" w:rsidRDefault="00C207A6" w:rsidP="00982825">
            <w:pPr>
              <w:spacing w:line="240" w:lineRule="auto"/>
              <w:jc w:val="center"/>
              <w:rPr>
                <w:rFonts w:cs="Arial"/>
                <w:color w:val="auto"/>
              </w:rPr>
            </w:pPr>
            <w:r w:rsidRPr="00CB3F25">
              <w:rPr>
                <w:rFonts w:cs="Arial"/>
                <w:b/>
                <w:bCs/>
                <w:color w:val="auto"/>
              </w:rPr>
              <w:t>$1.528</w:t>
            </w:r>
          </w:p>
        </w:tc>
        <w:tc>
          <w:tcPr>
            <w:tcW w:w="1984" w:type="dxa"/>
            <w:vAlign w:val="center"/>
            <w:hideMark/>
          </w:tcPr>
          <w:p w14:paraId="0D638782" w14:textId="77777777" w:rsidR="00C207A6" w:rsidRPr="00CB3F25" w:rsidRDefault="00C207A6" w:rsidP="00982825">
            <w:pPr>
              <w:spacing w:line="240" w:lineRule="auto"/>
              <w:jc w:val="center"/>
              <w:rPr>
                <w:rFonts w:cs="Arial"/>
                <w:color w:val="auto"/>
              </w:rPr>
            </w:pPr>
            <w:r w:rsidRPr="00CB3F25">
              <w:rPr>
                <w:rFonts w:cs="Arial"/>
                <w:b/>
                <w:bCs/>
                <w:color w:val="auto"/>
              </w:rPr>
              <w:t>$0.153</w:t>
            </w:r>
          </w:p>
        </w:tc>
        <w:tc>
          <w:tcPr>
            <w:tcW w:w="1984" w:type="dxa"/>
            <w:vAlign w:val="center"/>
            <w:hideMark/>
          </w:tcPr>
          <w:p w14:paraId="3E522F36"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7E8BBB4D" w14:textId="77777777" w:rsidTr="00982825">
        <w:tc>
          <w:tcPr>
            <w:tcW w:w="2694" w:type="dxa"/>
            <w:hideMark/>
          </w:tcPr>
          <w:p w14:paraId="3BC7D682" w14:textId="77777777" w:rsidR="00C207A6" w:rsidRPr="00CB3F25" w:rsidRDefault="00C207A6" w:rsidP="00982825">
            <w:pPr>
              <w:spacing w:line="240" w:lineRule="auto"/>
              <w:rPr>
                <w:rFonts w:cs="Arial"/>
                <w:color w:val="auto"/>
              </w:rPr>
            </w:pPr>
            <w:r w:rsidRPr="00CB3F25">
              <w:rPr>
                <w:rFonts w:cs="Arial"/>
                <w:color w:val="auto"/>
              </w:rPr>
              <w:t>Log Alert (</w:t>
            </w:r>
            <w:proofErr w:type="gramStart"/>
            <w:r w:rsidRPr="00CB3F25">
              <w:rPr>
                <w:rFonts w:cs="Arial"/>
                <w:color w:val="auto"/>
              </w:rPr>
              <w:t>5 minute</w:t>
            </w:r>
            <w:proofErr w:type="gramEnd"/>
            <w:r w:rsidRPr="00CB3F25">
              <w:rPr>
                <w:rFonts w:cs="Arial"/>
                <w:color w:val="auto"/>
              </w:rPr>
              <w:t xml:space="preserve"> frequency)</w:t>
            </w:r>
          </w:p>
        </w:tc>
        <w:tc>
          <w:tcPr>
            <w:tcW w:w="2551" w:type="dxa"/>
            <w:hideMark/>
          </w:tcPr>
          <w:p w14:paraId="7C7D1FCD"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6739EEDC" w14:textId="77777777" w:rsidR="00C207A6" w:rsidRPr="00CB3F25" w:rsidRDefault="00C207A6" w:rsidP="00982825">
            <w:pPr>
              <w:spacing w:line="240" w:lineRule="auto"/>
              <w:jc w:val="center"/>
              <w:rPr>
                <w:rFonts w:cs="Arial"/>
                <w:color w:val="auto"/>
              </w:rPr>
            </w:pPr>
            <w:r w:rsidRPr="00CB3F25">
              <w:rPr>
                <w:rFonts w:cs="Arial"/>
                <w:b/>
                <w:bCs/>
                <w:color w:val="auto"/>
              </w:rPr>
              <w:t>$2.292</w:t>
            </w:r>
          </w:p>
        </w:tc>
        <w:tc>
          <w:tcPr>
            <w:tcW w:w="1984" w:type="dxa"/>
            <w:vAlign w:val="center"/>
            <w:hideMark/>
          </w:tcPr>
          <w:p w14:paraId="348D63A3" w14:textId="77777777" w:rsidR="00C207A6" w:rsidRPr="00CB3F25" w:rsidRDefault="00C207A6" w:rsidP="00982825">
            <w:pPr>
              <w:spacing w:line="240" w:lineRule="auto"/>
              <w:jc w:val="center"/>
              <w:rPr>
                <w:rFonts w:cs="Arial"/>
                <w:color w:val="auto"/>
              </w:rPr>
            </w:pPr>
            <w:r w:rsidRPr="00CB3F25">
              <w:rPr>
                <w:rFonts w:cs="Arial"/>
                <w:b/>
                <w:bCs/>
                <w:color w:val="auto"/>
              </w:rPr>
              <w:t>$0.230</w:t>
            </w:r>
          </w:p>
        </w:tc>
        <w:tc>
          <w:tcPr>
            <w:tcW w:w="1984" w:type="dxa"/>
            <w:vAlign w:val="center"/>
            <w:hideMark/>
          </w:tcPr>
          <w:p w14:paraId="2F342567"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263A5ADB" w14:textId="77777777" w:rsidTr="00982825">
        <w:tc>
          <w:tcPr>
            <w:tcW w:w="2694" w:type="dxa"/>
            <w:hideMark/>
          </w:tcPr>
          <w:p w14:paraId="519D85D6" w14:textId="77777777" w:rsidR="00C207A6" w:rsidRPr="00CB3F25" w:rsidRDefault="00C207A6" w:rsidP="00982825">
            <w:pPr>
              <w:spacing w:line="240" w:lineRule="auto"/>
              <w:rPr>
                <w:rFonts w:cs="Arial"/>
                <w:color w:val="auto"/>
              </w:rPr>
            </w:pPr>
            <w:r w:rsidRPr="00CB3F25">
              <w:rPr>
                <w:rFonts w:cs="Arial"/>
                <w:color w:val="auto"/>
              </w:rPr>
              <w:t>Log Alert (1 minute frequency)</w:t>
            </w:r>
          </w:p>
        </w:tc>
        <w:tc>
          <w:tcPr>
            <w:tcW w:w="2551" w:type="dxa"/>
            <w:hideMark/>
          </w:tcPr>
          <w:p w14:paraId="23244F2A"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42FDD1BA" w14:textId="77777777" w:rsidR="00C207A6" w:rsidRPr="00CB3F25" w:rsidRDefault="00C207A6" w:rsidP="00982825">
            <w:pPr>
              <w:spacing w:line="240" w:lineRule="auto"/>
              <w:jc w:val="center"/>
              <w:rPr>
                <w:rFonts w:cs="Arial"/>
                <w:color w:val="auto"/>
              </w:rPr>
            </w:pPr>
            <w:r w:rsidRPr="00CB3F25">
              <w:rPr>
                <w:rFonts w:cs="Arial"/>
                <w:b/>
                <w:bCs/>
                <w:color w:val="auto"/>
              </w:rPr>
              <w:t>$4.583</w:t>
            </w:r>
          </w:p>
        </w:tc>
        <w:tc>
          <w:tcPr>
            <w:tcW w:w="1984" w:type="dxa"/>
            <w:vAlign w:val="center"/>
            <w:hideMark/>
          </w:tcPr>
          <w:p w14:paraId="1E63B3C0" w14:textId="77777777" w:rsidR="00C207A6" w:rsidRPr="00CB3F25" w:rsidRDefault="00C207A6" w:rsidP="00982825">
            <w:pPr>
              <w:spacing w:line="240" w:lineRule="auto"/>
              <w:jc w:val="center"/>
              <w:rPr>
                <w:rFonts w:cs="Arial"/>
                <w:color w:val="auto"/>
              </w:rPr>
            </w:pPr>
            <w:r w:rsidRPr="00CB3F25">
              <w:rPr>
                <w:rFonts w:cs="Arial"/>
                <w:b/>
                <w:bCs/>
                <w:color w:val="auto"/>
              </w:rPr>
              <w:t>$0.459</w:t>
            </w:r>
          </w:p>
        </w:tc>
        <w:tc>
          <w:tcPr>
            <w:tcW w:w="1984" w:type="dxa"/>
            <w:vAlign w:val="center"/>
            <w:hideMark/>
          </w:tcPr>
          <w:p w14:paraId="71F384CB" w14:textId="77777777" w:rsidR="00C207A6" w:rsidRPr="00CB3F25" w:rsidRDefault="00C207A6" w:rsidP="00982825">
            <w:pPr>
              <w:keepNext/>
              <w:spacing w:line="240" w:lineRule="auto"/>
              <w:jc w:val="center"/>
              <w:rPr>
                <w:rFonts w:cs="Arial"/>
                <w:color w:val="auto"/>
              </w:rPr>
            </w:pPr>
            <w:r w:rsidRPr="00CB3F25">
              <w:rPr>
                <w:rFonts w:cs="Arial"/>
                <w:color w:val="auto"/>
              </w:rPr>
              <w:t>N/A</w:t>
            </w:r>
          </w:p>
        </w:tc>
      </w:tr>
    </w:tbl>
    <w:p w14:paraId="3318D0D8" w14:textId="77777777" w:rsidR="009A4A46" w:rsidRDefault="009A4A46" w:rsidP="00685831">
      <w:pPr>
        <w:pStyle w:val="ListBullet2"/>
        <w:numPr>
          <w:ilvl w:val="0"/>
          <w:numId w:val="0"/>
        </w:numPr>
        <w:rPr>
          <w:rFonts w:cs="Arial"/>
          <w:highlight w:val="yellow"/>
        </w:rPr>
      </w:pPr>
    </w:p>
    <w:p w14:paraId="5BF01942" w14:textId="77777777" w:rsidR="00CE72D4" w:rsidRPr="001D529E" w:rsidRDefault="00CE72D4" w:rsidP="001D529E">
      <w:pPr>
        <w:pStyle w:val="Heading1"/>
      </w:pPr>
      <w:bookmarkStart w:id="13" w:name="_Toc164546050"/>
      <w:bookmarkStart w:id="14" w:name="_Toc165027283"/>
      <w:r w:rsidRPr="001D529E">
        <w:t>Azure Monitor Solution</w:t>
      </w:r>
      <w:bookmarkStart w:id="15" w:name="_Toc163836103"/>
      <w:bookmarkEnd w:id="13"/>
      <w:bookmarkEnd w:id="14"/>
      <w:r w:rsidRPr="001D529E">
        <w:t xml:space="preserve"> </w:t>
      </w:r>
      <w:bookmarkEnd w:id="15"/>
    </w:p>
    <w:p w14:paraId="4F89E603" w14:textId="0CFBEE12" w:rsidR="007501EF" w:rsidRDefault="007501EF" w:rsidP="007501EF">
      <w:pPr>
        <w:pStyle w:val="BodyText"/>
        <w:jc w:val="both"/>
      </w:pPr>
      <w:r>
        <w:t xml:space="preserve">Here is a low-level </w:t>
      </w:r>
      <w:r w:rsidR="009C48EF">
        <w:t xml:space="preserve">Azure Monitor </w:t>
      </w:r>
      <w:r w:rsidR="00F6162F">
        <w:t xml:space="preserve">and Alerting </w:t>
      </w:r>
      <w:r w:rsidR="009C48EF">
        <w:t>Solution Design.</w:t>
      </w:r>
    </w:p>
    <w:p w14:paraId="0EA1EA4C" w14:textId="77777777" w:rsidR="00B10BD4" w:rsidRDefault="00B10BD4" w:rsidP="007501EF">
      <w:pPr>
        <w:pStyle w:val="BodyText"/>
        <w:jc w:val="both"/>
      </w:pPr>
    </w:p>
    <w:p w14:paraId="514259EF" w14:textId="08A52E68" w:rsidR="00670FC7" w:rsidRPr="00563A83" w:rsidRDefault="007501EF" w:rsidP="00563A83">
      <w:pPr>
        <w:pStyle w:val="Heading1"/>
        <w:numPr>
          <w:ilvl w:val="0"/>
          <w:numId w:val="0"/>
        </w:numPr>
        <w:rPr>
          <w:spacing w:val="0"/>
          <w:sz w:val="24"/>
          <w:szCs w:val="26"/>
        </w:rPr>
      </w:pPr>
      <w:bookmarkStart w:id="16" w:name="_Toc165027284"/>
      <w:r w:rsidRPr="00563A83">
        <w:rPr>
          <w:spacing w:val="0"/>
          <w:sz w:val="24"/>
          <w:szCs w:val="26"/>
        </w:rPr>
        <w:t>5.1 Azure Alert Implementation</w:t>
      </w:r>
      <w:bookmarkEnd w:id="16"/>
    </w:p>
    <w:p w14:paraId="14B9D3FC" w14:textId="5039B785" w:rsidR="007501EF" w:rsidRPr="00670FC7" w:rsidRDefault="007501EF" w:rsidP="007501EF">
      <w:pPr>
        <w:pStyle w:val="BodyText"/>
        <w:jc w:val="both"/>
        <w:rPr>
          <w:b/>
          <w:bCs/>
        </w:rPr>
      </w:pPr>
      <w:r w:rsidRPr="00670FC7">
        <w:rPr>
          <w:b/>
          <w:bCs/>
        </w:rPr>
        <w:t>Action Groups Setup</w:t>
      </w:r>
      <w:r w:rsidR="00670FC7" w:rsidRPr="00670FC7">
        <w:rPr>
          <w:b/>
          <w:bCs/>
        </w:rPr>
        <w:t>:</w:t>
      </w:r>
    </w:p>
    <w:p w14:paraId="38061E2C" w14:textId="491A6D5A" w:rsidR="007501EF" w:rsidRDefault="007501EF" w:rsidP="007501EF">
      <w:pPr>
        <w:pStyle w:val="BodyText"/>
        <w:jc w:val="both"/>
      </w:pPr>
      <w:r>
        <w:t xml:space="preserve">  </w:t>
      </w:r>
      <w:r w:rsidR="00670FC7">
        <w:t xml:space="preserve">  </w:t>
      </w:r>
      <w:r>
        <w:t xml:space="preserve">Create </w:t>
      </w:r>
      <w:r w:rsidR="0094372E">
        <w:t>below</w:t>
      </w:r>
      <w:r>
        <w:t xml:space="preserve"> Action Groups at each Landing Zone Level:</w:t>
      </w:r>
    </w:p>
    <w:p w14:paraId="5DC05D97" w14:textId="30CA5C16" w:rsidR="007501EF" w:rsidRPr="00482FE4" w:rsidRDefault="007501EF" w:rsidP="00482FE4">
      <w:pPr>
        <w:pStyle w:val="BodyText"/>
        <w:tabs>
          <w:tab w:val="clear" w:pos="4536"/>
          <w:tab w:val="clear" w:pos="6804"/>
          <w:tab w:val="clear" w:pos="9638"/>
          <w:tab w:val="left" w:pos="3065"/>
        </w:tabs>
        <w:jc w:val="both"/>
        <w:rPr>
          <w:b/>
          <w:bCs/>
          <w:sz w:val="20"/>
          <w:szCs w:val="20"/>
        </w:rPr>
      </w:pPr>
      <w:r>
        <w:t xml:space="preserve">    1. Infrastructure Alert Group for Infrastructure Operations with Email notification.</w:t>
      </w:r>
    </w:p>
    <w:p w14:paraId="190B13CC" w14:textId="3F7DB88B" w:rsidR="0094372E" w:rsidRDefault="007501EF" w:rsidP="007501EF">
      <w:pPr>
        <w:pStyle w:val="BodyText"/>
        <w:jc w:val="both"/>
      </w:pPr>
      <w:r>
        <w:t xml:space="preserve">    2. Application Alert Group for Application Operations with Email notification.</w:t>
      </w:r>
    </w:p>
    <w:p w14:paraId="58484840" w14:textId="77777777" w:rsidR="0094372E" w:rsidRDefault="007501EF" w:rsidP="0094372E">
      <w:pPr>
        <w:pStyle w:val="BodyText"/>
        <w:jc w:val="both"/>
      </w:pPr>
      <w:r>
        <w:t xml:space="preserve">    3. Security Alert Group for Security Operations with Email notification.</w:t>
      </w:r>
    </w:p>
    <w:p w14:paraId="71437CD2" w14:textId="46096060" w:rsidR="0094372E" w:rsidRDefault="0094372E" w:rsidP="0094372E">
      <w:pPr>
        <w:pStyle w:val="BodyText"/>
        <w:jc w:val="both"/>
      </w:pPr>
      <w:r>
        <w:t xml:space="preserve">    4.</w:t>
      </w:r>
      <w:r w:rsidR="00B0115D">
        <w:t xml:space="preserve"> </w:t>
      </w:r>
      <w:r w:rsidR="007501EF">
        <w:t>Landing Zone Cost Alert for Platform Owner and Application Owner with Email notification.</w:t>
      </w:r>
    </w:p>
    <w:p w14:paraId="6D110BEA" w14:textId="57A252A7" w:rsidR="0094372E" w:rsidRDefault="0094372E" w:rsidP="0094372E">
      <w:pPr>
        <w:pStyle w:val="BodyText"/>
        <w:jc w:val="both"/>
      </w:pPr>
      <w:r>
        <w:t xml:space="preserve">    5. Network Alert group for Network Operations with Email notifications.</w:t>
      </w:r>
    </w:p>
    <w:p w14:paraId="2C98E202" w14:textId="0DCE3D5F" w:rsidR="0094372E" w:rsidRDefault="0094372E" w:rsidP="0094372E">
      <w:pPr>
        <w:pStyle w:val="BodyText"/>
        <w:jc w:val="both"/>
      </w:pPr>
      <w:r>
        <w:t xml:space="preserve">    6.</w:t>
      </w:r>
      <w:r w:rsidR="00DF40C2">
        <w:t xml:space="preserve"> </w:t>
      </w:r>
      <w:r>
        <w:t>IDAM Alert Group for Identity and Access Management Team with same email notifications.</w:t>
      </w:r>
    </w:p>
    <w:p w14:paraId="478999B1" w14:textId="77777777" w:rsidR="006E7934" w:rsidRDefault="006E7934" w:rsidP="0094372E">
      <w:pPr>
        <w:pStyle w:val="BodyText"/>
        <w:jc w:val="both"/>
      </w:pPr>
    </w:p>
    <w:p w14:paraId="461A6B91" w14:textId="225CEADD" w:rsidR="006E7934" w:rsidRDefault="006E7934" w:rsidP="0094372E">
      <w:pPr>
        <w:pStyle w:val="BodyText"/>
        <w:jc w:val="both"/>
      </w:pPr>
      <w:r>
        <w:t xml:space="preserve">Alert Action Groups details as </w:t>
      </w:r>
      <w:proofErr w:type="gramStart"/>
      <w:r>
        <w:t>below:-</w:t>
      </w:r>
      <w:proofErr w:type="gramEnd"/>
    </w:p>
    <w:p w14:paraId="70ED493B" w14:textId="77777777" w:rsidR="006E7934" w:rsidRPr="00F16241" w:rsidRDefault="006E7934" w:rsidP="006E7934">
      <w:pPr>
        <w:pStyle w:val="BodyText"/>
        <w:tabs>
          <w:tab w:val="clear" w:pos="4536"/>
          <w:tab w:val="clear" w:pos="6804"/>
          <w:tab w:val="clear" w:pos="9638"/>
          <w:tab w:val="left" w:pos="3065"/>
        </w:tabs>
        <w:jc w:val="both"/>
        <w:rPr>
          <w:b/>
          <w:bCs/>
          <w:sz w:val="20"/>
          <w:szCs w:val="20"/>
        </w:rPr>
      </w:pPr>
      <w:r w:rsidRPr="00F16241">
        <w:rPr>
          <w:sz w:val="20"/>
          <w:szCs w:val="20"/>
        </w:rPr>
        <w:t>ag-infra-01</w:t>
      </w:r>
    </w:p>
    <w:p w14:paraId="3750C6C1" w14:textId="7E883E19" w:rsidR="006E7934" w:rsidRDefault="006E7934" w:rsidP="0094372E">
      <w:pPr>
        <w:pStyle w:val="BodyText"/>
        <w:jc w:val="both"/>
        <w:rPr>
          <w:sz w:val="20"/>
          <w:szCs w:val="20"/>
        </w:rPr>
      </w:pPr>
      <w:r w:rsidRPr="00F16241">
        <w:rPr>
          <w:sz w:val="20"/>
          <w:szCs w:val="20"/>
        </w:rPr>
        <w:t>ag-network-01</w:t>
      </w:r>
    </w:p>
    <w:p w14:paraId="1CEC7824" w14:textId="36C9C8E8" w:rsidR="006E7934" w:rsidRDefault="006E7934" w:rsidP="0094372E">
      <w:pPr>
        <w:pStyle w:val="BodyText"/>
        <w:jc w:val="both"/>
        <w:rPr>
          <w:sz w:val="20"/>
          <w:szCs w:val="20"/>
        </w:rPr>
      </w:pPr>
      <w:r w:rsidRPr="00F16241">
        <w:rPr>
          <w:sz w:val="20"/>
          <w:szCs w:val="20"/>
        </w:rPr>
        <w:t>ag-security-01</w:t>
      </w:r>
    </w:p>
    <w:p w14:paraId="45A8E2EB" w14:textId="7B16255D" w:rsidR="006E7934" w:rsidRDefault="006E7934" w:rsidP="0094372E">
      <w:pPr>
        <w:pStyle w:val="BodyText"/>
        <w:jc w:val="both"/>
      </w:pPr>
      <w:r w:rsidRPr="00F16241">
        <w:rPr>
          <w:sz w:val="20"/>
          <w:szCs w:val="20"/>
        </w:rPr>
        <w:t>ag-database-01</w:t>
      </w:r>
    </w:p>
    <w:p w14:paraId="6194964F" w14:textId="77777777" w:rsidR="00670FC7" w:rsidRDefault="00670FC7" w:rsidP="007501EF">
      <w:pPr>
        <w:pStyle w:val="BodyText"/>
        <w:jc w:val="both"/>
      </w:pPr>
    </w:p>
    <w:p w14:paraId="37F2AE5F" w14:textId="5905A5C4" w:rsidR="007501EF" w:rsidRPr="00670FC7" w:rsidRDefault="007501EF" w:rsidP="007501EF">
      <w:pPr>
        <w:pStyle w:val="BodyText"/>
        <w:jc w:val="both"/>
        <w:rPr>
          <w:b/>
          <w:bCs/>
        </w:rPr>
      </w:pPr>
      <w:r w:rsidRPr="00670FC7">
        <w:rPr>
          <w:b/>
          <w:bCs/>
        </w:rPr>
        <w:t>Signal Measures Baseline:</w:t>
      </w:r>
    </w:p>
    <w:p w14:paraId="74185723" w14:textId="0944BD70" w:rsidR="007501EF" w:rsidRDefault="00670FC7" w:rsidP="00670FC7">
      <w:pPr>
        <w:pStyle w:val="BodyText"/>
        <w:jc w:val="both"/>
      </w:pPr>
      <w:r>
        <w:t xml:space="preserve">   </w:t>
      </w:r>
      <w:r w:rsidR="007501EF">
        <w:t>Set Signal Measures to "All Administrative Operations".</w:t>
      </w:r>
    </w:p>
    <w:p w14:paraId="5D8D721D" w14:textId="77777777" w:rsidR="00670FC7" w:rsidRDefault="00670FC7" w:rsidP="00670FC7">
      <w:pPr>
        <w:pStyle w:val="BodyText"/>
        <w:jc w:val="both"/>
      </w:pPr>
    </w:p>
    <w:p w14:paraId="64D3D7BE" w14:textId="0832F3D4" w:rsidR="007501EF" w:rsidRPr="00670FC7" w:rsidRDefault="007501EF" w:rsidP="007501EF">
      <w:pPr>
        <w:pStyle w:val="BodyText"/>
        <w:jc w:val="both"/>
        <w:rPr>
          <w:b/>
          <w:bCs/>
        </w:rPr>
      </w:pPr>
      <w:r w:rsidRPr="00670FC7">
        <w:rPr>
          <w:b/>
          <w:bCs/>
        </w:rPr>
        <w:lastRenderedPageBreak/>
        <w:t>Alert Rules Configuration:</w:t>
      </w:r>
    </w:p>
    <w:p w14:paraId="2E0881F2" w14:textId="7147F65F" w:rsidR="007501EF" w:rsidRDefault="007501EF" w:rsidP="007501EF">
      <w:pPr>
        <w:pStyle w:val="BodyText"/>
        <w:jc w:val="both"/>
      </w:pPr>
      <w:r>
        <w:t xml:space="preserve">  Metric alert rules for Availability, Performance, and Security.</w:t>
      </w:r>
    </w:p>
    <w:p w14:paraId="176DE64D" w14:textId="17531B6D" w:rsidR="007501EF" w:rsidRDefault="007501EF" w:rsidP="007501EF">
      <w:pPr>
        <w:pStyle w:val="BodyText"/>
        <w:jc w:val="both"/>
      </w:pPr>
      <w:r>
        <w:t xml:space="preserve">  Event Level selected for "Warning", "Error", "Critical", "Informational" for resource level alerts.</w:t>
      </w:r>
    </w:p>
    <w:p w14:paraId="6E28D317" w14:textId="146BDF37" w:rsidR="007501EF" w:rsidRDefault="007501EF" w:rsidP="007501EF">
      <w:pPr>
        <w:pStyle w:val="BodyText"/>
        <w:jc w:val="both"/>
      </w:pPr>
      <w:r>
        <w:t xml:space="preserve">  All Event Status (Failed, Started, succeeded) selected for resource level alerts.</w:t>
      </w:r>
    </w:p>
    <w:p w14:paraId="047DBCAE" w14:textId="77777777" w:rsidR="00E52A59" w:rsidRDefault="00E52A59" w:rsidP="007501EF">
      <w:pPr>
        <w:pStyle w:val="BodyText"/>
        <w:jc w:val="both"/>
        <w:rPr>
          <w:bCs/>
          <w:color w:val="002776"/>
          <w:sz w:val="24"/>
          <w:szCs w:val="26"/>
        </w:rPr>
      </w:pPr>
    </w:p>
    <w:p w14:paraId="6BEB6203" w14:textId="64A0B647" w:rsidR="007501EF" w:rsidRPr="00563A83" w:rsidRDefault="007501EF" w:rsidP="00563A83">
      <w:pPr>
        <w:pStyle w:val="Heading1"/>
        <w:numPr>
          <w:ilvl w:val="0"/>
          <w:numId w:val="0"/>
        </w:numPr>
        <w:rPr>
          <w:spacing w:val="0"/>
          <w:sz w:val="24"/>
          <w:szCs w:val="26"/>
        </w:rPr>
      </w:pPr>
      <w:bookmarkStart w:id="17" w:name="_Toc165027285"/>
      <w:r w:rsidRPr="00563A83">
        <w:rPr>
          <w:spacing w:val="0"/>
          <w:sz w:val="24"/>
          <w:szCs w:val="26"/>
        </w:rPr>
        <w:t>5.2 Azure Monitor Logs Implementation</w:t>
      </w:r>
      <w:bookmarkEnd w:id="17"/>
    </w:p>
    <w:p w14:paraId="0D9D192F" w14:textId="77777777" w:rsidR="009A4A46" w:rsidRPr="009A4A46" w:rsidRDefault="009A4A46" w:rsidP="007501EF">
      <w:pPr>
        <w:pStyle w:val="BodyText"/>
        <w:jc w:val="both"/>
        <w:rPr>
          <w:b/>
          <w:bCs/>
        </w:rPr>
      </w:pPr>
    </w:p>
    <w:p w14:paraId="2EFC8C27" w14:textId="77777777" w:rsidR="00C34F3F" w:rsidRDefault="007501EF" w:rsidP="007501EF">
      <w:pPr>
        <w:pStyle w:val="BodyText"/>
        <w:jc w:val="both"/>
        <w:rPr>
          <w:b/>
          <w:bCs/>
        </w:rPr>
      </w:pPr>
      <w:r w:rsidRPr="00DA2AA7">
        <w:rPr>
          <w:b/>
          <w:bCs/>
        </w:rPr>
        <w:t>Data Collection Rules:</w:t>
      </w:r>
    </w:p>
    <w:p w14:paraId="0D737C60" w14:textId="2FE0CD15" w:rsidR="007501EF" w:rsidRPr="00C34F3F" w:rsidRDefault="0089582F" w:rsidP="007501EF">
      <w:pPr>
        <w:pStyle w:val="BodyText"/>
        <w:jc w:val="both"/>
        <w:rPr>
          <w:b/>
          <w:bCs/>
        </w:rPr>
      </w:pPr>
      <w:r>
        <w:rPr>
          <w:b/>
          <w:bCs/>
        </w:rPr>
        <w:t xml:space="preserve">   </w:t>
      </w:r>
      <w:r w:rsidR="007501EF">
        <w:t>Set up data log collection rules for monitored Azure resources.</w:t>
      </w:r>
    </w:p>
    <w:p w14:paraId="1C82673B" w14:textId="77777777" w:rsidR="00DA2AA7" w:rsidRDefault="00DA2AA7" w:rsidP="007501EF">
      <w:pPr>
        <w:pStyle w:val="BodyText"/>
        <w:jc w:val="both"/>
      </w:pPr>
    </w:p>
    <w:p w14:paraId="22772AAB" w14:textId="27FAC5A7" w:rsidR="007501EF" w:rsidRPr="00DA2AA7" w:rsidRDefault="007501EF" w:rsidP="007501EF">
      <w:pPr>
        <w:pStyle w:val="BodyText"/>
        <w:jc w:val="both"/>
        <w:rPr>
          <w:b/>
          <w:bCs/>
        </w:rPr>
      </w:pPr>
      <w:r w:rsidRPr="00DA2AA7">
        <w:rPr>
          <w:b/>
          <w:bCs/>
        </w:rPr>
        <w:t>Application Log Analytics Workspace:</w:t>
      </w:r>
    </w:p>
    <w:p w14:paraId="50ACBA03" w14:textId="78C5C572" w:rsidR="007501EF" w:rsidRDefault="007501EF" w:rsidP="007501EF">
      <w:pPr>
        <w:pStyle w:val="BodyText"/>
        <w:jc w:val="both"/>
      </w:pPr>
      <w:r>
        <w:t xml:space="preserve">  </w:t>
      </w:r>
      <w:r w:rsidR="00DA2AA7">
        <w:t xml:space="preserve"> </w:t>
      </w:r>
      <w:r>
        <w:t>Create an Application Log Analytics Workspace.</w:t>
      </w:r>
    </w:p>
    <w:p w14:paraId="3928B857" w14:textId="77777777" w:rsidR="00DA2AA7" w:rsidRDefault="00DA2AA7" w:rsidP="007501EF">
      <w:pPr>
        <w:pStyle w:val="BodyText"/>
        <w:jc w:val="both"/>
      </w:pPr>
    </w:p>
    <w:p w14:paraId="0D68E168" w14:textId="554DC9AB" w:rsidR="007501EF" w:rsidRPr="00DA2AA7" w:rsidRDefault="007501EF" w:rsidP="007501EF">
      <w:pPr>
        <w:pStyle w:val="BodyText"/>
        <w:jc w:val="both"/>
        <w:rPr>
          <w:b/>
          <w:bCs/>
        </w:rPr>
      </w:pPr>
      <w:r w:rsidRPr="00DA2AA7">
        <w:rPr>
          <w:b/>
          <w:bCs/>
        </w:rPr>
        <w:t>Alerting &amp; Monitoring Configuration:</w:t>
      </w:r>
    </w:p>
    <w:p w14:paraId="0B9BFDDE" w14:textId="0DB8E81C" w:rsidR="007501EF" w:rsidRDefault="007501EF" w:rsidP="007501EF">
      <w:pPr>
        <w:pStyle w:val="BodyText"/>
        <w:jc w:val="both"/>
      </w:pPr>
      <w:r>
        <w:t xml:space="preserve">  Configure alerting and monitoring based on Logs data.</w:t>
      </w:r>
    </w:p>
    <w:p w14:paraId="5A63DCF0" w14:textId="4F5B6168" w:rsidR="007501EF" w:rsidRPr="00563A83" w:rsidRDefault="007501EF" w:rsidP="00563A83">
      <w:pPr>
        <w:pStyle w:val="Heading1"/>
        <w:numPr>
          <w:ilvl w:val="0"/>
          <w:numId w:val="0"/>
        </w:numPr>
        <w:rPr>
          <w:spacing w:val="0"/>
          <w:sz w:val="24"/>
          <w:szCs w:val="26"/>
        </w:rPr>
      </w:pPr>
      <w:bookmarkStart w:id="18" w:name="_Toc165027286"/>
      <w:r w:rsidRPr="00563A83">
        <w:rPr>
          <w:spacing w:val="0"/>
          <w:sz w:val="24"/>
          <w:szCs w:val="26"/>
        </w:rPr>
        <w:t>5.3 Azure Service Health Implementation</w:t>
      </w:r>
      <w:bookmarkEnd w:id="18"/>
    </w:p>
    <w:p w14:paraId="441FD441" w14:textId="24B77916" w:rsidR="007501EF" w:rsidRPr="00781F7C" w:rsidRDefault="007501EF" w:rsidP="007501EF">
      <w:pPr>
        <w:pStyle w:val="BodyText"/>
        <w:jc w:val="both"/>
        <w:rPr>
          <w:b/>
          <w:bCs/>
        </w:rPr>
      </w:pPr>
      <w:r w:rsidRPr="00781F7C">
        <w:rPr>
          <w:b/>
          <w:bCs/>
        </w:rPr>
        <w:t>Service Health Notifications:</w:t>
      </w:r>
    </w:p>
    <w:p w14:paraId="141E9F20" w14:textId="246D9369" w:rsidR="007501EF" w:rsidRDefault="007501EF" w:rsidP="00A6290D">
      <w:pPr>
        <w:pStyle w:val="BodyText"/>
        <w:numPr>
          <w:ilvl w:val="0"/>
          <w:numId w:val="89"/>
        </w:numPr>
        <w:jc w:val="both"/>
      </w:pPr>
      <w:r>
        <w:t>Create Azure Services Health notifications for Planned Maintenance, Health, and Security Advisories for Australia East and Australia Southeast regions.</w:t>
      </w:r>
      <w:r w:rsidR="007A2BC8">
        <w:t xml:space="preserve"> This need to be done for each </w:t>
      </w:r>
      <w:r w:rsidR="00507937">
        <w:t>subscription</w:t>
      </w:r>
      <w:r w:rsidR="007A2BC8">
        <w:t>.</w:t>
      </w:r>
    </w:p>
    <w:p w14:paraId="75CB5C79" w14:textId="77777777" w:rsidR="007501EF" w:rsidRDefault="007501EF" w:rsidP="007501EF">
      <w:pPr>
        <w:pStyle w:val="BodyText"/>
        <w:jc w:val="both"/>
      </w:pPr>
    </w:p>
    <w:p w14:paraId="15A78399" w14:textId="59CC3398" w:rsidR="007501EF" w:rsidRPr="00563A83" w:rsidRDefault="007501EF" w:rsidP="00563A83">
      <w:pPr>
        <w:pStyle w:val="Heading1"/>
        <w:numPr>
          <w:ilvl w:val="0"/>
          <w:numId w:val="0"/>
        </w:numPr>
        <w:rPr>
          <w:spacing w:val="0"/>
          <w:sz w:val="24"/>
          <w:szCs w:val="26"/>
        </w:rPr>
      </w:pPr>
      <w:bookmarkStart w:id="19" w:name="_Toc165027287"/>
      <w:r w:rsidRPr="00563A83">
        <w:rPr>
          <w:spacing w:val="0"/>
          <w:sz w:val="24"/>
          <w:szCs w:val="26"/>
        </w:rPr>
        <w:t>5.4 Azure Monitor Workbooks Implementation</w:t>
      </w:r>
      <w:bookmarkEnd w:id="19"/>
    </w:p>
    <w:p w14:paraId="56703EF3" w14:textId="4E819662" w:rsidR="007501EF" w:rsidRPr="00270706" w:rsidRDefault="007501EF" w:rsidP="007501EF">
      <w:pPr>
        <w:pStyle w:val="BodyText"/>
        <w:jc w:val="both"/>
        <w:rPr>
          <w:b/>
          <w:bCs/>
        </w:rPr>
      </w:pPr>
      <w:r w:rsidRPr="00270706">
        <w:rPr>
          <w:b/>
          <w:bCs/>
        </w:rPr>
        <w:t>Default Workbooks Usage:</w:t>
      </w:r>
    </w:p>
    <w:p w14:paraId="2B2BDD3A" w14:textId="5A974E4B" w:rsidR="007501EF" w:rsidRDefault="007501EF" w:rsidP="00A6290D">
      <w:pPr>
        <w:pStyle w:val="BodyText"/>
        <w:numPr>
          <w:ilvl w:val="0"/>
          <w:numId w:val="88"/>
        </w:numPr>
        <w:jc w:val="both"/>
      </w:pPr>
      <w:r>
        <w:t>Security Operations team should use default workbooks like Azure Resources Locations, Storage Account Overview, and Key Vault Overview for specific insights analysis via dashboards.</w:t>
      </w:r>
    </w:p>
    <w:p w14:paraId="4CD2B197" w14:textId="77777777" w:rsidR="007501EF" w:rsidRDefault="007501EF" w:rsidP="007501EF">
      <w:pPr>
        <w:pStyle w:val="BodyText"/>
        <w:jc w:val="both"/>
      </w:pPr>
    </w:p>
    <w:p w14:paraId="49F3DE8C" w14:textId="1737BB14" w:rsidR="007501EF" w:rsidRPr="00563A83" w:rsidRDefault="007501EF" w:rsidP="00563A83">
      <w:pPr>
        <w:pStyle w:val="Heading1"/>
        <w:numPr>
          <w:ilvl w:val="0"/>
          <w:numId w:val="0"/>
        </w:numPr>
        <w:rPr>
          <w:spacing w:val="0"/>
          <w:sz w:val="24"/>
          <w:szCs w:val="26"/>
        </w:rPr>
      </w:pPr>
      <w:bookmarkStart w:id="20" w:name="_Toc165027288"/>
      <w:r w:rsidRPr="00563A83">
        <w:rPr>
          <w:spacing w:val="0"/>
          <w:sz w:val="24"/>
          <w:szCs w:val="26"/>
        </w:rPr>
        <w:t>5.5 Azure Activity Log Implementation</w:t>
      </w:r>
      <w:bookmarkEnd w:id="20"/>
    </w:p>
    <w:p w14:paraId="2BAD81E5" w14:textId="3F5BF09A" w:rsidR="007501EF" w:rsidRPr="00594D85" w:rsidRDefault="007501EF" w:rsidP="007501EF">
      <w:pPr>
        <w:pStyle w:val="BodyText"/>
        <w:jc w:val="both"/>
        <w:rPr>
          <w:b/>
          <w:bCs/>
        </w:rPr>
      </w:pPr>
      <w:r w:rsidRPr="00594D85">
        <w:rPr>
          <w:b/>
          <w:bCs/>
        </w:rPr>
        <w:t>Usage for Auditing and Compliance:</w:t>
      </w:r>
    </w:p>
    <w:p w14:paraId="54A742D3" w14:textId="77777777" w:rsidR="00383136" w:rsidRPr="00383136" w:rsidRDefault="007501EF" w:rsidP="00304D3F">
      <w:pPr>
        <w:pStyle w:val="BodyText"/>
        <w:numPr>
          <w:ilvl w:val="0"/>
          <w:numId w:val="87"/>
        </w:numPr>
        <w:jc w:val="both"/>
        <w:rPr>
          <w:b/>
          <w:bCs/>
        </w:rPr>
      </w:pPr>
      <w:r>
        <w:t xml:space="preserve">Use Azure Activity Log for auditing and </w:t>
      </w:r>
      <w:r w:rsidR="00383136">
        <w:t xml:space="preserve">transfer azure activity log to the log analytics workspace (find the law name). </w:t>
      </w:r>
    </w:p>
    <w:p w14:paraId="1994BFEC" w14:textId="1983141C" w:rsidR="007501EF" w:rsidRPr="00383136" w:rsidRDefault="007501EF" w:rsidP="00383136">
      <w:pPr>
        <w:pStyle w:val="BodyText"/>
        <w:jc w:val="both"/>
        <w:rPr>
          <w:b/>
          <w:bCs/>
        </w:rPr>
      </w:pPr>
      <w:r w:rsidRPr="00383136">
        <w:rPr>
          <w:b/>
          <w:bCs/>
        </w:rPr>
        <w:t>Log Transfer to Log Rhythm:</w:t>
      </w:r>
    </w:p>
    <w:p w14:paraId="7A938C8F" w14:textId="604B6281" w:rsidR="007501EF" w:rsidRDefault="007501EF" w:rsidP="00A6290D">
      <w:pPr>
        <w:pStyle w:val="BodyText"/>
        <w:numPr>
          <w:ilvl w:val="0"/>
          <w:numId w:val="86"/>
        </w:numPr>
        <w:jc w:val="both"/>
      </w:pPr>
      <w:r>
        <w:t xml:space="preserve">Configure </w:t>
      </w:r>
      <w:r w:rsidR="00383136">
        <w:t xml:space="preserve">central log analytics workspace to forward all Activity </w:t>
      </w:r>
      <w:r>
        <w:t>Logs in Azure Monitor to be transferred to Log Rhythm for monitoring.</w:t>
      </w:r>
    </w:p>
    <w:p w14:paraId="6311D6C9" w14:textId="77777777" w:rsidR="00783A5F" w:rsidRDefault="00783A5F" w:rsidP="00783A5F">
      <w:pPr>
        <w:pStyle w:val="BodyText"/>
        <w:jc w:val="both"/>
      </w:pPr>
    </w:p>
    <w:p w14:paraId="7A145685" w14:textId="5ABD1E5B" w:rsidR="00783A5F" w:rsidRPr="00563A83" w:rsidRDefault="00783A5F" w:rsidP="00563A83">
      <w:pPr>
        <w:pStyle w:val="Heading1"/>
        <w:numPr>
          <w:ilvl w:val="0"/>
          <w:numId w:val="0"/>
        </w:numPr>
        <w:rPr>
          <w:spacing w:val="0"/>
          <w:sz w:val="24"/>
          <w:szCs w:val="26"/>
        </w:rPr>
      </w:pPr>
      <w:bookmarkStart w:id="21" w:name="_Toc165027289"/>
      <w:r w:rsidRPr="00563A83">
        <w:rPr>
          <w:spacing w:val="0"/>
          <w:sz w:val="24"/>
          <w:szCs w:val="26"/>
        </w:rPr>
        <w:lastRenderedPageBreak/>
        <w:t>5.6 Azure Resource Health Alerts Implementation</w:t>
      </w:r>
      <w:bookmarkEnd w:id="21"/>
    </w:p>
    <w:p w14:paraId="11F6DF80" w14:textId="77777777" w:rsidR="00783A5F" w:rsidRPr="00783A5F" w:rsidRDefault="00783A5F" w:rsidP="00783A5F">
      <w:pPr>
        <w:pStyle w:val="BodyText"/>
        <w:numPr>
          <w:ilvl w:val="0"/>
          <w:numId w:val="102"/>
        </w:numPr>
        <w:jc w:val="both"/>
      </w:pPr>
      <w:r w:rsidRPr="00783A5F">
        <w:t>Create Resource Health Alerts for all resource types in each subscription.</w:t>
      </w:r>
    </w:p>
    <w:p w14:paraId="46E8DC6F" w14:textId="77777777" w:rsidR="00783A5F" w:rsidRDefault="00783A5F" w:rsidP="00783A5F">
      <w:pPr>
        <w:pStyle w:val="BodyText"/>
        <w:numPr>
          <w:ilvl w:val="0"/>
          <w:numId w:val="102"/>
        </w:numPr>
        <w:jc w:val="both"/>
      </w:pPr>
      <w:r w:rsidRPr="00783A5F">
        <w:t>Set alerts to include all future resource groups.</w:t>
      </w:r>
    </w:p>
    <w:p w14:paraId="23DB6C14" w14:textId="77777777" w:rsidR="00783A5F" w:rsidRPr="00594D85" w:rsidRDefault="00783A5F" w:rsidP="00783A5F">
      <w:pPr>
        <w:pStyle w:val="BodyText"/>
        <w:jc w:val="both"/>
        <w:rPr>
          <w:b/>
          <w:bCs/>
        </w:rPr>
      </w:pPr>
    </w:p>
    <w:p w14:paraId="35CF1498" w14:textId="61A9F0F6" w:rsidR="00AD174E" w:rsidRPr="00B25FBC" w:rsidRDefault="00AD174E" w:rsidP="00563A83">
      <w:pPr>
        <w:pStyle w:val="Heading2"/>
        <w:numPr>
          <w:ilvl w:val="1"/>
          <w:numId w:val="106"/>
        </w:numPr>
      </w:pPr>
      <w:bookmarkStart w:id="22" w:name="_Toc165027290"/>
      <w:r w:rsidRPr="00B25FBC">
        <w:t>Configure Metric Alerts</w:t>
      </w:r>
      <w:bookmarkEnd w:id="22"/>
    </w:p>
    <w:p w14:paraId="6455DF83" w14:textId="77777777" w:rsidR="00AD174E" w:rsidRPr="00AD174E" w:rsidRDefault="00AD174E" w:rsidP="00AD174E">
      <w:pPr>
        <w:pStyle w:val="BodyText"/>
        <w:numPr>
          <w:ilvl w:val="0"/>
          <w:numId w:val="105"/>
        </w:numPr>
        <w:jc w:val="both"/>
      </w:pPr>
      <w:r w:rsidRPr="00AD174E">
        <w:t>Configure metric alert rules for major resources.</w:t>
      </w:r>
    </w:p>
    <w:p w14:paraId="4D6C8BB1" w14:textId="77777777" w:rsidR="00AD174E" w:rsidRPr="00AD174E" w:rsidRDefault="00AD174E" w:rsidP="00AD174E">
      <w:pPr>
        <w:pStyle w:val="BodyText"/>
        <w:numPr>
          <w:ilvl w:val="0"/>
          <w:numId w:val="105"/>
        </w:numPr>
        <w:jc w:val="both"/>
      </w:pPr>
      <w:r w:rsidRPr="00AD174E">
        <w:t>Use static thresholds for greater control and specificity.</w:t>
      </w:r>
    </w:p>
    <w:p w14:paraId="09844343" w14:textId="77777777" w:rsidR="007501EF" w:rsidRDefault="007501EF" w:rsidP="007501EF">
      <w:pPr>
        <w:pStyle w:val="BodyText"/>
        <w:jc w:val="both"/>
      </w:pPr>
    </w:p>
    <w:p w14:paraId="7C9AABF4" w14:textId="76CE7AC8" w:rsidR="006E398D" w:rsidRDefault="006E398D" w:rsidP="006E398D">
      <w:pPr>
        <w:pStyle w:val="Heading1"/>
      </w:pPr>
      <w:bookmarkStart w:id="23" w:name="_Toc164546059"/>
      <w:bookmarkStart w:id="24" w:name="_Toc165027291"/>
      <w:r>
        <w:t>Azure Monitor Insights</w:t>
      </w:r>
      <w:bookmarkEnd w:id="23"/>
      <w:r>
        <w:t xml:space="preserve"> solution</w:t>
      </w:r>
      <w:bookmarkEnd w:id="24"/>
    </w:p>
    <w:p w14:paraId="7E92E96A" w14:textId="77777777" w:rsidR="007501EF" w:rsidRDefault="007501EF" w:rsidP="007501EF">
      <w:pPr>
        <w:pStyle w:val="BodyText"/>
        <w:jc w:val="both"/>
      </w:pPr>
    </w:p>
    <w:p w14:paraId="13F599B6" w14:textId="77777777" w:rsidR="00D93D7A" w:rsidRPr="0095280D" w:rsidRDefault="00D93D7A" w:rsidP="0095280D">
      <w:pPr>
        <w:pStyle w:val="Heading1"/>
        <w:numPr>
          <w:ilvl w:val="0"/>
          <w:numId w:val="0"/>
        </w:numPr>
        <w:rPr>
          <w:spacing w:val="0"/>
          <w:sz w:val="24"/>
          <w:szCs w:val="26"/>
        </w:rPr>
      </w:pPr>
      <w:bookmarkStart w:id="25" w:name="_Toc165027292"/>
      <w:r w:rsidRPr="0095280D">
        <w:rPr>
          <w:spacing w:val="0"/>
          <w:sz w:val="24"/>
          <w:szCs w:val="26"/>
        </w:rPr>
        <w:t>6.1 Application Insight Configuration</w:t>
      </w:r>
      <w:bookmarkEnd w:id="25"/>
    </w:p>
    <w:p w14:paraId="50168F6B" w14:textId="6E9B4654" w:rsidR="00D93D7A" w:rsidRDefault="00D93D7A" w:rsidP="00D93D7A">
      <w:pPr>
        <w:pStyle w:val="BodyText"/>
        <w:jc w:val="both"/>
      </w:pPr>
      <w:r>
        <w:t>Enforcement During Deployment:</w:t>
      </w:r>
    </w:p>
    <w:p w14:paraId="0C88CD79" w14:textId="77777777" w:rsidR="00D93D7A" w:rsidRDefault="00D93D7A" w:rsidP="00CE0FEB">
      <w:pPr>
        <w:pStyle w:val="BodyText"/>
        <w:numPr>
          <w:ilvl w:val="0"/>
          <w:numId w:val="77"/>
        </w:numPr>
        <w:jc w:val="both"/>
      </w:pPr>
      <w:r>
        <w:t>Enforce the configuration of Application Insights for Applications, Containers, VMs, Network, SQL, and Key Vault during resource deployment.</w:t>
      </w:r>
    </w:p>
    <w:p w14:paraId="72C05607" w14:textId="77777777" w:rsidR="0098658A" w:rsidRDefault="0098658A" w:rsidP="00D93D7A">
      <w:pPr>
        <w:pStyle w:val="BodyText"/>
        <w:jc w:val="both"/>
      </w:pPr>
    </w:p>
    <w:p w14:paraId="773F4703" w14:textId="0DC92AB5" w:rsidR="00D93D7A" w:rsidRPr="0095280D" w:rsidRDefault="00D93D7A" w:rsidP="0095280D">
      <w:pPr>
        <w:pStyle w:val="Heading1"/>
        <w:numPr>
          <w:ilvl w:val="0"/>
          <w:numId w:val="0"/>
        </w:numPr>
        <w:rPr>
          <w:spacing w:val="0"/>
          <w:sz w:val="24"/>
          <w:szCs w:val="26"/>
        </w:rPr>
      </w:pPr>
      <w:bookmarkStart w:id="26" w:name="_Toc165027293"/>
      <w:r w:rsidRPr="0095280D">
        <w:rPr>
          <w:spacing w:val="0"/>
          <w:sz w:val="24"/>
          <w:szCs w:val="26"/>
        </w:rPr>
        <w:t>6.2 Data Collection Rules (DCR) Configuration</w:t>
      </w:r>
      <w:bookmarkEnd w:id="26"/>
    </w:p>
    <w:p w14:paraId="519436CC" w14:textId="77777777" w:rsidR="00D93D7A" w:rsidRDefault="00D93D7A" w:rsidP="00D93D7A">
      <w:pPr>
        <w:pStyle w:val="BodyText"/>
        <w:jc w:val="both"/>
      </w:pPr>
      <w:r>
        <w:t>Linux VM Teant-wide Data Sources:</w:t>
      </w:r>
    </w:p>
    <w:p w14:paraId="3E0721ED" w14:textId="1A95C6B4" w:rsidR="00D93D7A" w:rsidRDefault="00D93D7A" w:rsidP="0098658A">
      <w:pPr>
        <w:pStyle w:val="BodyText"/>
        <w:numPr>
          <w:ilvl w:val="0"/>
          <w:numId w:val="76"/>
        </w:numPr>
        <w:jc w:val="both"/>
      </w:pPr>
      <w:r>
        <w:t xml:space="preserve">Configure Performance Counters </w:t>
      </w:r>
      <w:r w:rsidR="00C42971">
        <w:t xml:space="preserve">(80% as threshold for CPU, RAM) </w:t>
      </w:r>
      <w:r>
        <w:t xml:space="preserve">and Linux Syslog Counters for Linux VMs </w:t>
      </w:r>
      <w:r w:rsidR="0098658A">
        <w:t>tenant wide</w:t>
      </w:r>
      <w:r>
        <w:t>.</w:t>
      </w:r>
    </w:p>
    <w:p w14:paraId="32AD5791" w14:textId="77777777" w:rsidR="00D93D7A" w:rsidRDefault="00D93D7A" w:rsidP="0098658A">
      <w:pPr>
        <w:pStyle w:val="BodyText"/>
        <w:jc w:val="both"/>
      </w:pPr>
      <w:r>
        <w:t>Windows VM Teant-wide Data Sources:</w:t>
      </w:r>
    </w:p>
    <w:p w14:paraId="3F0520AE" w14:textId="6B52DB6C" w:rsidR="00D93D7A" w:rsidRDefault="00D93D7A" w:rsidP="0098658A">
      <w:pPr>
        <w:pStyle w:val="BodyText"/>
        <w:numPr>
          <w:ilvl w:val="0"/>
          <w:numId w:val="76"/>
        </w:numPr>
        <w:jc w:val="both"/>
      </w:pPr>
      <w:r>
        <w:t xml:space="preserve">Configure Performance Counters </w:t>
      </w:r>
      <w:r w:rsidR="00C42971">
        <w:t xml:space="preserve">(80% as threshold for CPU, RAM) </w:t>
      </w:r>
      <w:r>
        <w:t xml:space="preserve">and Windows Event Log for Windows VMs </w:t>
      </w:r>
      <w:r w:rsidR="0098658A">
        <w:t>tenant wide</w:t>
      </w:r>
      <w:r>
        <w:t>.</w:t>
      </w:r>
    </w:p>
    <w:p w14:paraId="7E3C0BF9" w14:textId="77777777" w:rsidR="0098658A" w:rsidRDefault="0098658A" w:rsidP="00D93D7A">
      <w:pPr>
        <w:pStyle w:val="BodyText"/>
        <w:jc w:val="both"/>
      </w:pPr>
    </w:p>
    <w:p w14:paraId="42C3863B" w14:textId="77777777" w:rsidR="00D93D7A" w:rsidRPr="0095280D" w:rsidRDefault="00D93D7A" w:rsidP="0095280D">
      <w:pPr>
        <w:pStyle w:val="Heading1"/>
        <w:numPr>
          <w:ilvl w:val="0"/>
          <w:numId w:val="0"/>
        </w:numPr>
        <w:rPr>
          <w:spacing w:val="0"/>
          <w:sz w:val="24"/>
          <w:szCs w:val="26"/>
        </w:rPr>
      </w:pPr>
      <w:bookmarkStart w:id="27" w:name="_Toc165027294"/>
      <w:r w:rsidRPr="0095280D">
        <w:rPr>
          <w:spacing w:val="0"/>
          <w:sz w:val="24"/>
          <w:szCs w:val="26"/>
        </w:rPr>
        <w:t>6.3 Data Collection Rules (DCR) Automation</w:t>
      </w:r>
      <w:bookmarkEnd w:id="27"/>
    </w:p>
    <w:p w14:paraId="62016929" w14:textId="77777777" w:rsidR="00D93D7A" w:rsidRDefault="00D93D7A" w:rsidP="00D93D7A">
      <w:pPr>
        <w:pStyle w:val="BodyText"/>
        <w:jc w:val="both"/>
      </w:pPr>
      <w:r>
        <w:t>Automation Scope:</w:t>
      </w:r>
    </w:p>
    <w:p w14:paraId="6B2C4107" w14:textId="77777777" w:rsidR="00D93D7A" w:rsidRDefault="00D93D7A" w:rsidP="00043B77">
      <w:pPr>
        <w:pStyle w:val="BodyText"/>
        <w:numPr>
          <w:ilvl w:val="0"/>
          <w:numId w:val="76"/>
        </w:numPr>
        <w:jc w:val="both"/>
      </w:pPr>
      <w:r>
        <w:t>Automate the configuration of VM Insights, Container Insights, and Network Insights during resource deployment via Bicep templates.</w:t>
      </w:r>
    </w:p>
    <w:p w14:paraId="30F8AF69" w14:textId="4853D61A" w:rsidR="0054208D" w:rsidRPr="0054208D" w:rsidRDefault="00583BF9" w:rsidP="00583BF9">
      <w:pPr>
        <w:pStyle w:val="BodyText"/>
        <w:ind w:left="360"/>
        <w:jc w:val="both"/>
        <w:rPr>
          <w:highlight w:val="yellow"/>
        </w:rPr>
      </w:pPr>
      <w:r>
        <w:rPr>
          <w:highlight w:val="yellow"/>
        </w:rPr>
        <w:t>*</w:t>
      </w:r>
      <w:r w:rsidR="0054208D" w:rsidRPr="0054208D">
        <w:rPr>
          <w:highlight w:val="yellow"/>
        </w:rPr>
        <w:t xml:space="preserve">(use azure policy to enable </w:t>
      </w:r>
      <w:r w:rsidRPr="0054208D">
        <w:rPr>
          <w:highlight w:val="yellow"/>
        </w:rPr>
        <w:t>Insights</w:t>
      </w:r>
      <w:r w:rsidR="0054208D" w:rsidRPr="0054208D">
        <w:rPr>
          <w:highlight w:val="yellow"/>
        </w:rPr>
        <w:t xml:space="preserve"> for respective </w:t>
      </w:r>
      <w:proofErr w:type="gramStart"/>
      <w:r w:rsidR="0054208D" w:rsidRPr="0054208D">
        <w:rPr>
          <w:highlight w:val="yellow"/>
        </w:rPr>
        <w:t>resources)</w:t>
      </w:r>
      <w:r>
        <w:rPr>
          <w:highlight w:val="yellow"/>
        </w:rPr>
        <w:t>*</w:t>
      </w:r>
      <w:proofErr w:type="gramEnd"/>
    </w:p>
    <w:p w14:paraId="4EDABBB1" w14:textId="77777777" w:rsidR="00043B77" w:rsidRDefault="00043B77" w:rsidP="00043B77">
      <w:pPr>
        <w:pStyle w:val="BodyText"/>
        <w:jc w:val="both"/>
      </w:pPr>
    </w:p>
    <w:p w14:paraId="41DAEAF3" w14:textId="08FE8C88" w:rsidR="00043B77" w:rsidRDefault="00D93D7A" w:rsidP="004620F4">
      <w:pPr>
        <w:pStyle w:val="Heading1"/>
      </w:pPr>
      <w:bookmarkStart w:id="28" w:name="_Toc165027295"/>
      <w:r w:rsidRPr="00043B77">
        <w:t>Governance</w:t>
      </w:r>
      <w:bookmarkEnd w:id="28"/>
    </w:p>
    <w:p w14:paraId="52206BBA" w14:textId="77777777" w:rsidR="004620F4" w:rsidRPr="004620F4" w:rsidRDefault="004620F4" w:rsidP="004620F4">
      <w:pPr>
        <w:pStyle w:val="BodyText"/>
      </w:pPr>
    </w:p>
    <w:p w14:paraId="54AE22CE" w14:textId="77777777" w:rsidR="00D93D7A" w:rsidRPr="0095280D" w:rsidRDefault="00D93D7A" w:rsidP="0095280D">
      <w:pPr>
        <w:pStyle w:val="Heading1"/>
        <w:numPr>
          <w:ilvl w:val="0"/>
          <w:numId w:val="0"/>
        </w:numPr>
        <w:rPr>
          <w:spacing w:val="0"/>
          <w:sz w:val="24"/>
          <w:szCs w:val="26"/>
        </w:rPr>
      </w:pPr>
      <w:bookmarkStart w:id="29" w:name="_Toc165027296"/>
      <w:r w:rsidRPr="0095280D">
        <w:rPr>
          <w:spacing w:val="0"/>
          <w:sz w:val="24"/>
          <w:szCs w:val="26"/>
        </w:rPr>
        <w:t>7.1 Diagnostic Settings Configuration</w:t>
      </w:r>
      <w:bookmarkEnd w:id="29"/>
    </w:p>
    <w:p w14:paraId="377A2D6D" w14:textId="77777777" w:rsidR="00D93D7A" w:rsidRDefault="00D93D7A" w:rsidP="00D93D7A">
      <w:pPr>
        <w:pStyle w:val="BodyText"/>
        <w:jc w:val="both"/>
      </w:pPr>
      <w:r>
        <w:t>Resource Logs Enablement:</w:t>
      </w:r>
    </w:p>
    <w:p w14:paraId="296EA22B" w14:textId="5BD9077E" w:rsidR="009E0EB4" w:rsidRDefault="00D93D7A" w:rsidP="0095280D">
      <w:pPr>
        <w:pStyle w:val="BodyText"/>
        <w:numPr>
          <w:ilvl w:val="0"/>
          <w:numId w:val="76"/>
        </w:numPr>
        <w:jc w:val="both"/>
      </w:pPr>
      <w:r>
        <w:lastRenderedPageBreak/>
        <w:t>Enable All Metric Logs and Performance Counter Logs via Data Collection Rules (DCR) for all Azure resources.</w:t>
      </w:r>
    </w:p>
    <w:p w14:paraId="1CBB9AAD" w14:textId="77777777" w:rsidR="00D93D7A" w:rsidRPr="0095280D" w:rsidRDefault="00D93D7A" w:rsidP="0095280D">
      <w:pPr>
        <w:pStyle w:val="Heading1"/>
        <w:numPr>
          <w:ilvl w:val="0"/>
          <w:numId w:val="0"/>
        </w:numPr>
        <w:rPr>
          <w:spacing w:val="0"/>
          <w:sz w:val="24"/>
          <w:szCs w:val="26"/>
        </w:rPr>
      </w:pPr>
      <w:bookmarkStart w:id="30" w:name="_Toc165027297"/>
      <w:r w:rsidRPr="0095280D">
        <w:rPr>
          <w:spacing w:val="0"/>
          <w:sz w:val="24"/>
          <w:szCs w:val="26"/>
        </w:rPr>
        <w:t>7.2 Monitoring Application with Application Insight</w:t>
      </w:r>
      <w:bookmarkEnd w:id="30"/>
    </w:p>
    <w:p w14:paraId="6429995D" w14:textId="77777777" w:rsidR="00D93D7A" w:rsidRDefault="00D93D7A" w:rsidP="00D93D7A">
      <w:pPr>
        <w:pStyle w:val="BodyText"/>
        <w:jc w:val="both"/>
      </w:pPr>
      <w:r>
        <w:t>Centralized Log Analytics Workspace:</w:t>
      </w:r>
    </w:p>
    <w:p w14:paraId="2AED7FAB" w14:textId="77777777" w:rsidR="00D93D7A" w:rsidRDefault="00D93D7A" w:rsidP="009E0EB4">
      <w:pPr>
        <w:pStyle w:val="BodyText"/>
        <w:numPr>
          <w:ilvl w:val="0"/>
          <w:numId w:val="76"/>
        </w:numPr>
        <w:jc w:val="both"/>
      </w:pPr>
      <w:r>
        <w:t>Configure all metrics and logs to a central Application Log Analytics Workspace in the Hub Subscription.</w:t>
      </w:r>
    </w:p>
    <w:p w14:paraId="744798C3" w14:textId="77777777" w:rsidR="00D93D7A" w:rsidRDefault="00D93D7A" w:rsidP="00D93D7A">
      <w:pPr>
        <w:pStyle w:val="BodyText"/>
        <w:jc w:val="both"/>
      </w:pPr>
      <w:r>
        <w:t>Application Insight Settings:</w:t>
      </w:r>
    </w:p>
    <w:p w14:paraId="79BC6247" w14:textId="77777777" w:rsidR="00D93D7A" w:rsidRDefault="00D93D7A" w:rsidP="009E0EB4">
      <w:pPr>
        <w:pStyle w:val="BodyText"/>
        <w:numPr>
          <w:ilvl w:val="0"/>
          <w:numId w:val="76"/>
        </w:numPr>
        <w:jc w:val="both"/>
      </w:pPr>
      <w:r>
        <w:t>Enable and configure Application Insights to the same Application Log Analytics Workspace.</w:t>
      </w:r>
    </w:p>
    <w:p w14:paraId="3F898762" w14:textId="77BFCF5D" w:rsidR="0054208D" w:rsidRPr="00DC42C9" w:rsidRDefault="00087B45" w:rsidP="009E0EB4">
      <w:pPr>
        <w:pStyle w:val="BodyText"/>
        <w:numPr>
          <w:ilvl w:val="0"/>
          <w:numId w:val="76"/>
        </w:numPr>
        <w:jc w:val="both"/>
        <w:rPr>
          <w:highlight w:val="yellow"/>
        </w:rPr>
      </w:pPr>
      <w:r w:rsidRPr="00DC42C9">
        <w:rPr>
          <w:highlight w:val="yellow"/>
        </w:rPr>
        <w:t xml:space="preserve">Use below Policy initiative to track any </w:t>
      </w:r>
      <w:r w:rsidR="00DC42C9" w:rsidRPr="00DC42C9">
        <w:rPr>
          <w:highlight w:val="yellow"/>
        </w:rPr>
        <w:t>azure monitor agent.</w:t>
      </w:r>
    </w:p>
    <w:p w14:paraId="0ABDAD50" w14:textId="77777777" w:rsidR="009E0EB4" w:rsidRDefault="009E0EB4" w:rsidP="006D4E20">
      <w:pPr>
        <w:pStyle w:val="BodyText"/>
        <w:jc w:val="both"/>
      </w:pPr>
    </w:p>
    <w:p w14:paraId="4B133E4B" w14:textId="77777777" w:rsidR="00D93D7A" w:rsidRPr="0095280D" w:rsidRDefault="00D93D7A" w:rsidP="0095280D">
      <w:pPr>
        <w:pStyle w:val="Heading1"/>
        <w:numPr>
          <w:ilvl w:val="0"/>
          <w:numId w:val="0"/>
        </w:numPr>
        <w:rPr>
          <w:spacing w:val="0"/>
          <w:sz w:val="24"/>
          <w:szCs w:val="26"/>
        </w:rPr>
      </w:pPr>
      <w:bookmarkStart w:id="31" w:name="_Toc165027298"/>
      <w:r w:rsidRPr="0095280D">
        <w:rPr>
          <w:spacing w:val="0"/>
          <w:sz w:val="24"/>
          <w:szCs w:val="26"/>
        </w:rPr>
        <w:t>7.3 Monitoring VM with VM Insight</w:t>
      </w:r>
      <w:bookmarkEnd w:id="31"/>
    </w:p>
    <w:p w14:paraId="3C49B0DE" w14:textId="77777777" w:rsidR="00D93D7A" w:rsidRDefault="00D93D7A" w:rsidP="00D93D7A">
      <w:pPr>
        <w:pStyle w:val="BodyText"/>
        <w:jc w:val="both"/>
      </w:pPr>
      <w:r>
        <w:t>Supported Virtual Machine Types:</w:t>
      </w:r>
    </w:p>
    <w:p w14:paraId="72130485" w14:textId="77777777" w:rsidR="00D93D7A" w:rsidRDefault="00D93D7A" w:rsidP="00FA0347">
      <w:pPr>
        <w:pStyle w:val="BodyText"/>
        <w:numPr>
          <w:ilvl w:val="0"/>
          <w:numId w:val="76"/>
        </w:numPr>
        <w:jc w:val="both"/>
      </w:pPr>
      <w:r>
        <w:t>Monitor Azure VMs, Azure VM Scale Sets, and VDI with Azure Monitor Insights.</w:t>
      </w:r>
    </w:p>
    <w:p w14:paraId="5EA15448" w14:textId="77777777" w:rsidR="00D93D7A" w:rsidRDefault="00D93D7A" w:rsidP="00D93D7A">
      <w:pPr>
        <w:pStyle w:val="BodyText"/>
        <w:jc w:val="both"/>
      </w:pPr>
      <w:r>
        <w:t>Mandatory Configurations:</w:t>
      </w:r>
    </w:p>
    <w:p w14:paraId="6E2B32A2" w14:textId="77777777" w:rsidR="00D93D7A" w:rsidRDefault="00D93D7A" w:rsidP="00FA0347">
      <w:pPr>
        <w:pStyle w:val="BodyText"/>
        <w:numPr>
          <w:ilvl w:val="0"/>
          <w:numId w:val="76"/>
        </w:numPr>
        <w:jc w:val="both"/>
      </w:pPr>
      <w:r>
        <w:t>Deploy Azure Monitoring Agent and configure VM data collection.</w:t>
      </w:r>
    </w:p>
    <w:p w14:paraId="07B4117F" w14:textId="74158641" w:rsidR="00873A80" w:rsidRDefault="00873A80" w:rsidP="00FA0347">
      <w:pPr>
        <w:pStyle w:val="BodyText"/>
        <w:numPr>
          <w:ilvl w:val="0"/>
          <w:numId w:val="76"/>
        </w:numPr>
        <w:jc w:val="both"/>
      </w:pPr>
      <w:r>
        <w:t xml:space="preserve">Use Azure policy to deploy azure monitor agent if it does not </w:t>
      </w:r>
      <w:r w:rsidR="004620F4">
        <w:t>exist</w:t>
      </w:r>
      <w:r>
        <w:t>.</w:t>
      </w:r>
    </w:p>
    <w:p w14:paraId="4C1D9A30" w14:textId="2CAA1AB9" w:rsidR="00087B45" w:rsidRDefault="00087B45" w:rsidP="00FA0347">
      <w:pPr>
        <w:pStyle w:val="BodyText"/>
        <w:numPr>
          <w:ilvl w:val="0"/>
          <w:numId w:val="76"/>
        </w:numPr>
        <w:jc w:val="both"/>
      </w:pPr>
      <w:r>
        <w:t xml:space="preserve">Use below AV policy to track any VMs without Azure </w:t>
      </w:r>
      <w:r w:rsidR="004620F4">
        <w:t>monitor</w:t>
      </w:r>
      <w:r>
        <w:t xml:space="preserve"> agent installed and force install</w:t>
      </w:r>
      <w:r w:rsidR="004620F4">
        <w:t xml:space="preserve"> the agent.</w:t>
      </w:r>
    </w:p>
    <w:p w14:paraId="4E361CE5" w14:textId="40B988D8" w:rsidR="00FA0347" w:rsidRDefault="00087B45" w:rsidP="00D93D7A">
      <w:pPr>
        <w:pStyle w:val="BodyText"/>
        <w:jc w:val="both"/>
      </w:pPr>
      <w:r>
        <w:rPr>
          <w:noProof/>
        </w:rPr>
        <w:drawing>
          <wp:inline distT="0" distB="0" distL="0" distR="0" wp14:anchorId="28C3A09C" wp14:editId="4FF9CBD6">
            <wp:extent cx="5732145" cy="1921510"/>
            <wp:effectExtent l="0" t="0" r="1905" b="2540"/>
            <wp:docPr id="159409948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488" name="Picture 1" descr="A screenshot of a chat&#10;&#10;Description automatically generated"/>
                    <pic:cNvPicPr/>
                  </pic:nvPicPr>
                  <pic:blipFill>
                    <a:blip r:embed="rId14"/>
                    <a:stretch>
                      <a:fillRect/>
                    </a:stretch>
                  </pic:blipFill>
                  <pic:spPr>
                    <a:xfrm>
                      <a:off x="0" y="0"/>
                      <a:ext cx="5732145" cy="1921510"/>
                    </a:xfrm>
                    <a:prstGeom prst="rect">
                      <a:avLst/>
                    </a:prstGeom>
                  </pic:spPr>
                </pic:pic>
              </a:graphicData>
            </a:graphic>
          </wp:inline>
        </w:drawing>
      </w:r>
    </w:p>
    <w:p w14:paraId="0A4260F3" w14:textId="77777777" w:rsidR="00D93D7A" w:rsidRPr="0095280D" w:rsidRDefault="00D93D7A" w:rsidP="0095280D">
      <w:pPr>
        <w:pStyle w:val="Heading1"/>
        <w:numPr>
          <w:ilvl w:val="0"/>
          <w:numId w:val="0"/>
        </w:numPr>
        <w:rPr>
          <w:spacing w:val="0"/>
          <w:sz w:val="24"/>
          <w:szCs w:val="26"/>
        </w:rPr>
      </w:pPr>
      <w:bookmarkStart w:id="32" w:name="_Toc165027299"/>
      <w:r w:rsidRPr="0095280D">
        <w:rPr>
          <w:spacing w:val="0"/>
          <w:sz w:val="24"/>
          <w:szCs w:val="26"/>
        </w:rPr>
        <w:t>7.4 Monitoring Container with Container Insight</w:t>
      </w:r>
      <w:bookmarkEnd w:id="32"/>
    </w:p>
    <w:p w14:paraId="2F8DF390" w14:textId="77777777" w:rsidR="00D93D7A" w:rsidRDefault="00D93D7A" w:rsidP="00D93D7A">
      <w:pPr>
        <w:pStyle w:val="BodyText"/>
        <w:jc w:val="both"/>
      </w:pPr>
      <w:r>
        <w:t>Supported Container Environments:</w:t>
      </w:r>
    </w:p>
    <w:p w14:paraId="73C5B85F" w14:textId="77777777" w:rsidR="00D93D7A" w:rsidRDefault="00D93D7A" w:rsidP="00AD317F">
      <w:pPr>
        <w:pStyle w:val="BodyText"/>
        <w:numPr>
          <w:ilvl w:val="0"/>
          <w:numId w:val="76"/>
        </w:numPr>
        <w:jc w:val="both"/>
      </w:pPr>
      <w:r>
        <w:t>Configure Container Insights for Azure Kubernetes Services (AKS), Azure Arc-enabled Kubernetes Cluster, and VMware Tanzu (TKG).</w:t>
      </w:r>
    </w:p>
    <w:p w14:paraId="033F0548" w14:textId="77777777" w:rsidR="00D93D7A" w:rsidRDefault="00D93D7A" w:rsidP="00D93D7A">
      <w:pPr>
        <w:pStyle w:val="BodyText"/>
        <w:jc w:val="both"/>
      </w:pPr>
      <w:r>
        <w:t>Mandatory Configurations:</w:t>
      </w:r>
    </w:p>
    <w:p w14:paraId="23BA5CDF" w14:textId="77777777" w:rsidR="00D93D7A" w:rsidRDefault="00D93D7A" w:rsidP="00AD317F">
      <w:pPr>
        <w:pStyle w:val="BodyText"/>
        <w:numPr>
          <w:ilvl w:val="0"/>
          <w:numId w:val="76"/>
        </w:numPr>
        <w:jc w:val="both"/>
      </w:pPr>
      <w:r>
        <w:t>Deploy Azure Monitor agent for Linux, Log Analytics Agent, and Data Collection Rules for all containers.</w:t>
      </w:r>
    </w:p>
    <w:p w14:paraId="2C8698BE" w14:textId="6D8DDF0C" w:rsidR="006D4E20" w:rsidRPr="00595B74" w:rsidRDefault="006D4E20" w:rsidP="006D4E20">
      <w:pPr>
        <w:pStyle w:val="BodyText"/>
        <w:numPr>
          <w:ilvl w:val="0"/>
          <w:numId w:val="76"/>
        </w:numPr>
        <w:jc w:val="both"/>
      </w:pPr>
      <w:r w:rsidRPr="00595B74">
        <w:t xml:space="preserve">Use below Policy initiative to track </w:t>
      </w:r>
      <w:r w:rsidR="00595B74">
        <w:t xml:space="preserve">containers without diagnostics settings enabled and enforce </w:t>
      </w:r>
      <w:proofErr w:type="gramStart"/>
      <w:r w:rsidR="00595B74">
        <w:t>this settings</w:t>
      </w:r>
      <w:proofErr w:type="gramEnd"/>
      <w:r w:rsidR="00595B74">
        <w:t>.</w:t>
      </w:r>
    </w:p>
    <w:p w14:paraId="4ECF6FCC" w14:textId="7A74F3EC" w:rsidR="00595B74" w:rsidRPr="00DC42C9" w:rsidRDefault="00595B74" w:rsidP="00595B74">
      <w:pPr>
        <w:pStyle w:val="BodyText"/>
        <w:jc w:val="both"/>
        <w:rPr>
          <w:highlight w:val="yellow"/>
        </w:rPr>
      </w:pPr>
      <w:r>
        <w:rPr>
          <w:noProof/>
        </w:rPr>
        <w:lastRenderedPageBreak/>
        <w:drawing>
          <wp:inline distT="0" distB="0" distL="0" distR="0" wp14:anchorId="73BE8BE8" wp14:editId="35C48A05">
            <wp:extent cx="5732145" cy="1521460"/>
            <wp:effectExtent l="0" t="0" r="1905" b="2540"/>
            <wp:docPr id="210258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9399" name="Picture 1" descr="A screenshot of a computer&#10;&#10;Description automatically generated"/>
                    <pic:cNvPicPr/>
                  </pic:nvPicPr>
                  <pic:blipFill>
                    <a:blip r:embed="rId15"/>
                    <a:stretch>
                      <a:fillRect/>
                    </a:stretch>
                  </pic:blipFill>
                  <pic:spPr>
                    <a:xfrm>
                      <a:off x="0" y="0"/>
                      <a:ext cx="5732145" cy="1521460"/>
                    </a:xfrm>
                    <a:prstGeom prst="rect">
                      <a:avLst/>
                    </a:prstGeom>
                  </pic:spPr>
                </pic:pic>
              </a:graphicData>
            </a:graphic>
          </wp:inline>
        </w:drawing>
      </w:r>
    </w:p>
    <w:p w14:paraId="39EBA8E4" w14:textId="77777777" w:rsidR="00FA0347" w:rsidRDefault="00FA0347" w:rsidP="00D93D7A">
      <w:pPr>
        <w:pStyle w:val="BodyText"/>
        <w:jc w:val="both"/>
      </w:pPr>
    </w:p>
    <w:p w14:paraId="3F8995F4" w14:textId="77777777" w:rsidR="00D93D7A" w:rsidRPr="0095280D" w:rsidRDefault="00D93D7A" w:rsidP="0095280D">
      <w:pPr>
        <w:pStyle w:val="Heading1"/>
        <w:numPr>
          <w:ilvl w:val="0"/>
          <w:numId w:val="0"/>
        </w:numPr>
        <w:rPr>
          <w:spacing w:val="0"/>
          <w:sz w:val="24"/>
          <w:szCs w:val="26"/>
        </w:rPr>
      </w:pPr>
      <w:bookmarkStart w:id="33" w:name="_Toc165027300"/>
      <w:r w:rsidRPr="0095280D">
        <w:rPr>
          <w:spacing w:val="0"/>
          <w:sz w:val="24"/>
          <w:szCs w:val="26"/>
        </w:rPr>
        <w:t>7.5 Monitoring Network with Network Insight</w:t>
      </w:r>
      <w:bookmarkEnd w:id="33"/>
    </w:p>
    <w:p w14:paraId="1C4A924D" w14:textId="77777777" w:rsidR="00D93D7A" w:rsidRDefault="00D93D7A" w:rsidP="00D93D7A">
      <w:pPr>
        <w:pStyle w:val="BodyText"/>
        <w:jc w:val="both"/>
      </w:pPr>
      <w:r>
        <w:t>Comprehensive Network Monitoring:</w:t>
      </w:r>
    </w:p>
    <w:p w14:paraId="73DB5395" w14:textId="77777777" w:rsidR="00D93D7A" w:rsidRDefault="00D93D7A" w:rsidP="00AD317F">
      <w:pPr>
        <w:pStyle w:val="BodyText"/>
        <w:numPr>
          <w:ilvl w:val="0"/>
          <w:numId w:val="76"/>
        </w:numPr>
        <w:jc w:val="both"/>
      </w:pPr>
      <w:r>
        <w:t>Monitor network health metrics, connectivity, and traffic metrics with Azure Monitor Network Insights.</w:t>
      </w:r>
    </w:p>
    <w:p w14:paraId="40228380" w14:textId="77777777" w:rsidR="00D93D7A" w:rsidRDefault="00D93D7A" w:rsidP="00D93D7A">
      <w:pPr>
        <w:pStyle w:val="BodyText"/>
        <w:jc w:val="both"/>
      </w:pPr>
      <w:r>
        <w:t>Network Watcher Deployment:</w:t>
      </w:r>
    </w:p>
    <w:p w14:paraId="071B8F75" w14:textId="77777777" w:rsidR="00D93D7A" w:rsidRDefault="00D93D7A" w:rsidP="00AD317F">
      <w:pPr>
        <w:pStyle w:val="BodyText"/>
        <w:numPr>
          <w:ilvl w:val="0"/>
          <w:numId w:val="76"/>
        </w:numPr>
        <w:jc w:val="both"/>
      </w:pPr>
      <w:r>
        <w:t>Deploy Azure Network Watcher for each VNET under the standard service deployment model of an Application Landing Zone.</w:t>
      </w:r>
    </w:p>
    <w:p w14:paraId="166E006B" w14:textId="5415226B" w:rsidR="000D1BAB" w:rsidRDefault="000D1BAB" w:rsidP="00AD317F">
      <w:pPr>
        <w:pStyle w:val="BodyText"/>
        <w:numPr>
          <w:ilvl w:val="0"/>
          <w:numId w:val="76"/>
        </w:numPr>
        <w:jc w:val="both"/>
      </w:pPr>
      <w:r>
        <w:t xml:space="preserve">Below three </w:t>
      </w:r>
      <w:proofErr w:type="gramStart"/>
      <w:r>
        <w:t>policy</w:t>
      </w:r>
      <w:proofErr w:type="gramEnd"/>
      <w:r>
        <w:t xml:space="preserve"> will be used to create an initiative to deploy network watcher and enable network flow logs</w:t>
      </w:r>
      <w:r w:rsidR="004C3F07">
        <w:t xml:space="preserve"> if its missed during standard service deployment.</w:t>
      </w:r>
      <w:r>
        <w:t xml:space="preserve"> </w:t>
      </w:r>
    </w:p>
    <w:p w14:paraId="24502794" w14:textId="57E61E3A" w:rsidR="000D1BAB" w:rsidRDefault="000D1BAB" w:rsidP="000D1BAB">
      <w:pPr>
        <w:pStyle w:val="BodyText"/>
        <w:ind w:left="360"/>
        <w:jc w:val="both"/>
      </w:pPr>
      <w:r>
        <w:rPr>
          <w:noProof/>
        </w:rPr>
        <w:drawing>
          <wp:inline distT="0" distB="0" distL="0" distR="0" wp14:anchorId="322281FF" wp14:editId="759CC5A3">
            <wp:extent cx="5732145" cy="750570"/>
            <wp:effectExtent l="0" t="0" r="1905" b="0"/>
            <wp:docPr id="1557465633"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65633" name="Picture 1" descr="A white background with black lines&#10;&#10;Description automatically generated"/>
                    <pic:cNvPicPr/>
                  </pic:nvPicPr>
                  <pic:blipFill>
                    <a:blip r:embed="rId16"/>
                    <a:stretch>
                      <a:fillRect/>
                    </a:stretch>
                  </pic:blipFill>
                  <pic:spPr>
                    <a:xfrm>
                      <a:off x="0" y="0"/>
                      <a:ext cx="5732145" cy="750570"/>
                    </a:xfrm>
                    <a:prstGeom prst="rect">
                      <a:avLst/>
                    </a:prstGeom>
                  </pic:spPr>
                </pic:pic>
              </a:graphicData>
            </a:graphic>
          </wp:inline>
        </w:drawing>
      </w:r>
    </w:p>
    <w:p w14:paraId="475B39B2" w14:textId="77777777" w:rsidR="00D93D7A" w:rsidRPr="0095280D" w:rsidRDefault="00D93D7A" w:rsidP="0095280D">
      <w:pPr>
        <w:pStyle w:val="Heading1"/>
        <w:numPr>
          <w:ilvl w:val="0"/>
          <w:numId w:val="0"/>
        </w:numPr>
        <w:rPr>
          <w:spacing w:val="0"/>
          <w:sz w:val="24"/>
          <w:szCs w:val="26"/>
        </w:rPr>
      </w:pPr>
      <w:bookmarkStart w:id="34" w:name="_Toc165027301"/>
      <w:r w:rsidRPr="0095280D">
        <w:rPr>
          <w:spacing w:val="0"/>
          <w:sz w:val="24"/>
          <w:szCs w:val="26"/>
        </w:rPr>
        <w:t>7.6 Monitoring Storage Account with Storage Insight</w:t>
      </w:r>
      <w:bookmarkEnd w:id="34"/>
    </w:p>
    <w:p w14:paraId="11C1325D" w14:textId="77777777" w:rsidR="00D93D7A" w:rsidRDefault="00D93D7A" w:rsidP="00D93D7A">
      <w:pPr>
        <w:pStyle w:val="BodyText"/>
        <w:jc w:val="both"/>
      </w:pPr>
      <w:r>
        <w:t>Unified Storage Monitoring:</w:t>
      </w:r>
    </w:p>
    <w:p w14:paraId="3BB5E550" w14:textId="07AC36DE" w:rsidR="00D93D7A" w:rsidRDefault="00617428" w:rsidP="008E35D4">
      <w:pPr>
        <w:pStyle w:val="BodyText"/>
        <w:numPr>
          <w:ilvl w:val="0"/>
          <w:numId w:val="76"/>
        </w:numPr>
        <w:jc w:val="both"/>
      </w:pPr>
      <w:r>
        <w:t>Monitor</w:t>
      </w:r>
      <w:r w:rsidR="00D93D7A">
        <w:t xml:space="preserve"> storage accounts' performance, capacity, and availability metrics with Storage Insights.</w:t>
      </w:r>
    </w:p>
    <w:p w14:paraId="4C2B0B7F" w14:textId="77777777" w:rsidR="00D93D7A" w:rsidRDefault="00D93D7A" w:rsidP="00D93D7A">
      <w:pPr>
        <w:pStyle w:val="BodyText"/>
        <w:jc w:val="both"/>
      </w:pPr>
      <w:r>
        <w:t>Configuration Requirement:</w:t>
      </w:r>
    </w:p>
    <w:p w14:paraId="2A64F462" w14:textId="77777777" w:rsidR="00D93D7A" w:rsidRDefault="00D93D7A" w:rsidP="008E35D4">
      <w:pPr>
        <w:pStyle w:val="BodyText"/>
        <w:numPr>
          <w:ilvl w:val="0"/>
          <w:numId w:val="76"/>
        </w:numPr>
        <w:jc w:val="both"/>
      </w:pPr>
      <w:r>
        <w:t>Configure All Metric diagnostics logs to a central Application Log Analytics Workspace for monitoring storage accounts.</w:t>
      </w:r>
    </w:p>
    <w:p w14:paraId="7E0026FE" w14:textId="78A12869" w:rsidR="00D93D7A" w:rsidRPr="0095280D" w:rsidRDefault="00D93D7A" w:rsidP="0095280D">
      <w:pPr>
        <w:pStyle w:val="Heading1"/>
        <w:numPr>
          <w:ilvl w:val="0"/>
          <w:numId w:val="0"/>
        </w:numPr>
        <w:rPr>
          <w:spacing w:val="0"/>
          <w:sz w:val="24"/>
          <w:szCs w:val="26"/>
        </w:rPr>
      </w:pPr>
      <w:bookmarkStart w:id="35" w:name="_Toc165027302"/>
      <w:r w:rsidRPr="0095280D">
        <w:rPr>
          <w:spacing w:val="0"/>
          <w:sz w:val="24"/>
          <w:szCs w:val="26"/>
        </w:rPr>
        <w:t xml:space="preserve">7.7 </w:t>
      </w:r>
      <w:r w:rsidR="00617428">
        <w:rPr>
          <w:spacing w:val="0"/>
          <w:sz w:val="24"/>
          <w:szCs w:val="26"/>
        </w:rPr>
        <w:t>Govern</w:t>
      </w:r>
      <w:r w:rsidRPr="0095280D">
        <w:rPr>
          <w:spacing w:val="0"/>
          <w:sz w:val="24"/>
          <w:szCs w:val="26"/>
        </w:rPr>
        <w:t xml:space="preserve"> Key Vault with Key Vault Insight</w:t>
      </w:r>
      <w:bookmarkEnd w:id="35"/>
    </w:p>
    <w:p w14:paraId="66E4E4D8" w14:textId="77777777" w:rsidR="00D93D7A" w:rsidRDefault="00D93D7A" w:rsidP="00D93D7A">
      <w:pPr>
        <w:pStyle w:val="BodyText"/>
        <w:jc w:val="both"/>
      </w:pPr>
      <w:r>
        <w:t>Key Vault Monitoring Metrics:</w:t>
      </w:r>
    </w:p>
    <w:p w14:paraId="762C14FF" w14:textId="39C8A1D2" w:rsidR="00D93D7A" w:rsidRDefault="00617428" w:rsidP="008E35D4">
      <w:pPr>
        <w:pStyle w:val="BodyText"/>
        <w:numPr>
          <w:ilvl w:val="0"/>
          <w:numId w:val="76"/>
        </w:numPr>
        <w:jc w:val="both"/>
      </w:pPr>
      <w:r>
        <w:t>Govern</w:t>
      </w:r>
      <w:r w:rsidR="00D93D7A">
        <w:t xml:space="preserve"> Key Vault requests, performance, failures, and latency with Key Vault Insights.</w:t>
      </w:r>
    </w:p>
    <w:p w14:paraId="142E755F" w14:textId="77777777" w:rsidR="00D93D7A" w:rsidRDefault="00D93D7A" w:rsidP="00D93D7A">
      <w:pPr>
        <w:pStyle w:val="BodyText"/>
        <w:jc w:val="both"/>
      </w:pPr>
      <w:r>
        <w:t>Configuration Requirement:</w:t>
      </w:r>
    </w:p>
    <w:p w14:paraId="1B121803" w14:textId="1F4CD9C5" w:rsidR="008451F7" w:rsidRDefault="00D93D7A" w:rsidP="008E35D4">
      <w:pPr>
        <w:pStyle w:val="BodyText"/>
        <w:numPr>
          <w:ilvl w:val="0"/>
          <w:numId w:val="76"/>
        </w:numPr>
        <w:jc w:val="both"/>
      </w:pPr>
      <w:r>
        <w:t xml:space="preserve">Configure All Metric diagnostics logs to a central Application Log Analytics Workspace for </w:t>
      </w:r>
      <w:r w:rsidR="00617428">
        <w:t>governing</w:t>
      </w:r>
      <w:r>
        <w:t xml:space="preserve"> Key Vaults.</w:t>
      </w:r>
    </w:p>
    <w:p w14:paraId="3DE683BE" w14:textId="77777777" w:rsidR="000329C4" w:rsidRDefault="000329C4" w:rsidP="000329C4">
      <w:pPr>
        <w:pStyle w:val="BodyText"/>
        <w:jc w:val="both"/>
      </w:pPr>
    </w:p>
    <w:p w14:paraId="58996A42" w14:textId="77777777" w:rsidR="000329C4" w:rsidRPr="00587777" w:rsidRDefault="000329C4" w:rsidP="000329C4">
      <w:pPr>
        <w:pStyle w:val="Heading1"/>
        <w:jc w:val="both"/>
        <w:rPr>
          <w:rFonts w:cs="Arial"/>
        </w:rPr>
      </w:pPr>
      <w:bookmarkStart w:id="36" w:name="_Toc164546070"/>
      <w:bookmarkStart w:id="37" w:name="_Toc165027303"/>
      <w:r>
        <w:rPr>
          <w:rFonts w:cs="Arial"/>
        </w:rPr>
        <w:t>Operations</w:t>
      </w:r>
      <w:bookmarkEnd w:id="36"/>
      <w:bookmarkEnd w:id="37"/>
    </w:p>
    <w:p w14:paraId="1E93430D" w14:textId="77777777" w:rsidR="000329C4" w:rsidRDefault="000329C4" w:rsidP="000329C4">
      <w:pPr>
        <w:pStyle w:val="BodyText"/>
        <w:jc w:val="both"/>
      </w:pPr>
    </w:p>
    <w:p w14:paraId="1307EF2F" w14:textId="011E5019" w:rsidR="000329C4" w:rsidRPr="0095280D" w:rsidRDefault="000329C4" w:rsidP="0095280D">
      <w:pPr>
        <w:pStyle w:val="Heading1"/>
        <w:numPr>
          <w:ilvl w:val="0"/>
          <w:numId w:val="0"/>
        </w:numPr>
        <w:rPr>
          <w:spacing w:val="0"/>
          <w:sz w:val="24"/>
          <w:szCs w:val="26"/>
        </w:rPr>
      </w:pPr>
      <w:bookmarkStart w:id="38" w:name="_Toc165027304"/>
      <w:r w:rsidRPr="0095280D">
        <w:rPr>
          <w:spacing w:val="0"/>
          <w:sz w:val="24"/>
          <w:szCs w:val="26"/>
        </w:rPr>
        <w:lastRenderedPageBreak/>
        <w:t>8.1 VM Monitoring Deployment Agent</w:t>
      </w:r>
      <w:bookmarkEnd w:id="38"/>
    </w:p>
    <w:p w14:paraId="7E0FD5CE" w14:textId="034C16E4" w:rsidR="000329C4" w:rsidRDefault="000329C4" w:rsidP="000329C4">
      <w:pPr>
        <w:pStyle w:val="BodyText"/>
        <w:jc w:val="both"/>
      </w:pPr>
      <w:r>
        <w:t>Implementation Steps:</w:t>
      </w:r>
    </w:p>
    <w:p w14:paraId="408A310E" w14:textId="35D2B4EA" w:rsidR="000329C4" w:rsidRDefault="004D53A2" w:rsidP="004D53A2">
      <w:pPr>
        <w:pStyle w:val="BodyText"/>
        <w:jc w:val="both"/>
      </w:pPr>
      <w:r>
        <w:t xml:space="preserve">1. </w:t>
      </w:r>
      <w:r w:rsidR="000329C4">
        <w:t>Install Agent via Bicep as Part of VM Deployment (</w:t>
      </w:r>
      <w:proofErr w:type="spellStart"/>
      <w:r w:rsidR="000329C4">
        <w:t>IaC</w:t>
      </w:r>
      <w:proofErr w:type="spellEnd"/>
      <w:r w:rsidR="000329C4">
        <w:t>):</w:t>
      </w:r>
    </w:p>
    <w:p w14:paraId="1088AB3F" w14:textId="3717926D" w:rsidR="000329C4" w:rsidRDefault="000329C4" w:rsidP="000329C4">
      <w:pPr>
        <w:pStyle w:val="BodyText"/>
        <w:numPr>
          <w:ilvl w:val="0"/>
          <w:numId w:val="76"/>
        </w:numPr>
        <w:jc w:val="both"/>
      </w:pPr>
      <w:r>
        <w:t>Utilize Bicep templates to include the Azure Monitor agent installation as part of the virtual machine deployment process.</w:t>
      </w:r>
    </w:p>
    <w:p w14:paraId="661E5C76" w14:textId="77777777" w:rsidR="000329C4" w:rsidRDefault="000329C4" w:rsidP="000329C4">
      <w:pPr>
        <w:pStyle w:val="BodyText"/>
        <w:jc w:val="both"/>
      </w:pPr>
    </w:p>
    <w:p w14:paraId="35CE0D22" w14:textId="44A6C79D" w:rsidR="000329C4" w:rsidRDefault="000329C4" w:rsidP="000329C4">
      <w:pPr>
        <w:pStyle w:val="BodyText"/>
        <w:jc w:val="both"/>
      </w:pPr>
      <w:r>
        <w:t>2. Optional Enforcement by Policy and User Managed Identity:</w:t>
      </w:r>
    </w:p>
    <w:p w14:paraId="3CDAAB44" w14:textId="4EC9C5F1" w:rsidR="000329C4" w:rsidRDefault="000329C4" w:rsidP="000329C4">
      <w:pPr>
        <w:pStyle w:val="BodyText"/>
        <w:numPr>
          <w:ilvl w:val="0"/>
          <w:numId w:val="79"/>
        </w:numPr>
        <w:jc w:val="both"/>
      </w:pPr>
      <w:r>
        <w:t>Implement Azure Policy to enforce the presence of the Azure Monitor agent.</w:t>
      </w:r>
    </w:p>
    <w:p w14:paraId="5109C5F5" w14:textId="65F0760F" w:rsidR="006738E7" w:rsidRDefault="006738E7" w:rsidP="006738E7">
      <w:pPr>
        <w:pStyle w:val="BodyText"/>
        <w:ind w:left="720"/>
        <w:jc w:val="both"/>
      </w:pPr>
    </w:p>
    <w:p w14:paraId="4CF54A0E" w14:textId="52044C91" w:rsidR="006738E7" w:rsidRDefault="000329C4" w:rsidP="006738E7">
      <w:pPr>
        <w:pStyle w:val="BodyText"/>
        <w:numPr>
          <w:ilvl w:val="0"/>
          <w:numId w:val="79"/>
        </w:numPr>
        <w:jc w:val="both"/>
      </w:pPr>
      <w:r>
        <w:t>Use user-managed identity with a condition of "If not exists" to ensure the agent is installed.</w:t>
      </w:r>
    </w:p>
    <w:p w14:paraId="4C76128A" w14:textId="7926C902" w:rsidR="006738E7" w:rsidRDefault="006738E7" w:rsidP="006738E7">
      <w:pPr>
        <w:pStyle w:val="BodyText"/>
        <w:jc w:val="both"/>
      </w:pPr>
      <w:r>
        <w:rPr>
          <w:noProof/>
        </w:rPr>
        <w:drawing>
          <wp:inline distT="0" distB="0" distL="0" distR="0" wp14:anchorId="5FFA4E55" wp14:editId="22183BA0">
            <wp:extent cx="5732145" cy="1921510"/>
            <wp:effectExtent l="0" t="0" r="1905" b="2540"/>
            <wp:docPr id="140756077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488" name="Picture 1" descr="A screenshot of a chat&#10;&#10;Description automatically generated"/>
                    <pic:cNvPicPr/>
                  </pic:nvPicPr>
                  <pic:blipFill>
                    <a:blip r:embed="rId14"/>
                    <a:stretch>
                      <a:fillRect/>
                    </a:stretch>
                  </pic:blipFill>
                  <pic:spPr>
                    <a:xfrm>
                      <a:off x="0" y="0"/>
                      <a:ext cx="5732145" cy="1921510"/>
                    </a:xfrm>
                    <a:prstGeom prst="rect">
                      <a:avLst/>
                    </a:prstGeom>
                  </pic:spPr>
                </pic:pic>
              </a:graphicData>
            </a:graphic>
          </wp:inline>
        </w:drawing>
      </w:r>
    </w:p>
    <w:p w14:paraId="2ABD8D3D" w14:textId="77777777" w:rsidR="000329C4" w:rsidRDefault="000329C4" w:rsidP="000329C4">
      <w:pPr>
        <w:pStyle w:val="BodyText"/>
        <w:jc w:val="both"/>
      </w:pPr>
    </w:p>
    <w:p w14:paraId="44E02BC3" w14:textId="54D26B06" w:rsidR="000329C4" w:rsidRDefault="000329C4" w:rsidP="000329C4">
      <w:pPr>
        <w:pStyle w:val="BodyText"/>
        <w:jc w:val="both"/>
      </w:pPr>
      <w:r>
        <w:t>3. Last Resort Investigation and Installation:</w:t>
      </w:r>
    </w:p>
    <w:p w14:paraId="66FBA012" w14:textId="7D5D70CF" w:rsidR="000329C4" w:rsidRDefault="000329C4" w:rsidP="000329C4">
      <w:pPr>
        <w:pStyle w:val="BodyText"/>
        <w:numPr>
          <w:ilvl w:val="0"/>
          <w:numId w:val="78"/>
        </w:numPr>
        <w:jc w:val="both"/>
      </w:pPr>
      <w:r>
        <w:t>If the agent is missing, investigate from the VM Insight blade.</w:t>
      </w:r>
    </w:p>
    <w:p w14:paraId="5E38B046" w14:textId="04BDA779" w:rsidR="000329C4" w:rsidRDefault="000329C4" w:rsidP="000329C4">
      <w:pPr>
        <w:pStyle w:val="BodyText"/>
        <w:numPr>
          <w:ilvl w:val="0"/>
          <w:numId w:val="78"/>
        </w:numPr>
        <w:jc w:val="both"/>
      </w:pPr>
      <w:r>
        <w:t>Manually install the agent if it is not found.</w:t>
      </w:r>
    </w:p>
    <w:p w14:paraId="3FCF502F" w14:textId="77777777" w:rsidR="000329C4" w:rsidRDefault="000329C4" w:rsidP="000329C4">
      <w:pPr>
        <w:pStyle w:val="BodyText"/>
        <w:jc w:val="both"/>
      </w:pPr>
    </w:p>
    <w:p w14:paraId="0F44045A" w14:textId="5F34B01D" w:rsidR="000329C4" w:rsidRPr="0095280D" w:rsidRDefault="000329C4" w:rsidP="0095280D">
      <w:pPr>
        <w:pStyle w:val="Heading1"/>
        <w:numPr>
          <w:ilvl w:val="0"/>
          <w:numId w:val="0"/>
        </w:numPr>
        <w:rPr>
          <w:spacing w:val="0"/>
          <w:sz w:val="24"/>
          <w:szCs w:val="26"/>
        </w:rPr>
      </w:pPr>
      <w:bookmarkStart w:id="39" w:name="_Toc165027305"/>
      <w:r w:rsidRPr="0095280D">
        <w:rPr>
          <w:spacing w:val="0"/>
          <w:sz w:val="24"/>
          <w:szCs w:val="26"/>
        </w:rPr>
        <w:t>8.2 Storage Account Monitoring Enforcement</w:t>
      </w:r>
      <w:bookmarkEnd w:id="39"/>
    </w:p>
    <w:p w14:paraId="073FD015" w14:textId="4409DDD5" w:rsidR="000329C4" w:rsidRDefault="000329C4" w:rsidP="000329C4">
      <w:pPr>
        <w:pStyle w:val="BodyText"/>
        <w:jc w:val="both"/>
      </w:pPr>
      <w:r>
        <w:t>Implementation Steps:</w:t>
      </w:r>
    </w:p>
    <w:p w14:paraId="361E5DF1" w14:textId="20455394" w:rsidR="000329C4" w:rsidRDefault="000329C4" w:rsidP="000329C4">
      <w:pPr>
        <w:pStyle w:val="BodyText"/>
        <w:jc w:val="both"/>
      </w:pPr>
      <w:r>
        <w:t>1. Enforcement of Diagnostics Settings via Code During Deployment:</w:t>
      </w:r>
    </w:p>
    <w:p w14:paraId="4606B5C0" w14:textId="69227147" w:rsidR="000329C4" w:rsidRDefault="000329C4" w:rsidP="00133308">
      <w:pPr>
        <w:pStyle w:val="BodyText"/>
        <w:numPr>
          <w:ilvl w:val="0"/>
          <w:numId w:val="84"/>
        </w:numPr>
        <w:jc w:val="both"/>
      </w:pPr>
      <w:r>
        <w:t>Include code in deployment scripts to configure diagnostics settings for storage accounts, including metrics, transactions, and storage logs.</w:t>
      </w:r>
    </w:p>
    <w:p w14:paraId="0A77605E" w14:textId="77777777" w:rsidR="000329C4" w:rsidRDefault="000329C4" w:rsidP="000329C4">
      <w:pPr>
        <w:pStyle w:val="BodyText"/>
        <w:jc w:val="both"/>
      </w:pPr>
    </w:p>
    <w:p w14:paraId="20B8B2EB" w14:textId="717641F5" w:rsidR="000329C4" w:rsidRDefault="000329C4" w:rsidP="000329C4">
      <w:pPr>
        <w:pStyle w:val="BodyText"/>
        <w:jc w:val="both"/>
      </w:pPr>
      <w:r>
        <w:t>2. Optional Enforcement by Policy and User Managed Identity:</w:t>
      </w:r>
    </w:p>
    <w:p w14:paraId="68B4A0C2" w14:textId="22C41489" w:rsidR="000329C4" w:rsidRDefault="000329C4" w:rsidP="00133308">
      <w:pPr>
        <w:pStyle w:val="BodyText"/>
        <w:numPr>
          <w:ilvl w:val="0"/>
          <w:numId w:val="85"/>
        </w:numPr>
        <w:jc w:val="both"/>
      </w:pPr>
      <w:r>
        <w:t>Use Azure Policy to enforce the presence of diagnostics settings for storage accounts.</w:t>
      </w:r>
    </w:p>
    <w:p w14:paraId="748825F0" w14:textId="575496D9" w:rsidR="000329C4" w:rsidRDefault="000329C4" w:rsidP="00133308">
      <w:pPr>
        <w:pStyle w:val="BodyText"/>
        <w:numPr>
          <w:ilvl w:val="0"/>
          <w:numId w:val="85"/>
        </w:numPr>
        <w:jc w:val="both"/>
      </w:pPr>
      <w:r>
        <w:t>Utilize user-managed identity with a condition of "If not exists" for additional enforcement.</w:t>
      </w:r>
    </w:p>
    <w:p w14:paraId="262464DF" w14:textId="77777777" w:rsidR="000329C4" w:rsidRDefault="000329C4" w:rsidP="000329C4">
      <w:pPr>
        <w:pStyle w:val="BodyText"/>
        <w:jc w:val="both"/>
      </w:pPr>
    </w:p>
    <w:p w14:paraId="5D3E7C14" w14:textId="29873A68" w:rsidR="000329C4" w:rsidRDefault="000329C4" w:rsidP="000329C4">
      <w:pPr>
        <w:pStyle w:val="BodyText"/>
        <w:jc w:val="both"/>
      </w:pPr>
      <w:r>
        <w:t>3. Last Resort Investigation and Enablement:</w:t>
      </w:r>
    </w:p>
    <w:p w14:paraId="412AE687" w14:textId="3C02D259" w:rsidR="000329C4" w:rsidRDefault="000329C4" w:rsidP="00133308">
      <w:pPr>
        <w:pStyle w:val="BodyText"/>
        <w:numPr>
          <w:ilvl w:val="0"/>
          <w:numId w:val="85"/>
        </w:numPr>
        <w:jc w:val="both"/>
      </w:pPr>
      <w:r>
        <w:t>If diagnostics settings are missing, investigate from the Storage Insight blade.</w:t>
      </w:r>
    </w:p>
    <w:p w14:paraId="25DAAC06" w14:textId="534C7CB8" w:rsidR="000329C4" w:rsidRDefault="000329C4" w:rsidP="00133308">
      <w:pPr>
        <w:pStyle w:val="BodyText"/>
        <w:numPr>
          <w:ilvl w:val="0"/>
          <w:numId w:val="85"/>
        </w:numPr>
        <w:jc w:val="both"/>
      </w:pPr>
      <w:r>
        <w:t>Enable diagnostics settings manually if they are not configured.</w:t>
      </w:r>
    </w:p>
    <w:p w14:paraId="510639FF" w14:textId="77777777" w:rsidR="000329C4" w:rsidRDefault="000329C4" w:rsidP="000329C4">
      <w:pPr>
        <w:pStyle w:val="BodyText"/>
        <w:jc w:val="both"/>
      </w:pPr>
    </w:p>
    <w:p w14:paraId="76EBC0FA" w14:textId="7534603E" w:rsidR="000329C4" w:rsidRPr="0095280D" w:rsidRDefault="000329C4" w:rsidP="0095280D">
      <w:pPr>
        <w:pStyle w:val="Heading1"/>
        <w:numPr>
          <w:ilvl w:val="0"/>
          <w:numId w:val="0"/>
        </w:numPr>
        <w:rPr>
          <w:spacing w:val="0"/>
          <w:sz w:val="24"/>
          <w:szCs w:val="26"/>
        </w:rPr>
      </w:pPr>
      <w:bookmarkStart w:id="40" w:name="_Toc165027306"/>
      <w:r w:rsidRPr="0095280D">
        <w:rPr>
          <w:spacing w:val="0"/>
          <w:sz w:val="24"/>
          <w:szCs w:val="26"/>
        </w:rPr>
        <w:t>8.3 Key Vault Monitoring Deployment Agent</w:t>
      </w:r>
      <w:bookmarkEnd w:id="40"/>
    </w:p>
    <w:p w14:paraId="2542DA60" w14:textId="755D27F3" w:rsidR="000329C4" w:rsidRDefault="000329C4" w:rsidP="000329C4">
      <w:pPr>
        <w:pStyle w:val="BodyText"/>
        <w:jc w:val="both"/>
      </w:pPr>
      <w:r>
        <w:t>Implementation Steps:</w:t>
      </w:r>
    </w:p>
    <w:p w14:paraId="10C05A90" w14:textId="1174F032" w:rsidR="000329C4" w:rsidRDefault="000329C4" w:rsidP="000329C4">
      <w:pPr>
        <w:pStyle w:val="BodyText"/>
        <w:jc w:val="both"/>
      </w:pPr>
      <w:r>
        <w:t>1. Enforcement of Diagnostics Settings via Code During Deployment:</w:t>
      </w:r>
    </w:p>
    <w:p w14:paraId="3E5EF6F1" w14:textId="6502ABFB" w:rsidR="000329C4" w:rsidRDefault="000329C4" w:rsidP="00133308">
      <w:pPr>
        <w:pStyle w:val="BodyText"/>
        <w:numPr>
          <w:ilvl w:val="0"/>
          <w:numId w:val="85"/>
        </w:numPr>
        <w:jc w:val="both"/>
      </w:pPr>
      <w:r>
        <w:t>Include code in deployment scripts to configure diagnostics settings for Key Vaults, including all metrics.</w:t>
      </w:r>
    </w:p>
    <w:p w14:paraId="5C3450F8" w14:textId="77777777" w:rsidR="000329C4" w:rsidRDefault="000329C4" w:rsidP="000329C4">
      <w:pPr>
        <w:pStyle w:val="BodyText"/>
        <w:jc w:val="both"/>
      </w:pPr>
    </w:p>
    <w:p w14:paraId="5E1316A1" w14:textId="667D8C6C" w:rsidR="000329C4" w:rsidRDefault="000329C4" w:rsidP="000329C4">
      <w:pPr>
        <w:pStyle w:val="BodyText"/>
        <w:jc w:val="both"/>
      </w:pPr>
      <w:r>
        <w:t>2. Optional Enforcement by Policy and User Managed Identity:</w:t>
      </w:r>
    </w:p>
    <w:p w14:paraId="1D5804D8" w14:textId="328CA7B5" w:rsidR="000329C4" w:rsidRDefault="000329C4" w:rsidP="00133308">
      <w:pPr>
        <w:pStyle w:val="BodyText"/>
        <w:numPr>
          <w:ilvl w:val="0"/>
          <w:numId w:val="85"/>
        </w:numPr>
        <w:jc w:val="both"/>
      </w:pPr>
      <w:r>
        <w:t>Use Azure Policy to enforce the presence of diagnostics settings for Key Vaults.</w:t>
      </w:r>
    </w:p>
    <w:p w14:paraId="54BE8A97" w14:textId="32FE277E" w:rsidR="000329C4" w:rsidRDefault="000329C4" w:rsidP="00133308">
      <w:pPr>
        <w:pStyle w:val="BodyText"/>
        <w:numPr>
          <w:ilvl w:val="0"/>
          <w:numId w:val="85"/>
        </w:numPr>
        <w:jc w:val="both"/>
      </w:pPr>
      <w:r>
        <w:t>Utilize user-managed identity with a condition of "If not exists" for additional enforcement.</w:t>
      </w:r>
    </w:p>
    <w:p w14:paraId="2CD79E92" w14:textId="77777777" w:rsidR="000329C4" w:rsidRDefault="000329C4" w:rsidP="000329C4">
      <w:pPr>
        <w:pStyle w:val="BodyText"/>
        <w:jc w:val="both"/>
      </w:pPr>
    </w:p>
    <w:p w14:paraId="66EB071A" w14:textId="798100A5" w:rsidR="000329C4" w:rsidRDefault="000329C4" w:rsidP="000329C4">
      <w:pPr>
        <w:pStyle w:val="BodyText"/>
        <w:jc w:val="both"/>
      </w:pPr>
      <w:r>
        <w:t>3. Last Resort Investigation and Enablement:</w:t>
      </w:r>
    </w:p>
    <w:p w14:paraId="617C55E6" w14:textId="065C63C9" w:rsidR="000329C4" w:rsidRDefault="000329C4" w:rsidP="00133308">
      <w:pPr>
        <w:pStyle w:val="BodyText"/>
        <w:numPr>
          <w:ilvl w:val="0"/>
          <w:numId w:val="85"/>
        </w:numPr>
        <w:jc w:val="both"/>
      </w:pPr>
      <w:r>
        <w:t>If diagnostics settings are missing, investigate from the Key Vault Insight blade.</w:t>
      </w:r>
    </w:p>
    <w:p w14:paraId="3D71825B" w14:textId="216CC993" w:rsidR="000329C4" w:rsidRDefault="000329C4" w:rsidP="00133308">
      <w:pPr>
        <w:pStyle w:val="BodyText"/>
        <w:numPr>
          <w:ilvl w:val="0"/>
          <w:numId w:val="85"/>
        </w:numPr>
        <w:jc w:val="both"/>
      </w:pPr>
      <w:r>
        <w:t>Enable diagnostics settings manually if they are not configured.</w:t>
      </w:r>
    </w:p>
    <w:p w14:paraId="5B98ACEA" w14:textId="77777777" w:rsidR="00F867C8" w:rsidRDefault="00F867C8" w:rsidP="00F867C8">
      <w:pPr>
        <w:pStyle w:val="BodyText"/>
        <w:jc w:val="both"/>
      </w:pPr>
    </w:p>
    <w:p w14:paraId="596CC0CC" w14:textId="77777777" w:rsidR="00F867C8" w:rsidRPr="00812DE5" w:rsidRDefault="00F867C8" w:rsidP="00F867C8">
      <w:pPr>
        <w:pStyle w:val="Heading1"/>
      </w:pPr>
      <w:bookmarkStart w:id="41" w:name="_Toc164546074"/>
      <w:bookmarkStart w:id="42" w:name="_Toc165027307"/>
      <w:r>
        <w:t>Azure Monitor Access Control</w:t>
      </w:r>
      <w:bookmarkEnd w:id="41"/>
      <w:bookmarkEnd w:id="42"/>
    </w:p>
    <w:p w14:paraId="773A4BA1" w14:textId="77777777" w:rsidR="00F867C8" w:rsidRDefault="00F867C8" w:rsidP="00F867C8">
      <w:pPr>
        <w:pStyle w:val="BodyText"/>
        <w:jc w:val="both"/>
      </w:pPr>
    </w:p>
    <w:p w14:paraId="12745654" w14:textId="66BC0E7D" w:rsidR="00F867C8" w:rsidRPr="00862D19" w:rsidRDefault="0070219F" w:rsidP="00862D19">
      <w:pPr>
        <w:pStyle w:val="Heading1"/>
        <w:numPr>
          <w:ilvl w:val="0"/>
          <w:numId w:val="0"/>
        </w:numPr>
        <w:rPr>
          <w:spacing w:val="0"/>
          <w:sz w:val="24"/>
          <w:szCs w:val="26"/>
        </w:rPr>
      </w:pPr>
      <w:bookmarkStart w:id="43" w:name="_Toc165027308"/>
      <w:r w:rsidRPr="00862D19">
        <w:rPr>
          <w:spacing w:val="0"/>
          <w:sz w:val="24"/>
          <w:szCs w:val="26"/>
        </w:rPr>
        <w:t xml:space="preserve">9.1 </w:t>
      </w:r>
      <w:r w:rsidR="00F867C8" w:rsidRPr="00862D19">
        <w:rPr>
          <w:spacing w:val="0"/>
          <w:sz w:val="24"/>
          <w:szCs w:val="26"/>
        </w:rPr>
        <w:t>Overview</w:t>
      </w:r>
      <w:bookmarkEnd w:id="43"/>
    </w:p>
    <w:p w14:paraId="14208B4B" w14:textId="77777777" w:rsidR="00F867C8" w:rsidRDefault="00F867C8" w:rsidP="00F867C8">
      <w:pPr>
        <w:pStyle w:val="BodyText"/>
        <w:jc w:val="both"/>
      </w:pPr>
      <w:r>
        <w:t>Azure Monitor Access Control involves managing permissions and access rights for Azure Monitor resources and functionalities. This ensures that only authorized users can view, manage, and take actions on monitoring data, alerts, and dashboards.</w:t>
      </w:r>
    </w:p>
    <w:p w14:paraId="3F8C6741" w14:textId="77777777" w:rsidR="00F867C8" w:rsidRDefault="00F867C8" w:rsidP="00F867C8">
      <w:pPr>
        <w:pStyle w:val="BodyText"/>
        <w:jc w:val="both"/>
      </w:pPr>
    </w:p>
    <w:p w14:paraId="08620C7F" w14:textId="72439545" w:rsidR="00F867C8" w:rsidRPr="00862D19" w:rsidRDefault="0070219F" w:rsidP="00862D19">
      <w:pPr>
        <w:pStyle w:val="Heading1"/>
        <w:numPr>
          <w:ilvl w:val="0"/>
          <w:numId w:val="0"/>
        </w:numPr>
        <w:rPr>
          <w:spacing w:val="0"/>
          <w:sz w:val="24"/>
          <w:szCs w:val="26"/>
        </w:rPr>
      </w:pPr>
      <w:bookmarkStart w:id="44" w:name="_Toc165027309"/>
      <w:r w:rsidRPr="00862D19">
        <w:rPr>
          <w:spacing w:val="0"/>
          <w:sz w:val="24"/>
          <w:szCs w:val="26"/>
        </w:rPr>
        <w:t xml:space="preserve">9.2 </w:t>
      </w:r>
      <w:r w:rsidR="00F867C8" w:rsidRPr="00862D19">
        <w:rPr>
          <w:spacing w:val="0"/>
          <w:sz w:val="24"/>
          <w:szCs w:val="26"/>
        </w:rPr>
        <w:t>Built-In Monitoring Roles</w:t>
      </w:r>
      <w:bookmarkEnd w:id="44"/>
    </w:p>
    <w:p w14:paraId="34861C7C" w14:textId="77777777" w:rsidR="00F867C8" w:rsidRDefault="00F867C8" w:rsidP="00F867C8">
      <w:pPr>
        <w:pStyle w:val="BodyText"/>
        <w:jc w:val="both"/>
      </w:pPr>
      <w:r>
        <w:t>Azure provides two built-in monitoring roles for managing access to Azure Monitor resources:</w:t>
      </w:r>
    </w:p>
    <w:p w14:paraId="17FF8B4E" w14:textId="25C270B4" w:rsidR="00F867C8" w:rsidRDefault="00F867C8" w:rsidP="0070219F">
      <w:pPr>
        <w:pStyle w:val="BodyText"/>
        <w:numPr>
          <w:ilvl w:val="0"/>
          <w:numId w:val="90"/>
        </w:numPr>
        <w:jc w:val="both"/>
      </w:pPr>
      <w:r>
        <w:t xml:space="preserve">Monitoring Reader: Allows users to view monitoring data and access monitoring </w:t>
      </w:r>
      <w:r w:rsidR="0070219F">
        <w:t>features but</w:t>
      </w:r>
      <w:r>
        <w:t xml:space="preserve"> does not allow them to make any changes.</w:t>
      </w:r>
    </w:p>
    <w:p w14:paraId="418FE309" w14:textId="2108E4D6" w:rsidR="00F867C8" w:rsidRDefault="00F867C8" w:rsidP="0070219F">
      <w:pPr>
        <w:pStyle w:val="BodyText"/>
        <w:numPr>
          <w:ilvl w:val="0"/>
          <w:numId w:val="90"/>
        </w:numPr>
        <w:jc w:val="both"/>
      </w:pPr>
      <w:r>
        <w:t>Monitoring Contributor: Allows users to manage monitoring data, create and manage alerts, and access monitoring features.</w:t>
      </w:r>
    </w:p>
    <w:p w14:paraId="4805B6D9" w14:textId="77777777" w:rsidR="00F867C8" w:rsidRDefault="00F867C8" w:rsidP="00F867C8">
      <w:pPr>
        <w:pStyle w:val="BodyText"/>
        <w:jc w:val="both"/>
      </w:pPr>
    </w:p>
    <w:p w14:paraId="54C641E5" w14:textId="7409558E" w:rsidR="00EB084B" w:rsidRPr="00862D19" w:rsidRDefault="00EB084B" w:rsidP="00862D19">
      <w:pPr>
        <w:pStyle w:val="Heading1"/>
        <w:numPr>
          <w:ilvl w:val="0"/>
          <w:numId w:val="0"/>
        </w:numPr>
        <w:rPr>
          <w:spacing w:val="0"/>
          <w:sz w:val="24"/>
          <w:szCs w:val="26"/>
        </w:rPr>
      </w:pPr>
      <w:bookmarkStart w:id="45" w:name="_Toc165027310"/>
      <w:r w:rsidRPr="00862D19">
        <w:rPr>
          <w:spacing w:val="0"/>
          <w:sz w:val="24"/>
          <w:szCs w:val="26"/>
        </w:rPr>
        <w:t>9.3 Assignments</w:t>
      </w:r>
      <w:bookmarkEnd w:id="45"/>
    </w:p>
    <w:p w14:paraId="42841A45" w14:textId="1FDB4639" w:rsidR="00F867C8" w:rsidRDefault="00F867C8" w:rsidP="00EB084B">
      <w:pPr>
        <w:pStyle w:val="BodyText"/>
        <w:numPr>
          <w:ilvl w:val="0"/>
          <w:numId w:val="91"/>
        </w:numPr>
        <w:jc w:val="both"/>
      </w:pPr>
      <w:r>
        <w:t>Role Assignment: Use a Security Group to manage access to Azure Monitor resources. Assign the Monitoring Contributor RBAC role to this Security Group.</w:t>
      </w:r>
    </w:p>
    <w:p w14:paraId="60F0B09E" w14:textId="7D56E37B" w:rsidR="00F867C8" w:rsidRDefault="00F867C8" w:rsidP="00EB084B">
      <w:pPr>
        <w:pStyle w:val="BodyText"/>
        <w:numPr>
          <w:ilvl w:val="0"/>
          <w:numId w:val="91"/>
        </w:numPr>
        <w:jc w:val="both"/>
      </w:pPr>
      <w:r>
        <w:t>User Assignment</w:t>
      </w:r>
      <w:r w:rsidR="00EB084B">
        <w:t>:</w:t>
      </w:r>
      <w:r>
        <w:t xml:space="preserve"> Add users responsible for Azure Monitoring to the Security Group, ensuring they have the necessary permissions to perform their roles.</w:t>
      </w:r>
    </w:p>
    <w:p w14:paraId="0CB4784A" w14:textId="77777777" w:rsidR="00F867C8" w:rsidRDefault="00F867C8" w:rsidP="00F867C8">
      <w:pPr>
        <w:pStyle w:val="BodyText"/>
        <w:jc w:val="both"/>
      </w:pPr>
    </w:p>
    <w:p w14:paraId="02776F07" w14:textId="5DA8AE15" w:rsidR="00F867C8" w:rsidRPr="00862D19" w:rsidRDefault="00F51A02" w:rsidP="00862D19">
      <w:pPr>
        <w:pStyle w:val="Heading1"/>
        <w:numPr>
          <w:ilvl w:val="0"/>
          <w:numId w:val="0"/>
        </w:numPr>
        <w:rPr>
          <w:spacing w:val="0"/>
          <w:sz w:val="24"/>
          <w:szCs w:val="26"/>
        </w:rPr>
      </w:pPr>
      <w:bookmarkStart w:id="46" w:name="_Toc165027311"/>
      <w:r w:rsidRPr="00862D19">
        <w:rPr>
          <w:spacing w:val="0"/>
          <w:sz w:val="24"/>
          <w:szCs w:val="26"/>
        </w:rPr>
        <w:lastRenderedPageBreak/>
        <w:t xml:space="preserve">9.4 </w:t>
      </w:r>
      <w:r w:rsidR="00F867C8" w:rsidRPr="00862D19">
        <w:rPr>
          <w:spacing w:val="0"/>
          <w:sz w:val="24"/>
          <w:szCs w:val="26"/>
        </w:rPr>
        <w:t>Implementation Steps</w:t>
      </w:r>
      <w:bookmarkEnd w:id="46"/>
    </w:p>
    <w:p w14:paraId="3AEAFF3D" w14:textId="7C74EB7A" w:rsidR="00F867C8" w:rsidRDefault="00F867C8" w:rsidP="00F867C8">
      <w:pPr>
        <w:pStyle w:val="BodyText"/>
        <w:jc w:val="both"/>
      </w:pPr>
      <w:r>
        <w:t>1. Create Security Group:</w:t>
      </w:r>
    </w:p>
    <w:p w14:paraId="644E9AA1" w14:textId="276A1624" w:rsidR="00F867C8" w:rsidRDefault="00F867C8" w:rsidP="00F51A02">
      <w:pPr>
        <w:pStyle w:val="BodyText"/>
        <w:numPr>
          <w:ilvl w:val="0"/>
          <w:numId w:val="92"/>
        </w:numPr>
        <w:jc w:val="both"/>
      </w:pPr>
      <w:r>
        <w:t>Create a Security Group in Azure AD specifically for Azure Monitor access.</w:t>
      </w:r>
    </w:p>
    <w:p w14:paraId="368F10AB" w14:textId="77777777" w:rsidR="00F867C8" w:rsidRDefault="00F867C8" w:rsidP="00F867C8">
      <w:pPr>
        <w:pStyle w:val="BodyText"/>
        <w:jc w:val="both"/>
      </w:pPr>
    </w:p>
    <w:p w14:paraId="297F4577" w14:textId="20949C66" w:rsidR="00F867C8" w:rsidRDefault="00F867C8" w:rsidP="00F867C8">
      <w:pPr>
        <w:pStyle w:val="BodyText"/>
        <w:jc w:val="both"/>
      </w:pPr>
      <w:r>
        <w:t>2. Assign Monitoring Contributor Role:</w:t>
      </w:r>
    </w:p>
    <w:p w14:paraId="1298BBCD" w14:textId="5B0FB997" w:rsidR="00F867C8" w:rsidRDefault="00F867C8" w:rsidP="00F51A02">
      <w:pPr>
        <w:pStyle w:val="BodyText"/>
        <w:numPr>
          <w:ilvl w:val="0"/>
          <w:numId w:val="92"/>
        </w:numPr>
        <w:jc w:val="both"/>
      </w:pPr>
      <w:r>
        <w:t>Assign the Monitoring Contributor role to the Security Group.</w:t>
      </w:r>
    </w:p>
    <w:p w14:paraId="08696B96" w14:textId="5FBFA608" w:rsidR="00F867C8" w:rsidRDefault="00F867C8" w:rsidP="00F51A02">
      <w:pPr>
        <w:pStyle w:val="BodyText"/>
        <w:numPr>
          <w:ilvl w:val="0"/>
          <w:numId w:val="92"/>
        </w:numPr>
        <w:jc w:val="both"/>
      </w:pPr>
      <w:r>
        <w:t>This can be done through the Azure portal or using Azure PowerShell/Azure CLI.</w:t>
      </w:r>
    </w:p>
    <w:p w14:paraId="4F51113D" w14:textId="77777777" w:rsidR="00F867C8" w:rsidRDefault="00F867C8" w:rsidP="00F867C8">
      <w:pPr>
        <w:pStyle w:val="BodyText"/>
        <w:jc w:val="both"/>
      </w:pPr>
    </w:p>
    <w:p w14:paraId="740F3064" w14:textId="4CFE2A86" w:rsidR="00F867C8" w:rsidRDefault="00F867C8" w:rsidP="00F867C8">
      <w:pPr>
        <w:pStyle w:val="BodyText"/>
        <w:jc w:val="both"/>
      </w:pPr>
      <w:r>
        <w:t>3. Add Users to Security Group:</w:t>
      </w:r>
    </w:p>
    <w:p w14:paraId="05C0675D" w14:textId="77E11843" w:rsidR="00F867C8" w:rsidRDefault="00F867C8" w:rsidP="00F51A02">
      <w:pPr>
        <w:pStyle w:val="BodyText"/>
        <w:numPr>
          <w:ilvl w:val="0"/>
          <w:numId w:val="93"/>
        </w:numPr>
        <w:jc w:val="both"/>
      </w:pPr>
      <w:r>
        <w:t>Add users responsible for Azure Monitoring to the Security Group.</w:t>
      </w:r>
    </w:p>
    <w:p w14:paraId="414A1827" w14:textId="116CCC49" w:rsidR="00F867C8" w:rsidRDefault="00F867C8" w:rsidP="00F51A02">
      <w:pPr>
        <w:pStyle w:val="BodyText"/>
        <w:numPr>
          <w:ilvl w:val="0"/>
          <w:numId w:val="93"/>
        </w:numPr>
        <w:jc w:val="both"/>
      </w:pPr>
      <w:r>
        <w:t>Users will inherit the Monitoring Contributor role through the group membership.</w:t>
      </w:r>
    </w:p>
    <w:p w14:paraId="528D60F1" w14:textId="77777777" w:rsidR="00F867C8" w:rsidRDefault="00F867C8" w:rsidP="00F867C8">
      <w:pPr>
        <w:pStyle w:val="BodyText"/>
        <w:jc w:val="both"/>
      </w:pPr>
    </w:p>
    <w:p w14:paraId="14CCD00D" w14:textId="495AEE99" w:rsidR="00F867C8" w:rsidRDefault="00F867C8" w:rsidP="00F867C8">
      <w:pPr>
        <w:pStyle w:val="BodyText"/>
        <w:jc w:val="both"/>
      </w:pPr>
      <w:r>
        <w:t>4. Verify Access:</w:t>
      </w:r>
    </w:p>
    <w:p w14:paraId="105635AD" w14:textId="40BFD54B" w:rsidR="00F867C8" w:rsidRDefault="00F867C8" w:rsidP="002536C3">
      <w:pPr>
        <w:pStyle w:val="BodyText"/>
        <w:numPr>
          <w:ilvl w:val="0"/>
          <w:numId w:val="94"/>
        </w:numPr>
        <w:jc w:val="both"/>
      </w:pPr>
      <w:r>
        <w:t>Test the access of the Security Group members to Azure Monitor resources to ensure they have the necessary permissions.</w:t>
      </w:r>
    </w:p>
    <w:p w14:paraId="5655F51A" w14:textId="1A6668CD" w:rsidR="00F867C8" w:rsidRDefault="00F867C8" w:rsidP="002536C3">
      <w:pPr>
        <w:pStyle w:val="BodyText"/>
        <w:numPr>
          <w:ilvl w:val="0"/>
          <w:numId w:val="94"/>
        </w:numPr>
        <w:jc w:val="both"/>
      </w:pPr>
      <w:r>
        <w:t>Make any adjustments to role assignments or group membership as needed.</w:t>
      </w:r>
    </w:p>
    <w:p w14:paraId="3AA8DCAF" w14:textId="77777777" w:rsidR="00F867C8" w:rsidRDefault="00F867C8" w:rsidP="00F867C8">
      <w:pPr>
        <w:pStyle w:val="BodyText"/>
        <w:jc w:val="both"/>
      </w:pPr>
    </w:p>
    <w:p w14:paraId="0DD6CD73" w14:textId="0A77B486" w:rsidR="00F867C8" w:rsidRDefault="00F867C8" w:rsidP="00F867C8">
      <w:pPr>
        <w:pStyle w:val="BodyText"/>
        <w:jc w:val="both"/>
      </w:pPr>
      <w:r>
        <w:t>Follow the principle of least privilege when assigning roles and permissions to ensure that users only have access to the resources and functionalities necessary for their roles.</w:t>
      </w:r>
    </w:p>
    <w:p w14:paraId="5334E4C0" w14:textId="77777777" w:rsidR="00482F1D" w:rsidRDefault="00482F1D" w:rsidP="00F867C8">
      <w:pPr>
        <w:pStyle w:val="BodyText"/>
        <w:jc w:val="both"/>
      </w:pPr>
    </w:p>
    <w:p w14:paraId="42525EE6" w14:textId="77777777" w:rsidR="00482F1D" w:rsidRPr="00812DE5" w:rsidRDefault="00482F1D" w:rsidP="00482F1D">
      <w:pPr>
        <w:pStyle w:val="Heading1"/>
      </w:pPr>
      <w:bookmarkStart w:id="47" w:name="_Toc164546075"/>
      <w:bookmarkStart w:id="48" w:name="_Toc165027312"/>
      <w:r>
        <w:t>Azure Monitor Security Control</w:t>
      </w:r>
      <w:bookmarkEnd w:id="47"/>
      <w:bookmarkEnd w:id="48"/>
    </w:p>
    <w:p w14:paraId="1DA10B41" w14:textId="77777777" w:rsidR="00482F1D" w:rsidRDefault="00482F1D" w:rsidP="00482F1D">
      <w:pPr>
        <w:pStyle w:val="BodyText"/>
        <w:jc w:val="both"/>
        <w:rPr>
          <w:b/>
          <w:bCs/>
        </w:rPr>
      </w:pPr>
    </w:p>
    <w:p w14:paraId="38F242C5" w14:textId="35B937DE" w:rsidR="00482F1D" w:rsidRPr="00482F1D" w:rsidRDefault="00482F1D" w:rsidP="00482F1D">
      <w:pPr>
        <w:pStyle w:val="BodyText"/>
        <w:jc w:val="both"/>
        <w:rPr>
          <w:b/>
          <w:bCs/>
        </w:rPr>
      </w:pPr>
      <w:r w:rsidRPr="00482F1D">
        <w:rPr>
          <w:b/>
          <w:bCs/>
        </w:rPr>
        <w:t>Design Decision</w:t>
      </w:r>
    </w:p>
    <w:p w14:paraId="40F85D27" w14:textId="77777777" w:rsidR="00482F1D" w:rsidRPr="00482F1D" w:rsidRDefault="00482F1D" w:rsidP="00482F1D">
      <w:pPr>
        <w:pStyle w:val="BodyText"/>
        <w:numPr>
          <w:ilvl w:val="0"/>
          <w:numId w:val="95"/>
        </w:numPr>
        <w:jc w:val="both"/>
      </w:pPr>
      <w:r w:rsidRPr="00482F1D">
        <w:rPr>
          <w:b/>
          <w:bCs/>
        </w:rPr>
        <w:t>Log Export:</w:t>
      </w:r>
      <w:r w:rsidRPr="00482F1D">
        <w:t xml:space="preserve"> Export Azure Monitor Logs to a Storage Account.</w:t>
      </w:r>
    </w:p>
    <w:p w14:paraId="131A75FD" w14:textId="77777777" w:rsidR="00482F1D" w:rsidRPr="00482F1D" w:rsidRDefault="00482F1D" w:rsidP="00482F1D">
      <w:pPr>
        <w:pStyle w:val="BodyText"/>
        <w:numPr>
          <w:ilvl w:val="0"/>
          <w:numId w:val="95"/>
        </w:numPr>
        <w:jc w:val="both"/>
      </w:pPr>
      <w:r w:rsidRPr="00482F1D">
        <w:rPr>
          <w:b/>
          <w:bCs/>
        </w:rPr>
        <w:t>Access Control:</w:t>
      </w:r>
      <w:r w:rsidRPr="00482F1D">
        <w:t xml:space="preserve"> Control access to the Storage Account using the existing Access Review process to ensure logs are secured.</w:t>
      </w:r>
    </w:p>
    <w:p w14:paraId="262341CB" w14:textId="77777777" w:rsidR="00482F1D" w:rsidRDefault="00482F1D" w:rsidP="00482F1D">
      <w:pPr>
        <w:pStyle w:val="BodyText"/>
        <w:jc w:val="both"/>
        <w:rPr>
          <w:b/>
          <w:bCs/>
        </w:rPr>
      </w:pPr>
    </w:p>
    <w:p w14:paraId="792D360F" w14:textId="0CE28059" w:rsidR="00482F1D" w:rsidRPr="00862D19" w:rsidRDefault="00482F1D" w:rsidP="00862D19">
      <w:pPr>
        <w:pStyle w:val="Heading1"/>
        <w:numPr>
          <w:ilvl w:val="0"/>
          <w:numId w:val="0"/>
        </w:numPr>
        <w:rPr>
          <w:spacing w:val="0"/>
          <w:sz w:val="24"/>
          <w:szCs w:val="26"/>
        </w:rPr>
      </w:pPr>
      <w:bookmarkStart w:id="49" w:name="_Toc165027313"/>
      <w:r w:rsidRPr="00862D19">
        <w:rPr>
          <w:spacing w:val="0"/>
          <w:sz w:val="24"/>
          <w:szCs w:val="26"/>
        </w:rPr>
        <w:t>10.1 Implementation Steps</w:t>
      </w:r>
      <w:bookmarkEnd w:id="49"/>
    </w:p>
    <w:p w14:paraId="567FE4C5" w14:textId="77777777" w:rsidR="00482F1D" w:rsidRPr="00482F1D" w:rsidRDefault="00482F1D" w:rsidP="00482F1D">
      <w:pPr>
        <w:pStyle w:val="BodyText"/>
        <w:numPr>
          <w:ilvl w:val="0"/>
          <w:numId w:val="96"/>
        </w:numPr>
        <w:jc w:val="both"/>
      </w:pPr>
      <w:r w:rsidRPr="00482F1D">
        <w:rPr>
          <w:b/>
          <w:bCs/>
        </w:rPr>
        <w:t>Create Storage Account:</w:t>
      </w:r>
    </w:p>
    <w:p w14:paraId="03783535" w14:textId="77777777" w:rsidR="00482F1D" w:rsidRPr="00482F1D" w:rsidRDefault="00482F1D" w:rsidP="00482F1D">
      <w:pPr>
        <w:pStyle w:val="BodyText"/>
        <w:numPr>
          <w:ilvl w:val="1"/>
          <w:numId w:val="96"/>
        </w:numPr>
        <w:jc w:val="both"/>
      </w:pPr>
      <w:r w:rsidRPr="00482F1D">
        <w:t>Create a Storage Account in Azure where Azure Monitor Logs will be exported.</w:t>
      </w:r>
    </w:p>
    <w:p w14:paraId="359DEB5A" w14:textId="77777777" w:rsidR="00482F1D" w:rsidRPr="00482F1D" w:rsidRDefault="00482F1D" w:rsidP="00482F1D">
      <w:pPr>
        <w:pStyle w:val="BodyText"/>
        <w:numPr>
          <w:ilvl w:val="0"/>
          <w:numId w:val="96"/>
        </w:numPr>
        <w:jc w:val="both"/>
      </w:pPr>
      <w:r w:rsidRPr="00482F1D">
        <w:rPr>
          <w:b/>
          <w:bCs/>
        </w:rPr>
        <w:t>Configure Log Export:</w:t>
      </w:r>
    </w:p>
    <w:p w14:paraId="065A9EE9" w14:textId="77777777" w:rsidR="00482F1D" w:rsidRPr="00482F1D" w:rsidRDefault="00482F1D" w:rsidP="00482F1D">
      <w:pPr>
        <w:pStyle w:val="BodyText"/>
        <w:numPr>
          <w:ilvl w:val="1"/>
          <w:numId w:val="96"/>
        </w:numPr>
        <w:jc w:val="both"/>
      </w:pPr>
      <w:r w:rsidRPr="00482F1D">
        <w:t>Configure Azure Monitor to export logs to the Storage Account.</w:t>
      </w:r>
    </w:p>
    <w:p w14:paraId="5D8F017F" w14:textId="77777777" w:rsidR="00482F1D" w:rsidRPr="00482F1D" w:rsidRDefault="00482F1D" w:rsidP="00482F1D">
      <w:pPr>
        <w:pStyle w:val="BodyText"/>
        <w:numPr>
          <w:ilvl w:val="1"/>
          <w:numId w:val="96"/>
        </w:numPr>
        <w:jc w:val="both"/>
      </w:pPr>
      <w:r w:rsidRPr="00482F1D">
        <w:t>This can be done through the Azure portal or using Azure PowerShell/Azure CLI.</w:t>
      </w:r>
    </w:p>
    <w:p w14:paraId="52394F76" w14:textId="77777777" w:rsidR="00482F1D" w:rsidRPr="00482F1D" w:rsidRDefault="00482F1D" w:rsidP="00482F1D">
      <w:pPr>
        <w:pStyle w:val="BodyText"/>
        <w:numPr>
          <w:ilvl w:val="0"/>
          <w:numId w:val="96"/>
        </w:numPr>
        <w:jc w:val="both"/>
      </w:pPr>
      <w:r w:rsidRPr="00482F1D">
        <w:rPr>
          <w:b/>
          <w:bCs/>
        </w:rPr>
        <w:t>Access Control:</w:t>
      </w:r>
    </w:p>
    <w:p w14:paraId="7BAA320A" w14:textId="0029EEA9" w:rsidR="00482F1D" w:rsidRPr="00482F1D" w:rsidRDefault="00482F1D" w:rsidP="00482F1D">
      <w:pPr>
        <w:pStyle w:val="BodyText"/>
        <w:numPr>
          <w:ilvl w:val="1"/>
          <w:numId w:val="96"/>
        </w:numPr>
        <w:jc w:val="both"/>
      </w:pPr>
      <w:r w:rsidRPr="00482F1D">
        <w:t xml:space="preserve">Use the existing Access Review process in </w:t>
      </w:r>
      <w:r w:rsidR="006C63D0">
        <w:t xml:space="preserve">AV </w:t>
      </w:r>
      <w:r w:rsidRPr="00482F1D">
        <w:t>to manage access to the Storage Account.</w:t>
      </w:r>
    </w:p>
    <w:p w14:paraId="4B4E911C" w14:textId="77777777" w:rsidR="00482F1D" w:rsidRPr="00482F1D" w:rsidRDefault="00482F1D" w:rsidP="00482F1D">
      <w:pPr>
        <w:pStyle w:val="BodyText"/>
        <w:numPr>
          <w:ilvl w:val="1"/>
          <w:numId w:val="96"/>
        </w:numPr>
        <w:jc w:val="both"/>
      </w:pPr>
      <w:r w:rsidRPr="00482F1D">
        <w:t>Ensure that only authorized users have access to the Storage Account.</w:t>
      </w:r>
    </w:p>
    <w:p w14:paraId="2021B32B" w14:textId="77777777" w:rsidR="00482F1D" w:rsidRPr="00482F1D" w:rsidRDefault="00482F1D" w:rsidP="00482F1D">
      <w:pPr>
        <w:pStyle w:val="BodyText"/>
        <w:numPr>
          <w:ilvl w:val="0"/>
          <w:numId w:val="96"/>
        </w:numPr>
        <w:jc w:val="both"/>
      </w:pPr>
      <w:r w:rsidRPr="00482F1D">
        <w:rPr>
          <w:b/>
          <w:bCs/>
        </w:rPr>
        <w:t>Monitor and Review Access:</w:t>
      </w:r>
    </w:p>
    <w:p w14:paraId="74AEC3C1" w14:textId="77777777" w:rsidR="00482F1D" w:rsidRPr="00482F1D" w:rsidRDefault="00482F1D" w:rsidP="00482F1D">
      <w:pPr>
        <w:pStyle w:val="BodyText"/>
        <w:numPr>
          <w:ilvl w:val="1"/>
          <w:numId w:val="96"/>
        </w:numPr>
        <w:jc w:val="both"/>
      </w:pPr>
      <w:r w:rsidRPr="00482F1D">
        <w:lastRenderedPageBreak/>
        <w:t>Implement logging and auditing on the Storage Account to track access and changes.</w:t>
      </w:r>
    </w:p>
    <w:p w14:paraId="5459CDE5" w14:textId="77777777" w:rsidR="00482F1D" w:rsidRPr="00482F1D" w:rsidRDefault="00482F1D" w:rsidP="00482F1D">
      <w:pPr>
        <w:pStyle w:val="BodyText"/>
        <w:jc w:val="both"/>
        <w:rPr>
          <w:b/>
          <w:bCs/>
        </w:rPr>
      </w:pPr>
      <w:r w:rsidRPr="00482F1D">
        <w:rPr>
          <w:b/>
          <w:bCs/>
        </w:rPr>
        <w:t>Considerations</w:t>
      </w:r>
    </w:p>
    <w:p w14:paraId="143CB125" w14:textId="77777777" w:rsidR="00482F1D" w:rsidRPr="00482F1D" w:rsidRDefault="00482F1D" w:rsidP="00482F1D">
      <w:pPr>
        <w:pStyle w:val="BodyText"/>
        <w:numPr>
          <w:ilvl w:val="0"/>
          <w:numId w:val="97"/>
        </w:numPr>
        <w:jc w:val="both"/>
      </w:pPr>
      <w:r w:rsidRPr="00482F1D">
        <w:rPr>
          <w:b/>
          <w:bCs/>
        </w:rPr>
        <w:t>Data Retention:</w:t>
      </w:r>
      <w:r w:rsidRPr="00482F1D">
        <w:t xml:space="preserve"> Define and implement a data retention policy for the logs stored in the Storage Account to comply with regulatory requirements and organizational policies.</w:t>
      </w:r>
    </w:p>
    <w:p w14:paraId="7764A1F1" w14:textId="77777777" w:rsidR="00482F1D" w:rsidRPr="00482F1D" w:rsidRDefault="00482F1D" w:rsidP="00482F1D">
      <w:pPr>
        <w:pStyle w:val="BodyText"/>
        <w:numPr>
          <w:ilvl w:val="0"/>
          <w:numId w:val="97"/>
        </w:numPr>
        <w:jc w:val="both"/>
      </w:pPr>
      <w:r w:rsidRPr="00482F1D">
        <w:rPr>
          <w:b/>
          <w:bCs/>
        </w:rPr>
        <w:t>Encryption:</w:t>
      </w:r>
      <w:r w:rsidRPr="00482F1D">
        <w:t xml:space="preserve"> Enable encryption on the Storage Account to protect the logs at rest.</w:t>
      </w:r>
    </w:p>
    <w:p w14:paraId="6AA5A205" w14:textId="77777777" w:rsidR="00482F1D" w:rsidRPr="00482F1D" w:rsidRDefault="00482F1D" w:rsidP="00482F1D">
      <w:pPr>
        <w:pStyle w:val="BodyText"/>
        <w:numPr>
          <w:ilvl w:val="0"/>
          <w:numId w:val="97"/>
        </w:numPr>
        <w:jc w:val="both"/>
      </w:pPr>
      <w:r w:rsidRPr="00482F1D">
        <w:rPr>
          <w:b/>
          <w:bCs/>
        </w:rPr>
        <w:t>Regular Audits:</w:t>
      </w:r>
      <w:r w:rsidRPr="00482F1D">
        <w:t xml:space="preserve"> Conduct regular audits of access to the Storage Account to ensure compliance with security policies and practices.</w:t>
      </w:r>
    </w:p>
    <w:p w14:paraId="39C5327E" w14:textId="5D064DC3" w:rsidR="00687264" w:rsidRPr="00687264" w:rsidRDefault="00687264" w:rsidP="00AD174E">
      <w:pPr>
        <w:pStyle w:val="BodyText"/>
        <w:jc w:val="both"/>
        <w:rPr>
          <w:strike/>
        </w:rPr>
      </w:pPr>
    </w:p>
    <w:p w14:paraId="634AC5BC" w14:textId="77777777" w:rsidR="00687264" w:rsidRDefault="00687264" w:rsidP="00F867C8">
      <w:pPr>
        <w:pStyle w:val="BodyText"/>
        <w:jc w:val="both"/>
      </w:pPr>
    </w:p>
    <w:p w14:paraId="3FA99CEB" w14:textId="12687C79" w:rsidR="008451F7" w:rsidRDefault="008451F7" w:rsidP="00AD174E">
      <w:pPr>
        <w:pStyle w:val="Heading1"/>
      </w:pPr>
      <w:bookmarkStart w:id="50" w:name="_Toc151034078"/>
      <w:bookmarkStart w:id="51" w:name="_Toc165027314"/>
      <w:r>
        <w:t>Configuration Templates</w:t>
      </w:r>
      <w:bookmarkEnd w:id="50"/>
      <w:r>
        <w:t xml:space="preserve"> for Azure </w:t>
      </w:r>
      <w:bookmarkEnd w:id="51"/>
      <w:r w:rsidR="00116F48">
        <w:t>Alerts: -</w:t>
      </w:r>
    </w:p>
    <w:p w14:paraId="638C76B3" w14:textId="77777777" w:rsidR="008451F7" w:rsidRDefault="008451F7" w:rsidP="008451F7">
      <w:pPr>
        <w:pStyle w:val="BodyText"/>
      </w:pPr>
    </w:p>
    <w:p w14:paraId="4C992250" w14:textId="47C5EDC0" w:rsidR="0042081E" w:rsidRDefault="00A8406E" w:rsidP="0042081E">
      <w:pPr>
        <w:pStyle w:val="Heading2"/>
      </w:pPr>
      <w:r>
        <w:t>Azure Monitor Baseline Alerts: -</w:t>
      </w:r>
    </w:p>
    <w:p w14:paraId="365B5AC0" w14:textId="511BB0F5" w:rsidR="0042081E" w:rsidRDefault="00A8406E" w:rsidP="008451F7">
      <w:pPr>
        <w:pStyle w:val="BodyText"/>
      </w:pPr>
      <w:r>
        <w:t xml:space="preserve">There is industry </w:t>
      </w:r>
      <w:r w:rsidRPr="00A8406E">
        <w:t>best practice guidance around key alerts metrics and their thresholds</w:t>
      </w:r>
      <w:r>
        <w:t xml:space="preserve"> which can be configured as a minimum baseline for the alerts. The idea is to setup the minimum set of alerts and build upon them as needed by various teams.</w:t>
      </w:r>
    </w:p>
    <w:p w14:paraId="497D7625" w14:textId="77777777" w:rsidR="00A8406E" w:rsidRDefault="00A8406E" w:rsidP="008451F7">
      <w:pPr>
        <w:pStyle w:val="BodyText"/>
      </w:pPr>
    </w:p>
    <w:p w14:paraId="3912B165" w14:textId="40A712B4" w:rsidR="00A8406E" w:rsidRDefault="00A8406E" w:rsidP="00A8406E">
      <w:pPr>
        <w:pStyle w:val="BodyText"/>
      </w:pPr>
      <w:r>
        <w:t>The AMBA (Azure Monitor baseline alerts) is divided into</w:t>
      </w:r>
      <w:r>
        <w:t xml:space="preserve"> two main sections:</w:t>
      </w:r>
    </w:p>
    <w:p w14:paraId="1D2C3B99" w14:textId="77777777" w:rsidR="00A8406E" w:rsidRDefault="00A8406E" w:rsidP="00A8406E">
      <w:pPr>
        <w:pStyle w:val="BodyText"/>
      </w:pPr>
    </w:p>
    <w:p w14:paraId="44F71022" w14:textId="5A40C130" w:rsidR="00A8406E" w:rsidRDefault="00A8406E" w:rsidP="00A8406E">
      <w:pPr>
        <w:pStyle w:val="BodyText"/>
      </w:pPr>
      <w:r w:rsidRPr="002443B9">
        <w:rPr>
          <w:b/>
          <w:bCs/>
        </w:rPr>
        <w:t>Azure Resources:</w:t>
      </w:r>
      <w:r>
        <w:t xml:space="preserve"> This section provides guidance for individual Azure resources. For each service, there is a list of key alert metrics and the recommended thresholds.</w:t>
      </w:r>
      <w:r>
        <w:t xml:space="preserve"> We need to compare these with the list of alerts listed in this document as per the design decision and come up with the total list of baseline alerts that are relevant to AV.</w:t>
      </w:r>
    </w:p>
    <w:p w14:paraId="5532C0FE" w14:textId="77777777" w:rsidR="00A8406E" w:rsidRDefault="00A8406E" w:rsidP="00A8406E">
      <w:pPr>
        <w:pStyle w:val="BodyText"/>
      </w:pPr>
    </w:p>
    <w:p w14:paraId="0BAB7894" w14:textId="57AA3259" w:rsidR="00A8406E" w:rsidRDefault="00A8406E" w:rsidP="00A8406E">
      <w:pPr>
        <w:pStyle w:val="BodyText"/>
      </w:pPr>
      <w:r w:rsidRPr="002443B9">
        <w:rPr>
          <w:b/>
          <w:bCs/>
        </w:rPr>
        <w:t>Patterns / Scenarios:</w:t>
      </w:r>
      <w:r>
        <w:t xml:space="preserve"> This section provides guidance for common patterns / scenarios (like Azure Landing Zones), as well as policy definition and initiatives for deploying the alerts in our environment.</w:t>
      </w:r>
    </w:p>
    <w:p w14:paraId="6CF1C903" w14:textId="77777777" w:rsidR="0042081E" w:rsidRDefault="0042081E" w:rsidP="008451F7">
      <w:pPr>
        <w:pStyle w:val="BodyText"/>
      </w:pPr>
    </w:p>
    <w:p w14:paraId="14575D21" w14:textId="7EB873D8" w:rsidR="0042081E" w:rsidRDefault="0042081E" w:rsidP="008451F7">
      <w:pPr>
        <w:pStyle w:val="BodyText"/>
      </w:pPr>
      <w:hyperlink r:id="rId17" w:history="1">
        <w:r>
          <w:rPr>
            <w:rStyle w:val="Hyperlink"/>
          </w:rPr>
          <w:t>Azure Landing Zones | Azure Monitor Baseline Alerts</w:t>
        </w:r>
      </w:hyperlink>
      <w:r w:rsidR="00A000A5">
        <w:t xml:space="preserve"> </w:t>
      </w:r>
    </w:p>
    <w:p w14:paraId="64BEA208" w14:textId="752B93B3" w:rsidR="00A000A5" w:rsidRDefault="00A000A5" w:rsidP="008451F7">
      <w:pPr>
        <w:pStyle w:val="BodyText"/>
      </w:pPr>
      <w:hyperlink r:id="rId18" w:history="1">
        <w:r>
          <w:rPr>
            <w:rStyle w:val="Hyperlink"/>
          </w:rPr>
          <w:t>Alerts Details | Azure Monitor Baseline Alerts</w:t>
        </w:r>
      </w:hyperlink>
      <w:r>
        <w:t xml:space="preserve"> (</w:t>
      </w:r>
      <w:r w:rsidR="00E271C4">
        <w:t>T</w:t>
      </w:r>
      <w:r>
        <w:t>his section contains the list of alerts that can be deployed as part of ALZ pattern)</w:t>
      </w:r>
    </w:p>
    <w:p w14:paraId="739E2025" w14:textId="15248209" w:rsidR="00A000A5" w:rsidRDefault="00A000A5" w:rsidP="008451F7">
      <w:pPr>
        <w:pStyle w:val="BodyText"/>
      </w:pPr>
      <w:hyperlink r:id="rId19" w:history="1">
        <w:r>
          <w:rPr>
            <w:rStyle w:val="Hyperlink"/>
          </w:rPr>
          <w:t>Policy Initiatives | Azure Monitor Baseline Alerts</w:t>
        </w:r>
      </w:hyperlink>
      <w:r>
        <w:t xml:space="preserve">  (</w:t>
      </w:r>
      <w:r w:rsidR="005F2F74" w:rsidRPr="005F2F74">
        <w:t xml:space="preserve">This </w:t>
      </w:r>
      <w:r w:rsidR="005F2F74">
        <w:t>section</w:t>
      </w:r>
      <w:r w:rsidR="005F2F74" w:rsidRPr="005F2F74">
        <w:t xml:space="preserve"> details the ALZ-Monitor Azure policy initiatives leveraged for deploying the ALZ-Monitor baselines.</w:t>
      </w:r>
      <w:r w:rsidR="005F2F74">
        <w:t>)</w:t>
      </w:r>
    </w:p>
    <w:p w14:paraId="6893D70D" w14:textId="77777777" w:rsidR="00720531" w:rsidRDefault="00720531" w:rsidP="008451F7">
      <w:pPr>
        <w:pStyle w:val="BodyText"/>
      </w:pPr>
    </w:p>
    <w:p w14:paraId="501468E5" w14:textId="6BA33F7D" w:rsidR="00720531" w:rsidRPr="009C747C" w:rsidRDefault="00720531" w:rsidP="008451F7">
      <w:pPr>
        <w:pStyle w:val="BodyText"/>
        <w:rPr>
          <w:b/>
          <w:bCs/>
        </w:rPr>
      </w:pPr>
      <w:r w:rsidRPr="009C747C">
        <w:rPr>
          <w:b/>
          <w:bCs/>
        </w:rPr>
        <w:t xml:space="preserve">How to deploy these </w:t>
      </w:r>
      <w:proofErr w:type="gramStart"/>
      <w:r w:rsidRPr="009C747C">
        <w:rPr>
          <w:b/>
          <w:bCs/>
        </w:rPr>
        <w:t>AMBA:-</w:t>
      </w:r>
      <w:proofErr w:type="gramEnd"/>
    </w:p>
    <w:p w14:paraId="388B1B58" w14:textId="77777777" w:rsidR="009C747C" w:rsidRDefault="009C747C" w:rsidP="008451F7">
      <w:pPr>
        <w:pStyle w:val="BodyText"/>
      </w:pPr>
    </w:p>
    <w:p w14:paraId="0CBF9EA7" w14:textId="46821082" w:rsidR="009C747C" w:rsidRDefault="009C747C" w:rsidP="008451F7">
      <w:pPr>
        <w:pStyle w:val="BodyText"/>
      </w:pPr>
      <w:r>
        <w:t xml:space="preserve">We can use Azure </w:t>
      </w:r>
      <w:proofErr w:type="spellStart"/>
      <w:r>
        <w:t>devops</w:t>
      </w:r>
      <w:proofErr w:type="spellEnd"/>
      <w:r>
        <w:t xml:space="preserve"> pipeline or </w:t>
      </w:r>
      <w:r w:rsidR="00EC057D">
        <w:t>CLI to deploy these alerts. Guidance around how to deploy these alerts are available under below links.</w:t>
      </w:r>
    </w:p>
    <w:p w14:paraId="11A60E05" w14:textId="77777777" w:rsidR="00EC057D" w:rsidRDefault="00EC057D" w:rsidP="008451F7">
      <w:pPr>
        <w:pStyle w:val="BodyText"/>
      </w:pPr>
    </w:p>
    <w:p w14:paraId="357E7A63" w14:textId="0DECC007" w:rsidR="00720531" w:rsidRDefault="009C747C" w:rsidP="008451F7">
      <w:pPr>
        <w:pStyle w:val="BodyText"/>
      </w:pPr>
      <w:hyperlink r:id="rId20" w:history="1">
        <w:r>
          <w:rPr>
            <w:rStyle w:val="Hyperlink"/>
          </w:rPr>
          <w:t>Introduction to deploying the ALZ Pattern | Azure Monitor Baseline Alerts</w:t>
        </w:r>
      </w:hyperlink>
    </w:p>
    <w:p w14:paraId="4DAC31D3" w14:textId="55716938" w:rsidR="009C747C" w:rsidRDefault="009C747C" w:rsidP="008451F7">
      <w:pPr>
        <w:pStyle w:val="BodyText"/>
      </w:pPr>
      <w:hyperlink r:id="rId21" w:history="1">
        <w:r>
          <w:rPr>
            <w:rStyle w:val="Hyperlink"/>
          </w:rPr>
          <w:t>Deploy with Azure Pipelines | Azure Monitor Baseline Alerts</w:t>
        </w:r>
      </w:hyperlink>
    </w:p>
    <w:p w14:paraId="370B5D4F" w14:textId="77777777" w:rsidR="00C709D1" w:rsidRDefault="00C709D1" w:rsidP="00C709D1">
      <w:pPr>
        <w:pStyle w:val="Heading2"/>
      </w:pPr>
      <w:bookmarkStart w:id="52" w:name="_Toc165027315"/>
      <w:r>
        <w:lastRenderedPageBreak/>
        <w:t>Service Health Alert Settings</w:t>
      </w:r>
      <w:bookmarkEnd w:id="52"/>
      <w:r>
        <w:t xml:space="preserve"> </w:t>
      </w:r>
    </w:p>
    <w:p w14:paraId="4A07744B"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9801" w:type="dxa"/>
        <w:tblLook w:val="04A0" w:firstRow="1" w:lastRow="0" w:firstColumn="1" w:lastColumn="0" w:noHBand="0" w:noVBand="1"/>
      </w:tblPr>
      <w:tblGrid>
        <w:gridCol w:w="2034"/>
        <w:gridCol w:w="2581"/>
        <w:gridCol w:w="1339"/>
        <w:gridCol w:w="866"/>
        <w:gridCol w:w="1106"/>
        <w:gridCol w:w="1875"/>
      </w:tblGrid>
      <w:tr w:rsidR="00C709D1" w:rsidRPr="00F16241" w14:paraId="13C5731D" w14:textId="77777777" w:rsidTr="00257A7B">
        <w:trPr>
          <w:cnfStyle w:val="100000000000" w:firstRow="1" w:lastRow="0" w:firstColumn="0" w:lastColumn="0" w:oddVBand="0" w:evenVBand="0" w:oddHBand="0" w:evenHBand="0" w:firstRowFirstColumn="0" w:firstRowLastColumn="0" w:lastRowFirstColumn="0" w:lastRowLastColumn="0"/>
        </w:trPr>
        <w:tc>
          <w:tcPr>
            <w:tcW w:w="2034" w:type="dxa"/>
          </w:tcPr>
          <w:p w14:paraId="1B053DDC"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Alert</w:t>
            </w:r>
          </w:p>
        </w:tc>
        <w:tc>
          <w:tcPr>
            <w:tcW w:w="2581" w:type="dxa"/>
          </w:tcPr>
          <w:p w14:paraId="3322E7E1"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Services</w:t>
            </w:r>
          </w:p>
        </w:tc>
        <w:tc>
          <w:tcPr>
            <w:tcW w:w="1339" w:type="dxa"/>
          </w:tcPr>
          <w:p w14:paraId="5D267D1A"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Regions</w:t>
            </w:r>
          </w:p>
        </w:tc>
        <w:tc>
          <w:tcPr>
            <w:tcW w:w="866" w:type="dxa"/>
          </w:tcPr>
          <w:p w14:paraId="289A2A89" w14:textId="77777777" w:rsidR="00C709D1" w:rsidRPr="00F16241" w:rsidRDefault="00C709D1" w:rsidP="00257A7B">
            <w:pPr>
              <w:pStyle w:val="BodyText"/>
              <w:tabs>
                <w:tab w:val="clear" w:pos="4536"/>
                <w:tab w:val="clear" w:pos="6804"/>
                <w:tab w:val="clear" w:pos="9638"/>
                <w:tab w:val="left" w:pos="3065"/>
              </w:tabs>
              <w:ind w:left="0"/>
              <w:rPr>
                <w:color w:val="FFFFFF" w:themeColor="background1"/>
                <w:sz w:val="20"/>
                <w:szCs w:val="20"/>
              </w:rPr>
            </w:pPr>
            <w:r w:rsidRPr="00F16241">
              <w:rPr>
                <w:color w:val="FFFFFF" w:themeColor="background1"/>
                <w:sz w:val="20"/>
                <w:szCs w:val="20"/>
              </w:rPr>
              <w:t>Event Types</w:t>
            </w:r>
          </w:p>
        </w:tc>
        <w:tc>
          <w:tcPr>
            <w:tcW w:w="1106" w:type="dxa"/>
          </w:tcPr>
          <w:p w14:paraId="3D5E8650"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Action Group(s)</w:t>
            </w:r>
          </w:p>
        </w:tc>
        <w:tc>
          <w:tcPr>
            <w:tcW w:w="1875" w:type="dxa"/>
          </w:tcPr>
          <w:p w14:paraId="6E537BE8"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Description</w:t>
            </w:r>
          </w:p>
        </w:tc>
      </w:tr>
      <w:tr w:rsidR="00C709D1" w:rsidRPr="00F16241" w14:paraId="3D13E244" w14:textId="77777777" w:rsidTr="00257A7B">
        <w:tc>
          <w:tcPr>
            <w:tcW w:w="2034" w:type="dxa"/>
          </w:tcPr>
          <w:p w14:paraId="18DDCE85"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shar-</w:t>
            </w:r>
            <w:r w:rsidRPr="00F16241">
              <w:rPr>
                <w:sz w:val="20"/>
                <w:szCs w:val="20"/>
                <w:highlight w:val="yellow"/>
              </w:rPr>
              <w:t>[</w:t>
            </w:r>
            <w:proofErr w:type="spellStart"/>
            <w:r w:rsidRPr="00F16241">
              <w:rPr>
                <w:sz w:val="20"/>
                <w:szCs w:val="20"/>
                <w:highlight w:val="yellow"/>
              </w:rPr>
              <w:t>subscriptionname</w:t>
            </w:r>
            <w:proofErr w:type="spellEnd"/>
            <w:r w:rsidRPr="00F16241">
              <w:rPr>
                <w:sz w:val="20"/>
                <w:szCs w:val="20"/>
                <w:highlight w:val="yellow"/>
              </w:rPr>
              <w:t>]</w:t>
            </w:r>
            <w:r w:rsidRPr="00F16241">
              <w:rPr>
                <w:sz w:val="20"/>
                <w:szCs w:val="20"/>
              </w:rPr>
              <w:t>-</w:t>
            </w:r>
            <w:proofErr w:type="spellStart"/>
            <w:r w:rsidRPr="00F16241">
              <w:rPr>
                <w:sz w:val="20"/>
                <w:szCs w:val="20"/>
              </w:rPr>
              <w:t>allresources</w:t>
            </w:r>
            <w:proofErr w:type="spellEnd"/>
          </w:p>
        </w:tc>
        <w:tc>
          <w:tcPr>
            <w:tcW w:w="2581" w:type="dxa"/>
          </w:tcPr>
          <w:p w14:paraId="1048738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All services</w:t>
            </w:r>
          </w:p>
        </w:tc>
        <w:tc>
          <w:tcPr>
            <w:tcW w:w="1339" w:type="dxa"/>
          </w:tcPr>
          <w:p w14:paraId="46849FC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Australia East, Australia Southeast, </w:t>
            </w:r>
          </w:p>
          <w:p w14:paraId="68F2E67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Global</w:t>
            </w:r>
          </w:p>
        </w:tc>
        <w:tc>
          <w:tcPr>
            <w:tcW w:w="866" w:type="dxa"/>
          </w:tcPr>
          <w:p w14:paraId="49814F02" w14:textId="77777777" w:rsidR="00C709D1" w:rsidRPr="00F16241" w:rsidRDefault="00C709D1" w:rsidP="00257A7B">
            <w:pPr>
              <w:pStyle w:val="BodyText"/>
              <w:tabs>
                <w:tab w:val="clear" w:pos="4536"/>
                <w:tab w:val="clear" w:pos="6804"/>
                <w:tab w:val="clear" w:pos="9638"/>
                <w:tab w:val="left" w:pos="3065"/>
              </w:tabs>
              <w:ind w:left="0"/>
              <w:rPr>
                <w:sz w:val="20"/>
                <w:szCs w:val="20"/>
              </w:rPr>
            </w:pPr>
            <w:r w:rsidRPr="00F16241">
              <w:rPr>
                <w:sz w:val="20"/>
                <w:szCs w:val="20"/>
              </w:rPr>
              <w:t>All</w:t>
            </w:r>
          </w:p>
        </w:tc>
        <w:tc>
          <w:tcPr>
            <w:tcW w:w="1106" w:type="dxa"/>
          </w:tcPr>
          <w:p w14:paraId="00C0D466" w14:textId="77777777" w:rsidR="00C709D1" w:rsidRPr="00F16241" w:rsidRDefault="00C709D1" w:rsidP="00257A7B">
            <w:pPr>
              <w:pStyle w:val="BodyText"/>
              <w:tabs>
                <w:tab w:val="clear" w:pos="4536"/>
                <w:tab w:val="clear" w:pos="6804"/>
                <w:tab w:val="clear" w:pos="9638"/>
                <w:tab w:val="left" w:pos="3065"/>
              </w:tabs>
              <w:rPr>
                <w:b/>
                <w:bCs/>
                <w:sz w:val="20"/>
                <w:szCs w:val="20"/>
              </w:rPr>
            </w:pPr>
            <w:r w:rsidRPr="00F16241">
              <w:rPr>
                <w:sz w:val="20"/>
                <w:szCs w:val="20"/>
              </w:rPr>
              <w:t>ag-infra-01</w:t>
            </w:r>
          </w:p>
        </w:tc>
        <w:tc>
          <w:tcPr>
            <w:tcW w:w="1875" w:type="dxa"/>
          </w:tcPr>
          <w:p w14:paraId="00A10A4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Notifies Infrastructure Operations team of any service health issues on any resource type</w:t>
            </w:r>
          </w:p>
        </w:tc>
      </w:tr>
      <w:tr w:rsidR="00C709D1" w:rsidRPr="00F16241" w14:paraId="6BE5C402" w14:textId="77777777" w:rsidTr="00257A7B">
        <w:tc>
          <w:tcPr>
            <w:tcW w:w="2034" w:type="dxa"/>
          </w:tcPr>
          <w:p w14:paraId="3EDC30F1"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shar-</w:t>
            </w:r>
            <w:r w:rsidRPr="00F16241">
              <w:rPr>
                <w:sz w:val="20"/>
                <w:szCs w:val="20"/>
                <w:highlight w:val="yellow"/>
              </w:rPr>
              <w:t>[</w:t>
            </w:r>
            <w:proofErr w:type="spellStart"/>
            <w:r w:rsidRPr="00F16241">
              <w:rPr>
                <w:sz w:val="20"/>
                <w:szCs w:val="20"/>
                <w:highlight w:val="yellow"/>
              </w:rPr>
              <w:t>subscriptionname</w:t>
            </w:r>
            <w:proofErr w:type="spellEnd"/>
            <w:r w:rsidRPr="00F16241">
              <w:rPr>
                <w:sz w:val="20"/>
                <w:szCs w:val="20"/>
                <w:highlight w:val="yellow"/>
              </w:rPr>
              <w:t>]</w:t>
            </w:r>
            <w:r w:rsidRPr="00F16241">
              <w:rPr>
                <w:sz w:val="20"/>
                <w:szCs w:val="20"/>
              </w:rPr>
              <w:t>-</w:t>
            </w:r>
            <w:proofErr w:type="spellStart"/>
            <w:r w:rsidRPr="00F16241">
              <w:rPr>
                <w:sz w:val="20"/>
                <w:szCs w:val="20"/>
              </w:rPr>
              <w:t>networkresources</w:t>
            </w:r>
            <w:proofErr w:type="spellEnd"/>
          </w:p>
        </w:tc>
        <w:tc>
          <w:tcPr>
            <w:tcW w:w="2581" w:type="dxa"/>
          </w:tcPr>
          <w:p w14:paraId="204E5DC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Application Gateway </w:t>
            </w:r>
          </w:p>
          <w:p w14:paraId="7971498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ASGs</w:t>
            </w:r>
          </w:p>
          <w:p w14:paraId="0A1F9C6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Firewall</w:t>
            </w:r>
          </w:p>
          <w:p w14:paraId="79BF46A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Bastion Hosts</w:t>
            </w:r>
          </w:p>
          <w:p w14:paraId="3A0723F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Connections</w:t>
            </w:r>
          </w:p>
          <w:p w14:paraId="3EFC127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DDoS</w:t>
            </w:r>
          </w:p>
          <w:p w14:paraId="675C9D71"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Express Routes</w:t>
            </w:r>
          </w:p>
          <w:p w14:paraId="6710E5D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Firewall Policies</w:t>
            </w:r>
          </w:p>
          <w:p w14:paraId="0E4D871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IP Groups</w:t>
            </w:r>
          </w:p>
          <w:p w14:paraId="4F44B3C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Load Balancer</w:t>
            </w:r>
          </w:p>
          <w:p w14:paraId="19B2CAF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Local Network Gateway</w:t>
            </w:r>
          </w:p>
          <w:p w14:paraId="7B222DF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NAT Gateways</w:t>
            </w:r>
          </w:p>
          <w:p w14:paraId="694B3A3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NICs</w:t>
            </w:r>
          </w:p>
          <w:p w14:paraId="0604709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Network Manager</w:t>
            </w:r>
          </w:p>
          <w:p w14:paraId="73606EA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NSGs</w:t>
            </w:r>
          </w:p>
          <w:p w14:paraId="5581EB0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NVAs</w:t>
            </w:r>
          </w:p>
          <w:p w14:paraId="7422A78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Network Watcher</w:t>
            </w:r>
          </w:p>
          <w:p w14:paraId="708228D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Public IPs</w:t>
            </w:r>
          </w:p>
          <w:p w14:paraId="4C663D9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Private Endpoints</w:t>
            </w:r>
          </w:p>
          <w:p w14:paraId="0955903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VPN Gateways</w:t>
            </w:r>
          </w:p>
          <w:p w14:paraId="328A56F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Route Filter</w:t>
            </w:r>
          </w:p>
          <w:p w14:paraId="0036F21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Route Table</w:t>
            </w:r>
          </w:p>
          <w:p w14:paraId="56F1095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Hubs</w:t>
            </w:r>
          </w:p>
          <w:p w14:paraId="7800D51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Network Gateway</w:t>
            </w:r>
          </w:p>
          <w:p w14:paraId="52FB5381"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Network</w:t>
            </w:r>
          </w:p>
          <w:p w14:paraId="0EBF63C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VWAN</w:t>
            </w:r>
          </w:p>
        </w:tc>
        <w:tc>
          <w:tcPr>
            <w:tcW w:w="1339" w:type="dxa"/>
          </w:tcPr>
          <w:p w14:paraId="5F6413B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Australia East, Australia Southeast, </w:t>
            </w:r>
          </w:p>
          <w:p w14:paraId="1D567EA6"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Global</w:t>
            </w:r>
          </w:p>
        </w:tc>
        <w:tc>
          <w:tcPr>
            <w:tcW w:w="866" w:type="dxa"/>
          </w:tcPr>
          <w:p w14:paraId="1A456E3D"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All</w:t>
            </w:r>
          </w:p>
        </w:tc>
        <w:tc>
          <w:tcPr>
            <w:tcW w:w="1106" w:type="dxa"/>
          </w:tcPr>
          <w:p w14:paraId="74A2DC05"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ag-network-01</w:t>
            </w:r>
          </w:p>
        </w:tc>
        <w:tc>
          <w:tcPr>
            <w:tcW w:w="1875" w:type="dxa"/>
          </w:tcPr>
          <w:p w14:paraId="26DF9F0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Network Operations team of any service health issues on </w:t>
            </w:r>
            <w:proofErr w:type="spellStart"/>
            <w:r w:rsidRPr="00F16241">
              <w:rPr>
                <w:sz w:val="20"/>
                <w:szCs w:val="20"/>
              </w:rPr>
              <w:t>Microsoft.Network</w:t>
            </w:r>
            <w:proofErr w:type="spellEnd"/>
            <w:r w:rsidRPr="00F16241">
              <w:rPr>
                <w:sz w:val="20"/>
                <w:szCs w:val="20"/>
              </w:rPr>
              <w:t xml:space="preserve"> resource types</w:t>
            </w:r>
          </w:p>
        </w:tc>
      </w:tr>
      <w:tr w:rsidR="00C709D1" w:rsidRPr="00F16241" w14:paraId="4D5C9D87" w14:textId="77777777" w:rsidTr="00257A7B">
        <w:tc>
          <w:tcPr>
            <w:tcW w:w="2034" w:type="dxa"/>
          </w:tcPr>
          <w:p w14:paraId="689D7E74"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shar-</w:t>
            </w:r>
            <w:r w:rsidRPr="00F16241">
              <w:rPr>
                <w:sz w:val="20"/>
                <w:szCs w:val="20"/>
                <w:highlight w:val="yellow"/>
              </w:rPr>
              <w:t>[</w:t>
            </w:r>
            <w:proofErr w:type="spellStart"/>
            <w:r w:rsidRPr="00F16241">
              <w:rPr>
                <w:sz w:val="20"/>
                <w:szCs w:val="20"/>
                <w:highlight w:val="yellow"/>
              </w:rPr>
              <w:t>subscriptionname</w:t>
            </w:r>
            <w:proofErr w:type="spellEnd"/>
            <w:r w:rsidRPr="00F16241">
              <w:rPr>
                <w:sz w:val="20"/>
                <w:szCs w:val="20"/>
                <w:highlight w:val="yellow"/>
              </w:rPr>
              <w:t>]</w:t>
            </w:r>
            <w:r w:rsidRPr="00F16241">
              <w:rPr>
                <w:sz w:val="20"/>
                <w:szCs w:val="20"/>
              </w:rPr>
              <w:t>-</w:t>
            </w:r>
            <w:proofErr w:type="spellStart"/>
            <w:r w:rsidRPr="00F16241">
              <w:rPr>
                <w:sz w:val="20"/>
                <w:szCs w:val="20"/>
              </w:rPr>
              <w:t>securityresources</w:t>
            </w:r>
            <w:proofErr w:type="spellEnd"/>
          </w:p>
        </w:tc>
        <w:tc>
          <w:tcPr>
            <w:tcW w:w="2581" w:type="dxa"/>
          </w:tcPr>
          <w:p w14:paraId="7D09208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Activity Logs &amp; Alerts</w:t>
            </w:r>
          </w:p>
          <w:p w14:paraId="6232971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Advisor</w:t>
            </w:r>
          </w:p>
          <w:p w14:paraId="49DB2D7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Alerts</w:t>
            </w:r>
          </w:p>
          <w:p w14:paraId="786CEFF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Alerts &amp; Metrics</w:t>
            </w:r>
          </w:p>
          <w:p w14:paraId="063EFBF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Azure Policy</w:t>
            </w:r>
          </w:p>
          <w:p w14:paraId="395460A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Defender</w:t>
            </w:r>
          </w:p>
          <w:p w14:paraId="750DF76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Sentinel</w:t>
            </w:r>
          </w:p>
          <w:p w14:paraId="33D8545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Key Vault</w:t>
            </w:r>
          </w:p>
          <w:p w14:paraId="0D27D96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Monitor</w:t>
            </w:r>
          </w:p>
          <w:p w14:paraId="4CCB474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Purview</w:t>
            </w:r>
          </w:p>
        </w:tc>
        <w:tc>
          <w:tcPr>
            <w:tcW w:w="1339" w:type="dxa"/>
          </w:tcPr>
          <w:p w14:paraId="2D7AAEB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Australia East, Australia Southeast, Global</w:t>
            </w:r>
          </w:p>
        </w:tc>
        <w:tc>
          <w:tcPr>
            <w:tcW w:w="866" w:type="dxa"/>
          </w:tcPr>
          <w:p w14:paraId="568C5061"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5FF48D27"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ag-security-01</w:t>
            </w:r>
          </w:p>
        </w:tc>
        <w:tc>
          <w:tcPr>
            <w:tcW w:w="1875" w:type="dxa"/>
          </w:tcPr>
          <w:p w14:paraId="43D7EAE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Security Operations team of any service health issues on </w:t>
            </w:r>
            <w:r w:rsidRPr="00F16241">
              <w:rPr>
                <w:sz w:val="20"/>
                <w:szCs w:val="20"/>
              </w:rPr>
              <w:lastRenderedPageBreak/>
              <w:t xml:space="preserve">Security related resource types </w:t>
            </w:r>
          </w:p>
        </w:tc>
      </w:tr>
      <w:tr w:rsidR="00C709D1" w:rsidRPr="00F16241" w14:paraId="3ABE9C9F" w14:textId="77777777" w:rsidTr="00257A7B">
        <w:tc>
          <w:tcPr>
            <w:tcW w:w="2034" w:type="dxa"/>
          </w:tcPr>
          <w:p w14:paraId="7514218D"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shar-</w:t>
            </w:r>
            <w:r w:rsidRPr="00F16241">
              <w:rPr>
                <w:sz w:val="20"/>
                <w:szCs w:val="20"/>
                <w:highlight w:val="yellow"/>
              </w:rPr>
              <w:t>[</w:t>
            </w:r>
            <w:proofErr w:type="spellStart"/>
            <w:r w:rsidRPr="00F16241">
              <w:rPr>
                <w:sz w:val="20"/>
                <w:szCs w:val="20"/>
                <w:highlight w:val="yellow"/>
              </w:rPr>
              <w:t>subscriptionname</w:t>
            </w:r>
            <w:proofErr w:type="spellEnd"/>
            <w:r w:rsidRPr="00F16241">
              <w:rPr>
                <w:sz w:val="20"/>
                <w:szCs w:val="20"/>
                <w:highlight w:val="yellow"/>
              </w:rPr>
              <w:t>]</w:t>
            </w:r>
            <w:r w:rsidRPr="00F16241">
              <w:rPr>
                <w:sz w:val="20"/>
                <w:szCs w:val="20"/>
              </w:rPr>
              <w:t>-</w:t>
            </w:r>
            <w:proofErr w:type="spellStart"/>
            <w:r w:rsidRPr="00F16241">
              <w:rPr>
                <w:sz w:val="20"/>
                <w:szCs w:val="20"/>
              </w:rPr>
              <w:t>databaseresources</w:t>
            </w:r>
            <w:proofErr w:type="spellEnd"/>
          </w:p>
        </w:tc>
        <w:tc>
          <w:tcPr>
            <w:tcW w:w="2581" w:type="dxa"/>
          </w:tcPr>
          <w:p w14:paraId="2058127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Cosmos DB</w:t>
            </w:r>
          </w:p>
          <w:p w14:paraId="6DC8220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Cosmos DB for PostgreSQL</w:t>
            </w:r>
          </w:p>
          <w:p w14:paraId="31CE9AD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MariaDB</w:t>
            </w:r>
          </w:p>
          <w:p w14:paraId="5E16455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MySQL</w:t>
            </w:r>
          </w:p>
          <w:p w14:paraId="176E759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MySQL flexible server</w:t>
            </w:r>
          </w:p>
          <w:p w14:paraId="03A2060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PostgreSQL</w:t>
            </w:r>
          </w:p>
          <w:p w14:paraId="79CE5B7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PostgreSQL flexible server</w:t>
            </w:r>
          </w:p>
          <w:p w14:paraId="7C98AA8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Database</w:t>
            </w:r>
          </w:p>
          <w:p w14:paraId="07D3722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Managed Instance</w:t>
            </w:r>
          </w:p>
          <w:p w14:paraId="55CE61E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Server on Azure VMs</w:t>
            </w:r>
          </w:p>
          <w:p w14:paraId="698E0BA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Server Stretch Database</w:t>
            </w:r>
          </w:p>
          <w:p w14:paraId="09618C0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Migration Service</w:t>
            </w:r>
          </w:p>
        </w:tc>
        <w:tc>
          <w:tcPr>
            <w:tcW w:w="1339" w:type="dxa"/>
          </w:tcPr>
          <w:p w14:paraId="7E461FF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Australia East, Australia Southeast, Global</w:t>
            </w:r>
          </w:p>
        </w:tc>
        <w:tc>
          <w:tcPr>
            <w:tcW w:w="866" w:type="dxa"/>
          </w:tcPr>
          <w:p w14:paraId="634539BE"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71C52754"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ag-database-01</w:t>
            </w:r>
          </w:p>
        </w:tc>
        <w:tc>
          <w:tcPr>
            <w:tcW w:w="1875" w:type="dxa"/>
          </w:tcPr>
          <w:p w14:paraId="3382C4A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Database Operations team of any service health issues on Database resource types </w:t>
            </w:r>
          </w:p>
        </w:tc>
      </w:tr>
    </w:tbl>
    <w:p w14:paraId="3D8B5FD2" w14:textId="77777777" w:rsidR="00C709D1" w:rsidRDefault="00C709D1" w:rsidP="00C709D1">
      <w:pPr>
        <w:pStyle w:val="BodyText"/>
        <w:tabs>
          <w:tab w:val="clear" w:pos="4536"/>
          <w:tab w:val="clear" w:pos="6804"/>
          <w:tab w:val="clear" w:pos="9638"/>
          <w:tab w:val="left" w:pos="3065"/>
        </w:tabs>
        <w:jc w:val="both"/>
        <w:rPr>
          <w:b/>
          <w:bCs/>
        </w:rPr>
      </w:pPr>
    </w:p>
    <w:p w14:paraId="26E7CFE3" w14:textId="77777777" w:rsidR="00C709D1" w:rsidRDefault="00C709D1" w:rsidP="00C709D1">
      <w:pPr>
        <w:pStyle w:val="BodyText"/>
        <w:tabs>
          <w:tab w:val="clear" w:pos="4536"/>
          <w:tab w:val="clear" w:pos="6804"/>
          <w:tab w:val="clear" w:pos="9638"/>
          <w:tab w:val="left" w:pos="3065"/>
        </w:tabs>
        <w:jc w:val="both"/>
        <w:rPr>
          <w:b/>
          <w:bCs/>
        </w:rPr>
      </w:pPr>
    </w:p>
    <w:p w14:paraId="13F8351C" w14:textId="77777777" w:rsidR="00C709D1" w:rsidRDefault="00C709D1" w:rsidP="00C709D1">
      <w:pPr>
        <w:pStyle w:val="BodyText"/>
        <w:tabs>
          <w:tab w:val="clear" w:pos="4536"/>
          <w:tab w:val="clear" w:pos="6804"/>
          <w:tab w:val="clear" w:pos="9638"/>
          <w:tab w:val="left" w:pos="3065"/>
        </w:tabs>
        <w:jc w:val="both"/>
        <w:rPr>
          <w:b/>
          <w:bCs/>
        </w:rPr>
      </w:pPr>
    </w:p>
    <w:p w14:paraId="341A1DA8" w14:textId="77777777" w:rsidR="00C709D1" w:rsidRDefault="00C709D1" w:rsidP="00C709D1">
      <w:pPr>
        <w:pStyle w:val="Heading2"/>
      </w:pPr>
      <w:bookmarkStart w:id="53" w:name="_Toc165027316"/>
      <w:r>
        <w:t>Resource Health Alert Settings</w:t>
      </w:r>
      <w:bookmarkEnd w:id="53"/>
      <w:r>
        <w:t xml:space="preserve"> </w:t>
      </w:r>
    </w:p>
    <w:p w14:paraId="68F08F7E"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3F8CA750"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6FBDD054"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5FEE1482"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4B95B1F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48D847E9"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C4B9BEC"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6BA98440"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61436B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726FEAC1"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4A8DDE0E"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3DFED2F" w14:textId="77777777" w:rsidTr="00257A7B">
        <w:tc>
          <w:tcPr>
            <w:tcW w:w="1860" w:type="dxa"/>
          </w:tcPr>
          <w:p w14:paraId="11FB74F1" w14:textId="77777777" w:rsidR="00C709D1" w:rsidRPr="00CE0CB9" w:rsidRDefault="00C709D1" w:rsidP="00257A7B">
            <w:pPr>
              <w:pStyle w:val="BodyText"/>
              <w:tabs>
                <w:tab w:val="clear" w:pos="4536"/>
                <w:tab w:val="clear" w:pos="6804"/>
                <w:tab w:val="clear" w:pos="9638"/>
                <w:tab w:val="left" w:pos="3065"/>
              </w:tabs>
              <w:rPr>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subscriptionname</w:t>
            </w:r>
            <w:proofErr w:type="spellEnd"/>
            <w:r w:rsidRPr="00CE0CB9">
              <w:rPr>
                <w:sz w:val="20"/>
                <w:szCs w:val="20"/>
                <w:highlight w:val="yellow"/>
              </w:rPr>
              <w:t>]</w:t>
            </w:r>
            <w:r w:rsidRPr="00CE0CB9">
              <w:rPr>
                <w:sz w:val="20"/>
                <w:szCs w:val="20"/>
              </w:rPr>
              <w:t>-</w:t>
            </w:r>
            <w:proofErr w:type="spellStart"/>
            <w:r w:rsidRPr="00CE0CB9">
              <w:rPr>
                <w:sz w:val="20"/>
                <w:szCs w:val="20"/>
              </w:rPr>
              <w:t>allresources</w:t>
            </w:r>
            <w:proofErr w:type="spellEnd"/>
          </w:p>
        </w:tc>
        <w:tc>
          <w:tcPr>
            <w:tcW w:w="1026" w:type="dxa"/>
          </w:tcPr>
          <w:p w14:paraId="76C202F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0BF8872A" w14:textId="77777777" w:rsidR="00C709D1" w:rsidRPr="00CE0CB9" w:rsidRDefault="00C709D1" w:rsidP="00257A7B">
            <w:pPr>
              <w:pStyle w:val="BodyText"/>
              <w:tabs>
                <w:tab w:val="clear" w:pos="4536"/>
                <w:tab w:val="clear" w:pos="6804"/>
                <w:tab w:val="clear" w:pos="9638"/>
                <w:tab w:val="left" w:pos="3065"/>
              </w:tabs>
              <w:rPr>
                <w:sz w:val="20"/>
                <w:szCs w:val="20"/>
              </w:rPr>
            </w:pPr>
          </w:p>
          <w:p w14:paraId="58660A0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Enable “Include all future </w:t>
            </w:r>
            <w:r w:rsidRPr="00CE0CB9">
              <w:rPr>
                <w:sz w:val="20"/>
                <w:szCs w:val="20"/>
              </w:rPr>
              <w:lastRenderedPageBreak/>
              <w:t>resource groups”</w:t>
            </w:r>
          </w:p>
        </w:tc>
        <w:tc>
          <w:tcPr>
            <w:tcW w:w="1226" w:type="dxa"/>
          </w:tcPr>
          <w:p w14:paraId="5D9BC27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All</w:t>
            </w:r>
          </w:p>
        </w:tc>
        <w:tc>
          <w:tcPr>
            <w:tcW w:w="1071" w:type="dxa"/>
          </w:tcPr>
          <w:p w14:paraId="3B7FA50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All </w:t>
            </w:r>
          </w:p>
          <w:p w14:paraId="2AEB8D16" w14:textId="77777777" w:rsidR="00C709D1" w:rsidRPr="00CE0CB9" w:rsidRDefault="00C709D1" w:rsidP="00257A7B">
            <w:pPr>
              <w:pStyle w:val="BodyText"/>
              <w:tabs>
                <w:tab w:val="clear" w:pos="4536"/>
                <w:tab w:val="clear" w:pos="6804"/>
                <w:tab w:val="clear" w:pos="9638"/>
                <w:tab w:val="left" w:pos="3065"/>
              </w:tabs>
              <w:rPr>
                <w:sz w:val="20"/>
                <w:szCs w:val="20"/>
              </w:rPr>
            </w:pPr>
          </w:p>
          <w:p w14:paraId="299042A9"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resources”</w:t>
            </w:r>
          </w:p>
        </w:tc>
        <w:tc>
          <w:tcPr>
            <w:tcW w:w="669" w:type="dxa"/>
          </w:tcPr>
          <w:p w14:paraId="1E5A13AE" w14:textId="77777777" w:rsidR="00C709D1" w:rsidRPr="00CE0CB9" w:rsidRDefault="00C709D1" w:rsidP="00257A7B">
            <w:pPr>
              <w:pStyle w:val="BodyText"/>
              <w:tabs>
                <w:tab w:val="clear" w:pos="4536"/>
                <w:tab w:val="clear" w:pos="6804"/>
                <w:tab w:val="clear" w:pos="9638"/>
                <w:tab w:val="left" w:pos="3065"/>
              </w:tabs>
              <w:ind w:left="0"/>
              <w:rPr>
                <w:sz w:val="20"/>
                <w:szCs w:val="20"/>
              </w:rPr>
            </w:pPr>
            <w:r w:rsidRPr="00CE0CB9">
              <w:rPr>
                <w:sz w:val="20"/>
                <w:szCs w:val="20"/>
              </w:rPr>
              <w:t>All</w:t>
            </w:r>
          </w:p>
        </w:tc>
        <w:tc>
          <w:tcPr>
            <w:tcW w:w="1026" w:type="dxa"/>
          </w:tcPr>
          <w:p w14:paraId="00B1BC3A" w14:textId="77777777" w:rsidR="00C709D1" w:rsidRPr="00CE0CB9" w:rsidRDefault="00C709D1" w:rsidP="00257A7B">
            <w:pPr>
              <w:pStyle w:val="BodyText"/>
              <w:tabs>
                <w:tab w:val="clear" w:pos="4536"/>
                <w:tab w:val="clear" w:pos="6804"/>
                <w:tab w:val="clear" w:pos="9638"/>
                <w:tab w:val="left" w:pos="3065"/>
              </w:tabs>
              <w:rPr>
                <w:b/>
                <w:bCs/>
                <w:sz w:val="20"/>
                <w:szCs w:val="20"/>
              </w:rPr>
            </w:pPr>
            <w:r w:rsidRPr="00CE0CB9">
              <w:rPr>
                <w:sz w:val="20"/>
                <w:szCs w:val="20"/>
              </w:rPr>
              <w:t>ag-infra-01</w:t>
            </w:r>
          </w:p>
        </w:tc>
        <w:tc>
          <w:tcPr>
            <w:tcW w:w="1026" w:type="dxa"/>
          </w:tcPr>
          <w:p w14:paraId="3D8EB185"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263D1AD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113BF2D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Infrastructure Operations team of any service health issues on Database </w:t>
            </w:r>
            <w:r w:rsidRPr="00CE0CB9">
              <w:rPr>
                <w:sz w:val="20"/>
                <w:szCs w:val="20"/>
              </w:rPr>
              <w:lastRenderedPageBreak/>
              <w:t>resource types</w:t>
            </w:r>
          </w:p>
        </w:tc>
      </w:tr>
      <w:tr w:rsidR="00C709D1" w:rsidRPr="00CE0CB9" w14:paraId="0E45BF13" w14:textId="77777777" w:rsidTr="00257A7B">
        <w:tc>
          <w:tcPr>
            <w:tcW w:w="1860" w:type="dxa"/>
          </w:tcPr>
          <w:p w14:paraId="009AFE11"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proofErr w:type="spellStart"/>
            <w:r w:rsidRPr="00CE0CB9">
              <w:rPr>
                <w:sz w:val="20"/>
                <w:szCs w:val="20"/>
              </w:rPr>
              <w:lastRenderedPageBreak/>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subscripname</w:t>
            </w:r>
            <w:proofErr w:type="spellEnd"/>
            <w:r w:rsidRPr="00CE0CB9">
              <w:rPr>
                <w:sz w:val="20"/>
                <w:szCs w:val="20"/>
                <w:highlight w:val="yellow"/>
              </w:rPr>
              <w:t>]</w:t>
            </w:r>
            <w:r w:rsidRPr="00CE0CB9">
              <w:rPr>
                <w:sz w:val="20"/>
                <w:szCs w:val="20"/>
              </w:rPr>
              <w:t>-</w:t>
            </w:r>
            <w:proofErr w:type="spellStart"/>
            <w:r w:rsidRPr="00CE0CB9">
              <w:rPr>
                <w:sz w:val="20"/>
                <w:szCs w:val="20"/>
              </w:rPr>
              <w:t>networkresources</w:t>
            </w:r>
            <w:proofErr w:type="spellEnd"/>
          </w:p>
        </w:tc>
        <w:tc>
          <w:tcPr>
            <w:tcW w:w="1026" w:type="dxa"/>
          </w:tcPr>
          <w:p w14:paraId="55118B6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1D1E7F6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3609AD0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Application Gateway </w:t>
            </w:r>
          </w:p>
          <w:p w14:paraId="2C403BB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ASGs</w:t>
            </w:r>
          </w:p>
          <w:p w14:paraId="373EADB9"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Firewall</w:t>
            </w:r>
          </w:p>
          <w:p w14:paraId="7A9B636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Bastion Hosts</w:t>
            </w:r>
          </w:p>
          <w:p w14:paraId="364248E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Connections</w:t>
            </w:r>
          </w:p>
          <w:p w14:paraId="27F3ACF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DDoS</w:t>
            </w:r>
          </w:p>
          <w:p w14:paraId="4A3E906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Express Routes</w:t>
            </w:r>
          </w:p>
          <w:p w14:paraId="5D3602F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Firewall Policies</w:t>
            </w:r>
          </w:p>
          <w:p w14:paraId="7C1C0E1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IP Groups</w:t>
            </w:r>
          </w:p>
          <w:p w14:paraId="5B54DB0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Load Balancer</w:t>
            </w:r>
          </w:p>
          <w:p w14:paraId="6163533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Local Network Gateway</w:t>
            </w:r>
          </w:p>
          <w:p w14:paraId="3A7C3D3F"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NAT Gateways</w:t>
            </w:r>
          </w:p>
          <w:p w14:paraId="4B4672A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NICs</w:t>
            </w:r>
          </w:p>
          <w:p w14:paraId="68AA3A0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Network Manager</w:t>
            </w:r>
          </w:p>
          <w:p w14:paraId="6581F17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NSGs</w:t>
            </w:r>
          </w:p>
          <w:p w14:paraId="45186B6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NVAs</w:t>
            </w:r>
          </w:p>
          <w:p w14:paraId="54DCD86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Network Watcher</w:t>
            </w:r>
          </w:p>
          <w:p w14:paraId="3766078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Public IPs</w:t>
            </w:r>
          </w:p>
          <w:p w14:paraId="603AF33F"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Private Endpoints</w:t>
            </w:r>
          </w:p>
          <w:p w14:paraId="50929CB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VPN Gateways</w:t>
            </w:r>
          </w:p>
          <w:p w14:paraId="2393EB3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Route Filter</w:t>
            </w:r>
          </w:p>
          <w:p w14:paraId="7CB417D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Route Table</w:t>
            </w:r>
          </w:p>
          <w:p w14:paraId="2403720B"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Hubs</w:t>
            </w:r>
          </w:p>
          <w:p w14:paraId="333AC8DE"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Network Gateway</w:t>
            </w:r>
          </w:p>
          <w:p w14:paraId="7138C15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Virtual Network</w:t>
            </w:r>
          </w:p>
          <w:p w14:paraId="295D240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VWAN</w:t>
            </w:r>
          </w:p>
        </w:tc>
        <w:tc>
          <w:tcPr>
            <w:tcW w:w="1071" w:type="dxa"/>
          </w:tcPr>
          <w:p w14:paraId="753B23A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 xml:space="preserve">Australia East, Australia Southeast, </w:t>
            </w:r>
          </w:p>
          <w:p w14:paraId="78D305EB"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Global</w:t>
            </w:r>
          </w:p>
        </w:tc>
        <w:tc>
          <w:tcPr>
            <w:tcW w:w="669" w:type="dxa"/>
          </w:tcPr>
          <w:p w14:paraId="5297032E"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All</w:t>
            </w:r>
          </w:p>
        </w:tc>
        <w:tc>
          <w:tcPr>
            <w:tcW w:w="1026" w:type="dxa"/>
          </w:tcPr>
          <w:p w14:paraId="0661CA77"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ag-network-01</w:t>
            </w:r>
          </w:p>
        </w:tc>
        <w:tc>
          <w:tcPr>
            <w:tcW w:w="1026" w:type="dxa"/>
          </w:tcPr>
          <w:p w14:paraId="70A0E70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67CC19C3"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1C05316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w:t>
            </w:r>
            <w:r>
              <w:rPr>
                <w:sz w:val="20"/>
                <w:szCs w:val="20"/>
              </w:rPr>
              <w:t xml:space="preserve"> Network</w:t>
            </w:r>
            <w:r w:rsidRPr="00CE0CB9">
              <w:rPr>
                <w:sz w:val="20"/>
                <w:szCs w:val="20"/>
              </w:rPr>
              <w:t xml:space="preserve"> Operations team of any service health issues on </w:t>
            </w:r>
            <w:r>
              <w:rPr>
                <w:sz w:val="20"/>
                <w:szCs w:val="20"/>
              </w:rPr>
              <w:t xml:space="preserve">Network </w:t>
            </w:r>
            <w:r w:rsidRPr="00CE0CB9">
              <w:rPr>
                <w:sz w:val="20"/>
                <w:szCs w:val="20"/>
              </w:rPr>
              <w:t>resource types</w:t>
            </w:r>
          </w:p>
        </w:tc>
      </w:tr>
      <w:tr w:rsidR="00C709D1" w:rsidRPr="00CE0CB9" w14:paraId="774EA92D" w14:textId="77777777" w:rsidTr="00257A7B">
        <w:tc>
          <w:tcPr>
            <w:tcW w:w="1860" w:type="dxa"/>
          </w:tcPr>
          <w:p w14:paraId="24BFF047" w14:textId="77777777" w:rsidR="00C709D1" w:rsidRPr="00CE0CB9" w:rsidRDefault="00C709D1" w:rsidP="00257A7B">
            <w:pPr>
              <w:pStyle w:val="BodyText"/>
              <w:tabs>
                <w:tab w:val="clear" w:pos="4536"/>
                <w:tab w:val="clear" w:pos="6804"/>
                <w:tab w:val="clear" w:pos="9638"/>
                <w:tab w:val="left" w:pos="3065"/>
              </w:tabs>
              <w:jc w:val="both"/>
              <w:rPr>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subscriptionname</w:t>
            </w:r>
            <w:proofErr w:type="spellEnd"/>
            <w:r w:rsidRPr="00CE0CB9">
              <w:rPr>
                <w:sz w:val="20"/>
                <w:szCs w:val="20"/>
                <w:highlight w:val="yellow"/>
              </w:rPr>
              <w:t>]</w:t>
            </w:r>
            <w:r w:rsidRPr="00CE0CB9">
              <w:rPr>
                <w:sz w:val="20"/>
                <w:szCs w:val="20"/>
              </w:rPr>
              <w:t>-</w:t>
            </w:r>
            <w:proofErr w:type="spellStart"/>
            <w:r w:rsidRPr="00CE0CB9">
              <w:rPr>
                <w:sz w:val="20"/>
                <w:szCs w:val="20"/>
              </w:rPr>
              <w:t>securityresources</w:t>
            </w:r>
            <w:proofErr w:type="spellEnd"/>
          </w:p>
        </w:tc>
        <w:tc>
          <w:tcPr>
            <w:tcW w:w="1026" w:type="dxa"/>
          </w:tcPr>
          <w:p w14:paraId="7271AC5B"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0DEE13B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0177730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Activity Logs &amp; Alerts</w:t>
            </w:r>
          </w:p>
          <w:p w14:paraId="5E83BC30"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Advisor</w:t>
            </w:r>
          </w:p>
          <w:p w14:paraId="7ED75A9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Alerts</w:t>
            </w:r>
          </w:p>
          <w:p w14:paraId="26BA963E"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Alerts &amp; Metrics</w:t>
            </w:r>
          </w:p>
          <w:p w14:paraId="5F227E1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Policy</w:t>
            </w:r>
          </w:p>
          <w:p w14:paraId="494C5A0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Defender</w:t>
            </w:r>
          </w:p>
          <w:p w14:paraId="11277DD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Sentinel</w:t>
            </w:r>
          </w:p>
          <w:p w14:paraId="33126D4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Key Vault</w:t>
            </w:r>
          </w:p>
          <w:p w14:paraId="64F7190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Monitor</w:t>
            </w:r>
          </w:p>
          <w:p w14:paraId="7688126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Purview</w:t>
            </w:r>
          </w:p>
        </w:tc>
        <w:tc>
          <w:tcPr>
            <w:tcW w:w="1071" w:type="dxa"/>
          </w:tcPr>
          <w:p w14:paraId="5D36289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Australia East, Australia Southeast, Global</w:t>
            </w:r>
          </w:p>
        </w:tc>
        <w:tc>
          <w:tcPr>
            <w:tcW w:w="669" w:type="dxa"/>
          </w:tcPr>
          <w:p w14:paraId="01BF4355"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2186C2A3"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ag-security-01</w:t>
            </w:r>
          </w:p>
        </w:tc>
        <w:tc>
          <w:tcPr>
            <w:tcW w:w="1026" w:type="dxa"/>
          </w:tcPr>
          <w:p w14:paraId="49E5A7E1"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0A664A3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1139F3E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Security Operations team of any </w:t>
            </w:r>
            <w:r>
              <w:rPr>
                <w:sz w:val="20"/>
                <w:szCs w:val="20"/>
              </w:rPr>
              <w:t xml:space="preserve">resource </w:t>
            </w:r>
            <w:r w:rsidRPr="00CE0CB9">
              <w:rPr>
                <w:sz w:val="20"/>
                <w:szCs w:val="20"/>
              </w:rPr>
              <w:t xml:space="preserve">health issues on Security related resource types </w:t>
            </w:r>
          </w:p>
        </w:tc>
      </w:tr>
      <w:tr w:rsidR="00C709D1" w:rsidRPr="00CE0CB9" w14:paraId="4A747B4C" w14:textId="77777777" w:rsidTr="00257A7B">
        <w:tc>
          <w:tcPr>
            <w:tcW w:w="1860" w:type="dxa"/>
          </w:tcPr>
          <w:p w14:paraId="1FBD0F66" w14:textId="77777777" w:rsidR="00C709D1" w:rsidRPr="00CE0CB9" w:rsidRDefault="00C709D1" w:rsidP="00257A7B">
            <w:pPr>
              <w:pStyle w:val="BodyText"/>
              <w:tabs>
                <w:tab w:val="clear" w:pos="4536"/>
                <w:tab w:val="clear" w:pos="6804"/>
                <w:tab w:val="clear" w:pos="9638"/>
                <w:tab w:val="left" w:pos="3065"/>
              </w:tabs>
              <w:jc w:val="both"/>
              <w:rPr>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subscriptionname</w:t>
            </w:r>
            <w:proofErr w:type="spellEnd"/>
            <w:r w:rsidRPr="00CE0CB9">
              <w:rPr>
                <w:sz w:val="20"/>
                <w:szCs w:val="20"/>
                <w:highlight w:val="yellow"/>
              </w:rPr>
              <w:t>]</w:t>
            </w:r>
            <w:r w:rsidRPr="00CE0CB9">
              <w:rPr>
                <w:sz w:val="20"/>
                <w:szCs w:val="20"/>
              </w:rPr>
              <w:t>-</w:t>
            </w:r>
            <w:proofErr w:type="spellStart"/>
            <w:r w:rsidRPr="00CE0CB9">
              <w:rPr>
                <w:sz w:val="20"/>
                <w:szCs w:val="20"/>
              </w:rPr>
              <w:t>databaseresources</w:t>
            </w:r>
            <w:proofErr w:type="spellEnd"/>
          </w:p>
        </w:tc>
        <w:tc>
          <w:tcPr>
            <w:tcW w:w="1026" w:type="dxa"/>
          </w:tcPr>
          <w:p w14:paraId="33046CD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4BD00AB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0738A29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Cosmos DB</w:t>
            </w:r>
          </w:p>
          <w:p w14:paraId="22C261F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Cosmos DB for PostgreSQL</w:t>
            </w:r>
          </w:p>
          <w:p w14:paraId="1634CB7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MariaDB</w:t>
            </w:r>
          </w:p>
          <w:p w14:paraId="026DAD4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MySQL</w:t>
            </w:r>
          </w:p>
          <w:p w14:paraId="449D66F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MySQL flexible server</w:t>
            </w:r>
          </w:p>
          <w:p w14:paraId="6583FA5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PostgreSQL</w:t>
            </w:r>
          </w:p>
          <w:p w14:paraId="13276F3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PostgreSQL flexible server</w:t>
            </w:r>
          </w:p>
          <w:p w14:paraId="6AE3414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SQL Database</w:t>
            </w:r>
          </w:p>
          <w:p w14:paraId="2B4B99D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Managed Instance</w:t>
            </w:r>
          </w:p>
          <w:p w14:paraId="0E5948D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Server on Azure VMs</w:t>
            </w:r>
          </w:p>
          <w:p w14:paraId="124C060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Server Stretch Database</w:t>
            </w:r>
          </w:p>
          <w:p w14:paraId="098FC43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Migration Service</w:t>
            </w:r>
          </w:p>
        </w:tc>
        <w:tc>
          <w:tcPr>
            <w:tcW w:w="1071" w:type="dxa"/>
          </w:tcPr>
          <w:p w14:paraId="6B670FA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Australia East, Australia Southeast, Global</w:t>
            </w:r>
          </w:p>
        </w:tc>
        <w:tc>
          <w:tcPr>
            <w:tcW w:w="669" w:type="dxa"/>
          </w:tcPr>
          <w:p w14:paraId="6BD050CF"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31B8F8A1"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ag-database-01</w:t>
            </w:r>
          </w:p>
        </w:tc>
        <w:tc>
          <w:tcPr>
            <w:tcW w:w="1026" w:type="dxa"/>
          </w:tcPr>
          <w:p w14:paraId="202713D4"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16306F9B"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5B363AA4"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 Database Operations team of any</w:t>
            </w:r>
            <w:r>
              <w:rPr>
                <w:sz w:val="20"/>
                <w:szCs w:val="20"/>
              </w:rPr>
              <w:t xml:space="preserve"> </w:t>
            </w:r>
            <w:proofErr w:type="gramStart"/>
            <w:r>
              <w:rPr>
                <w:sz w:val="20"/>
                <w:szCs w:val="20"/>
              </w:rPr>
              <w:t xml:space="preserve">resource </w:t>
            </w:r>
            <w:r w:rsidRPr="00CE0CB9">
              <w:rPr>
                <w:sz w:val="20"/>
                <w:szCs w:val="20"/>
              </w:rPr>
              <w:t xml:space="preserve"> health</w:t>
            </w:r>
            <w:proofErr w:type="gramEnd"/>
            <w:r w:rsidRPr="00CE0CB9">
              <w:rPr>
                <w:sz w:val="20"/>
                <w:szCs w:val="20"/>
              </w:rPr>
              <w:t xml:space="preserve"> issues on Database resource types </w:t>
            </w:r>
          </w:p>
        </w:tc>
      </w:tr>
    </w:tbl>
    <w:p w14:paraId="71AAE4A7" w14:textId="77777777" w:rsidR="00C709D1" w:rsidRDefault="00C709D1" w:rsidP="00C709D1">
      <w:pPr>
        <w:pStyle w:val="BodyText"/>
        <w:tabs>
          <w:tab w:val="clear" w:pos="4536"/>
          <w:tab w:val="clear" w:pos="6804"/>
          <w:tab w:val="clear" w:pos="9638"/>
          <w:tab w:val="left" w:pos="3065"/>
        </w:tabs>
        <w:jc w:val="both"/>
        <w:rPr>
          <w:b/>
          <w:bCs/>
          <w:sz w:val="20"/>
          <w:szCs w:val="20"/>
        </w:rPr>
      </w:pPr>
    </w:p>
    <w:p w14:paraId="4412D6E6" w14:textId="77777777" w:rsidR="00C709D1" w:rsidRDefault="00C709D1" w:rsidP="00C709D1">
      <w:pPr>
        <w:pStyle w:val="Heading2"/>
      </w:pPr>
      <w:bookmarkStart w:id="54" w:name="_Toc165027317"/>
      <w:r>
        <w:t xml:space="preserve">Microsoft </w:t>
      </w:r>
      <w:proofErr w:type="spellStart"/>
      <w:r>
        <w:t>Entra</w:t>
      </w:r>
      <w:proofErr w:type="spellEnd"/>
      <w:r>
        <w:t xml:space="preserve"> Alert Settings</w:t>
      </w:r>
      <w:bookmarkEnd w:id="54"/>
      <w:r>
        <w:t xml:space="preserve"> </w:t>
      </w:r>
    </w:p>
    <w:p w14:paraId="21CB15B1"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2C5AAEC8"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070BDC8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6D16F2FD"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2474C19B"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2E342E27"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2DB55A7"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5371A6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49FD593B"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175511F7"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359EE8ED"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18210DF" w14:textId="77777777" w:rsidTr="00257A7B">
        <w:tc>
          <w:tcPr>
            <w:tcW w:w="1860" w:type="dxa"/>
          </w:tcPr>
          <w:p w14:paraId="2DEFEA9A"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 xml:space="preserve">Microsoft </w:t>
            </w:r>
            <w:proofErr w:type="spellStart"/>
            <w:r>
              <w:rPr>
                <w:sz w:val="20"/>
                <w:szCs w:val="20"/>
              </w:rPr>
              <w:t>Entra</w:t>
            </w:r>
            <w:proofErr w:type="spellEnd"/>
          </w:p>
        </w:tc>
        <w:tc>
          <w:tcPr>
            <w:tcW w:w="1026" w:type="dxa"/>
          </w:tcPr>
          <w:p w14:paraId="6807D56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226" w:type="dxa"/>
          </w:tcPr>
          <w:p w14:paraId="0F92F13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 xml:space="preserve">Microsoft </w:t>
            </w:r>
            <w:proofErr w:type="spellStart"/>
            <w:r>
              <w:rPr>
                <w:sz w:val="20"/>
                <w:szCs w:val="20"/>
              </w:rPr>
              <w:t>Entra</w:t>
            </w:r>
            <w:proofErr w:type="spellEnd"/>
            <w:r>
              <w:rPr>
                <w:sz w:val="20"/>
                <w:szCs w:val="20"/>
              </w:rPr>
              <w:t xml:space="preserve"> Identities and Groups</w:t>
            </w:r>
          </w:p>
        </w:tc>
        <w:tc>
          <w:tcPr>
            <w:tcW w:w="1071" w:type="dxa"/>
          </w:tcPr>
          <w:p w14:paraId="133C9D2E"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669" w:type="dxa"/>
          </w:tcPr>
          <w:p w14:paraId="1766AB2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026" w:type="dxa"/>
          </w:tcPr>
          <w:p w14:paraId="58C0CEE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026" w:type="dxa"/>
          </w:tcPr>
          <w:p w14:paraId="77CE8F04" w14:textId="77777777" w:rsidR="00C709D1"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837" w:type="dxa"/>
          </w:tcPr>
          <w:p w14:paraId="4A518C81"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35881B0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w:t>
            </w:r>
            <w:r>
              <w:rPr>
                <w:sz w:val="20"/>
                <w:szCs w:val="20"/>
              </w:rPr>
              <w:t xml:space="preserve">IDAM </w:t>
            </w:r>
            <w:r w:rsidRPr="00CE0CB9">
              <w:rPr>
                <w:sz w:val="20"/>
                <w:szCs w:val="20"/>
              </w:rPr>
              <w:t xml:space="preserve">team of any service health issues on </w:t>
            </w:r>
            <w:proofErr w:type="spellStart"/>
            <w:r>
              <w:rPr>
                <w:sz w:val="20"/>
                <w:szCs w:val="20"/>
              </w:rPr>
              <w:t>Entra</w:t>
            </w:r>
            <w:proofErr w:type="spellEnd"/>
            <w:r w:rsidRPr="00CE0CB9">
              <w:rPr>
                <w:sz w:val="20"/>
                <w:szCs w:val="20"/>
              </w:rPr>
              <w:t xml:space="preserve"> resource types</w:t>
            </w:r>
          </w:p>
        </w:tc>
      </w:tr>
    </w:tbl>
    <w:p w14:paraId="35CE045E" w14:textId="77777777" w:rsidR="00C709D1" w:rsidRPr="00CE0CB9" w:rsidRDefault="00C709D1" w:rsidP="00C709D1">
      <w:pPr>
        <w:pStyle w:val="BodyText"/>
        <w:tabs>
          <w:tab w:val="clear" w:pos="4536"/>
          <w:tab w:val="clear" w:pos="6804"/>
          <w:tab w:val="clear" w:pos="9638"/>
          <w:tab w:val="left" w:pos="3065"/>
        </w:tabs>
        <w:jc w:val="both"/>
        <w:rPr>
          <w:b/>
          <w:bCs/>
          <w:sz w:val="20"/>
          <w:szCs w:val="20"/>
        </w:rPr>
      </w:pPr>
    </w:p>
    <w:p w14:paraId="3DFDF57F" w14:textId="77777777" w:rsidR="00C709D1" w:rsidRDefault="00C709D1" w:rsidP="00C709D1">
      <w:pPr>
        <w:pStyle w:val="BodyText"/>
        <w:tabs>
          <w:tab w:val="clear" w:pos="4536"/>
          <w:tab w:val="clear" w:pos="6804"/>
          <w:tab w:val="clear" w:pos="9638"/>
          <w:tab w:val="left" w:pos="3065"/>
        </w:tabs>
        <w:jc w:val="both"/>
        <w:rPr>
          <w:b/>
          <w:bCs/>
        </w:rPr>
      </w:pPr>
    </w:p>
    <w:p w14:paraId="52BFDB7B" w14:textId="77777777" w:rsidR="00C709D1" w:rsidRDefault="00C709D1" w:rsidP="00C709D1">
      <w:pPr>
        <w:pStyle w:val="BodyText"/>
        <w:tabs>
          <w:tab w:val="clear" w:pos="4536"/>
          <w:tab w:val="clear" w:pos="6804"/>
          <w:tab w:val="clear" w:pos="9638"/>
          <w:tab w:val="left" w:pos="3065"/>
        </w:tabs>
        <w:jc w:val="both"/>
        <w:rPr>
          <w:b/>
          <w:bCs/>
        </w:rPr>
      </w:pPr>
    </w:p>
    <w:p w14:paraId="2553EF6D" w14:textId="77777777" w:rsidR="00C709D1" w:rsidRDefault="00C709D1" w:rsidP="00C709D1">
      <w:pPr>
        <w:pStyle w:val="Heading2"/>
      </w:pPr>
      <w:bookmarkStart w:id="55" w:name="_Toc165027318"/>
      <w:r>
        <w:t>Metric Alert Settings</w:t>
      </w:r>
      <w:bookmarkEnd w:id="55"/>
      <w:r>
        <w:t xml:space="preserve"> </w:t>
      </w:r>
    </w:p>
    <w:p w14:paraId="2014F819" w14:textId="77777777" w:rsidR="00C709D1" w:rsidRDefault="00C709D1" w:rsidP="00C709D1">
      <w:pPr>
        <w:pStyle w:val="Heading3"/>
        <w:numPr>
          <w:ilvl w:val="2"/>
          <w:numId w:val="7"/>
        </w:numPr>
        <w:tabs>
          <w:tab w:val="left" w:pos="3065"/>
        </w:tabs>
        <w:jc w:val="both"/>
      </w:pPr>
      <w:bookmarkStart w:id="56" w:name="_Toc165027319"/>
      <w:r w:rsidRPr="001B33B4">
        <w:t>Azure Application Gateway</w:t>
      </w:r>
      <w:bookmarkEnd w:id="56"/>
    </w:p>
    <w:p w14:paraId="5F7EA634" w14:textId="77777777" w:rsidR="00C709D1" w:rsidRDefault="00C709D1" w:rsidP="00C709D1">
      <w:pPr>
        <w:pStyle w:val="BodyText"/>
        <w:tabs>
          <w:tab w:val="clear" w:pos="4536"/>
          <w:tab w:val="clear" w:pos="6804"/>
          <w:tab w:val="clear" w:pos="9638"/>
          <w:tab w:val="left" w:pos="3065"/>
        </w:tabs>
        <w:jc w:val="both"/>
      </w:pPr>
      <w:r>
        <w:t xml:space="preserve">The following alerts should be configured for the Application Gateway to alert for unhealthy backends and failed responses: </w:t>
      </w:r>
    </w:p>
    <w:tbl>
      <w:tblPr>
        <w:tblStyle w:val="AVTable1"/>
        <w:tblW w:w="0" w:type="auto"/>
        <w:tblLook w:val="04A0" w:firstRow="1" w:lastRow="0" w:firstColumn="1" w:lastColumn="0" w:noHBand="0" w:noVBand="1"/>
      </w:tblPr>
      <w:tblGrid>
        <w:gridCol w:w="4513"/>
        <w:gridCol w:w="4514"/>
      </w:tblGrid>
      <w:tr w:rsidR="00C709D1" w:rsidRPr="00C22CA8" w14:paraId="38C24337"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18BB11E7"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Setting</w:t>
            </w:r>
          </w:p>
        </w:tc>
        <w:tc>
          <w:tcPr>
            <w:tcW w:w="4514" w:type="dxa"/>
          </w:tcPr>
          <w:p w14:paraId="5BAA8BCE"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28F6B935" w14:textId="77777777" w:rsidTr="00257A7B">
        <w:tc>
          <w:tcPr>
            <w:tcW w:w="4513" w:type="dxa"/>
          </w:tcPr>
          <w:p w14:paraId="0F99659B"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 xml:space="preserve">Unhealthy Host Count Alert </w:t>
            </w:r>
            <w:r w:rsidRPr="00D4758F">
              <w:rPr>
                <w:b/>
                <w:bCs/>
              </w:rPr>
              <w:t>Settings</w:t>
            </w:r>
          </w:p>
        </w:tc>
        <w:tc>
          <w:tcPr>
            <w:tcW w:w="4514" w:type="dxa"/>
          </w:tcPr>
          <w:p w14:paraId="0ADBAFDF" w14:textId="77777777" w:rsidR="00C709D1" w:rsidRDefault="00C709D1" w:rsidP="00257A7B">
            <w:pPr>
              <w:pStyle w:val="BodyText"/>
              <w:tabs>
                <w:tab w:val="clear" w:pos="4536"/>
                <w:tab w:val="clear" w:pos="6804"/>
                <w:tab w:val="clear" w:pos="9638"/>
                <w:tab w:val="left" w:pos="3065"/>
              </w:tabs>
              <w:jc w:val="both"/>
            </w:pPr>
          </w:p>
        </w:tc>
      </w:tr>
      <w:tr w:rsidR="00C709D1" w14:paraId="57639FED" w14:textId="77777777" w:rsidTr="00257A7B">
        <w:tc>
          <w:tcPr>
            <w:tcW w:w="4513" w:type="dxa"/>
          </w:tcPr>
          <w:p w14:paraId="1C2BECC4" w14:textId="77777777" w:rsidR="00C709D1" w:rsidRDefault="00C709D1" w:rsidP="00257A7B">
            <w:pPr>
              <w:pStyle w:val="BodyText"/>
              <w:tabs>
                <w:tab w:val="clear" w:pos="4536"/>
                <w:tab w:val="clear" w:pos="6804"/>
                <w:tab w:val="clear" w:pos="9638"/>
                <w:tab w:val="left" w:pos="3065"/>
              </w:tabs>
              <w:jc w:val="both"/>
            </w:pPr>
            <w:r>
              <w:lastRenderedPageBreak/>
              <w:t>Signal name</w:t>
            </w:r>
          </w:p>
        </w:tc>
        <w:tc>
          <w:tcPr>
            <w:tcW w:w="4514" w:type="dxa"/>
          </w:tcPr>
          <w:p w14:paraId="5C26CBC1" w14:textId="77777777" w:rsidR="00C709D1" w:rsidRDefault="00C709D1" w:rsidP="00257A7B">
            <w:pPr>
              <w:pStyle w:val="BodyText"/>
              <w:tabs>
                <w:tab w:val="clear" w:pos="4536"/>
                <w:tab w:val="clear" w:pos="6804"/>
                <w:tab w:val="clear" w:pos="9638"/>
                <w:tab w:val="left" w:pos="3065"/>
              </w:tabs>
              <w:jc w:val="both"/>
            </w:pPr>
            <w:r>
              <w:t>Unhealthy Host Count</w:t>
            </w:r>
          </w:p>
        </w:tc>
      </w:tr>
      <w:tr w:rsidR="00C709D1" w14:paraId="736A3D5C" w14:textId="77777777" w:rsidTr="00257A7B">
        <w:tc>
          <w:tcPr>
            <w:tcW w:w="4513" w:type="dxa"/>
          </w:tcPr>
          <w:p w14:paraId="23FB27C2" w14:textId="77777777" w:rsidR="00C709D1" w:rsidRDefault="00C709D1" w:rsidP="00257A7B">
            <w:pPr>
              <w:pStyle w:val="BodyText"/>
              <w:tabs>
                <w:tab w:val="clear" w:pos="4536"/>
                <w:tab w:val="clear" w:pos="6804"/>
                <w:tab w:val="clear" w:pos="9638"/>
                <w:tab w:val="left" w:pos="3065"/>
              </w:tabs>
              <w:jc w:val="both"/>
            </w:pPr>
            <w:r>
              <w:t>Threshold</w:t>
            </w:r>
          </w:p>
        </w:tc>
        <w:tc>
          <w:tcPr>
            <w:tcW w:w="4514" w:type="dxa"/>
          </w:tcPr>
          <w:p w14:paraId="7530FD16" w14:textId="77777777" w:rsidR="00C709D1" w:rsidRDefault="00C709D1" w:rsidP="00257A7B">
            <w:pPr>
              <w:pStyle w:val="BodyText"/>
              <w:tabs>
                <w:tab w:val="clear" w:pos="4536"/>
                <w:tab w:val="clear" w:pos="6804"/>
                <w:tab w:val="clear" w:pos="9638"/>
                <w:tab w:val="left" w:pos="3065"/>
              </w:tabs>
              <w:jc w:val="both"/>
            </w:pPr>
            <w:r>
              <w:t>Static</w:t>
            </w:r>
          </w:p>
        </w:tc>
      </w:tr>
      <w:tr w:rsidR="00C709D1" w14:paraId="28865B8D" w14:textId="77777777" w:rsidTr="00257A7B">
        <w:tc>
          <w:tcPr>
            <w:tcW w:w="4513" w:type="dxa"/>
          </w:tcPr>
          <w:p w14:paraId="4DC0E2BD" w14:textId="77777777" w:rsidR="00C709D1" w:rsidRDefault="00C709D1" w:rsidP="00257A7B">
            <w:pPr>
              <w:pStyle w:val="BodyText"/>
              <w:tabs>
                <w:tab w:val="clear" w:pos="4536"/>
                <w:tab w:val="clear" w:pos="6804"/>
                <w:tab w:val="clear" w:pos="9638"/>
                <w:tab w:val="left" w:pos="3065"/>
              </w:tabs>
              <w:jc w:val="both"/>
            </w:pPr>
            <w:r>
              <w:t>Operator</w:t>
            </w:r>
          </w:p>
        </w:tc>
        <w:tc>
          <w:tcPr>
            <w:tcW w:w="4514" w:type="dxa"/>
          </w:tcPr>
          <w:p w14:paraId="7BC75149" w14:textId="77777777" w:rsidR="00C709D1" w:rsidRDefault="00C709D1" w:rsidP="00257A7B">
            <w:pPr>
              <w:pStyle w:val="BodyText"/>
              <w:tabs>
                <w:tab w:val="clear" w:pos="4536"/>
                <w:tab w:val="clear" w:pos="6804"/>
                <w:tab w:val="clear" w:pos="9638"/>
                <w:tab w:val="left" w:pos="3065"/>
              </w:tabs>
              <w:jc w:val="both"/>
            </w:pPr>
            <w:r>
              <w:t>Greater Than</w:t>
            </w:r>
          </w:p>
        </w:tc>
      </w:tr>
      <w:tr w:rsidR="00C709D1" w14:paraId="0268561E" w14:textId="77777777" w:rsidTr="00257A7B">
        <w:tc>
          <w:tcPr>
            <w:tcW w:w="4513" w:type="dxa"/>
          </w:tcPr>
          <w:p w14:paraId="4572F7C7" w14:textId="77777777" w:rsidR="00C709D1" w:rsidRDefault="00C709D1" w:rsidP="00257A7B">
            <w:pPr>
              <w:pStyle w:val="BodyText"/>
              <w:tabs>
                <w:tab w:val="clear" w:pos="4536"/>
                <w:tab w:val="clear" w:pos="6804"/>
                <w:tab w:val="clear" w:pos="9638"/>
                <w:tab w:val="left" w:pos="3065"/>
              </w:tabs>
              <w:jc w:val="both"/>
            </w:pPr>
            <w:r>
              <w:t>Unit</w:t>
            </w:r>
          </w:p>
        </w:tc>
        <w:tc>
          <w:tcPr>
            <w:tcW w:w="4514" w:type="dxa"/>
          </w:tcPr>
          <w:p w14:paraId="6698790A" w14:textId="77777777" w:rsidR="00C709D1" w:rsidRDefault="00C709D1" w:rsidP="00257A7B">
            <w:pPr>
              <w:pStyle w:val="BodyText"/>
              <w:tabs>
                <w:tab w:val="clear" w:pos="4536"/>
                <w:tab w:val="clear" w:pos="6804"/>
                <w:tab w:val="clear" w:pos="9638"/>
                <w:tab w:val="left" w:pos="3065"/>
              </w:tabs>
              <w:jc w:val="both"/>
            </w:pPr>
            <w:r>
              <w:t>Count</w:t>
            </w:r>
          </w:p>
        </w:tc>
      </w:tr>
      <w:tr w:rsidR="00C709D1" w14:paraId="09A857A7" w14:textId="77777777" w:rsidTr="00257A7B">
        <w:tc>
          <w:tcPr>
            <w:tcW w:w="4513" w:type="dxa"/>
          </w:tcPr>
          <w:p w14:paraId="77BC7C6F" w14:textId="77777777" w:rsidR="00C709D1" w:rsidRDefault="00C709D1" w:rsidP="00257A7B">
            <w:pPr>
              <w:pStyle w:val="BodyText"/>
              <w:tabs>
                <w:tab w:val="clear" w:pos="4536"/>
                <w:tab w:val="clear" w:pos="6804"/>
                <w:tab w:val="clear" w:pos="9638"/>
                <w:tab w:val="left" w:pos="3065"/>
              </w:tabs>
              <w:jc w:val="both"/>
            </w:pPr>
            <w:r>
              <w:t>Threshold value</w:t>
            </w:r>
          </w:p>
        </w:tc>
        <w:tc>
          <w:tcPr>
            <w:tcW w:w="4514" w:type="dxa"/>
          </w:tcPr>
          <w:p w14:paraId="14FEAFBB" w14:textId="77777777" w:rsidR="00C709D1" w:rsidRDefault="00C709D1" w:rsidP="00257A7B">
            <w:pPr>
              <w:pStyle w:val="BodyText"/>
              <w:tabs>
                <w:tab w:val="clear" w:pos="4536"/>
                <w:tab w:val="clear" w:pos="6804"/>
                <w:tab w:val="clear" w:pos="9638"/>
                <w:tab w:val="left" w:pos="3065"/>
              </w:tabs>
              <w:ind w:left="0"/>
              <w:jc w:val="both"/>
            </w:pPr>
            <w:r>
              <w:t>0</w:t>
            </w:r>
          </w:p>
        </w:tc>
      </w:tr>
      <w:tr w:rsidR="00C709D1" w14:paraId="355720C5" w14:textId="77777777" w:rsidTr="00257A7B">
        <w:tc>
          <w:tcPr>
            <w:tcW w:w="4513" w:type="dxa"/>
          </w:tcPr>
          <w:p w14:paraId="1A37566C" w14:textId="77777777" w:rsidR="00C709D1" w:rsidRDefault="00C709D1" w:rsidP="00257A7B">
            <w:pPr>
              <w:pStyle w:val="BodyText"/>
              <w:tabs>
                <w:tab w:val="clear" w:pos="4536"/>
                <w:tab w:val="clear" w:pos="6804"/>
                <w:tab w:val="clear" w:pos="9638"/>
                <w:tab w:val="left" w:pos="3065"/>
              </w:tabs>
              <w:jc w:val="both"/>
            </w:pPr>
            <w:r>
              <w:t>Action Group(s)</w:t>
            </w:r>
          </w:p>
        </w:tc>
        <w:tc>
          <w:tcPr>
            <w:tcW w:w="4514" w:type="dxa"/>
          </w:tcPr>
          <w:p w14:paraId="57FB1BEA" w14:textId="77777777" w:rsidR="00C709D1" w:rsidRPr="0022449F" w:rsidRDefault="00C709D1" w:rsidP="00257A7B">
            <w:pPr>
              <w:pStyle w:val="BodyText"/>
              <w:tabs>
                <w:tab w:val="clear" w:pos="4536"/>
                <w:tab w:val="clear" w:pos="6804"/>
                <w:tab w:val="clear" w:pos="9638"/>
                <w:tab w:val="left" w:pos="3065"/>
              </w:tabs>
              <w:jc w:val="both"/>
            </w:pPr>
            <w:r>
              <w:t>ag-network-01</w:t>
            </w:r>
          </w:p>
          <w:p w14:paraId="576AC011" w14:textId="77777777" w:rsidR="00C709D1" w:rsidRDefault="00C709D1" w:rsidP="00257A7B">
            <w:pPr>
              <w:pStyle w:val="BodyText"/>
              <w:tabs>
                <w:tab w:val="clear" w:pos="4536"/>
                <w:tab w:val="clear" w:pos="6804"/>
                <w:tab w:val="clear" w:pos="9638"/>
                <w:tab w:val="left" w:pos="3065"/>
              </w:tabs>
              <w:jc w:val="both"/>
            </w:pPr>
            <w:r w:rsidRPr="0022449F">
              <w:t>ag-infrastructure-01</w:t>
            </w:r>
          </w:p>
        </w:tc>
      </w:tr>
      <w:tr w:rsidR="00C709D1" w:rsidRPr="0022449F" w14:paraId="15022B7D" w14:textId="77777777" w:rsidTr="00257A7B">
        <w:tc>
          <w:tcPr>
            <w:tcW w:w="4513" w:type="dxa"/>
          </w:tcPr>
          <w:p w14:paraId="6A91022D"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80D65AB" w14:textId="77777777" w:rsidR="00C709D1" w:rsidRPr="0022449F" w:rsidRDefault="00C709D1" w:rsidP="00257A7B">
            <w:pPr>
              <w:pStyle w:val="BodyText"/>
              <w:tabs>
                <w:tab w:val="clear" w:pos="4536"/>
                <w:tab w:val="clear" w:pos="6804"/>
                <w:tab w:val="clear" w:pos="9638"/>
                <w:tab w:val="left" w:pos="3065"/>
              </w:tabs>
              <w:jc w:val="both"/>
            </w:pPr>
            <w:r>
              <w:t>1 – Error</w:t>
            </w:r>
          </w:p>
        </w:tc>
      </w:tr>
      <w:tr w:rsidR="00C709D1" w14:paraId="78A073D2" w14:textId="77777777" w:rsidTr="00257A7B">
        <w:tc>
          <w:tcPr>
            <w:tcW w:w="4513" w:type="dxa"/>
          </w:tcPr>
          <w:p w14:paraId="0F4B1023" w14:textId="77777777" w:rsidR="00C709D1" w:rsidRDefault="00C709D1" w:rsidP="00257A7B">
            <w:pPr>
              <w:pStyle w:val="BodyText"/>
              <w:tabs>
                <w:tab w:val="clear" w:pos="4536"/>
                <w:tab w:val="clear" w:pos="6804"/>
                <w:tab w:val="clear" w:pos="9638"/>
                <w:tab w:val="left" w:pos="3065"/>
              </w:tabs>
              <w:jc w:val="both"/>
            </w:pPr>
            <w:r>
              <w:t>mar-appgateway-unhealthyhost-01</w:t>
            </w:r>
          </w:p>
        </w:tc>
        <w:tc>
          <w:tcPr>
            <w:tcW w:w="4514" w:type="dxa"/>
          </w:tcPr>
          <w:p w14:paraId="4DB6CB42" w14:textId="77777777" w:rsidR="00C709D1" w:rsidRDefault="00C709D1" w:rsidP="00257A7B">
            <w:pPr>
              <w:pStyle w:val="BodyText"/>
              <w:tabs>
                <w:tab w:val="clear" w:pos="4536"/>
                <w:tab w:val="clear" w:pos="6804"/>
                <w:tab w:val="clear" w:pos="9638"/>
                <w:tab w:val="left" w:pos="3065"/>
              </w:tabs>
              <w:jc w:val="both"/>
            </w:pPr>
            <w:r>
              <w:t>Alerts the associated action groups when the Unhealthy Host value is greater than 0</w:t>
            </w:r>
          </w:p>
        </w:tc>
      </w:tr>
      <w:tr w:rsidR="00C709D1" w14:paraId="33561B18" w14:textId="77777777" w:rsidTr="00257A7B">
        <w:tc>
          <w:tcPr>
            <w:tcW w:w="4513" w:type="dxa"/>
          </w:tcPr>
          <w:p w14:paraId="3E883F1E" w14:textId="77777777" w:rsidR="00C709D1" w:rsidRDefault="00C709D1" w:rsidP="00257A7B">
            <w:pPr>
              <w:pStyle w:val="BodyText"/>
              <w:tabs>
                <w:tab w:val="clear" w:pos="4536"/>
                <w:tab w:val="clear" w:pos="6804"/>
                <w:tab w:val="clear" w:pos="9638"/>
                <w:tab w:val="left" w:pos="3065"/>
              </w:tabs>
              <w:jc w:val="both"/>
            </w:pPr>
            <w:r>
              <w:rPr>
                <w:b/>
                <w:bCs/>
              </w:rPr>
              <w:t xml:space="preserve">Failed Request Alert </w:t>
            </w:r>
            <w:r w:rsidRPr="00D4758F">
              <w:rPr>
                <w:b/>
                <w:bCs/>
              </w:rPr>
              <w:t>Settings</w:t>
            </w:r>
          </w:p>
        </w:tc>
        <w:tc>
          <w:tcPr>
            <w:tcW w:w="4514" w:type="dxa"/>
          </w:tcPr>
          <w:p w14:paraId="0BEA373F" w14:textId="77777777" w:rsidR="00C709D1" w:rsidRDefault="00C709D1" w:rsidP="00257A7B">
            <w:pPr>
              <w:pStyle w:val="BodyText"/>
              <w:tabs>
                <w:tab w:val="clear" w:pos="4536"/>
                <w:tab w:val="clear" w:pos="6804"/>
                <w:tab w:val="clear" w:pos="9638"/>
                <w:tab w:val="left" w:pos="3065"/>
              </w:tabs>
              <w:jc w:val="both"/>
            </w:pPr>
          </w:p>
        </w:tc>
      </w:tr>
      <w:tr w:rsidR="00C709D1" w14:paraId="1905A4DD" w14:textId="77777777" w:rsidTr="00257A7B">
        <w:tc>
          <w:tcPr>
            <w:tcW w:w="4513" w:type="dxa"/>
          </w:tcPr>
          <w:p w14:paraId="095A2BD5" w14:textId="77777777" w:rsidR="00C709D1" w:rsidRDefault="00C709D1" w:rsidP="00257A7B">
            <w:pPr>
              <w:pStyle w:val="BodyText"/>
              <w:tabs>
                <w:tab w:val="clear" w:pos="4536"/>
                <w:tab w:val="clear" w:pos="6804"/>
                <w:tab w:val="clear" w:pos="9638"/>
                <w:tab w:val="left" w:pos="3065"/>
              </w:tabs>
              <w:jc w:val="both"/>
            </w:pPr>
            <w:r>
              <w:t>Signal name</w:t>
            </w:r>
          </w:p>
        </w:tc>
        <w:tc>
          <w:tcPr>
            <w:tcW w:w="4514" w:type="dxa"/>
          </w:tcPr>
          <w:p w14:paraId="63504220" w14:textId="77777777" w:rsidR="00C709D1" w:rsidRDefault="00C709D1" w:rsidP="00257A7B">
            <w:pPr>
              <w:pStyle w:val="BodyText"/>
              <w:tabs>
                <w:tab w:val="clear" w:pos="4536"/>
                <w:tab w:val="clear" w:pos="6804"/>
                <w:tab w:val="clear" w:pos="9638"/>
                <w:tab w:val="left" w:pos="3065"/>
              </w:tabs>
              <w:jc w:val="both"/>
            </w:pPr>
            <w:r>
              <w:t>Failed Request</w:t>
            </w:r>
          </w:p>
        </w:tc>
      </w:tr>
      <w:tr w:rsidR="00C709D1" w14:paraId="2869DF86" w14:textId="77777777" w:rsidTr="00257A7B">
        <w:tc>
          <w:tcPr>
            <w:tcW w:w="4513" w:type="dxa"/>
          </w:tcPr>
          <w:p w14:paraId="08926098" w14:textId="77777777" w:rsidR="00C709D1" w:rsidRDefault="00C709D1" w:rsidP="00257A7B">
            <w:pPr>
              <w:pStyle w:val="BodyText"/>
              <w:tabs>
                <w:tab w:val="clear" w:pos="4536"/>
                <w:tab w:val="clear" w:pos="6804"/>
                <w:tab w:val="clear" w:pos="9638"/>
                <w:tab w:val="left" w:pos="3065"/>
              </w:tabs>
              <w:jc w:val="both"/>
            </w:pPr>
            <w:r>
              <w:t>Threshold</w:t>
            </w:r>
          </w:p>
        </w:tc>
        <w:tc>
          <w:tcPr>
            <w:tcW w:w="4514" w:type="dxa"/>
          </w:tcPr>
          <w:p w14:paraId="7290646F" w14:textId="77777777" w:rsidR="00C709D1" w:rsidRDefault="00C709D1" w:rsidP="00257A7B">
            <w:pPr>
              <w:pStyle w:val="BodyText"/>
              <w:tabs>
                <w:tab w:val="clear" w:pos="4536"/>
                <w:tab w:val="clear" w:pos="6804"/>
                <w:tab w:val="clear" w:pos="9638"/>
                <w:tab w:val="left" w:pos="3065"/>
              </w:tabs>
              <w:jc w:val="both"/>
            </w:pPr>
            <w:r>
              <w:t>Static</w:t>
            </w:r>
          </w:p>
        </w:tc>
      </w:tr>
      <w:tr w:rsidR="00C709D1" w14:paraId="799955FC" w14:textId="77777777" w:rsidTr="00257A7B">
        <w:tc>
          <w:tcPr>
            <w:tcW w:w="4513" w:type="dxa"/>
          </w:tcPr>
          <w:p w14:paraId="00B0F26C" w14:textId="77777777" w:rsidR="00C709D1" w:rsidRDefault="00C709D1" w:rsidP="00257A7B">
            <w:pPr>
              <w:pStyle w:val="BodyText"/>
              <w:tabs>
                <w:tab w:val="clear" w:pos="4536"/>
                <w:tab w:val="clear" w:pos="6804"/>
                <w:tab w:val="clear" w:pos="9638"/>
                <w:tab w:val="left" w:pos="3065"/>
              </w:tabs>
              <w:jc w:val="both"/>
            </w:pPr>
            <w:r>
              <w:t>Operator</w:t>
            </w:r>
          </w:p>
        </w:tc>
        <w:tc>
          <w:tcPr>
            <w:tcW w:w="4514" w:type="dxa"/>
          </w:tcPr>
          <w:p w14:paraId="1F50CB70" w14:textId="77777777" w:rsidR="00C709D1" w:rsidRDefault="00C709D1" w:rsidP="00257A7B">
            <w:pPr>
              <w:pStyle w:val="BodyText"/>
              <w:tabs>
                <w:tab w:val="clear" w:pos="4536"/>
                <w:tab w:val="clear" w:pos="6804"/>
                <w:tab w:val="clear" w:pos="9638"/>
                <w:tab w:val="left" w:pos="3065"/>
              </w:tabs>
              <w:jc w:val="both"/>
            </w:pPr>
            <w:r>
              <w:t>Greater Than</w:t>
            </w:r>
          </w:p>
        </w:tc>
      </w:tr>
      <w:tr w:rsidR="00C709D1" w14:paraId="63F44A29" w14:textId="77777777" w:rsidTr="00257A7B">
        <w:tc>
          <w:tcPr>
            <w:tcW w:w="4513" w:type="dxa"/>
          </w:tcPr>
          <w:p w14:paraId="0A84A923" w14:textId="77777777" w:rsidR="00C709D1" w:rsidRDefault="00C709D1" w:rsidP="00257A7B">
            <w:pPr>
              <w:pStyle w:val="BodyText"/>
              <w:tabs>
                <w:tab w:val="clear" w:pos="4536"/>
                <w:tab w:val="clear" w:pos="6804"/>
                <w:tab w:val="clear" w:pos="9638"/>
                <w:tab w:val="left" w:pos="3065"/>
              </w:tabs>
              <w:jc w:val="both"/>
            </w:pPr>
            <w:r>
              <w:t>Unit</w:t>
            </w:r>
          </w:p>
        </w:tc>
        <w:tc>
          <w:tcPr>
            <w:tcW w:w="4514" w:type="dxa"/>
          </w:tcPr>
          <w:p w14:paraId="1E5953E5" w14:textId="77777777" w:rsidR="00C709D1" w:rsidRDefault="00C709D1" w:rsidP="00257A7B">
            <w:pPr>
              <w:pStyle w:val="BodyText"/>
              <w:tabs>
                <w:tab w:val="clear" w:pos="4536"/>
                <w:tab w:val="clear" w:pos="6804"/>
                <w:tab w:val="clear" w:pos="9638"/>
                <w:tab w:val="left" w:pos="3065"/>
              </w:tabs>
              <w:jc w:val="both"/>
            </w:pPr>
            <w:r>
              <w:t>Count</w:t>
            </w:r>
          </w:p>
        </w:tc>
      </w:tr>
      <w:tr w:rsidR="00C709D1" w14:paraId="4C543077" w14:textId="77777777" w:rsidTr="00257A7B">
        <w:tc>
          <w:tcPr>
            <w:tcW w:w="4513" w:type="dxa"/>
          </w:tcPr>
          <w:p w14:paraId="2DCDFC29" w14:textId="77777777" w:rsidR="00C709D1" w:rsidRDefault="00C709D1" w:rsidP="00257A7B">
            <w:pPr>
              <w:pStyle w:val="BodyText"/>
              <w:tabs>
                <w:tab w:val="clear" w:pos="4536"/>
                <w:tab w:val="clear" w:pos="6804"/>
                <w:tab w:val="clear" w:pos="9638"/>
                <w:tab w:val="left" w:pos="3065"/>
              </w:tabs>
              <w:jc w:val="both"/>
            </w:pPr>
            <w:r>
              <w:t>Threshold value</w:t>
            </w:r>
          </w:p>
        </w:tc>
        <w:tc>
          <w:tcPr>
            <w:tcW w:w="4514" w:type="dxa"/>
          </w:tcPr>
          <w:p w14:paraId="524F6EA2" w14:textId="77777777" w:rsidR="00C709D1" w:rsidRDefault="00C709D1" w:rsidP="00257A7B">
            <w:pPr>
              <w:pStyle w:val="BodyText"/>
              <w:tabs>
                <w:tab w:val="clear" w:pos="4536"/>
                <w:tab w:val="clear" w:pos="6804"/>
                <w:tab w:val="clear" w:pos="9638"/>
                <w:tab w:val="left" w:pos="3065"/>
              </w:tabs>
              <w:jc w:val="both"/>
            </w:pPr>
            <w:r>
              <w:t>0</w:t>
            </w:r>
          </w:p>
        </w:tc>
      </w:tr>
      <w:tr w:rsidR="00C709D1" w14:paraId="74DD7322" w14:textId="77777777" w:rsidTr="00257A7B">
        <w:tc>
          <w:tcPr>
            <w:tcW w:w="4513" w:type="dxa"/>
          </w:tcPr>
          <w:p w14:paraId="54D4297C" w14:textId="77777777" w:rsidR="00C709D1" w:rsidRDefault="00C709D1" w:rsidP="00257A7B">
            <w:pPr>
              <w:pStyle w:val="BodyText"/>
              <w:tabs>
                <w:tab w:val="clear" w:pos="4536"/>
                <w:tab w:val="clear" w:pos="6804"/>
                <w:tab w:val="clear" w:pos="9638"/>
                <w:tab w:val="left" w:pos="3065"/>
              </w:tabs>
              <w:jc w:val="both"/>
            </w:pPr>
            <w:r>
              <w:t>Action Group(s)</w:t>
            </w:r>
          </w:p>
        </w:tc>
        <w:tc>
          <w:tcPr>
            <w:tcW w:w="4514" w:type="dxa"/>
          </w:tcPr>
          <w:p w14:paraId="6A48553B" w14:textId="77777777" w:rsidR="00C709D1" w:rsidRPr="0022449F" w:rsidRDefault="00C709D1" w:rsidP="00257A7B">
            <w:pPr>
              <w:pStyle w:val="BodyText"/>
              <w:tabs>
                <w:tab w:val="clear" w:pos="4536"/>
                <w:tab w:val="clear" w:pos="6804"/>
                <w:tab w:val="clear" w:pos="9638"/>
                <w:tab w:val="left" w:pos="3065"/>
              </w:tabs>
              <w:jc w:val="both"/>
            </w:pPr>
            <w:r>
              <w:t>ag-network-01</w:t>
            </w:r>
          </w:p>
          <w:p w14:paraId="73FABACE" w14:textId="77777777" w:rsidR="00C709D1" w:rsidRDefault="00C709D1" w:rsidP="00257A7B">
            <w:pPr>
              <w:pStyle w:val="BodyText"/>
              <w:tabs>
                <w:tab w:val="clear" w:pos="4536"/>
                <w:tab w:val="clear" w:pos="6804"/>
                <w:tab w:val="clear" w:pos="9638"/>
                <w:tab w:val="left" w:pos="3065"/>
              </w:tabs>
              <w:jc w:val="both"/>
            </w:pPr>
            <w:r w:rsidRPr="0022449F">
              <w:t>ag-infrastructure-01</w:t>
            </w:r>
          </w:p>
        </w:tc>
      </w:tr>
      <w:tr w:rsidR="00C709D1" w14:paraId="0CB05050" w14:textId="77777777" w:rsidTr="00257A7B">
        <w:tc>
          <w:tcPr>
            <w:tcW w:w="4513" w:type="dxa"/>
          </w:tcPr>
          <w:p w14:paraId="6E96DAC2"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C53249C" w14:textId="77777777" w:rsidR="00C709D1" w:rsidRDefault="00C709D1" w:rsidP="00257A7B">
            <w:pPr>
              <w:pStyle w:val="BodyText"/>
              <w:tabs>
                <w:tab w:val="clear" w:pos="4536"/>
                <w:tab w:val="clear" w:pos="6804"/>
                <w:tab w:val="clear" w:pos="9638"/>
                <w:tab w:val="left" w:pos="3065"/>
              </w:tabs>
              <w:jc w:val="both"/>
            </w:pPr>
            <w:r>
              <w:t>2– Warning</w:t>
            </w:r>
          </w:p>
        </w:tc>
      </w:tr>
      <w:tr w:rsidR="00C709D1" w14:paraId="7C15A106" w14:textId="77777777" w:rsidTr="00257A7B">
        <w:tc>
          <w:tcPr>
            <w:tcW w:w="4513" w:type="dxa"/>
          </w:tcPr>
          <w:p w14:paraId="6305C628" w14:textId="77777777" w:rsidR="00C709D1" w:rsidRDefault="00C709D1" w:rsidP="00257A7B">
            <w:pPr>
              <w:pStyle w:val="BodyText"/>
              <w:tabs>
                <w:tab w:val="clear" w:pos="4536"/>
                <w:tab w:val="clear" w:pos="6804"/>
                <w:tab w:val="clear" w:pos="9638"/>
                <w:tab w:val="left" w:pos="3065"/>
              </w:tabs>
              <w:jc w:val="both"/>
            </w:pPr>
            <w:r>
              <w:t>mar-appgateway-unhealthyhost-01</w:t>
            </w:r>
          </w:p>
        </w:tc>
        <w:tc>
          <w:tcPr>
            <w:tcW w:w="4514" w:type="dxa"/>
          </w:tcPr>
          <w:p w14:paraId="6F8FD61A" w14:textId="77777777" w:rsidR="00C709D1" w:rsidRDefault="00C709D1" w:rsidP="00257A7B">
            <w:pPr>
              <w:pStyle w:val="BodyText"/>
              <w:tabs>
                <w:tab w:val="clear" w:pos="4536"/>
                <w:tab w:val="clear" w:pos="6804"/>
                <w:tab w:val="clear" w:pos="9638"/>
                <w:tab w:val="left" w:pos="3065"/>
              </w:tabs>
              <w:jc w:val="both"/>
            </w:pPr>
            <w:r>
              <w:t>Alerts the associated action groups when the failed request value is greater than 0</w:t>
            </w:r>
          </w:p>
        </w:tc>
      </w:tr>
    </w:tbl>
    <w:p w14:paraId="64CF4D80" w14:textId="77777777" w:rsidR="00C709D1" w:rsidRDefault="00C709D1" w:rsidP="00C709D1">
      <w:pPr>
        <w:pStyle w:val="BodyText"/>
        <w:tabs>
          <w:tab w:val="clear" w:pos="4536"/>
          <w:tab w:val="clear" w:pos="6804"/>
          <w:tab w:val="clear" w:pos="9638"/>
          <w:tab w:val="left" w:pos="3065"/>
        </w:tabs>
        <w:jc w:val="both"/>
      </w:pPr>
    </w:p>
    <w:p w14:paraId="7FDD1E1C" w14:textId="77777777" w:rsidR="00C709D1" w:rsidRDefault="00C709D1" w:rsidP="00C709D1">
      <w:pPr>
        <w:pStyle w:val="BodyText"/>
        <w:tabs>
          <w:tab w:val="clear" w:pos="4536"/>
          <w:tab w:val="clear" w:pos="6804"/>
          <w:tab w:val="clear" w:pos="9638"/>
          <w:tab w:val="left" w:pos="3065"/>
        </w:tabs>
        <w:jc w:val="both"/>
      </w:pPr>
    </w:p>
    <w:p w14:paraId="60D9069D" w14:textId="77777777" w:rsidR="00C709D1" w:rsidRDefault="00C709D1" w:rsidP="00C709D1">
      <w:pPr>
        <w:pStyle w:val="BodyText"/>
        <w:tabs>
          <w:tab w:val="clear" w:pos="4536"/>
          <w:tab w:val="clear" w:pos="6804"/>
          <w:tab w:val="clear" w:pos="9638"/>
          <w:tab w:val="left" w:pos="3065"/>
        </w:tabs>
        <w:jc w:val="both"/>
      </w:pPr>
    </w:p>
    <w:p w14:paraId="2A111E88" w14:textId="77777777" w:rsidR="00C709D1" w:rsidRDefault="00C709D1" w:rsidP="00C709D1">
      <w:pPr>
        <w:pStyle w:val="BodyText"/>
        <w:tabs>
          <w:tab w:val="clear" w:pos="4536"/>
          <w:tab w:val="clear" w:pos="6804"/>
          <w:tab w:val="clear" w:pos="9638"/>
          <w:tab w:val="left" w:pos="3065"/>
        </w:tabs>
        <w:jc w:val="both"/>
      </w:pPr>
    </w:p>
    <w:p w14:paraId="6DCCFFE6" w14:textId="77777777" w:rsidR="00C709D1" w:rsidRDefault="00C709D1" w:rsidP="00C709D1">
      <w:pPr>
        <w:pStyle w:val="Heading3"/>
        <w:numPr>
          <w:ilvl w:val="2"/>
          <w:numId w:val="7"/>
        </w:numPr>
        <w:tabs>
          <w:tab w:val="left" w:pos="3065"/>
        </w:tabs>
        <w:jc w:val="both"/>
      </w:pPr>
      <w:bookmarkStart w:id="57" w:name="_Toc165027320"/>
      <w:r w:rsidRPr="001B33B4">
        <w:t>Azure</w:t>
      </w:r>
      <w:r>
        <w:t xml:space="preserve"> Virtual Machines</w:t>
      </w:r>
      <w:bookmarkEnd w:id="57"/>
    </w:p>
    <w:p w14:paraId="6C82191B" w14:textId="77777777" w:rsidR="00C709D1" w:rsidRDefault="00C709D1" w:rsidP="00C709D1">
      <w:pPr>
        <w:pStyle w:val="BodyText"/>
        <w:tabs>
          <w:tab w:val="clear" w:pos="4536"/>
          <w:tab w:val="clear" w:pos="6804"/>
          <w:tab w:val="clear" w:pos="9638"/>
          <w:tab w:val="left" w:pos="3065"/>
        </w:tabs>
        <w:jc w:val="both"/>
      </w:pPr>
      <w:r>
        <w:t xml:space="preserve">The out of the box settings will be configured for Virtual Machines which include: </w:t>
      </w:r>
    </w:p>
    <w:p w14:paraId="560A1911" w14:textId="77777777" w:rsidR="00C709D1" w:rsidRDefault="00C709D1" w:rsidP="00C709D1">
      <w:pPr>
        <w:pStyle w:val="BodyText"/>
        <w:numPr>
          <w:ilvl w:val="0"/>
          <w:numId w:val="45"/>
        </w:numPr>
        <w:tabs>
          <w:tab w:val="clear" w:pos="4536"/>
          <w:tab w:val="clear" w:pos="6804"/>
          <w:tab w:val="clear" w:pos="9638"/>
          <w:tab w:val="left" w:pos="3065"/>
        </w:tabs>
        <w:jc w:val="both"/>
      </w:pPr>
      <w:r>
        <w:t>CPU %</w:t>
      </w:r>
    </w:p>
    <w:p w14:paraId="5C708F8B" w14:textId="77777777" w:rsidR="00C709D1" w:rsidRDefault="00C709D1" w:rsidP="00C709D1">
      <w:pPr>
        <w:pStyle w:val="BodyText"/>
        <w:numPr>
          <w:ilvl w:val="0"/>
          <w:numId w:val="45"/>
        </w:numPr>
        <w:tabs>
          <w:tab w:val="clear" w:pos="4536"/>
          <w:tab w:val="clear" w:pos="6804"/>
          <w:tab w:val="clear" w:pos="9638"/>
          <w:tab w:val="left" w:pos="3065"/>
        </w:tabs>
        <w:jc w:val="both"/>
      </w:pPr>
      <w:r>
        <w:t>Available memory</w:t>
      </w:r>
    </w:p>
    <w:p w14:paraId="653FB6B0" w14:textId="77777777" w:rsidR="00C709D1" w:rsidRDefault="00C709D1" w:rsidP="00C709D1">
      <w:pPr>
        <w:pStyle w:val="BodyText"/>
        <w:numPr>
          <w:ilvl w:val="0"/>
          <w:numId w:val="45"/>
        </w:numPr>
        <w:tabs>
          <w:tab w:val="clear" w:pos="4536"/>
          <w:tab w:val="clear" w:pos="6804"/>
          <w:tab w:val="clear" w:pos="9638"/>
          <w:tab w:val="left" w:pos="3065"/>
        </w:tabs>
        <w:jc w:val="both"/>
      </w:pPr>
      <w:r>
        <w:t>Data Disk IOPS</w:t>
      </w:r>
    </w:p>
    <w:p w14:paraId="58506D0E" w14:textId="77777777" w:rsidR="00C709D1" w:rsidRDefault="00C709D1" w:rsidP="00C709D1">
      <w:pPr>
        <w:pStyle w:val="BodyText"/>
        <w:numPr>
          <w:ilvl w:val="0"/>
          <w:numId w:val="45"/>
        </w:numPr>
        <w:tabs>
          <w:tab w:val="clear" w:pos="4536"/>
          <w:tab w:val="clear" w:pos="6804"/>
          <w:tab w:val="clear" w:pos="9638"/>
          <w:tab w:val="left" w:pos="3065"/>
        </w:tabs>
        <w:jc w:val="both"/>
      </w:pPr>
      <w:r>
        <w:t>OS Disk IOPS</w:t>
      </w:r>
    </w:p>
    <w:p w14:paraId="20749A3D" w14:textId="77777777" w:rsidR="00C709D1" w:rsidRDefault="00C709D1" w:rsidP="00C709D1">
      <w:pPr>
        <w:pStyle w:val="BodyText"/>
        <w:numPr>
          <w:ilvl w:val="0"/>
          <w:numId w:val="45"/>
        </w:numPr>
        <w:tabs>
          <w:tab w:val="clear" w:pos="4536"/>
          <w:tab w:val="clear" w:pos="6804"/>
          <w:tab w:val="clear" w:pos="9638"/>
          <w:tab w:val="left" w:pos="3065"/>
        </w:tabs>
        <w:jc w:val="both"/>
      </w:pPr>
      <w:r>
        <w:t>Network In Total</w:t>
      </w:r>
    </w:p>
    <w:p w14:paraId="344DDC12" w14:textId="77777777" w:rsidR="00C709D1" w:rsidRDefault="00C709D1" w:rsidP="00C709D1">
      <w:pPr>
        <w:pStyle w:val="BodyText"/>
        <w:numPr>
          <w:ilvl w:val="0"/>
          <w:numId w:val="45"/>
        </w:numPr>
        <w:tabs>
          <w:tab w:val="clear" w:pos="4536"/>
          <w:tab w:val="clear" w:pos="6804"/>
          <w:tab w:val="clear" w:pos="9638"/>
          <w:tab w:val="left" w:pos="3065"/>
        </w:tabs>
        <w:jc w:val="both"/>
      </w:pPr>
      <w:r>
        <w:t>Network Out Total</w:t>
      </w:r>
    </w:p>
    <w:p w14:paraId="2A006413" w14:textId="77777777" w:rsidR="00C709D1" w:rsidRDefault="00C709D1" w:rsidP="00C709D1">
      <w:pPr>
        <w:pStyle w:val="BodyText"/>
        <w:numPr>
          <w:ilvl w:val="0"/>
          <w:numId w:val="45"/>
        </w:numPr>
        <w:tabs>
          <w:tab w:val="clear" w:pos="4536"/>
          <w:tab w:val="clear" w:pos="6804"/>
          <w:tab w:val="clear" w:pos="9638"/>
          <w:tab w:val="left" w:pos="3065"/>
        </w:tabs>
        <w:jc w:val="both"/>
      </w:pPr>
      <w:proofErr w:type="spellStart"/>
      <w:r>
        <w:t>VmAvailability</w:t>
      </w:r>
      <w:proofErr w:type="spellEnd"/>
    </w:p>
    <w:p w14:paraId="6C0BF5F4" w14:textId="77777777" w:rsidR="00C709D1" w:rsidRDefault="00C709D1" w:rsidP="00C709D1">
      <w:pPr>
        <w:pStyle w:val="BodyText"/>
        <w:tabs>
          <w:tab w:val="clear" w:pos="4536"/>
          <w:tab w:val="clear" w:pos="6804"/>
          <w:tab w:val="clear" w:pos="9638"/>
          <w:tab w:val="left" w:pos="3065"/>
        </w:tabs>
        <w:ind w:left="780"/>
        <w:jc w:val="both"/>
      </w:pPr>
    </w:p>
    <w:tbl>
      <w:tblPr>
        <w:tblStyle w:val="AVTable1"/>
        <w:tblW w:w="0" w:type="auto"/>
        <w:tblLook w:val="04A0" w:firstRow="1" w:lastRow="0" w:firstColumn="1" w:lastColumn="0" w:noHBand="0" w:noVBand="1"/>
      </w:tblPr>
      <w:tblGrid>
        <w:gridCol w:w="4513"/>
        <w:gridCol w:w="4514"/>
      </w:tblGrid>
      <w:tr w:rsidR="00C709D1" w:rsidRPr="00C22CA8" w14:paraId="6B875FA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21E795AB"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lastRenderedPageBreak/>
              <w:t>Alert Setting</w:t>
            </w:r>
          </w:p>
        </w:tc>
        <w:tc>
          <w:tcPr>
            <w:tcW w:w="4514" w:type="dxa"/>
          </w:tcPr>
          <w:p w14:paraId="4C6576B2"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424C7CD0" w14:textId="77777777" w:rsidTr="00257A7B">
        <w:tc>
          <w:tcPr>
            <w:tcW w:w="4513" w:type="dxa"/>
          </w:tcPr>
          <w:p w14:paraId="436CA2F1"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CPU % Alert 1 Settings</w:t>
            </w:r>
          </w:p>
        </w:tc>
        <w:tc>
          <w:tcPr>
            <w:tcW w:w="4514" w:type="dxa"/>
          </w:tcPr>
          <w:p w14:paraId="39B3D057" w14:textId="77777777" w:rsidR="00C709D1" w:rsidRDefault="00C709D1" w:rsidP="00257A7B">
            <w:pPr>
              <w:pStyle w:val="BodyText"/>
              <w:tabs>
                <w:tab w:val="clear" w:pos="4536"/>
                <w:tab w:val="clear" w:pos="6804"/>
                <w:tab w:val="clear" w:pos="9638"/>
                <w:tab w:val="left" w:pos="3065"/>
              </w:tabs>
              <w:jc w:val="both"/>
            </w:pPr>
          </w:p>
        </w:tc>
      </w:tr>
      <w:tr w:rsidR="00C709D1" w14:paraId="7715B62B" w14:textId="77777777" w:rsidTr="00257A7B">
        <w:tc>
          <w:tcPr>
            <w:tcW w:w="4513" w:type="dxa"/>
          </w:tcPr>
          <w:p w14:paraId="0B5CFDEC"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9860FB8" w14:textId="77777777" w:rsidR="00C709D1" w:rsidRDefault="00C709D1" w:rsidP="00257A7B">
            <w:pPr>
              <w:pStyle w:val="BodyText"/>
              <w:tabs>
                <w:tab w:val="clear" w:pos="4536"/>
                <w:tab w:val="clear" w:pos="6804"/>
                <w:tab w:val="clear" w:pos="9638"/>
                <w:tab w:val="left" w:pos="3065"/>
              </w:tabs>
              <w:jc w:val="both"/>
            </w:pPr>
            <w:r>
              <w:t>mar-vm-cpupercentage-01</w:t>
            </w:r>
          </w:p>
        </w:tc>
      </w:tr>
      <w:tr w:rsidR="00C709D1" w14:paraId="2E72C1B0" w14:textId="77777777" w:rsidTr="00257A7B">
        <w:tc>
          <w:tcPr>
            <w:tcW w:w="4513" w:type="dxa"/>
          </w:tcPr>
          <w:p w14:paraId="16FA95E5"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65538DA"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61B73AC4" w14:textId="77777777" w:rsidTr="00257A7B">
        <w:tc>
          <w:tcPr>
            <w:tcW w:w="4513" w:type="dxa"/>
          </w:tcPr>
          <w:p w14:paraId="037D4326"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7785C3D8" w14:textId="77777777" w:rsidR="00C709D1" w:rsidRDefault="00C709D1" w:rsidP="00257A7B">
            <w:pPr>
              <w:pStyle w:val="BodyText"/>
              <w:tabs>
                <w:tab w:val="clear" w:pos="4536"/>
                <w:tab w:val="clear" w:pos="6804"/>
                <w:tab w:val="clear" w:pos="9638"/>
                <w:tab w:val="left" w:pos="3065"/>
              </w:tabs>
              <w:jc w:val="both"/>
            </w:pPr>
            <w:r>
              <w:t>Static</w:t>
            </w:r>
          </w:p>
        </w:tc>
      </w:tr>
      <w:tr w:rsidR="00C709D1" w14:paraId="7BFF5FA3" w14:textId="77777777" w:rsidTr="00257A7B">
        <w:tc>
          <w:tcPr>
            <w:tcW w:w="4513" w:type="dxa"/>
          </w:tcPr>
          <w:p w14:paraId="4D565070" w14:textId="77777777" w:rsidR="00C709D1" w:rsidRDefault="00C709D1" w:rsidP="00257A7B">
            <w:pPr>
              <w:pStyle w:val="BodyText"/>
              <w:tabs>
                <w:tab w:val="clear" w:pos="4536"/>
                <w:tab w:val="clear" w:pos="6804"/>
                <w:tab w:val="clear" w:pos="9638"/>
                <w:tab w:val="left" w:pos="3065"/>
              </w:tabs>
              <w:jc w:val="both"/>
            </w:pPr>
            <w:r>
              <w:t>Value greater than</w:t>
            </w:r>
          </w:p>
        </w:tc>
        <w:tc>
          <w:tcPr>
            <w:tcW w:w="4514" w:type="dxa"/>
          </w:tcPr>
          <w:p w14:paraId="0358AD5C" w14:textId="77777777" w:rsidR="00C709D1" w:rsidRDefault="00C709D1" w:rsidP="00257A7B">
            <w:pPr>
              <w:pStyle w:val="BodyText"/>
              <w:tabs>
                <w:tab w:val="clear" w:pos="4536"/>
                <w:tab w:val="clear" w:pos="6804"/>
                <w:tab w:val="clear" w:pos="9638"/>
                <w:tab w:val="left" w:pos="3065"/>
              </w:tabs>
              <w:jc w:val="both"/>
            </w:pPr>
            <w:r>
              <w:t>80%</w:t>
            </w:r>
          </w:p>
        </w:tc>
      </w:tr>
      <w:tr w:rsidR="00C709D1" w14:paraId="7E985373" w14:textId="77777777" w:rsidTr="00257A7B">
        <w:tc>
          <w:tcPr>
            <w:tcW w:w="4513" w:type="dxa"/>
          </w:tcPr>
          <w:p w14:paraId="0F04D96B" w14:textId="77777777" w:rsidR="00C709D1" w:rsidRDefault="00C709D1" w:rsidP="00257A7B">
            <w:pPr>
              <w:pStyle w:val="BodyText"/>
              <w:tabs>
                <w:tab w:val="clear" w:pos="4536"/>
                <w:tab w:val="clear" w:pos="6804"/>
                <w:tab w:val="clear" w:pos="9638"/>
                <w:tab w:val="left" w:pos="3065"/>
              </w:tabs>
              <w:jc w:val="both"/>
            </w:pPr>
            <w:r>
              <w:rPr>
                <w:b/>
                <w:bCs/>
              </w:rPr>
              <w:t>CPU % Alert 2 Settings</w:t>
            </w:r>
          </w:p>
        </w:tc>
        <w:tc>
          <w:tcPr>
            <w:tcW w:w="4514" w:type="dxa"/>
          </w:tcPr>
          <w:p w14:paraId="4815923F" w14:textId="77777777" w:rsidR="00C709D1" w:rsidRDefault="00C709D1" w:rsidP="00257A7B">
            <w:pPr>
              <w:pStyle w:val="BodyText"/>
              <w:tabs>
                <w:tab w:val="clear" w:pos="4536"/>
                <w:tab w:val="clear" w:pos="6804"/>
                <w:tab w:val="clear" w:pos="9638"/>
                <w:tab w:val="left" w:pos="3065"/>
              </w:tabs>
              <w:jc w:val="both"/>
            </w:pPr>
          </w:p>
        </w:tc>
      </w:tr>
      <w:tr w:rsidR="00C709D1" w14:paraId="2697BFA9" w14:textId="77777777" w:rsidTr="00257A7B">
        <w:tc>
          <w:tcPr>
            <w:tcW w:w="4513" w:type="dxa"/>
          </w:tcPr>
          <w:p w14:paraId="34C65771"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38155CD9" w14:textId="77777777" w:rsidR="00C709D1" w:rsidRDefault="00C709D1" w:rsidP="00257A7B">
            <w:pPr>
              <w:pStyle w:val="BodyText"/>
              <w:tabs>
                <w:tab w:val="clear" w:pos="4536"/>
                <w:tab w:val="clear" w:pos="6804"/>
                <w:tab w:val="clear" w:pos="9638"/>
                <w:tab w:val="left" w:pos="3065"/>
              </w:tabs>
              <w:jc w:val="both"/>
            </w:pPr>
            <w:r>
              <w:t>mar-vm-cpupercentage-02</w:t>
            </w:r>
          </w:p>
        </w:tc>
      </w:tr>
      <w:tr w:rsidR="00C709D1" w14:paraId="646C8327" w14:textId="77777777" w:rsidTr="00257A7B">
        <w:tc>
          <w:tcPr>
            <w:tcW w:w="4513" w:type="dxa"/>
          </w:tcPr>
          <w:p w14:paraId="26A06D2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7388DBFE" w14:textId="77777777" w:rsidR="00C709D1" w:rsidRDefault="00C709D1" w:rsidP="00257A7B">
            <w:pPr>
              <w:pStyle w:val="BodyText"/>
              <w:tabs>
                <w:tab w:val="clear" w:pos="4536"/>
                <w:tab w:val="clear" w:pos="6804"/>
                <w:tab w:val="clear" w:pos="9638"/>
                <w:tab w:val="left" w:pos="3065"/>
              </w:tabs>
              <w:jc w:val="both"/>
            </w:pPr>
            <w:r>
              <w:t>0 – Critical</w:t>
            </w:r>
          </w:p>
        </w:tc>
      </w:tr>
      <w:tr w:rsidR="00C709D1" w14:paraId="6209A63A" w14:textId="77777777" w:rsidTr="00257A7B">
        <w:tc>
          <w:tcPr>
            <w:tcW w:w="4513" w:type="dxa"/>
          </w:tcPr>
          <w:p w14:paraId="31F04DF4"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AEB5ADC" w14:textId="77777777" w:rsidR="00C709D1" w:rsidRDefault="00C709D1" w:rsidP="00257A7B">
            <w:pPr>
              <w:pStyle w:val="BodyText"/>
              <w:tabs>
                <w:tab w:val="clear" w:pos="4536"/>
                <w:tab w:val="clear" w:pos="6804"/>
                <w:tab w:val="clear" w:pos="9638"/>
                <w:tab w:val="left" w:pos="3065"/>
              </w:tabs>
              <w:jc w:val="both"/>
            </w:pPr>
            <w:r>
              <w:t>Static</w:t>
            </w:r>
          </w:p>
        </w:tc>
      </w:tr>
      <w:tr w:rsidR="00C709D1" w14:paraId="486CAD92" w14:textId="77777777" w:rsidTr="00257A7B">
        <w:tc>
          <w:tcPr>
            <w:tcW w:w="4513" w:type="dxa"/>
          </w:tcPr>
          <w:p w14:paraId="273AE619" w14:textId="77777777" w:rsidR="00C709D1" w:rsidRDefault="00C709D1" w:rsidP="00257A7B">
            <w:pPr>
              <w:pStyle w:val="BodyText"/>
              <w:tabs>
                <w:tab w:val="clear" w:pos="4536"/>
                <w:tab w:val="clear" w:pos="6804"/>
                <w:tab w:val="clear" w:pos="9638"/>
                <w:tab w:val="left" w:pos="3065"/>
              </w:tabs>
              <w:jc w:val="both"/>
            </w:pPr>
            <w:r>
              <w:t>Value greater than</w:t>
            </w:r>
          </w:p>
        </w:tc>
        <w:tc>
          <w:tcPr>
            <w:tcW w:w="4514" w:type="dxa"/>
          </w:tcPr>
          <w:p w14:paraId="199A1D8F" w14:textId="77777777" w:rsidR="00C709D1" w:rsidRDefault="00C709D1" w:rsidP="00257A7B">
            <w:pPr>
              <w:pStyle w:val="BodyText"/>
              <w:tabs>
                <w:tab w:val="clear" w:pos="4536"/>
                <w:tab w:val="clear" w:pos="6804"/>
                <w:tab w:val="clear" w:pos="9638"/>
                <w:tab w:val="left" w:pos="3065"/>
              </w:tabs>
              <w:jc w:val="both"/>
            </w:pPr>
            <w:r>
              <w:t>90%</w:t>
            </w:r>
          </w:p>
        </w:tc>
      </w:tr>
      <w:tr w:rsidR="00C709D1" w14:paraId="43CDE03F" w14:textId="77777777" w:rsidTr="00257A7B">
        <w:tc>
          <w:tcPr>
            <w:tcW w:w="4513" w:type="dxa"/>
          </w:tcPr>
          <w:p w14:paraId="0C4BA3D7" w14:textId="77777777" w:rsidR="00C709D1" w:rsidRPr="004D7079" w:rsidRDefault="00C709D1" w:rsidP="00257A7B">
            <w:pPr>
              <w:pStyle w:val="BodyText"/>
              <w:tabs>
                <w:tab w:val="clear" w:pos="4536"/>
                <w:tab w:val="clear" w:pos="6804"/>
                <w:tab w:val="clear" w:pos="9638"/>
                <w:tab w:val="left" w:pos="3065"/>
              </w:tabs>
              <w:jc w:val="both"/>
              <w:rPr>
                <w:b/>
                <w:bCs/>
              </w:rPr>
            </w:pPr>
            <w:r>
              <w:rPr>
                <w:b/>
                <w:bCs/>
              </w:rPr>
              <w:t xml:space="preserve">Available Memory </w:t>
            </w:r>
            <w:r w:rsidRPr="004D7079">
              <w:rPr>
                <w:b/>
                <w:bCs/>
              </w:rPr>
              <w:t>Alert</w:t>
            </w:r>
            <w:r>
              <w:rPr>
                <w:b/>
                <w:bCs/>
              </w:rPr>
              <w:t xml:space="preserve"> Settings</w:t>
            </w:r>
          </w:p>
        </w:tc>
        <w:tc>
          <w:tcPr>
            <w:tcW w:w="4514" w:type="dxa"/>
          </w:tcPr>
          <w:p w14:paraId="4CD934DD" w14:textId="77777777" w:rsidR="00C709D1" w:rsidRDefault="00C709D1" w:rsidP="00257A7B">
            <w:pPr>
              <w:pStyle w:val="BodyText"/>
              <w:tabs>
                <w:tab w:val="clear" w:pos="4536"/>
                <w:tab w:val="clear" w:pos="6804"/>
                <w:tab w:val="clear" w:pos="9638"/>
                <w:tab w:val="left" w:pos="3065"/>
              </w:tabs>
              <w:jc w:val="both"/>
            </w:pPr>
          </w:p>
        </w:tc>
      </w:tr>
      <w:tr w:rsidR="00C709D1" w:rsidRPr="0022449F" w14:paraId="20F0C361" w14:textId="77777777" w:rsidTr="00257A7B">
        <w:tc>
          <w:tcPr>
            <w:tcW w:w="4513" w:type="dxa"/>
          </w:tcPr>
          <w:p w14:paraId="4C20A22F"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1AFAC1FD" w14:textId="77777777" w:rsidR="00C709D1" w:rsidRPr="0022449F" w:rsidRDefault="00C709D1" w:rsidP="00257A7B">
            <w:pPr>
              <w:pStyle w:val="BodyText"/>
              <w:tabs>
                <w:tab w:val="clear" w:pos="4536"/>
                <w:tab w:val="clear" w:pos="6804"/>
                <w:tab w:val="clear" w:pos="9638"/>
                <w:tab w:val="left" w:pos="3065"/>
              </w:tabs>
              <w:jc w:val="both"/>
            </w:pPr>
            <w:r>
              <w:t>mar-vm-availablememory-01</w:t>
            </w:r>
          </w:p>
        </w:tc>
      </w:tr>
      <w:tr w:rsidR="00C709D1" w14:paraId="5BDCCFDD" w14:textId="77777777" w:rsidTr="00257A7B">
        <w:tc>
          <w:tcPr>
            <w:tcW w:w="4513" w:type="dxa"/>
          </w:tcPr>
          <w:p w14:paraId="4F842A1E"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509E7D"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65EEBE72" w14:textId="77777777" w:rsidTr="00257A7B">
        <w:tc>
          <w:tcPr>
            <w:tcW w:w="4513" w:type="dxa"/>
          </w:tcPr>
          <w:p w14:paraId="411F42CD"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752936E" w14:textId="77777777" w:rsidR="00C709D1" w:rsidRDefault="00C709D1" w:rsidP="00257A7B">
            <w:pPr>
              <w:pStyle w:val="BodyText"/>
              <w:tabs>
                <w:tab w:val="clear" w:pos="4536"/>
                <w:tab w:val="clear" w:pos="6804"/>
                <w:tab w:val="clear" w:pos="9638"/>
                <w:tab w:val="left" w:pos="3065"/>
              </w:tabs>
              <w:jc w:val="both"/>
            </w:pPr>
            <w:r>
              <w:t>Static</w:t>
            </w:r>
          </w:p>
        </w:tc>
      </w:tr>
      <w:tr w:rsidR="00C709D1" w14:paraId="58DCF810" w14:textId="77777777" w:rsidTr="00257A7B">
        <w:tc>
          <w:tcPr>
            <w:tcW w:w="4513" w:type="dxa"/>
          </w:tcPr>
          <w:p w14:paraId="130D134D" w14:textId="77777777" w:rsidR="00C709D1" w:rsidRDefault="00C709D1" w:rsidP="00257A7B">
            <w:pPr>
              <w:pStyle w:val="BodyText"/>
              <w:tabs>
                <w:tab w:val="clear" w:pos="4536"/>
                <w:tab w:val="clear" w:pos="6804"/>
                <w:tab w:val="clear" w:pos="9638"/>
                <w:tab w:val="left" w:pos="3065"/>
              </w:tabs>
              <w:jc w:val="both"/>
            </w:pPr>
            <w:r>
              <w:t>Value less than</w:t>
            </w:r>
          </w:p>
        </w:tc>
        <w:tc>
          <w:tcPr>
            <w:tcW w:w="4514" w:type="dxa"/>
          </w:tcPr>
          <w:p w14:paraId="77AA3C6C" w14:textId="77777777" w:rsidR="00C709D1" w:rsidRDefault="00C709D1" w:rsidP="00257A7B">
            <w:pPr>
              <w:pStyle w:val="BodyText"/>
              <w:tabs>
                <w:tab w:val="clear" w:pos="4536"/>
                <w:tab w:val="clear" w:pos="6804"/>
                <w:tab w:val="clear" w:pos="9638"/>
                <w:tab w:val="left" w:pos="3065"/>
              </w:tabs>
              <w:jc w:val="both"/>
            </w:pPr>
            <w:r>
              <w:t>1 GB</w:t>
            </w:r>
          </w:p>
        </w:tc>
      </w:tr>
      <w:tr w:rsidR="00C709D1" w14:paraId="7C605F71" w14:textId="77777777" w:rsidTr="00257A7B">
        <w:tc>
          <w:tcPr>
            <w:tcW w:w="4513" w:type="dxa"/>
          </w:tcPr>
          <w:p w14:paraId="30256F55" w14:textId="77777777" w:rsidR="00C709D1" w:rsidRPr="00667859" w:rsidRDefault="00C709D1" w:rsidP="00257A7B">
            <w:pPr>
              <w:pStyle w:val="BodyText"/>
              <w:tabs>
                <w:tab w:val="clear" w:pos="4536"/>
                <w:tab w:val="clear" w:pos="6804"/>
                <w:tab w:val="clear" w:pos="9638"/>
                <w:tab w:val="left" w:pos="3065"/>
              </w:tabs>
              <w:jc w:val="both"/>
              <w:rPr>
                <w:b/>
                <w:bCs/>
              </w:rPr>
            </w:pPr>
            <w:r w:rsidRPr="00667859">
              <w:rPr>
                <w:b/>
                <w:bCs/>
              </w:rPr>
              <w:t>Data Disk IOPS Alert Settings</w:t>
            </w:r>
          </w:p>
        </w:tc>
        <w:tc>
          <w:tcPr>
            <w:tcW w:w="4514" w:type="dxa"/>
          </w:tcPr>
          <w:p w14:paraId="272CCA7A" w14:textId="77777777" w:rsidR="00C709D1" w:rsidRDefault="00C709D1" w:rsidP="00257A7B">
            <w:pPr>
              <w:pStyle w:val="BodyText"/>
              <w:tabs>
                <w:tab w:val="clear" w:pos="4536"/>
                <w:tab w:val="clear" w:pos="6804"/>
                <w:tab w:val="clear" w:pos="9638"/>
                <w:tab w:val="left" w:pos="3065"/>
              </w:tabs>
              <w:jc w:val="both"/>
            </w:pPr>
          </w:p>
        </w:tc>
      </w:tr>
      <w:tr w:rsidR="00C709D1" w14:paraId="3509550C" w14:textId="77777777" w:rsidTr="00257A7B">
        <w:tc>
          <w:tcPr>
            <w:tcW w:w="4513" w:type="dxa"/>
          </w:tcPr>
          <w:p w14:paraId="183A69F0"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13FEE7A5" w14:textId="77777777" w:rsidR="00C709D1" w:rsidRDefault="00C709D1" w:rsidP="00257A7B">
            <w:pPr>
              <w:pStyle w:val="BodyText"/>
              <w:tabs>
                <w:tab w:val="clear" w:pos="4536"/>
                <w:tab w:val="clear" w:pos="6804"/>
                <w:tab w:val="clear" w:pos="9638"/>
                <w:tab w:val="left" w:pos="3065"/>
              </w:tabs>
              <w:jc w:val="both"/>
            </w:pPr>
            <w:r>
              <w:t>mar-vm-datadiskiops-01</w:t>
            </w:r>
          </w:p>
        </w:tc>
      </w:tr>
      <w:tr w:rsidR="00C709D1" w14:paraId="7C367490" w14:textId="77777777" w:rsidTr="00257A7B">
        <w:tc>
          <w:tcPr>
            <w:tcW w:w="4513" w:type="dxa"/>
          </w:tcPr>
          <w:p w14:paraId="4210785D"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0CE65ACF"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028A937D" w14:textId="77777777" w:rsidTr="00257A7B">
        <w:tc>
          <w:tcPr>
            <w:tcW w:w="4513" w:type="dxa"/>
          </w:tcPr>
          <w:p w14:paraId="5022AF73"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5DB1A16C" w14:textId="77777777" w:rsidR="00C709D1" w:rsidRDefault="00C709D1" w:rsidP="00257A7B">
            <w:pPr>
              <w:pStyle w:val="BodyText"/>
              <w:tabs>
                <w:tab w:val="clear" w:pos="4536"/>
                <w:tab w:val="clear" w:pos="6804"/>
                <w:tab w:val="clear" w:pos="9638"/>
                <w:tab w:val="left" w:pos="3065"/>
              </w:tabs>
              <w:jc w:val="both"/>
            </w:pPr>
            <w:r>
              <w:t>Static</w:t>
            </w:r>
          </w:p>
        </w:tc>
      </w:tr>
      <w:tr w:rsidR="00C709D1" w14:paraId="4FA5DD45" w14:textId="77777777" w:rsidTr="00257A7B">
        <w:tc>
          <w:tcPr>
            <w:tcW w:w="4513" w:type="dxa"/>
          </w:tcPr>
          <w:p w14:paraId="1948E16D" w14:textId="77777777" w:rsidR="00C709D1" w:rsidRDefault="00C709D1" w:rsidP="00257A7B">
            <w:pPr>
              <w:pStyle w:val="BodyText"/>
              <w:tabs>
                <w:tab w:val="clear" w:pos="4536"/>
                <w:tab w:val="clear" w:pos="6804"/>
                <w:tab w:val="clear" w:pos="9638"/>
                <w:tab w:val="left" w:pos="3065"/>
              </w:tabs>
              <w:jc w:val="both"/>
            </w:pPr>
            <w:r>
              <w:t>Value consumed greater than</w:t>
            </w:r>
          </w:p>
        </w:tc>
        <w:tc>
          <w:tcPr>
            <w:tcW w:w="4514" w:type="dxa"/>
          </w:tcPr>
          <w:p w14:paraId="1BFCE33A" w14:textId="77777777" w:rsidR="00C709D1" w:rsidRDefault="00C709D1" w:rsidP="00257A7B">
            <w:pPr>
              <w:pStyle w:val="BodyText"/>
              <w:tabs>
                <w:tab w:val="clear" w:pos="4536"/>
                <w:tab w:val="clear" w:pos="6804"/>
                <w:tab w:val="clear" w:pos="9638"/>
                <w:tab w:val="left" w:pos="3065"/>
              </w:tabs>
              <w:jc w:val="both"/>
            </w:pPr>
            <w:r>
              <w:t>90%</w:t>
            </w:r>
          </w:p>
        </w:tc>
      </w:tr>
      <w:tr w:rsidR="00C709D1" w14:paraId="482F19FF" w14:textId="77777777" w:rsidTr="00257A7B">
        <w:tc>
          <w:tcPr>
            <w:tcW w:w="4513" w:type="dxa"/>
          </w:tcPr>
          <w:p w14:paraId="2926788F" w14:textId="77777777" w:rsidR="00C709D1" w:rsidRDefault="00C709D1" w:rsidP="00257A7B">
            <w:pPr>
              <w:pStyle w:val="BodyText"/>
              <w:tabs>
                <w:tab w:val="clear" w:pos="4536"/>
                <w:tab w:val="clear" w:pos="6804"/>
                <w:tab w:val="clear" w:pos="9638"/>
                <w:tab w:val="left" w:pos="3065"/>
              </w:tabs>
              <w:jc w:val="both"/>
            </w:pPr>
            <w:r>
              <w:rPr>
                <w:b/>
                <w:bCs/>
              </w:rPr>
              <w:t xml:space="preserve">OS Disk </w:t>
            </w:r>
            <w:r w:rsidRPr="00667859">
              <w:rPr>
                <w:b/>
                <w:bCs/>
              </w:rPr>
              <w:t>IOPS Alert Settings</w:t>
            </w:r>
          </w:p>
        </w:tc>
        <w:tc>
          <w:tcPr>
            <w:tcW w:w="4514" w:type="dxa"/>
          </w:tcPr>
          <w:p w14:paraId="43EBCD48" w14:textId="77777777" w:rsidR="00C709D1" w:rsidRDefault="00C709D1" w:rsidP="00257A7B">
            <w:pPr>
              <w:pStyle w:val="BodyText"/>
              <w:tabs>
                <w:tab w:val="clear" w:pos="4536"/>
                <w:tab w:val="clear" w:pos="6804"/>
                <w:tab w:val="clear" w:pos="9638"/>
                <w:tab w:val="left" w:pos="3065"/>
              </w:tabs>
              <w:jc w:val="both"/>
            </w:pPr>
          </w:p>
        </w:tc>
      </w:tr>
      <w:tr w:rsidR="00C709D1" w14:paraId="64007C78" w14:textId="77777777" w:rsidTr="00257A7B">
        <w:tc>
          <w:tcPr>
            <w:tcW w:w="4513" w:type="dxa"/>
          </w:tcPr>
          <w:p w14:paraId="5205397B"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2D7B0877" w14:textId="77777777" w:rsidR="00C709D1" w:rsidRDefault="00C709D1" w:rsidP="00257A7B">
            <w:pPr>
              <w:pStyle w:val="BodyText"/>
              <w:tabs>
                <w:tab w:val="clear" w:pos="4536"/>
                <w:tab w:val="clear" w:pos="6804"/>
                <w:tab w:val="clear" w:pos="9638"/>
                <w:tab w:val="left" w:pos="3065"/>
              </w:tabs>
              <w:jc w:val="both"/>
            </w:pPr>
            <w:r>
              <w:t>mar-vm-osdiskiops-01</w:t>
            </w:r>
          </w:p>
        </w:tc>
      </w:tr>
      <w:tr w:rsidR="00C709D1" w14:paraId="093906FA" w14:textId="77777777" w:rsidTr="00257A7B">
        <w:tc>
          <w:tcPr>
            <w:tcW w:w="4513" w:type="dxa"/>
          </w:tcPr>
          <w:p w14:paraId="01B3ED20"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6E9C9CD2" w14:textId="77777777" w:rsidR="00C709D1" w:rsidRDefault="00C709D1" w:rsidP="00257A7B">
            <w:pPr>
              <w:pStyle w:val="BodyText"/>
              <w:tabs>
                <w:tab w:val="clear" w:pos="4536"/>
                <w:tab w:val="clear" w:pos="6804"/>
                <w:tab w:val="clear" w:pos="9638"/>
                <w:tab w:val="left" w:pos="3065"/>
              </w:tabs>
              <w:jc w:val="both"/>
            </w:pPr>
            <w:r>
              <w:t>1 – Error</w:t>
            </w:r>
          </w:p>
        </w:tc>
      </w:tr>
      <w:tr w:rsidR="00C709D1" w14:paraId="4FA4EEC1" w14:textId="77777777" w:rsidTr="00257A7B">
        <w:tc>
          <w:tcPr>
            <w:tcW w:w="4513" w:type="dxa"/>
          </w:tcPr>
          <w:p w14:paraId="6BCD5166"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3EB8B92E" w14:textId="77777777" w:rsidR="00C709D1" w:rsidRDefault="00C709D1" w:rsidP="00257A7B">
            <w:pPr>
              <w:pStyle w:val="BodyText"/>
              <w:tabs>
                <w:tab w:val="clear" w:pos="4536"/>
                <w:tab w:val="clear" w:pos="6804"/>
                <w:tab w:val="clear" w:pos="9638"/>
                <w:tab w:val="left" w:pos="3065"/>
              </w:tabs>
              <w:jc w:val="both"/>
            </w:pPr>
            <w:r>
              <w:t>Static</w:t>
            </w:r>
          </w:p>
        </w:tc>
      </w:tr>
      <w:tr w:rsidR="00C709D1" w14:paraId="48CF1860" w14:textId="77777777" w:rsidTr="00257A7B">
        <w:tc>
          <w:tcPr>
            <w:tcW w:w="4513" w:type="dxa"/>
          </w:tcPr>
          <w:p w14:paraId="0568422D" w14:textId="77777777" w:rsidR="00C709D1" w:rsidRDefault="00C709D1" w:rsidP="00257A7B">
            <w:pPr>
              <w:pStyle w:val="BodyText"/>
              <w:tabs>
                <w:tab w:val="clear" w:pos="4536"/>
                <w:tab w:val="clear" w:pos="6804"/>
                <w:tab w:val="clear" w:pos="9638"/>
                <w:tab w:val="left" w:pos="3065"/>
              </w:tabs>
              <w:jc w:val="both"/>
            </w:pPr>
            <w:r>
              <w:t>Value consumed greater than</w:t>
            </w:r>
          </w:p>
        </w:tc>
        <w:tc>
          <w:tcPr>
            <w:tcW w:w="4514" w:type="dxa"/>
          </w:tcPr>
          <w:p w14:paraId="0BBF6695" w14:textId="77777777" w:rsidR="00C709D1" w:rsidRDefault="00C709D1" w:rsidP="00257A7B">
            <w:pPr>
              <w:pStyle w:val="BodyText"/>
              <w:tabs>
                <w:tab w:val="clear" w:pos="4536"/>
                <w:tab w:val="clear" w:pos="6804"/>
                <w:tab w:val="clear" w:pos="9638"/>
                <w:tab w:val="left" w:pos="3065"/>
              </w:tabs>
              <w:jc w:val="both"/>
            </w:pPr>
            <w:r>
              <w:t>90%</w:t>
            </w:r>
          </w:p>
        </w:tc>
      </w:tr>
      <w:tr w:rsidR="00C709D1" w14:paraId="17E25722" w14:textId="77777777" w:rsidTr="00257A7B">
        <w:tc>
          <w:tcPr>
            <w:tcW w:w="4513" w:type="dxa"/>
          </w:tcPr>
          <w:p w14:paraId="4BE70832" w14:textId="77777777" w:rsidR="00C709D1" w:rsidRDefault="00C709D1" w:rsidP="00257A7B">
            <w:pPr>
              <w:pStyle w:val="BodyText"/>
              <w:tabs>
                <w:tab w:val="clear" w:pos="4536"/>
                <w:tab w:val="clear" w:pos="6804"/>
                <w:tab w:val="clear" w:pos="9638"/>
                <w:tab w:val="left" w:pos="3065"/>
              </w:tabs>
              <w:jc w:val="both"/>
            </w:pPr>
            <w:r>
              <w:rPr>
                <w:b/>
                <w:bCs/>
              </w:rPr>
              <w:t xml:space="preserve">Network In Total </w:t>
            </w:r>
            <w:r w:rsidRPr="00667859">
              <w:rPr>
                <w:b/>
                <w:bCs/>
              </w:rPr>
              <w:t>Alert Settings</w:t>
            </w:r>
          </w:p>
        </w:tc>
        <w:tc>
          <w:tcPr>
            <w:tcW w:w="4514" w:type="dxa"/>
          </w:tcPr>
          <w:p w14:paraId="79324086" w14:textId="77777777" w:rsidR="00C709D1" w:rsidRDefault="00C709D1" w:rsidP="00257A7B">
            <w:pPr>
              <w:pStyle w:val="BodyText"/>
              <w:tabs>
                <w:tab w:val="clear" w:pos="4536"/>
                <w:tab w:val="clear" w:pos="6804"/>
                <w:tab w:val="clear" w:pos="9638"/>
                <w:tab w:val="left" w:pos="3065"/>
              </w:tabs>
              <w:jc w:val="both"/>
            </w:pPr>
          </w:p>
        </w:tc>
      </w:tr>
      <w:tr w:rsidR="00C709D1" w14:paraId="7F6743FC" w14:textId="77777777" w:rsidTr="00257A7B">
        <w:tc>
          <w:tcPr>
            <w:tcW w:w="4513" w:type="dxa"/>
          </w:tcPr>
          <w:p w14:paraId="61356FF8"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5A1554E9" w14:textId="77777777" w:rsidR="00C709D1" w:rsidRDefault="00C709D1" w:rsidP="00257A7B">
            <w:pPr>
              <w:pStyle w:val="BodyText"/>
              <w:tabs>
                <w:tab w:val="clear" w:pos="4536"/>
                <w:tab w:val="clear" w:pos="6804"/>
                <w:tab w:val="clear" w:pos="9638"/>
                <w:tab w:val="left" w:pos="3065"/>
              </w:tabs>
              <w:jc w:val="both"/>
            </w:pPr>
            <w:r>
              <w:t>mar-vm-networkintotal-01</w:t>
            </w:r>
          </w:p>
        </w:tc>
      </w:tr>
      <w:tr w:rsidR="00C709D1" w14:paraId="4C297999" w14:textId="77777777" w:rsidTr="00257A7B">
        <w:tc>
          <w:tcPr>
            <w:tcW w:w="4513" w:type="dxa"/>
          </w:tcPr>
          <w:p w14:paraId="37A8167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467330F1"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349E81D4" w14:textId="77777777" w:rsidTr="00257A7B">
        <w:tc>
          <w:tcPr>
            <w:tcW w:w="4513" w:type="dxa"/>
          </w:tcPr>
          <w:p w14:paraId="6E2AB992"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781E11D1" w14:textId="77777777" w:rsidR="00C709D1" w:rsidRDefault="00C709D1" w:rsidP="00257A7B">
            <w:pPr>
              <w:pStyle w:val="BodyText"/>
              <w:tabs>
                <w:tab w:val="clear" w:pos="4536"/>
                <w:tab w:val="clear" w:pos="6804"/>
                <w:tab w:val="clear" w:pos="9638"/>
                <w:tab w:val="left" w:pos="3065"/>
              </w:tabs>
              <w:jc w:val="both"/>
            </w:pPr>
            <w:r>
              <w:t>Static</w:t>
            </w:r>
          </w:p>
        </w:tc>
      </w:tr>
      <w:tr w:rsidR="00C709D1" w14:paraId="69CC306F" w14:textId="77777777" w:rsidTr="00257A7B">
        <w:tc>
          <w:tcPr>
            <w:tcW w:w="4513" w:type="dxa"/>
          </w:tcPr>
          <w:p w14:paraId="3FE76214" w14:textId="77777777" w:rsidR="00C709D1" w:rsidRDefault="00C709D1" w:rsidP="00257A7B">
            <w:pPr>
              <w:pStyle w:val="BodyText"/>
              <w:tabs>
                <w:tab w:val="clear" w:pos="4536"/>
                <w:tab w:val="clear" w:pos="6804"/>
                <w:tab w:val="clear" w:pos="9638"/>
                <w:tab w:val="left" w:pos="3065"/>
              </w:tabs>
              <w:jc w:val="both"/>
            </w:pPr>
            <w:r>
              <w:t>Value in greater than</w:t>
            </w:r>
          </w:p>
        </w:tc>
        <w:tc>
          <w:tcPr>
            <w:tcW w:w="4514" w:type="dxa"/>
          </w:tcPr>
          <w:p w14:paraId="2AAA7EB8" w14:textId="77777777" w:rsidR="00C709D1" w:rsidRDefault="00C709D1" w:rsidP="00257A7B">
            <w:pPr>
              <w:pStyle w:val="BodyText"/>
              <w:tabs>
                <w:tab w:val="clear" w:pos="4536"/>
                <w:tab w:val="clear" w:pos="6804"/>
                <w:tab w:val="clear" w:pos="9638"/>
                <w:tab w:val="left" w:pos="3065"/>
              </w:tabs>
              <w:ind w:left="0"/>
              <w:jc w:val="both"/>
            </w:pPr>
            <w:r w:rsidRPr="00316C1A">
              <w:rPr>
                <w:highlight w:val="yellow"/>
              </w:rPr>
              <w:t>Will vary depending on machine. Select a value 10% higher than average Network In values over time.</w:t>
            </w:r>
            <w:r>
              <w:t xml:space="preserve">  </w:t>
            </w:r>
          </w:p>
        </w:tc>
      </w:tr>
      <w:tr w:rsidR="00C709D1" w14:paraId="060E8AF0" w14:textId="77777777" w:rsidTr="00257A7B">
        <w:tc>
          <w:tcPr>
            <w:tcW w:w="4513" w:type="dxa"/>
          </w:tcPr>
          <w:p w14:paraId="596AF920" w14:textId="77777777" w:rsidR="00C709D1" w:rsidRDefault="00C709D1" w:rsidP="00257A7B">
            <w:pPr>
              <w:pStyle w:val="BodyText"/>
              <w:tabs>
                <w:tab w:val="clear" w:pos="4536"/>
                <w:tab w:val="clear" w:pos="6804"/>
                <w:tab w:val="clear" w:pos="9638"/>
                <w:tab w:val="left" w:pos="3065"/>
              </w:tabs>
              <w:jc w:val="both"/>
            </w:pPr>
            <w:r>
              <w:rPr>
                <w:b/>
                <w:bCs/>
              </w:rPr>
              <w:lastRenderedPageBreak/>
              <w:t xml:space="preserve">Network Out Total </w:t>
            </w:r>
            <w:r w:rsidRPr="00667859">
              <w:rPr>
                <w:b/>
                <w:bCs/>
              </w:rPr>
              <w:t>Alert Settings</w:t>
            </w:r>
          </w:p>
        </w:tc>
        <w:tc>
          <w:tcPr>
            <w:tcW w:w="4514" w:type="dxa"/>
          </w:tcPr>
          <w:p w14:paraId="77E4228E" w14:textId="77777777" w:rsidR="00C709D1" w:rsidRDefault="00C709D1" w:rsidP="00257A7B">
            <w:pPr>
              <w:pStyle w:val="BodyText"/>
              <w:tabs>
                <w:tab w:val="clear" w:pos="4536"/>
                <w:tab w:val="clear" w:pos="6804"/>
                <w:tab w:val="clear" w:pos="9638"/>
                <w:tab w:val="left" w:pos="3065"/>
              </w:tabs>
              <w:jc w:val="both"/>
            </w:pPr>
          </w:p>
        </w:tc>
      </w:tr>
      <w:tr w:rsidR="00C709D1" w14:paraId="22FB7AA3" w14:textId="77777777" w:rsidTr="00257A7B">
        <w:tc>
          <w:tcPr>
            <w:tcW w:w="4513" w:type="dxa"/>
          </w:tcPr>
          <w:p w14:paraId="76F4DBA5"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2A9B4D91" w14:textId="77777777" w:rsidR="00C709D1" w:rsidRDefault="00C709D1" w:rsidP="00257A7B">
            <w:pPr>
              <w:pStyle w:val="BodyText"/>
              <w:tabs>
                <w:tab w:val="clear" w:pos="4536"/>
                <w:tab w:val="clear" w:pos="6804"/>
                <w:tab w:val="clear" w:pos="9638"/>
                <w:tab w:val="left" w:pos="3065"/>
              </w:tabs>
              <w:jc w:val="both"/>
            </w:pPr>
            <w:r>
              <w:t>mar-vm-networkouttotal-01</w:t>
            </w:r>
          </w:p>
        </w:tc>
      </w:tr>
      <w:tr w:rsidR="00C709D1" w14:paraId="20532C15" w14:textId="77777777" w:rsidTr="00257A7B">
        <w:tc>
          <w:tcPr>
            <w:tcW w:w="4513" w:type="dxa"/>
          </w:tcPr>
          <w:p w14:paraId="249C7338"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0FCE112"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0685F338" w14:textId="77777777" w:rsidTr="00257A7B">
        <w:tc>
          <w:tcPr>
            <w:tcW w:w="4513" w:type="dxa"/>
          </w:tcPr>
          <w:p w14:paraId="31CEF27A"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B390BC8" w14:textId="77777777" w:rsidR="00C709D1" w:rsidRDefault="00C709D1" w:rsidP="00257A7B">
            <w:pPr>
              <w:pStyle w:val="BodyText"/>
              <w:tabs>
                <w:tab w:val="clear" w:pos="4536"/>
                <w:tab w:val="clear" w:pos="6804"/>
                <w:tab w:val="clear" w:pos="9638"/>
                <w:tab w:val="left" w:pos="3065"/>
              </w:tabs>
              <w:jc w:val="both"/>
            </w:pPr>
            <w:r>
              <w:t>Static</w:t>
            </w:r>
          </w:p>
        </w:tc>
      </w:tr>
      <w:tr w:rsidR="00C709D1" w14:paraId="5C8DF037" w14:textId="77777777" w:rsidTr="00257A7B">
        <w:tc>
          <w:tcPr>
            <w:tcW w:w="4513" w:type="dxa"/>
          </w:tcPr>
          <w:p w14:paraId="5BD04CAF" w14:textId="77777777" w:rsidR="00C709D1" w:rsidRDefault="00C709D1" w:rsidP="00257A7B">
            <w:pPr>
              <w:pStyle w:val="BodyText"/>
              <w:tabs>
                <w:tab w:val="clear" w:pos="4536"/>
                <w:tab w:val="clear" w:pos="6804"/>
                <w:tab w:val="clear" w:pos="9638"/>
                <w:tab w:val="left" w:pos="3065"/>
              </w:tabs>
              <w:jc w:val="both"/>
            </w:pPr>
            <w:r>
              <w:t>Value in greater than</w:t>
            </w:r>
          </w:p>
        </w:tc>
        <w:tc>
          <w:tcPr>
            <w:tcW w:w="4514" w:type="dxa"/>
          </w:tcPr>
          <w:p w14:paraId="611ACF42" w14:textId="77777777" w:rsidR="00C709D1" w:rsidRDefault="00C709D1" w:rsidP="00257A7B">
            <w:pPr>
              <w:pStyle w:val="BodyText"/>
              <w:tabs>
                <w:tab w:val="clear" w:pos="4536"/>
                <w:tab w:val="clear" w:pos="6804"/>
                <w:tab w:val="clear" w:pos="9638"/>
                <w:tab w:val="left" w:pos="3065"/>
              </w:tabs>
              <w:ind w:left="0"/>
              <w:jc w:val="both"/>
            </w:pPr>
            <w:r w:rsidRPr="00316C1A">
              <w:rPr>
                <w:highlight w:val="yellow"/>
              </w:rPr>
              <w:t xml:space="preserve">Will vary depending on machine. Select a value 10% higher than average Network </w:t>
            </w:r>
            <w:r>
              <w:rPr>
                <w:highlight w:val="yellow"/>
              </w:rPr>
              <w:t>Out</w:t>
            </w:r>
            <w:r w:rsidRPr="00316C1A">
              <w:rPr>
                <w:highlight w:val="yellow"/>
              </w:rPr>
              <w:t xml:space="preserve"> values over time.</w:t>
            </w:r>
            <w:r>
              <w:t xml:space="preserve">  </w:t>
            </w:r>
          </w:p>
        </w:tc>
      </w:tr>
      <w:tr w:rsidR="00C709D1" w14:paraId="36F6B610" w14:textId="77777777" w:rsidTr="00257A7B">
        <w:tc>
          <w:tcPr>
            <w:tcW w:w="4513" w:type="dxa"/>
          </w:tcPr>
          <w:p w14:paraId="4C4554A2" w14:textId="77777777" w:rsidR="00C709D1" w:rsidRPr="001D0033" w:rsidRDefault="00C709D1" w:rsidP="00257A7B">
            <w:pPr>
              <w:pStyle w:val="BodyText"/>
              <w:tabs>
                <w:tab w:val="clear" w:pos="4536"/>
                <w:tab w:val="clear" w:pos="6804"/>
                <w:tab w:val="clear" w:pos="9638"/>
                <w:tab w:val="left" w:pos="3065"/>
              </w:tabs>
              <w:jc w:val="both"/>
              <w:rPr>
                <w:b/>
                <w:bCs/>
              </w:rPr>
            </w:pPr>
            <w:r w:rsidRPr="001D0033">
              <w:rPr>
                <w:b/>
                <w:bCs/>
              </w:rPr>
              <w:t>V</w:t>
            </w:r>
            <w:r>
              <w:rPr>
                <w:b/>
                <w:bCs/>
              </w:rPr>
              <w:t>M</w:t>
            </w:r>
            <w:r w:rsidRPr="001D0033">
              <w:rPr>
                <w:b/>
                <w:bCs/>
              </w:rPr>
              <w:t xml:space="preserve"> Availability</w:t>
            </w:r>
          </w:p>
        </w:tc>
        <w:tc>
          <w:tcPr>
            <w:tcW w:w="4514" w:type="dxa"/>
          </w:tcPr>
          <w:p w14:paraId="1ACC9ED9" w14:textId="77777777" w:rsidR="00C709D1" w:rsidRPr="00316C1A" w:rsidRDefault="00C709D1" w:rsidP="00257A7B">
            <w:pPr>
              <w:pStyle w:val="BodyText"/>
              <w:tabs>
                <w:tab w:val="clear" w:pos="4536"/>
                <w:tab w:val="clear" w:pos="6804"/>
                <w:tab w:val="clear" w:pos="9638"/>
                <w:tab w:val="left" w:pos="3065"/>
              </w:tabs>
              <w:jc w:val="both"/>
              <w:rPr>
                <w:highlight w:val="yellow"/>
              </w:rPr>
            </w:pPr>
          </w:p>
        </w:tc>
      </w:tr>
      <w:tr w:rsidR="00C709D1" w14:paraId="59485B6B" w14:textId="77777777" w:rsidTr="00257A7B">
        <w:tc>
          <w:tcPr>
            <w:tcW w:w="4513" w:type="dxa"/>
          </w:tcPr>
          <w:p w14:paraId="31B34560"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45794B3E" w14:textId="77777777" w:rsidR="00C709D1" w:rsidRPr="00316C1A" w:rsidRDefault="00C709D1" w:rsidP="00257A7B">
            <w:pPr>
              <w:pStyle w:val="BodyText"/>
              <w:tabs>
                <w:tab w:val="clear" w:pos="4536"/>
                <w:tab w:val="clear" w:pos="6804"/>
                <w:tab w:val="clear" w:pos="9638"/>
                <w:tab w:val="left" w:pos="3065"/>
              </w:tabs>
              <w:jc w:val="both"/>
              <w:rPr>
                <w:highlight w:val="yellow"/>
              </w:rPr>
            </w:pPr>
            <w:r>
              <w:t>mar-vm-availability-01</w:t>
            </w:r>
          </w:p>
        </w:tc>
      </w:tr>
      <w:tr w:rsidR="00C709D1" w14:paraId="06459EED" w14:textId="77777777" w:rsidTr="00257A7B">
        <w:tc>
          <w:tcPr>
            <w:tcW w:w="4513" w:type="dxa"/>
          </w:tcPr>
          <w:p w14:paraId="47E8062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B41617C" w14:textId="77777777" w:rsidR="00C709D1" w:rsidRPr="00316C1A" w:rsidRDefault="00C709D1" w:rsidP="00257A7B">
            <w:pPr>
              <w:pStyle w:val="BodyText"/>
              <w:tabs>
                <w:tab w:val="clear" w:pos="4536"/>
                <w:tab w:val="clear" w:pos="6804"/>
                <w:tab w:val="clear" w:pos="9638"/>
                <w:tab w:val="left" w:pos="3065"/>
              </w:tabs>
              <w:jc w:val="both"/>
              <w:rPr>
                <w:highlight w:val="yellow"/>
              </w:rPr>
            </w:pPr>
            <w:r>
              <w:t>0 – Critical</w:t>
            </w:r>
          </w:p>
        </w:tc>
      </w:tr>
      <w:tr w:rsidR="00C709D1" w14:paraId="7959BBF4" w14:textId="77777777" w:rsidTr="00257A7B">
        <w:tc>
          <w:tcPr>
            <w:tcW w:w="4513" w:type="dxa"/>
          </w:tcPr>
          <w:p w14:paraId="37EEAB83"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5A368A05" w14:textId="77777777" w:rsidR="00C709D1" w:rsidRPr="00316C1A" w:rsidRDefault="00C709D1" w:rsidP="00257A7B">
            <w:pPr>
              <w:pStyle w:val="BodyText"/>
              <w:tabs>
                <w:tab w:val="clear" w:pos="4536"/>
                <w:tab w:val="clear" w:pos="6804"/>
                <w:tab w:val="clear" w:pos="9638"/>
                <w:tab w:val="left" w:pos="3065"/>
              </w:tabs>
              <w:jc w:val="both"/>
              <w:rPr>
                <w:highlight w:val="yellow"/>
              </w:rPr>
            </w:pPr>
            <w:r>
              <w:t>Static</w:t>
            </w:r>
          </w:p>
        </w:tc>
      </w:tr>
      <w:tr w:rsidR="00C709D1" w14:paraId="6838266F" w14:textId="77777777" w:rsidTr="00257A7B">
        <w:tc>
          <w:tcPr>
            <w:tcW w:w="4513" w:type="dxa"/>
          </w:tcPr>
          <w:p w14:paraId="028C6D31" w14:textId="77777777" w:rsidR="00C709D1" w:rsidRDefault="00C709D1" w:rsidP="00257A7B">
            <w:pPr>
              <w:pStyle w:val="BodyText"/>
              <w:tabs>
                <w:tab w:val="clear" w:pos="4536"/>
                <w:tab w:val="clear" w:pos="6804"/>
                <w:tab w:val="clear" w:pos="9638"/>
                <w:tab w:val="left" w:pos="3065"/>
              </w:tabs>
              <w:jc w:val="both"/>
            </w:pPr>
            <w:r>
              <w:t>Value is less than</w:t>
            </w:r>
          </w:p>
        </w:tc>
        <w:tc>
          <w:tcPr>
            <w:tcW w:w="4514" w:type="dxa"/>
          </w:tcPr>
          <w:p w14:paraId="6045937E" w14:textId="77777777" w:rsidR="00C709D1" w:rsidRDefault="00C709D1" w:rsidP="00257A7B">
            <w:pPr>
              <w:pStyle w:val="BodyText"/>
              <w:tabs>
                <w:tab w:val="clear" w:pos="4536"/>
                <w:tab w:val="clear" w:pos="6804"/>
                <w:tab w:val="clear" w:pos="9638"/>
                <w:tab w:val="left" w:pos="3065"/>
              </w:tabs>
              <w:jc w:val="both"/>
            </w:pPr>
            <w:r>
              <w:t>1</w:t>
            </w:r>
          </w:p>
        </w:tc>
      </w:tr>
      <w:tr w:rsidR="00C709D1" w14:paraId="045C8772" w14:textId="77777777" w:rsidTr="00257A7B">
        <w:tc>
          <w:tcPr>
            <w:tcW w:w="4513" w:type="dxa"/>
          </w:tcPr>
          <w:p w14:paraId="4D27631D" w14:textId="77777777" w:rsidR="00C709D1" w:rsidRPr="00937CA0" w:rsidRDefault="00C709D1" w:rsidP="00257A7B">
            <w:pPr>
              <w:pStyle w:val="BodyText"/>
              <w:tabs>
                <w:tab w:val="clear" w:pos="4536"/>
                <w:tab w:val="clear" w:pos="6804"/>
                <w:tab w:val="clear" w:pos="9638"/>
                <w:tab w:val="left" w:pos="3065"/>
              </w:tabs>
              <w:jc w:val="both"/>
              <w:rPr>
                <w:b/>
                <w:bCs/>
              </w:rPr>
            </w:pPr>
            <w:r w:rsidRPr="00937CA0">
              <w:rPr>
                <w:b/>
                <w:bCs/>
              </w:rPr>
              <w:t>Action Group</w:t>
            </w:r>
            <w:r>
              <w:rPr>
                <w:b/>
                <w:bCs/>
              </w:rPr>
              <w:t xml:space="preserve"> </w:t>
            </w:r>
            <w:proofErr w:type="gramStart"/>
            <w:r>
              <w:rPr>
                <w:b/>
                <w:bCs/>
              </w:rPr>
              <w:t>For</w:t>
            </w:r>
            <w:proofErr w:type="gramEnd"/>
            <w:r>
              <w:rPr>
                <w:b/>
                <w:bCs/>
              </w:rPr>
              <w:t xml:space="preserve"> All Alerts</w:t>
            </w:r>
          </w:p>
        </w:tc>
        <w:tc>
          <w:tcPr>
            <w:tcW w:w="4514" w:type="dxa"/>
          </w:tcPr>
          <w:p w14:paraId="7B1233DC" w14:textId="77777777" w:rsidR="00C709D1" w:rsidRDefault="00C709D1" w:rsidP="00257A7B">
            <w:pPr>
              <w:pStyle w:val="BodyText"/>
              <w:tabs>
                <w:tab w:val="clear" w:pos="4536"/>
                <w:tab w:val="clear" w:pos="6804"/>
                <w:tab w:val="clear" w:pos="9638"/>
                <w:tab w:val="left" w:pos="3065"/>
              </w:tabs>
              <w:jc w:val="both"/>
            </w:pPr>
            <w:r>
              <w:t>ag-infrastucture-01</w:t>
            </w:r>
          </w:p>
        </w:tc>
      </w:tr>
    </w:tbl>
    <w:p w14:paraId="6CC4D217"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2B5F192F"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A55F20B"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4E338542"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298C1928"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EADE7BF" w14:textId="77777777" w:rsidR="00C709D1" w:rsidRDefault="00C709D1" w:rsidP="00C709D1">
      <w:pPr>
        <w:pStyle w:val="Heading3"/>
        <w:numPr>
          <w:ilvl w:val="2"/>
          <w:numId w:val="7"/>
        </w:numPr>
        <w:tabs>
          <w:tab w:val="left" w:pos="3065"/>
        </w:tabs>
        <w:jc w:val="both"/>
      </w:pPr>
      <w:bookmarkStart w:id="58" w:name="_Toc165027321"/>
      <w:r>
        <w:t>Storage Accounts</w:t>
      </w:r>
      <w:bookmarkEnd w:id="58"/>
    </w:p>
    <w:tbl>
      <w:tblPr>
        <w:tblStyle w:val="AVTable1"/>
        <w:tblW w:w="0" w:type="auto"/>
        <w:tblLook w:val="04A0" w:firstRow="1" w:lastRow="0" w:firstColumn="1" w:lastColumn="0" w:noHBand="0" w:noVBand="1"/>
      </w:tblPr>
      <w:tblGrid>
        <w:gridCol w:w="4513"/>
        <w:gridCol w:w="4514"/>
      </w:tblGrid>
      <w:tr w:rsidR="00C709D1" w14:paraId="52F9773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70A090E1"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Threshold Type</w:t>
            </w:r>
          </w:p>
        </w:tc>
        <w:tc>
          <w:tcPr>
            <w:tcW w:w="4514" w:type="dxa"/>
          </w:tcPr>
          <w:p w14:paraId="5AE309BD"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Static</w:t>
            </w:r>
          </w:p>
        </w:tc>
      </w:tr>
      <w:tr w:rsidR="00C709D1" w14:paraId="5CE04282" w14:textId="77777777" w:rsidTr="00257A7B">
        <w:tc>
          <w:tcPr>
            <w:tcW w:w="4513" w:type="dxa"/>
          </w:tcPr>
          <w:p w14:paraId="475E8358" w14:textId="77777777" w:rsidR="00C709D1" w:rsidRDefault="00C709D1" w:rsidP="00257A7B">
            <w:pPr>
              <w:pStyle w:val="BodyText"/>
              <w:tabs>
                <w:tab w:val="clear" w:pos="4536"/>
                <w:tab w:val="clear" w:pos="6804"/>
                <w:tab w:val="clear" w:pos="9638"/>
                <w:tab w:val="left" w:pos="3065"/>
              </w:tabs>
              <w:jc w:val="both"/>
            </w:pPr>
            <w:r>
              <w:rPr>
                <w:b/>
                <w:bCs/>
              </w:rPr>
              <w:t xml:space="preserve">Availability </w:t>
            </w:r>
            <w:r w:rsidRPr="00667859">
              <w:rPr>
                <w:b/>
                <w:bCs/>
              </w:rPr>
              <w:t>Alert Settings</w:t>
            </w:r>
          </w:p>
        </w:tc>
        <w:tc>
          <w:tcPr>
            <w:tcW w:w="4514" w:type="dxa"/>
          </w:tcPr>
          <w:p w14:paraId="0FE19A11" w14:textId="77777777" w:rsidR="00C709D1" w:rsidRDefault="00C709D1" w:rsidP="00257A7B">
            <w:pPr>
              <w:pStyle w:val="BodyText"/>
              <w:tabs>
                <w:tab w:val="clear" w:pos="4536"/>
                <w:tab w:val="clear" w:pos="6804"/>
                <w:tab w:val="clear" w:pos="9638"/>
                <w:tab w:val="left" w:pos="3065"/>
              </w:tabs>
              <w:jc w:val="both"/>
            </w:pPr>
          </w:p>
        </w:tc>
      </w:tr>
      <w:tr w:rsidR="00C709D1" w14:paraId="7410297B" w14:textId="77777777" w:rsidTr="00257A7B">
        <w:tc>
          <w:tcPr>
            <w:tcW w:w="4513" w:type="dxa"/>
          </w:tcPr>
          <w:p w14:paraId="2264683E"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0FFE566" w14:textId="77777777" w:rsidR="00C709D1" w:rsidRDefault="00C709D1" w:rsidP="00257A7B">
            <w:pPr>
              <w:pStyle w:val="BodyText"/>
              <w:tabs>
                <w:tab w:val="clear" w:pos="4536"/>
                <w:tab w:val="clear" w:pos="6804"/>
                <w:tab w:val="clear" w:pos="9638"/>
                <w:tab w:val="left" w:pos="3065"/>
              </w:tabs>
              <w:jc w:val="both"/>
            </w:pPr>
            <w:r>
              <w:t>mar-storageaccount-availability-01</w:t>
            </w:r>
          </w:p>
        </w:tc>
      </w:tr>
      <w:tr w:rsidR="00C709D1" w14:paraId="74CA2063" w14:textId="77777777" w:rsidTr="00257A7B">
        <w:tc>
          <w:tcPr>
            <w:tcW w:w="4513" w:type="dxa"/>
          </w:tcPr>
          <w:p w14:paraId="2B145311"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45C36A19"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3471E0E2" w14:textId="77777777" w:rsidTr="00257A7B">
        <w:tc>
          <w:tcPr>
            <w:tcW w:w="4513" w:type="dxa"/>
          </w:tcPr>
          <w:p w14:paraId="094977F8"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28C1E43" w14:textId="77777777" w:rsidR="00C709D1" w:rsidRDefault="00C709D1" w:rsidP="00257A7B">
            <w:pPr>
              <w:pStyle w:val="BodyText"/>
              <w:tabs>
                <w:tab w:val="clear" w:pos="4536"/>
                <w:tab w:val="clear" w:pos="6804"/>
                <w:tab w:val="clear" w:pos="9638"/>
                <w:tab w:val="left" w:pos="3065"/>
              </w:tabs>
              <w:jc w:val="both"/>
            </w:pPr>
            <w:r>
              <w:t>Static</w:t>
            </w:r>
          </w:p>
        </w:tc>
      </w:tr>
      <w:tr w:rsidR="00C709D1" w14:paraId="75970BEF" w14:textId="77777777" w:rsidTr="00257A7B">
        <w:tc>
          <w:tcPr>
            <w:tcW w:w="4513" w:type="dxa"/>
          </w:tcPr>
          <w:p w14:paraId="0FCD1133" w14:textId="77777777" w:rsidR="00C709D1" w:rsidRDefault="00C709D1" w:rsidP="00257A7B">
            <w:pPr>
              <w:pStyle w:val="BodyText"/>
              <w:tabs>
                <w:tab w:val="clear" w:pos="4536"/>
                <w:tab w:val="clear" w:pos="6804"/>
                <w:tab w:val="clear" w:pos="9638"/>
                <w:tab w:val="left" w:pos="3065"/>
              </w:tabs>
              <w:jc w:val="both"/>
            </w:pPr>
            <w:r>
              <w:t>Aggregation Type</w:t>
            </w:r>
          </w:p>
        </w:tc>
        <w:tc>
          <w:tcPr>
            <w:tcW w:w="4514" w:type="dxa"/>
          </w:tcPr>
          <w:p w14:paraId="491995DD" w14:textId="77777777" w:rsidR="00C709D1" w:rsidRDefault="00C709D1" w:rsidP="00257A7B">
            <w:pPr>
              <w:pStyle w:val="BodyText"/>
              <w:tabs>
                <w:tab w:val="clear" w:pos="4536"/>
                <w:tab w:val="clear" w:pos="6804"/>
                <w:tab w:val="clear" w:pos="9638"/>
                <w:tab w:val="left" w:pos="3065"/>
              </w:tabs>
              <w:jc w:val="both"/>
            </w:pPr>
            <w:r>
              <w:t>Average</w:t>
            </w:r>
          </w:p>
        </w:tc>
      </w:tr>
      <w:tr w:rsidR="00C709D1" w14:paraId="1EB05548" w14:textId="77777777" w:rsidTr="00257A7B">
        <w:tc>
          <w:tcPr>
            <w:tcW w:w="4513" w:type="dxa"/>
          </w:tcPr>
          <w:p w14:paraId="3EB1C90F" w14:textId="77777777" w:rsidR="00C709D1" w:rsidRDefault="00C709D1" w:rsidP="00257A7B">
            <w:pPr>
              <w:pStyle w:val="BodyText"/>
              <w:tabs>
                <w:tab w:val="clear" w:pos="4536"/>
                <w:tab w:val="clear" w:pos="6804"/>
                <w:tab w:val="clear" w:pos="9638"/>
                <w:tab w:val="left" w:pos="3065"/>
              </w:tabs>
              <w:jc w:val="both"/>
            </w:pPr>
            <w:r>
              <w:t>Value in less than</w:t>
            </w:r>
          </w:p>
        </w:tc>
        <w:tc>
          <w:tcPr>
            <w:tcW w:w="4514" w:type="dxa"/>
          </w:tcPr>
          <w:p w14:paraId="457B1A64" w14:textId="77777777" w:rsidR="00C709D1" w:rsidRDefault="00C709D1" w:rsidP="00257A7B">
            <w:pPr>
              <w:pStyle w:val="BodyText"/>
              <w:tabs>
                <w:tab w:val="clear" w:pos="4536"/>
                <w:tab w:val="clear" w:pos="6804"/>
                <w:tab w:val="clear" w:pos="9638"/>
                <w:tab w:val="left" w:pos="3065"/>
              </w:tabs>
              <w:ind w:left="0"/>
              <w:jc w:val="both"/>
            </w:pPr>
            <w:r>
              <w:t>100%</w:t>
            </w:r>
          </w:p>
        </w:tc>
      </w:tr>
      <w:tr w:rsidR="00C709D1" w14:paraId="689C0FEC" w14:textId="77777777" w:rsidTr="00257A7B">
        <w:tc>
          <w:tcPr>
            <w:tcW w:w="4513" w:type="dxa"/>
          </w:tcPr>
          <w:p w14:paraId="6DC474A9" w14:textId="77777777" w:rsidR="00C709D1" w:rsidRDefault="00C709D1" w:rsidP="00257A7B">
            <w:pPr>
              <w:pStyle w:val="BodyText"/>
              <w:tabs>
                <w:tab w:val="clear" w:pos="4536"/>
                <w:tab w:val="clear" w:pos="6804"/>
                <w:tab w:val="clear" w:pos="9638"/>
                <w:tab w:val="left" w:pos="3065"/>
              </w:tabs>
              <w:jc w:val="both"/>
            </w:pPr>
            <w:r>
              <w:rPr>
                <w:b/>
                <w:bCs/>
              </w:rPr>
              <w:t>Used Capacity Alert Settings</w:t>
            </w:r>
          </w:p>
        </w:tc>
        <w:tc>
          <w:tcPr>
            <w:tcW w:w="4514" w:type="dxa"/>
          </w:tcPr>
          <w:p w14:paraId="24BC5881" w14:textId="77777777" w:rsidR="00C709D1" w:rsidRDefault="00C709D1" w:rsidP="00257A7B">
            <w:pPr>
              <w:pStyle w:val="BodyText"/>
              <w:tabs>
                <w:tab w:val="clear" w:pos="4536"/>
                <w:tab w:val="clear" w:pos="6804"/>
                <w:tab w:val="clear" w:pos="9638"/>
                <w:tab w:val="left" w:pos="3065"/>
              </w:tabs>
              <w:jc w:val="both"/>
            </w:pPr>
          </w:p>
        </w:tc>
      </w:tr>
      <w:tr w:rsidR="00C709D1" w14:paraId="4B335F79" w14:textId="77777777" w:rsidTr="00257A7B">
        <w:tc>
          <w:tcPr>
            <w:tcW w:w="4513" w:type="dxa"/>
          </w:tcPr>
          <w:p w14:paraId="461BC061"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31B01571" w14:textId="77777777" w:rsidR="00C709D1" w:rsidRDefault="00C709D1" w:rsidP="00257A7B">
            <w:pPr>
              <w:pStyle w:val="BodyText"/>
              <w:tabs>
                <w:tab w:val="clear" w:pos="4536"/>
                <w:tab w:val="clear" w:pos="6804"/>
                <w:tab w:val="clear" w:pos="9638"/>
                <w:tab w:val="left" w:pos="3065"/>
              </w:tabs>
              <w:jc w:val="both"/>
            </w:pPr>
            <w:r>
              <w:t>mar-storageaccount-usedcapacity-01</w:t>
            </w:r>
          </w:p>
        </w:tc>
      </w:tr>
      <w:tr w:rsidR="00C709D1" w14:paraId="2564E0DF" w14:textId="77777777" w:rsidTr="00257A7B">
        <w:tc>
          <w:tcPr>
            <w:tcW w:w="4513" w:type="dxa"/>
          </w:tcPr>
          <w:p w14:paraId="0CE2937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6B408616" w14:textId="77777777" w:rsidR="00C709D1" w:rsidRDefault="00C709D1" w:rsidP="00257A7B">
            <w:pPr>
              <w:pStyle w:val="BodyText"/>
              <w:tabs>
                <w:tab w:val="clear" w:pos="4536"/>
                <w:tab w:val="clear" w:pos="6804"/>
                <w:tab w:val="clear" w:pos="9638"/>
                <w:tab w:val="left" w:pos="3065"/>
              </w:tabs>
              <w:jc w:val="both"/>
            </w:pPr>
            <w:r>
              <w:t>1 – Error</w:t>
            </w:r>
          </w:p>
        </w:tc>
      </w:tr>
      <w:tr w:rsidR="00C709D1" w14:paraId="1757B3EF" w14:textId="77777777" w:rsidTr="00257A7B">
        <w:tc>
          <w:tcPr>
            <w:tcW w:w="4513" w:type="dxa"/>
          </w:tcPr>
          <w:p w14:paraId="2A138DA0" w14:textId="77777777" w:rsidR="00C709D1" w:rsidRPr="003504DE" w:rsidRDefault="00C709D1" w:rsidP="00257A7B">
            <w:pPr>
              <w:pStyle w:val="BodyText"/>
              <w:tabs>
                <w:tab w:val="clear" w:pos="4536"/>
                <w:tab w:val="clear" w:pos="6804"/>
                <w:tab w:val="clear" w:pos="9638"/>
                <w:tab w:val="left" w:pos="3065"/>
              </w:tabs>
              <w:jc w:val="both"/>
            </w:pPr>
            <w:r w:rsidRPr="003504DE">
              <w:t>Threshold Type</w:t>
            </w:r>
          </w:p>
        </w:tc>
        <w:tc>
          <w:tcPr>
            <w:tcW w:w="4514" w:type="dxa"/>
          </w:tcPr>
          <w:p w14:paraId="4B2CF8F5" w14:textId="77777777" w:rsidR="00C709D1" w:rsidRDefault="00C709D1" w:rsidP="00257A7B">
            <w:pPr>
              <w:pStyle w:val="BodyText"/>
              <w:tabs>
                <w:tab w:val="clear" w:pos="4536"/>
                <w:tab w:val="clear" w:pos="6804"/>
                <w:tab w:val="clear" w:pos="9638"/>
                <w:tab w:val="left" w:pos="3065"/>
              </w:tabs>
              <w:jc w:val="both"/>
            </w:pPr>
            <w:r>
              <w:t>Static</w:t>
            </w:r>
          </w:p>
        </w:tc>
      </w:tr>
      <w:tr w:rsidR="00C709D1" w14:paraId="78F2A5D3" w14:textId="77777777" w:rsidTr="00257A7B">
        <w:tc>
          <w:tcPr>
            <w:tcW w:w="4513" w:type="dxa"/>
          </w:tcPr>
          <w:p w14:paraId="1A9EA501" w14:textId="77777777" w:rsidR="00C709D1" w:rsidRPr="003504DE" w:rsidRDefault="00C709D1" w:rsidP="00257A7B">
            <w:pPr>
              <w:pStyle w:val="BodyText"/>
              <w:tabs>
                <w:tab w:val="clear" w:pos="4536"/>
                <w:tab w:val="clear" w:pos="6804"/>
                <w:tab w:val="clear" w:pos="9638"/>
                <w:tab w:val="left" w:pos="3065"/>
              </w:tabs>
              <w:jc w:val="both"/>
            </w:pPr>
            <w:r w:rsidRPr="003504DE">
              <w:t>Value in greater than</w:t>
            </w:r>
          </w:p>
        </w:tc>
        <w:tc>
          <w:tcPr>
            <w:tcW w:w="4514" w:type="dxa"/>
          </w:tcPr>
          <w:p w14:paraId="532CCE49" w14:textId="49E24C16" w:rsidR="00C709D1" w:rsidRPr="003504DE" w:rsidRDefault="00FD7DDB" w:rsidP="00257A7B">
            <w:pPr>
              <w:pStyle w:val="BodyText"/>
              <w:tabs>
                <w:tab w:val="clear" w:pos="4536"/>
                <w:tab w:val="clear" w:pos="6804"/>
                <w:tab w:val="clear" w:pos="9638"/>
                <w:tab w:val="left" w:pos="3065"/>
              </w:tabs>
              <w:ind w:left="0"/>
              <w:jc w:val="both"/>
              <w:rPr>
                <w:highlight w:val="yellow"/>
              </w:rPr>
            </w:pPr>
            <w:r>
              <w:rPr>
                <w:highlight w:val="yellow"/>
              </w:rPr>
              <w:t xml:space="preserve">80% of </w:t>
            </w:r>
            <w:proofErr w:type="gramStart"/>
            <w:r>
              <w:rPr>
                <w:highlight w:val="yellow"/>
              </w:rPr>
              <w:t>capacity(</w:t>
            </w:r>
            <w:proofErr w:type="gramEnd"/>
            <w:r>
              <w:rPr>
                <w:highlight w:val="yellow"/>
              </w:rPr>
              <w:t>selected during deployment)</w:t>
            </w:r>
          </w:p>
        </w:tc>
      </w:tr>
    </w:tbl>
    <w:p w14:paraId="0FD091A8"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4F709333" w14:textId="77777777" w:rsidR="00C709D1" w:rsidRDefault="00C709D1" w:rsidP="00C709D1">
      <w:pPr>
        <w:pStyle w:val="Heading3"/>
        <w:numPr>
          <w:ilvl w:val="2"/>
          <w:numId w:val="7"/>
        </w:numPr>
        <w:tabs>
          <w:tab w:val="left" w:pos="3065"/>
        </w:tabs>
        <w:jc w:val="both"/>
      </w:pPr>
      <w:bookmarkStart w:id="59" w:name="_Toc165027322"/>
      <w:r>
        <w:lastRenderedPageBreak/>
        <w:t>Log Analytics</w:t>
      </w:r>
      <w:bookmarkEnd w:id="59"/>
    </w:p>
    <w:p w14:paraId="2CCBFC12" w14:textId="77777777" w:rsidR="00C709D1" w:rsidRPr="00B06FE2" w:rsidRDefault="00C709D1" w:rsidP="00C709D1">
      <w:pPr>
        <w:pStyle w:val="BodyText"/>
      </w:pPr>
      <w:r>
        <w:t xml:space="preserve">There are several out of the box alerts available for log analytics:  </w:t>
      </w:r>
    </w:p>
    <w:p w14:paraId="289211A3" w14:textId="77777777" w:rsidR="00C709D1" w:rsidRDefault="00C709D1" w:rsidP="00C709D1">
      <w:pPr>
        <w:pStyle w:val="BodyText"/>
        <w:numPr>
          <w:ilvl w:val="0"/>
          <w:numId w:val="43"/>
        </w:numPr>
        <w:tabs>
          <w:tab w:val="clear" w:pos="4536"/>
          <w:tab w:val="clear" w:pos="6804"/>
          <w:tab w:val="clear" w:pos="9638"/>
          <w:tab w:val="left" w:pos="3065"/>
        </w:tabs>
        <w:jc w:val="both"/>
      </w:pPr>
      <w:r>
        <w:t>When the daily cap limit is reached</w:t>
      </w:r>
    </w:p>
    <w:p w14:paraId="06BB5E8E" w14:textId="77777777" w:rsidR="00C709D1" w:rsidRDefault="00C709D1" w:rsidP="00C709D1">
      <w:pPr>
        <w:pStyle w:val="BodyText"/>
        <w:numPr>
          <w:ilvl w:val="0"/>
          <w:numId w:val="43"/>
        </w:numPr>
        <w:tabs>
          <w:tab w:val="clear" w:pos="4536"/>
          <w:tab w:val="clear" w:pos="6804"/>
          <w:tab w:val="clear" w:pos="9638"/>
          <w:tab w:val="left" w:pos="3065"/>
        </w:tabs>
        <w:jc w:val="both"/>
      </w:pPr>
      <w:r>
        <w:t>Ingestion rate limit</w:t>
      </w:r>
    </w:p>
    <w:p w14:paraId="5D2713DF" w14:textId="77777777" w:rsidR="00C709D1" w:rsidRDefault="00C709D1" w:rsidP="00C709D1">
      <w:pPr>
        <w:pStyle w:val="BodyText"/>
        <w:numPr>
          <w:ilvl w:val="0"/>
          <w:numId w:val="43"/>
        </w:numPr>
        <w:tabs>
          <w:tab w:val="clear" w:pos="4536"/>
          <w:tab w:val="clear" w:pos="6804"/>
          <w:tab w:val="clear" w:pos="9638"/>
          <w:tab w:val="left" w:pos="3065"/>
        </w:tabs>
        <w:jc w:val="both"/>
      </w:pPr>
      <w:r>
        <w:t>Operational issues in the workspace</w:t>
      </w:r>
    </w:p>
    <w:p w14:paraId="3F324B3F" w14:textId="77777777" w:rsidR="00C709D1" w:rsidRDefault="00C709D1" w:rsidP="00C709D1">
      <w:pPr>
        <w:pStyle w:val="BodyText"/>
        <w:tabs>
          <w:tab w:val="clear" w:pos="4536"/>
          <w:tab w:val="clear" w:pos="6804"/>
          <w:tab w:val="clear" w:pos="9638"/>
          <w:tab w:val="left" w:pos="3065"/>
        </w:tabs>
        <w:jc w:val="both"/>
      </w:pPr>
      <w:r>
        <w:t xml:space="preserve">In the Log </w:t>
      </w:r>
      <w:proofErr w:type="gramStart"/>
      <w:r>
        <w:t>Analytics workspace</w:t>
      </w:r>
      <w:proofErr w:type="gramEnd"/>
      <w:r>
        <w:t xml:space="preserve"> the daily cap has not been set so cannot be configured: </w:t>
      </w:r>
    </w:p>
    <w:tbl>
      <w:tblPr>
        <w:tblStyle w:val="AVTable1"/>
        <w:tblW w:w="0" w:type="auto"/>
        <w:tblLook w:val="04A0" w:firstRow="1" w:lastRow="0" w:firstColumn="1" w:lastColumn="0" w:noHBand="0" w:noVBand="1"/>
      </w:tblPr>
      <w:tblGrid>
        <w:gridCol w:w="4513"/>
        <w:gridCol w:w="4514"/>
      </w:tblGrid>
      <w:tr w:rsidR="00C709D1" w14:paraId="06FFABD2"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077D85AF"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757E3D39"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7CD95B24" w14:textId="77777777" w:rsidTr="00257A7B">
        <w:tc>
          <w:tcPr>
            <w:tcW w:w="4513" w:type="dxa"/>
          </w:tcPr>
          <w:p w14:paraId="196F515C"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Rate Limit Alert</w:t>
            </w:r>
          </w:p>
        </w:tc>
        <w:tc>
          <w:tcPr>
            <w:tcW w:w="4514" w:type="dxa"/>
          </w:tcPr>
          <w:p w14:paraId="5E91077E" w14:textId="77777777" w:rsidR="00C709D1" w:rsidRDefault="00C709D1" w:rsidP="00257A7B">
            <w:pPr>
              <w:pStyle w:val="BodyText"/>
              <w:tabs>
                <w:tab w:val="clear" w:pos="4536"/>
                <w:tab w:val="clear" w:pos="6804"/>
                <w:tab w:val="clear" w:pos="9638"/>
                <w:tab w:val="left" w:pos="3065"/>
              </w:tabs>
              <w:jc w:val="both"/>
            </w:pPr>
          </w:p>
        </w:tc>
      </w:tr>
      <w:tr w:rsidR="00C709D1" w14:paraId="1CAB1C3A" w14:textId="77777777" w:rsidTr="00257A7B">
        <w:tc>
          <w:tcPr>
            <w:tcW w:w="4513" w:type="dxa"/>
          </w:tcPr>
          <w:p w14:paraId="398A6346"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D0F3D30" w14:textId="77777777" w:rsidR="00C709D1" w:rsidRDefault="00C709D1" w:rsidP="00257A7B">
            <w:pPr>
              <w:pStyle w:val="BodyText"/>
              <w:tabs>
                <w:tab w:val="clear" w:pos="4536"/>
                <w:tab w:val="clear" w:pos="6804"/>
                <w:tab w:val="clear" w:pos="9638"/>
                <w:tab w:val="left" w:pos="3065"/>
              </w:tabs>
              <w:jc w:val="both"/>
            </w:pPr>
            <w:r>
              <w:t>mar-loganalytics-ratelimit-01</w:t>
            </w:r>
          </w:p>
        </w:tc>
      </w:tr>
      <w:tr w:rsidR="00C709D1" w14:paraId="6E3127E5" w14:textId="77777777" w:rsidTr="00257A7B">
        <w:tc>
          <w:tcPr>
            <w:tcW w:w="4513" w:type="dxa"/>
          </w:tcPr>
          <w:p w14:paraId="6B66A2F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B873CB7"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7AE8A169" w14:textId="77777777" w:rsidTr="00257A7B">
        <w:tc>
          <w:tcPr>
            <w:tcW w:w="4513" w:type="dxa"/>
          </w:tcPr>
          <w:p w14:paraId="6ED48036" w14:textId="77777777" w:rsidR="00C709D1" w:rsidRPr="004D7079" w:rsidRDefault="00C709D1" w:rsidP="00257A7B">
            <w:pPr>
              <w:pStyle w:val="BodyText"/>
              <w:tabs>
                <w:tab w:val="clear" w:pos="4536"/>
                <w:tab w:val="clear" w:pos="6804"/>
                <w:tab w:val="clear" w:pos="9638"/>
                <w:tab w:val="left" w:pos="3065"/>
              </w:tabs>
              <w:jc w:val="both"/>
              <w:rPr>
                <w:b/>
                <w:bCs/>
              </w:rPr>
            </w:pPr>
            <w:r w:rsidRPr="004D7079">
              <w:rPr>
                <w:b/>
                <w:bCs/>
              </w:rPr>
              <w:t>Operational Issues Alert</w:t>
            </w:r>
          </w:p>
        </w:tc>
        <w:tc>
          <w:tcPr>
            <w:tcW w:w="4514" w:type="dxa"/>
          </w:tcPr>
          <w:p w14:paraId="694799EA" w14:textId="77777777" w:rsidR="00C709D1" w:rsidRDefault="00C709D1" w:rsidP="00257A7B">
            <w:pPr>
              <w:pStyle w:val="BodyText"/>
              <w:tabs>
                <w:tab w:val="clear" w:pos="4536"/>
                <w:tab w:val="clear" w:pos="6804"/>
                <w:tab w:val="clear" w:pos="9638"/>
                <w:tab w:val="left" w:pos="3065"/>
              </w:tabs>
              <w:jc w:val="both"/>
            </w:pPr>
          </w:p>
        </w:tc>
      </w:tr>
      <w:tr w:rsidR="00C709D1" w14:paraId="32065D6C" w14:textId="77777777" w:rsidTr="00257A7B">
        <w:tc>
          <w:tcPr>
            <w:tcW w:w="4513" w:type="dxa"/>
          </w:tcPr>
          <w:p w14:paraId="49853F91" w14:textId="77777777" w:rsidR="00C709D1" w:rsidRDefault="00C709D1" w:rsidP="00257A7B">
            <w:pPr>
              <w:pStyle w:val="BodyText"/>
              <w:tabs>
                <w:tab w:val="clear" w:pos="4536"/>
                <w:tab w:val="clear" w:pos="6804"/>
                <w:tab w:val="clear" w:pos="9638"/>
                <w:tab w:val="left" w:pos="3065"/>
              </w:tabs>
              <w:jc w:val="both"/>
            </w:pPr>
            <w:r>
              <w:t>Alert Rule</w:t>
            </w:r>
          </w:p>
        </w:tc>
        <w:tc>
          <w:tcPr>
            <w:tcW w:w="4514" w:type="dxa"/>
          </w:tcPr>
          <w:p w14:paraId="17E4726C" w14:textId="77777777" w:rsidR="00C709D1" w:rsidRPr="0022449F" w:rsidRDefault="00C709D1" w:rsidP="00257A7B">
            <w:pPr>
              <w:pStyle w:val="BodyText"/>
              <w:tabs>
                <w:tab w:val="clear" w:pos="4536"/>
                <w:tab w:val="clear" w:pos="6804"/>
                <w:tab w:val="clear" w:pos="9638"/>
                <w:tab w:val="left" w:pos="3065"/>
              </w:tabs>
              <w:jc w:val="both"/>
            </w:pPr>
            <w:r>
              <w:t>mar-loganalytics-operationalissues-01</w:t>
            </w:r>
          </w:p>
        </w:tc>
      </w:tr>
      <w:tr w:rsidR="00C709D1" w14:paraId="5DB6C85F" w14:textId="77777777" w:rsidTr="00257A7B">
        <w:tc>
          <w:tcPr>
            <w:tcW w:w="4513" w:type="dxa"/>
          </w:tcPr>
          <w:p w14:paraId="393AB6F3"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896365" w14:textId="77777777" w:rsidR="00C709D1" w:rsidRDefault="00C709D1" w:rsidP="00257A7B">
            <w:pPr>
              <w:pStyle w:val="BodyText"/>
              <w:tabs>
                <w:tab w:val="clear" w:pos="4536"/>
                <w:tab w:val="clear" w:pos="6804"/>
                <w:tab w:val="clear" w:pos="9638"/>
                <w:tab w:val="left" w:pos="3065"/>
              </w:tabs>
              <w:jc w:val="both"/>
            </w:pPr>
            <w:r>
              <w:t>2 - Warning</w:t>
            </w:r>
          </w:p>
        </w:tc>
      </w:tr>
    </w:tbl>
    <w:p w14:paraId="51EE1E40" w14:textId="77777777" w:rsidR="00C709D1" w:rsidRDefault="00C709D1" w:rsidP="008451F7">
      <w:pPr>
        <w:pStyle w:val="BodyText"/>
      </w:pPr>
    </w:p>
    <w:p w14:paraId="0C22B71C" w14:textId="77777777" w:rsidR="00443C3B" w:rsidRDefault="00443C3B" w:rsidP="008451F7">
      <w:pPr>
        <w:pStyle w:val="BodyText"/>
      </w:pPr>
    </w:p>
    <w:p w14:paraId="4D1DA2C6" w14:textId="4F746B89" w:rsidR="000932FC" w:rsidRPr="005F3C61" w:rsidRDefault="000932FC" w:rsidP="000932FC">
      <w:pPr>
        <w:pStyle w:val="Heading1"/>
        <w:numPr>
          <w:ilvl w:val="0"/>
          <w:numId w:val="0"/>
        </w:numPr>
        <w:ind w:left="510" w:hanging="510"/>
        <w:jc w:val="both"/>
        <w:rPr>
          <w:rFonts w:cs="Arial"/>
        </w:rPr>
      </w:pPr>
      <w:bookmarkStart w:id="60" w:name="_Toc158801767"/>
      <w:bookmarkStart w:id="61" w:name="_Toc165027323"/>
      <w:r>
        <w:rPr>
          <w:rFonts w:cs="Arial"/>
        </w:rPr>
        <w:t>Configuration Templates</w:t>
      </w:r>
      <w:bookmarkEnd w:id="60"/>
      <w:r w:rsidRPr="00EF3838">
        <w:rPr>
          <w:rFonts w:cs="Arial"/>
        </w:rPr>
        <w:t xml:space="preserve"> for</w:t>
      </w:r>
      <w:r w:rsidRPr="00B33569">
        <w:rPr>
          <w:rFonts w:cs="Arial"/>
        </w:rPr>
        <w:t xml:space="preserve"> Azure Monitor and </w:t>
      </w:r>
      <w:r w:rsidR="00B33569" w:rsidRPr="00B33569">
        <w:rPr>
          <w:rFonts w:cs="Arial"/>
        </w:rPr>
        <w:t>Insights: -</w:t>
      </w:r>
      <w:bookmarkEnd w:id="61"/>
    </w:p>
    <w:p w14:paraId="04FA5F8C" w14:textId="77777777" w:rsidR="000932FC" w:rsidRDefault="000932FC" w:rsidP="000932FC">
      <w:pPr>
        <w:pStyle w:val="Heading2"/>
      </w:pPr>
      <w:bookmarkStart w:id="62" w:name="_Toc158801768"/>
      <w:bookmarkStart w:id="63" w:name="_Toc165027324"/>
      <w:r>
        <w:t>Primary Region Azure Application Insights (Platinum, Gold, Silver)</w:t>
      </w:r>
      <w:bookmarkEnd w:id="62"/>
      <w:bookmarkEnd w:id="63"/>
    </w:p>
    <w:tbl>
      <w:tblPr>
        <w:tblStyle w:val="AVTable1"/>
        <w:tblW w:w="0" w:type="auto"/>
        <w:tblLook w:val="04A0" w:firstRow="1" w:lastRow="0" w:firstColumn="1" w:lastColumn="0" w:noHBand="0" w:noVBand="1"/>
      </w:tblPr>
      <w:tblGrid>
        <w:gridCol w:w="4111"/>
        <w:gridCol w:w="4916"/>
      </w:tblGrid>
      <w:tr w:rsidR="000932FC" w14:paraId="2B5D11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14303AA1"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1945F1E1"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62313205" w14:textId="77777777" w:rsidTr="00257A7B">
        <w:tc>
          <w:tcPr>
            <w:tcW w:w="4111" w:type="dxa"/>
          </w:tcPr>
          <w:p w14:paraId="2C823B6D" w14:textId="77777777" w:rsidR="000932FC" w:rsidRDefault="000932FC" w:rsidP="00257A7B">
            <w:pPr>
              <w:pStyle w:val="BodyText"/>
            </w:pPr>
            <w:r>
              <w:t>Name</w:t>
            </w:r>
          </w:p>
        </w:tc>
        <w:tc>
          <w:tcPr>
            <w:tcW w:w="4916" w:type="dxa"/>
          </w:tcPr>
          <w:p w14:paraId="1B2E81AB" w14:textId="77777777" w:rsidR="000932FC" w:rsidRDefault="000932FC" w:rsidP="00257A7B">
            <w:pPr>
              <w:pStyle w:val="BodyText"/>
            </w:pPr>
            <w:proofErr w:type="spellStart"/>
            <w:r>
              <w:t>appi-prd-ause</w:t>
            </w:r>
            <w:proofErr w:type="spellEnd"/>
            <w:r>
              <w:t>-[</w:t>
            </w:r>
            <w:proofErr w:type="spellStart"/>
            <w:r>
              <w:t>appname</w:t>
            </w:r>
            <w:proofErr w:type="spellEnd"/>
            <w:r>
              <w:t>]-01</w:t>
            </w:r>
          </w:p>
        </w:tc>
      </w:tr>
      <w:tr w:rsidR="000932FC" w14:paraId="27DFAA71" w14:textId="77777777" w:rsidTr="00257A7B">
        <w:tc>
          <w:tcPr>
            <w:tcW w:w="4111" w:type="dxa"/>
          </w:tcPr>
          <w:p w14:paraId="1458CCCD" w14:textId="77777777" w:rsidR="000932FC" w:rsidRDefault="000932FC" w:rsidP="00257A7B">
            <w:pPr>
              <w:pStyle w:val="BodyText"/>
            </w:pPr>
            <w:r>
              <w:t>Subscription</w:t>
            </w:r>
          </w:p>
        </w:tc>
        <w:tc>
          <w:tcPr>
            <w:tcW w:w="4916" w:type="dxa"/>
          </w:tcPr>
          <w:p w14:paraId="2DB585ED" w14:textId="77777777" w:rsidR="000932FC" w:rsidRDefault="000932FC" w:rsidP="00257A7B">
            <w:pPr>
              <w:pStyle w:val="BodyText"/>
            </w:pPr>
            <w:r>
              <w:t>AV ALZ [Subscription Name]</w:t>
            </w:r>
          </w:p>
        </w:tc>
      </w:tr>
      <w:tr w:rsidR="000932FC" w14:paraId="08245A20" w14:textId="77777777" w:rsidTr="00257A7B">
        <w:tc>
          <w:tcPr>
            <w:tcW w:w="4111" w:type="dxa"/>
          </w:tcPr>
          <w:p w14:paraId="4A9A869E" w14:textId="77777777" w:rsidR="000932FC" w:rsidRDefault="000932FC" w:rsidP="00257A7B">
            <w:pPr>
              <w:pStyle w:val="BodyText"/>
            </w:pPr>
            <w:r>
              <w:t>Region</w:t>
            </w:r>
          </w:p>
        </w:tc>
        <w:tc>
          <w:tcPr>
            <w:tcW w:w="4916" w:type="dxa"/>
          </w:tcPr>
          <w:p w14:paraId="252B45E0" w14:textId="77777777" w:rsidR="000932FC" w:rsidRDefault="000932FC" w:rsidP="00257A7B">
            <w:pPr>
              <w:pStyle w:val="BodyText"/>
            </w:pPr>
            <w:r>
              <w:t>Australia Southeast</w:t>
            </w:r>
          </w:p>
        </w:tc>
      </w:tr>
      <w:tr w:rsidR="000932FC" w14:paraId="18A11491" w14:textId="77777777" w:rsidTr="00257A7B">
        <w:tc>
          <w:tcPr>
            <w:tcW w:w="4111" w:type="dxa"/>
          </w:tcPr>
          <w:p w14:paraId="75A2367E" w14:textId="77777777" w:rsidR="000932FC" w:rsidRDefault="000932FC" w:rsidP="00257A7B">
            <w:pPr>
              <w:pStyle w:val="BodyText"/>
            </w:pPr>
            <w:r>
              <w:t>Resource Mode</w:t>
            </w:r>
          </w:p>
        </w:tc>
        <w:tc>
          <w:tcPr>
            <w:tcW w:w="4916" w:type="dxa"/>
          </w:tcPr>
          <w:p w14:paraId="6B117ACE" w14:textId="77777777" w:rsidR="000932FC" w:rsidRDefault="000932FC" w:rsidP="00257A7B">
            <w:pPr>
              <w:pStyle w:val="BodyText"/>
            </w:pPr>
            <w:r>
              <w:t>Workspace-based</w:t>
            </w:r>
          </w:p>
        </w:tc>
      </w:tr>
      <w:tr w:rsidR="000932FC" w14:paraId="2BE05DC9" w14:textId="77777777" w:rsidTr="00257A7B">
        <w:tc>
          <w:tcPr>
            <w:tcW w:w="4111" w:type="dxa"/>
          </w:tcPr>
          <w:p w14:paraId="769ECF85" w14:textId="77777777" w:rsidR="000932FC" w:rsidRDefault="000932FC" w:rsidP="00257A7B">
            <w:pPr>
              <w:pStyle w:val="BodyText"/>
            </w:pPr>
            <w:r>
              <w:t>Workspace Subscription</w:t>
            </w:r>
          </w:p>
        </w:tc>
        <w:tc>
          <w:tcPr>
            <w:tcW w:w="4916" w:type="dxa"/>
          </w:tcPr>
          <w:p w14:paraId="458C2125" w14:textId="77777777" w:rsidR="000932FC" w:rsidRDefault="000932FC" w:rsidP="00257A7B">
            <w:pPr>
              <w:pStyle w:val="BodyText"/>
            </w:pPr>
            <w:r>
              <w:t>AV ALZ Management</w:t>
            </w:r>
          </w:p>
        </w:tc>
      </w:tr>
      <w:tr w:rsidR="000932FC" w14:paraId="19CC9AD8" w14:textId="77777777" w:rsidTr="00257A7B">
        <w:tc>
          <w:tcPr>
            <w:tcW w:w="4111" w:type="dxa"/>
          </w:tcPr>
          <w:p w14:paraId="597ABD96" w14:textId="77777777" w:rsidR="000932FC" w:rsidRDefault="000932FC" w:rsidP="00257A7B">
            <w:pPr>
              <w:pStyle w:val="BodyText"/>
            </w:pPr>
            <w:r>
              <w:t>Workspace Name</w:t>
            </w:r>
          </w:p>
        </w:tc>
        <w:tc>
          <w:tcPr>
            <w:tcW w:w="4916" w:type="dxa"/>
          </w:tcPr>
          <w:p w14:paraId="54C80DF7" w14:textId="2D1E391A" w:rsidR="000932FC" w:rsidRDefault="00317F12" w:rsidP="00257A7B">
            <w:pPr>
              <w:pStyle w:val="BodyText"/>
            </w:pPr>
            <w:r>
              <w:t>log-</w:t>
            </w:r>
            <w:r w:rsidR="000932FC">
              <w:t>prd-ause-mgmt-01</w:t>
            </w:r>
          </w:p>
        </w:tc>
      </w:tr>
    </w:tbl>
    <w:p w14:paraId="595D0957" w14:textId="77777777" w:rsidR="000932FC" w:rsidRPr="00272BD6" w:rsidRDefault="000932FC" w:rsidP="000932FC">
      <w:pPr>
        <w:pStyle w:val="BodyText"/>
      </w:pPr>
    </w:p>
    <w:p w14:paraId="613C2346" w14:textId="77777777" w:rsidR="000932FC" w:rsidRDefault="000932FC" w:rsidP="000932FC">
      <w:pPr>
        <w:pStyle w:val="Heading2"/>
      </w:pPr>
      <w:bookmarkStart w:id="64" w:name="_Toc158801769"/>
      <w:bookmarkStart w:id="65" w:name="_Toc165027325"/>
      <w:r>
        <w:t>Secondary Region Azure Application Insights (Platinum, Gold, Silver)</w:t>
      </w:r>
      <w:bookmarkEnd w:id="64"/>
      <w:bookmarkEnd w:id="65"/>
    </w:p>
    <w:tbl>
      <w:tblPr>
        <w:tblStyle w:val="AVTable1"/>
        <w:tblW w:w="0" w:type="auto"/>
        <w:tblLook w:val="04A0" w:firstRow="1" w:lastRow="0" w:firstColumn="1" w:lastColumn="0" w:noHBand="0" w:noVBand="1"/>
      </w:tblPr>
      <w:tblGrid>
        <w:gridCol w:w="4111"/>
        <w:gridCol w:w="4916"/>
      </w:tblGrid>
      <w:tr w:rsidR="000932FC" w14:paraId="065777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5B221802"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45FFEDED"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3A31D0B9" w14:textId="77777777" w:rsidTr="00257A7B">
        <w:tc>
          <w:tcPr>
            <w:tcW w:w="4111" w:type="dxa"/>
          </w:tcPr>
          <w:p w14:paraId="649D254E" w14:textId="77777777" w:rsidR="000932FC" w:rsidRDefault="000932FC" w:rsidP="00257A7B">
            <w:pPr>
              <w:pStyle w:val="BodyText"/>
            </w:pPr>
            <w:r>
              <w:t>Name</w:t>
            </w:r>
          </w:p>
        </w:tc>
        <w:tc>
          <w:tcPr>
            <w:tcW w:w="4916" w:type="dxa"/>
          </w:tcPr>
          <w:p w14:paraId="7BAD15FF" w14:textId="77777777" w:rsidR="000932FC" w:rsidRDefault="000932FC" w:rsidP="00257A7B">
            <w:pPr>
              <w:pStyle w:val="BodyText"/>
            </w:pPr>
            <w:proofErr w:type="spellStart"/>
            <w:r>
              <w:t>appi-prd-auea</w:t>
            </w:r>
            <w:proofErr w:type="spellEnd"/>
            <w:r>
              <w:t>-[</w:t>
            </w:r>
            <w:proofErr w:type="spellStart"/>
            <w:r>
              <w:t>appname</w:t>
            </w:r>
            <w:proofErr w:type="spellEnd"/>
            <w:r>
              <w:t>]-01</w:t>
            </w:r>
          </w:p>
        </w:tc>
      </w:tr>
      <w:tr w:rsidR="000932FC" w14:paraId="2AA9A78A" w14:textId="77777777" w:rsidTr="00257A7B">
        <w:tc>
          <w:tcPr>
            <w:tcW w:w="4111" w:type="dxa"/>
          </w:tcPr>
          <w:p w14:paraId="24211111" w14:textId="77777777" w:rsidR="000932FC" w:rsidRDefault="000932FC" w:rsidP="00257A7B">
            <w:pPr>
              <w:pStyle w:val="BodyText"/>
            </w:pPr>
            <w:r>
              <w:t>Subscription</w:t>
            </w:r>
          </w:p>
        </w:tc>
        <w:tc>
          <w:tcPr>
            <w:tcW w:w="4916" w:type="dxa"/>
          </w:tcPr>
          <w:p w14:paraId="23987412" w14:textId="77777777" w:rsidR="000932FC" w:rsidRDefault="000932FC" w:rsidP="00257A7B">
            <w:pPr>
              <w:pStyle w:val="BodyText"/>
            </w:pPr>
            <w:r>
              <w:t>AV ALZ [Subscription Name]</w:t>
            </w:r>
          </w:p>
        </w:tc>
      </w:tr>
      <w:tr w:rsidR="000932FC" w14:paraId="240F7D92" w14:textId="77777777" w:rsidTr="00257A7B">
        <w:tc>
          <w:tcPr>
            <w:tcW w:w="4111" w:type="dxa"/>
          </w:tcPr>
          <w:p w14:paraId="498D1A2C" w14:textId="77777777" w:rsidR="000932FC" w:rsidRDefault="000932FC" w:rsidP="00257A7B">
            <w:pPr>
              <w:pStyle w:val="BodyText"/>
            </w:pPr>
            <w:r>
              <w:t>Region</w:t>
            </w:r>
          </w:p>
        </w:tc>
        <w:tc>
          <w:tcPr>
            <w:tcW w:w="4916" w:type="dxa"/>
          </w:tcPr>
          <w:p w14:paraId="4531D6F0" w14:textId="77777777" w:rsidR="000932FC" w:rsidRDefault="000932FC" w:rsidP="00257A7B">
            <w:pPr>
              <w:pStyle w:val="BodyText"/>
            </w:pPr>
            <w:r>
              <w:t>Australia East</w:t>
            </w:r>
          </w:p>
        </w:tc>
      </w:tr>
      <w:tr w:rsidR="000932FC" w14:paraId="68887F7E" w14:textId="77777777" w:rsidTr="00257A7B">
        <w:tc>
          <w:tcPr>
            <w:tcW w:w="4111" w:type="dxa"/>
          </w:tcPr>
          <w:p w14:paraId="01510F5A" w14:textId="77777777" w:rsidR="000932FC" w:rsidRDefault="000932FC" w:rsidP="00257A7B">
            <w:pPr>
              <w:pStyle w:val="BodyText"/>
            </w:pPr>
            <w:r>
              <w:t>Resource Mode</w:t>
            </w:r>
          </w:p>
        </w:tc>
        <w:tc>
          <w:tcPr>
            <w:tcW w:w="4916" w:type="dxa"/>
          </w:tcPr>
          <w:p w14:paraId="1DC6A3D9" w14:textId="77777777" w:rsidR="000932FC" w:rsidRDefault="000932FC" w:rsidP="00257A7B">
            <w:pPr>
              <w:pStyle w:val="BodyText"/>
            </w:pPr>
            <w:r>
              <w:t>Workspace-based</w:t>
            </w:r>
          </w:p>
        </w:tc>
      </w:tr>
      <w:tr w:rsidR="000932FC" w14:paraId="5184DA39" w14:textId="77777777" w:rsidTr="00257A7B">
        <w:tc>
          <w:tcPr>
            <w:tcW w:w="4111" w:type="dxa"/>
          </w:tcPr>
          <w:p w14:paraId="578FEAF0" w14:textId="77777777" w:rsidR="000932FC" w:rsidRDefault="000932FC" w:rsidP="00257A7B">
            <w:pPr>
              <w:pStyle w:val="BodyText"/>
            </w:pPr>
            <w:r>
              <w:t>Workspace Subscription</w:t>
            </w:r>
          </w:p>
        </w:tc>
        <w:tc>
          <w:tcPr>
            <w:tcW w:w="4916" w:type="dxa"/>
          </w:tcPr>
          <w:p w14:paraId="4734D965" w14:textId="77777777" w:rsidR="000932FC" w:rsidRDefault="000932FC" w:rsidP="00257A7B">
            <w:pPr>
              <w:pStyle w:val="BodyText"/>
            </w:pPr>
            <w:r>
              <w:t>AV ALZ Management</w:t>
            </w:r>
          </w:p>
        </w:tc>
      </w:tr>
      <w:tr w:rsidR="000932FC" w14:paraId="4323EADA" w14:textId="77777777" w:rsidTr="00257A7B">
        <w:tc>
          <w:tcPr>
            <w:tcW w:w="4111" w:type="dxa"/>
          </w:tcPr>
          <w:p w14:paraId="70B49113" w14:textId="77777777" w:rsidR="000932FC" w:rsidRDefault="000932FC" w:rsidP="00257A7B">
            <w:pPr>
              <w:pStyle w:val="BodyText"/>
            </w:pPr>
            <w:r>
              <w:lastRenderedPageBreak/>
              <w:t>Workspace Name</w:t>
            </w:r>
          </w:p>
        </w:tc>
        <w:tc>
          <w:tcPr>
            <w:tcW w:w="4916" w:type="dxa"/>
          </w:tcPr>
          <w:p w14:paraId="5A2E73F9" w14:textId="77777777" w:rsidR="000932FC" w:rsidRDefault="000932FC" w:rsidP="00257A7B">
            <w:pPr>
              <w:pStyle w:val="BodyText"/>
            </w:pPr>
            <w:r>
              <w:t>log-prd-auea-mgmt-01</w:t>
            </w:r>
          </w:p>
        </w:tc>
      </w:tr>
    </w:tbl>
    <w:p w14:paraId="332F727A" w14:textId="77777777" w:rsidR="00E42EF6" w:rsidRDefault="00E42EF6" w:rsidP="00441740">
      <w:pPr>
        <w:pStyle w:val="BodyText"/>
      </w:pPr>
    </w:p>
    <w:p w14:paraId="10E77F75" w14:textId="77777777" w:rsidR="00E42EF6" w:rsidRDefault="00E42EF6" w:rsidP="00441740">
      <w:pPr>
        <w:pStyle w:val="BodyText"/>
      </w:pPr>
    </w:p>
    <w:p w14:paraId="27438348" w14:textId="3CEFDD1F" w:rsidR="00631431" w:rsidRPr="00631431" w:rsidRDefault="00631431" w:rsidP="00033183">
      <w:pPr>
        <w:pStyle w:val="Heading1"/>
        <w:numPr>
          <w:ilvl w:val="0"/>
          <w:numId w:val="0"/>
        </w:numPr>
      </w:pPr>
      <w:bookmarkStart w:id="66" w:name="_Toc165027326"/>
      <w:r>
        <w:t>Acceptance</w:t>
      </w:r>
      <w:bookmarkEnd w:id="66"/>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26538E6F" w:rsidR="00631431" w:rsidRPr="00631431" w:rsidRDefault="00FA26BE" w:rsidP="00631431">
      <w:pPr>
        <w:spacing w:line="240" w:lineRule="auto"/>
        <w:textAlignment w:val="baseline"/>
        <w:rPr>
          <w:rFonts w:ascii="Segoe UI" w:hAnsi="Segoe UI" w:cs="Segoe UI"/>
          <w:color w:val="auto"/>
          <w:sz w:val="18"/>
          <w:szCs w:val="18"/>
        </w:rPr>
      </w:pPr>
      <w:r>
        <w:rPr>
          <w:rFonts w:cs="Arial"/>
          <w:color w:val="auto"/>
        </w:rPr>
        <w:t>Data 3</w:t>
      </w:r>
      <w:r w:rsidR="00631431" w:rsidRPr="00631431">
        <w:rPr>
          <w:rFonts w:cs="Arial"/>
          <w:color w:val="auto"/>
        </w:rPr>
        <w:t xml:space="preserve">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163748F8"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AC0964"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5pt;height:93.5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B685AAA" w:rsidR="00631431" w:rsidRPr="00631431" w:rsidRDefault="00631431" w:rsidP="00631431">
      <w:pPr>
        <w:rPr>
          <w:rFonts w:cs="Arial"/>
          <w:b/>
          <w:bCs/>
        </w:rPr>
      </w:pPr>
      <w:r w:rsidRPr="00631431">
        <w:rPr>
          <w:rFonts w:cs="Arial"/>
          <w:b/>
          <w:bCs/>
        </w:rPr>
        <w:t xml:space="preserve">Signed on behalf of </w:t>
      </w:r>
      <w:r w:rsidR="00033183">
        <w:rPr>
          <w:rFonts w:cs="Arial"/>
          <w:b/>
          <w:bCs/>
        </w:rPr>
        <w:t>Data 3</w:t>
      </w:r>
      <w:r w:rsidRPr="00631431">
        <w:rPr>
          <w:rFonts w:cs="Arial"/>
          <w:b/>
          <w:bCs/>
        </w:rPr>
        <w:t xml:space="preserve">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27977940"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01F1E296"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lastRenderedPageBreak/>
              <w:t>Signature</w:t>
            </w:r>
          </w:p>
        </w:tc>
        <w:tc>
          <w:tcPr>
            <w:tcW w:w="7783" w:type="dxa"/>
          </w:tcPr>
          <w:p w14:paraId="1C2EC0CD" w14:textId="77777777" w:rsidR="00631431" w:rsidRPr="00631431" w:rsidRDefault="00AC0964"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5pt;height:93.5pt">
                  <v:imagedata r:id="rId2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6F1A9F">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8AB3D" w14:textId="77777777" w:rsidR="00B65DF5" w:rsidRPr="00C33C38" w:rsidRDefault="00B65DF5" w:rsidP="00256624">
      <w:pPr>
        <w:spacing w:line="240" w:lineRule="auto"/>
        <w:rPr>
          <w:sz w:val="19"/>
          <w:szCs w:val="19"/>
        </w:rPr>
      </w:pPr>
      <w:r w:rsidRPr="00C33C38">
        <w:rPr>
          <w:sz w:val="19"/>
          <w:szCs w:val="19"/>
        </w:rPr>
        <w:separator/>
      </w:r>
    </w:p>
    <w:p w14:paraId="148E1F53" w14:textId="77777777" w:rsidR="00B65DF5" w:rsidRDefault="00B65DF5"/>
    <w:p w14:paraId="2B5476AA" w14:textId="77777777" w:rsidR="00B65DF5" w:rsidRDefault="00B65DF5"/>
    <w:p w14:paraId="6259247C" w14:textId="77777777" w:rsidR="00B65DF5" w:rsidRDefault="00B65DF5"/>
  </w:endnote>
  <w:endnote w:type="continuationSeparator" w:id="0">
    <w:p w14:paraId="037F1024" w14:textId="77777777" w:rsidR="00B65DF5" w:rsidRPr="00C33C38" w:rsidRDefault="00B65DF5" w:rsidP="00256624">
      <w:pPr>
        <w:spacing w:line="240" w:lineRule="auto"/>
        <w:rPr>
          <w:sz w:val="19"/>
          <w:szCs w:val="19"/>
        </w:rPr>
      </w:pPr>
      <w:r w:rsidRPr="00C33C38">
        <w:rPr>
          <w:sz w:val="19"/>
          <w:szCs w:val="19"/>
        </w:rPr>
        <w:continuationSeparator/>
      </w:r>
    </w:p>
    <w:p w14:paraId="3C9AE81B" w14:textId="77777777" w:rsidR="00B65DF5" w:rsidRDefault="00B65DF5"/>
    <w:p w14:paraId="1DC72209" w14:textId="77777777" w:rsidR="00B65DF5" w:rsidRDefault="00B65DF5"/>
    <w:p w14:paraId="7B717F05" w14:textId="77777777" w:rsidR="00B65DF5" w:rsidRDefault="00B65DF5"/>
  </w:endnote>
  <w:endnote w:type="continuationNotice" w:id="1">
    <w:p w14:paraId="6F584090" w14:textId="77777777" w:rsidR="00B65DF5" w:rsidRDefault="00B65D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80F2" w14:textId="77777777" w:rsidR="00B65DF5" w:rsidRPr="005F4D7E" w:rsidRDefault="00B65DF5" w:rsidP="00BF472F">
      <w:pPr>
        <w:pStyle w:val="BodyText"/>
      </w:pPr>
      <w:r w:rsidRPr="005F4D7E">
        <w:separator/>
      </w:r>
    </w:p>
    <w:p w14:paraId="02EB8E19" w14:textId="77777777" w:rsidR="00B65DF5" w:rsidRDefault="00B65DF5"/>
    <w:p w14:paraId="21B701D1" w14:textId="77777777" w:rsidR="00B65DF5" w:rsidRDefault="00B65DF5"/>
  </w:footnote>
  <w:footnote w:type="continuationSeparator" w:id="0">
    <w:p w14:paraId="58CBB4FE" w14:textId="77777777" w:rsidR="00B65DF5" w:rsidRPr="00C33C38" w:rsidRDefault="00B65DF5" w:rsidP="005F4D7E">
      <w:r w:rsidRPr="00C33C38">
        <w:continuationSeparator/>
      </w:r>
    </w:p>
    <w:p w14:paraId="19EB6472" w14:textId="77777777" w:rsidR="00B65DF5" w:rsidRDefault="00B65DF5"/>
    <w:p w14:paraId="767919AA" w14:textId="77777777" w:rsidR="00B65DF5" w:rsidRDefault="00B65DF5"/>
  </w:footnote>
  <w:footnote w:type="continuationNotice" w:id="1">
    <w:p w14:paraId="4188C6AB" w14:textId="77777777" w:rsidR="00B65DF5" w:rsidRPr="005F4D7E" w:rsidRDefault="00B65DF5" w:rsidP="00C97369">
      <w:pPr>
        <w:pStyle w:val="Footer"/>
      </w:pPr>
    </w:p>
    <w:p w14:paraId="373A5335" w14:textId="77777777" w:rsidR="00B65DF5" w:rsidRDefault="00B65DF5"/>
    <w:p w14:paraId="5396DDDD" w14:textId="77777777" w:rsidR="00B65DF5" w:rsidRDefault="00B65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323A37B"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8E3B5D">
          <w:rPr>
            <w:color w:val="auto"/>
            <w:sz w:val="20"/>
            <w:szCs w:val="20"/>
          </w:rPr>
          <w:t>Azure Monitor, Insights and Alerting Combined Low-Level Design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265D8"/>
    <w:multiLevelType w:val="hybridMultilevel"/>
    <w:tmpl w:val="A214820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 w15:restartNumberingAfterBreak="0">
    <w:nsid w:val="03B742BC"/>
    <w:multiLevelType w:val="multilevel"/>
    <w:tmpl w:val="3B2A2A82"/>
    <w:lvl w:ilvl="0">
      <w:start w:val="1"/>
      <w:numFmt w:val="decimal"/>
      <w:pStyle w:val="Heading1"/>
      <w:lvlText w:val="%1."/>
      <w:lvlJc w:val="left"/>
      <w:pPr>
        <w:tabs>
          <w:tab w:val="num" w:pos="1077"/>
        </w:tabs>
        <w:ind w:left="1077"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331580"/>
    <w:multiLevelType w:val="hybridMultilevel"/>
    <w:tmpl w:val="16DAFBD4"/>
    <w:lvl w:ilvl="0" w:tplc="0C09000F">
      <w:start w:val="1"/>
      <w:numFmt w:val="decimal"/>
      <w:lvlText w:val="%1."/>
      <w:lvlJc w:val="left"/>
      <w:pPr>
        <w:ind w:left="960" w:hanging="360"/>
      </w:p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7"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2F610F7"/>
    <w:multiLevelType w:val="hybridMultilevel"/>
    <w:tmpl w:val="9C2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3A01E22"/>
    <w:multiLevelType w:val="multilevel"/>
    <w:tmpl w:val="90D82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890D1D"/>
    <w:multiLevelType w:val="multilevel"/>
    <w:tmpl w:val="E45AFD36"/>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12" w15:restartNumberingAfterBreak="0">
    <w:nsid w:val="14BD5038"/>
    <w:multiLevelType w:val="multilevel"/>
    <w:tmpl w:val="75B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4" w15:restartNumberingAfterBreak="0">
    <w:nsid w:val="15E356BD"/>
    <w:multiLevelType w:val="multilevel"/>
    <w:tmpl w:val="C0AC3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7D036F8"/>
    <w:multiLevelType w:val="hybridMultilevel"/>
    <w:tmpl w:val="AD808114"/>
    <w:lvl w:ilvl="0" w:tplc="87B0136E">
      <w:start w:val="1"/>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8" w15:restartNumberingAfterBreak="0">
    <w:nsid w:val="17E31DDD"/>
    <w:multiLevelType w:val="multilevel"/>
    <w:tmpl w:val="A99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1C7A1AFC"/>
    <w:multiLevelType w:val="hybridMultilevel"/>
    <w:tmpl w:val="7682CF98"/>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6"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12B299A"/>
    <w:multiLevelType w:val="hybridMultilevel"/>
    <w:tmpl w:val="5118644A"/>
    <w:lvl w:ilvl="0" w:tplc="43C40904">
      <w:start w:val="1"/>
      <w:numFmt w:val="bullet"/>
      <w:lvlText w:val="•"/>
      <w:lvlJc w:val="left"/>
      <w:pPr>
        <w:ind w:left="900" w:hanging="360"/>
      </w:pPr>
      <w:rPr>
        <w:rFonts w:ascii="Arial" w:hAnsi="Aria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29" w15:restartNumberingAfterBreak="0">
    <w:nsid w:val="2185253B"/>
    <w:multiLevelType w:val="multilevel"/>
    <w:tmpl w:val="0506F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32" w15:restartNumberingAfterBreak="0">
    <w:nsid w:val="26457136"/>
    <w:multiLevelType w:val="hybridMultilevel"/>
    <w:tmpl w:val="C8609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4"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36"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8" w15:restartNumberingAfterBreak="0">
    <w:nsid w:val="300B50E7"/>
    <w:multiLevelType w:val="hybridMultilevel"/>
    <w:tmpl w:val="D80861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40"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3173408"/>
    <w:multiLevelType w:val="multilevel"/>
    <w:tmpl w:val="2B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42669"/>
    <w:multiLevelType w:val="hybridMultilevel"/>
    <w:tmpl w:val="A41AE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46"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F317E9D"/>
    <w:multiLevelType w:val="hybridMultilevel"/>
    <w:tmpl w:val="3738EE5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3FF30836"/>
    <w:multiLevelType w:val="hybridMultilevel"/>
    <w:tmpl w:val="643CC03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44B35C3B"/>
    <w:multiLevelType w:val="multilevel"/>
    <w:tmpl w:val="2B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CC5555"/>
    <w:multiLevelType w:val="hybridMultilevel"/>
    <w:tmpl w:val="CC50B35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59" w15:restartNumberingAfterBreak="0">
    <w:nsid w:val="4A073A23"/>
    <w:multiLevelType w:val="multilevel"/>
    <w:tmpl w:val="052A94C8"/>
    <w:lvl w:ilvl="0">
      <w:start w:val="7"/>
      <w:numFmt w:val="bullet"/>
      <w:lvlText w:val="•"/>
      <w:lvlJc w:val="left"/>
      <w:pPr>
        <w:tabs>
          <w:tab w:val="num" w:pos="227"/>
        </w:tabs>
        <w:ind w:left="227" w:hanging="227"/>
      </w:pPr>
      <w:rPr>
        <w:rFonts w:ascii="Arial" w:hAnsi="Arial" w:hint="default"/>
        <w:color w:val="1E1E1E"/>
        <w:position w:val="0"/>
        <w:sz w:val="20"/>
      </w:rPr>
    </w:lvl>
    <w:lvl w:ilvl="1">
      <w:start w:val="1"/>
      <w:numFmt w:val="bullet"/>
      <w:lvlText w:val=""/>
      <w:lvlJc w:val="left"/>
      <w:pPr>
        <w:ind w:left="947" w:hanging="360"/>
      </w:pPr>
      <w:rPr>
        <w:rFonts w:ascii="Symbol" w:hAnsi="Symbol" w:hint="default"/>
      </w:rPr>
    </w:lvl>
    <w:lvl w:ilvl="2">
      <w:start w:val="1"/>
      <w:numFmt w:val="bullet"/>
      <w:lvlText w:val="•"/>
      <w:lvlJc w:val="left"/>
      <w:pPr>
        <w:tabs>
          <w:tab w:val="num" w:pos="680"/>
        </w:tabs>
        <w:ind w:left="681" w:hanging="227"/>
      </w:pPr>
      <w:rPr>
        <w:rFonts w:ascii="Arial" w:hAnsi="Arial" w:hint="default"/>
        <w:color w:val="1E1E1E"/>
        <w:position w:val="0"/>
        <w:sz w:val="20"/>
      </w:rPr>
    </w:lvl>
    <w:lvl w:ilvl="3">
      <w:start w:val="1"/>
      <w:numFmt w:val="bullet"/>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0"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63" w15:restartNumberingAfterBreak="0">
    <w:nsid w:val="4EB70707"/>
    <w:multiLevelType w:val="hybridMultilevel"/>
    <w:tmpl w:val="85DCC280"/>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4F3C6893"/>
    <w:multiLevelType w:val="multilevel"/>
    <w:tmpl w:val="427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66" w15:restartNumberingAfterBreak="0">
    <w:nsid w:val="50DE2C06"/>
    <w:multiLevelType w:val="hybridMultilevel"/>
    <w:tmpl w:val="259C225C"/>
    <w:lvl w:ilvl="0" w:tplc="43C40904">
      <w:start w:val="1"/>
      <w:numFmt w:val="bullet"/>
      <w:lvlText w:val="•"/>
      <w:lvlJc w:val="left"/>
      <w:pPr>
        <w:ind w:left="840" w:hanging="360"/>
      </w:pPr>
      <w:rPr>
        <w:rFonts w:ascii="Arial" w:hAnsi="Aria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6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68" w15:restartNumberingAfterBreak="0">
    <w:nsid w:val="52FB2B77"/>
    <w:multiLevelType w:val="hybridMultilevel"/>
    <w:tmpl w:val="59CC623C"/>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54A44D3D"/>
    <w:multiLevelType w:val="hybridMultilevel"/>
    <w:tmpl w:val="AC4ED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72"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3"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4" w15:restartNumberingAfterBreak="0">
    <w:nsid w:val="58EF0549"/>
    <w:multiLevelType w:val="hybridMultilevel"/>
    <w:tmpl w:val="E3C0E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595011F0"/>
    <w:multiLevelType w:val="hybridMultilevel"/>
    <w:tmpl w:val="92C061D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7"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78"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79"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5ECB612E"/>
    <w:multiLevelType w:val="hybridMultilevel"/>
    <w:tmpl w:val="B4EAFC0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5EEC4A69"/>
    <w:multiLevelType w:val="hybridMultilevel"/>
    <w:tmpl w:val="C73E4B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2" w15:restartNumberingAfterBreak="0">
    <w:nsid w:val="6060028A"/>
    <w:multiLevelType w:val="hybridMultilevel"/>
    <w:tmpl w:val="42005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5"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6" w15:restartNumberingAfterBreak="0">
    <w:nsid w:val="68916023"/>
    <w:multiLevelType w:val="hybridMultilevel"/>
    <w:tmpl w:val="28F483F2"/>
    <w:lvl w:ilvl="0" w:tplc="43C40904">
      <w:start w:val="1"/>
      <w:numFmt w:val="bullet"/>
      <w:lvlText w:val="•"/>
      <w:lvlJc w:val="left"/>
      <w:pPr>
        <w:ind w:left="900" w:hanging="360"/>
      </w:pPr>
      <w:rPr>
        <w:rFonts w:ascii="Arial" w:hAnsi="Aria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87" w15:restartNumberingAfterBreak="0">
    <w:nsid w:val="68BA7F87"/>
    <w:multiLevelType w:val="multilevel"/>
    <w:tmpl w:val="3EA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9011D97"/>
    <w:multiLevelType w:val="hybridMultilevel"/>
    <w:tmpl w:val="210AF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0" w15:restartNumberingAfterBreak="0">
    <w:nsid w:val="6CB51AC6"/>
    <w:multiLevelType w:val="hybridMultilevel"/>
    <w:tmpl w:val="9A24BF1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91"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92"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2E913B5"/>
    <w:multiLevelType w:val="hybridMultilevel"/>
    <w:tmpl w:val="3F5285DC"/>
    <w:lvl w:ilvl="0" w:tplc="43C40904">
      <w:start w:val="1"/>
      <w:numFmt w:val="bullet"/>
      <w:lvlText w:val="•"/>
      <w:lvlJc w:val="left"/>
      <w:pPr>
        <w:ind w:left="900" w:hanging="360"/>
      </w:pPr>
      <w:rPr>
        <w:rFonts w:ascii="Arial" w:hAnsi="Aria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9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96B4C6B"/>
    <w:multiLevelType w:val="hybridMultilevel"/>
    <w:tmpl w:val="B148B07A"/>
    <w:lvl w:ilvl="0" w:tplc="43C40904">
      <w:start w:val="1"/>
      <w:numFmt w:val="bullet"/>
      <w:lvlText w:val="•"/>
      <w:lvlJc w:val="left"/>
      <w:pPr>
        <w:ind w:left="840" w:hanging="360"/>
      </w:pPr>
      <w:rPr>
        <w:rFonts w:ascii="Arial" w:hAnsi="Aria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99"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2"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3" w15:restartNumberingAfterBreak="0">
    <w:nsid w:val="7CD374E9"/>
    <w:multiLevelType w:val="hybridMultilevel"/>
    <w:tmpl w:val="B0D0B03C"/>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05" w15:restartNumberingAfterBreak="0">
    <w:nsid w:val="7F65160C"/>
    <w:multiLevelType w:val="hybridMultilevel"/>
    <w:tmpl w:val="A8368C1A"/>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num w:numId="1" w16cid:durableId="1835341062">
    <w:abstractNumId w:val="35"/>
  </w:num>
  <w:num w:numId="2" w16cid:durableId="1194344444">
    <w:abstractNumId w:val="25"/>
  </w:num>
  <w:num w:numId="3" w16cid:durableId="1518273573">
    <w:abstractNumId w:val="1"/>
  </w:num>
  <w:num w:numId="4" w16cid:durableId="331490005">
    <w:abstractNumId w:val="30"/>
  </w:num>
  <w:num w:numId="5" w16cid:durableId="1883208813">
    <w:abstractNumId w:val="39"/>
  </w:num>
  <w:num w:numId="6" w16cid:durableId="1009648220">
    <w:abstractNumId w:val="62"/>
  </w:num>
  <w:num w:numId="7" w16cid:durableId="1148132004">
    <w:abstractNumId w:val="4"/>
  </w:num>
  <w:num w:numId="8" w16cid:durableId="188762563">
    <w:abstractNumId w:val="11"/>
  </w:num>
  <w:num w:numId="9" w16cid:durableId="129715755">
    <w:abstractNumId w:val="45"/>
  </w:num>
  <w:num w:numId="10" w16cid:durableId="238442199">
    <w:abstractNumId w:val="71"/>
  </w:num>
  <w:num w:numId="11" w16cid:durableId="1425227610">
    <w:abstractNumId w:val="97"/>
  </w:num>
  <w:num w:numId="12" w16cid:durableId="1809323372">
    <w:abstractNumId w:val="16"/>
  </w:num>
  <w:num w:numId="13" w16cid:durableId="570582799">
    <w:abstractNumId w:val="89"/>
  </w:num>
  <w:num w:numId="14" w16cid:durableId="1111240024">
    <w:abstractNumId w:val="52"/>
  </w:num>
  <w:num w:numId="15" w16cid:durableId="819345174">
    <w:abstractNumId w:val="7"/>
  </w:num>
  <w:num w:numId="16" w16cid:durableId="1647275130">
    <w:abstractNumId w:val="83"/>
  </w:num>
  <w:num w:numId="17" w16cid:durableId="474832808">
    <w:abstractNumId w:val="43"/>
  </w:num>
  <w:num w:numId="18" w16cid:durableId="78715535">
    <w:abstractNumId w:val="15"/>
  </w:num>
  <w:num w:numId="19" w16cid:durableId="361711587">
    <w:abstractNumId w:val="4"/>
  </w:num>
  <w:num w:numId="20" w16cid:durableId="16144389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4"/>
  </w:num>
  <w:num w:numId="23" w16cid:durableId="471486410">
    <w:abstractNumId w:val="4"/>
  </w:num>
  <w:num w:numId="24" w16cid:durableId="1910186925">
    <w:abstractNumId w:val="72"/>
  </w:num>
  <w:num w:numId="25" w16cid:durableId="251087149">
    <w:abstractNumId w:val="22"/>
  </w:num>
  <w:num w:numId="26" w16cid:durableId="147866691">
    <w:abstractNumId w:val="99"/>
  </w:num>
  <w:num w:numId="27" w16cid:durableId="635766740">
    <w:abstractNumId w:val="94"/>
  </w:num>
  <w:num w:numId="28" w16cid:durableId="79109722">
    <w:abstractNumId w:val="4"/>
  </w:num>
  <w:num w:numId="29" w16cid:durableId="874195412">
    <w:abstractNumId w:val="84"/>
  </w:num>
  <w:num w:numId="30" w16cid:durableId="1736583244">
    <w:abstractNumId w:val="20"/>
  </w:num>
  <w:num w:numId="31" w16cid:durableId="1167750566">
    <w:abstractNumId w:val="19"/>
  </w:num>
  <w:num w:numId="32" w16cid:durableId="1983267767">
    <w:abstractNumId w:val="96"/>
  </w:num>
  <w:num w:numId="33" w16cid:durableId="1762294583">
    <w:abstractNumId w:val="61"/>
  </w:num>
  <w:num w:numId="34" w16cid:durableId="1016004728">
    <w:abstractNumId w:val="37"/>
  </w:num>
  <w:num w:numId="35" w16cid:durableId="409159381">
    <w:abstractNumId w:val="8"/>
  </w:num>
  <w:num w:numId="36" w16cid:durableId="1706637823">
    <w:abstractNumId w:val="21"/>
  </w:num>
  <w:num w:numId="37" w16cid:durableId="412747687">
    <w:abstractNumId w:val="53"/>
  </w:num>
  <w:num w:numId="38" w16cid:durableId="1620068926">
    <w:abstractNumId w:val="92"/>
  </w:num>
  <w:num w:numId="39" w16cid:durableId="873541108">
    <w:abstractNumId w:val="41"/>
  </w:num>
  <w:num w:numId="40" w16cid:durableId="396515040">
    <w:abstractNumId w:val="27"/>
  </w:num>
  <w:num w:numId="41" w16cid:durableId="1987736876">
    <w:abstractNumId w:val="100"/>
  </w:num>
  <w:num w:numId="42" w16cid:durableId="1585608697">
    <w:abstractNumId w:val="79"/>
  </w:num>
  <w:num w:numId="43" w16cid:durableId="509878161">
    <w:abstractNumId w:val="54"/>
  </w:num>
  <w:num w:numId="44" w16cid:durableId="932860074">
    <w:abstractNumId w:val="49"/>
  </w:num>
  <w:num w:numId="45" w16cid:durableId="1216507892">
    <w:abstractNumId w:val="33"/>
  </w:num>
  <w:num w:numId="46" w16cid:durableId="1925644745">
    <w:abstractNumId w:val="101"/>
  </w:num>
  <w:num w:numId="47" w16cid:durableId="1311326246">
    <w:abstractNumId w:val="69"/>
  </w:num>
  <w:num w:numId="48" w16cid:durableId="543444475">
    <w:abstractNumId w:val="65"/>
  </w:num>
  <w:num w:numId="49" w16cid:durableId="988364523">
    <w:abstractNumId w:val="4"/>
    <w:lvlOverride w:ilvl="0">
      <w:startOverride w:val="1"/>
    </w:lvlOverride>
  </w:num>
  <w:num w:numId="50" w16cid:durableId="1668244884">
    <w:abstractNumId w:val="73"/>
  </w:num>
  <w:num w:numId="51" w16cid:durableId="1885485893">
    <w:abstractNumId w:val="5"/>
  </w:num>
  <w:num w:numId="52" w16cid:durableId="644164312">
    <w:abstractNumId w:val="60"/>
  </w:num>
  <w:num w:numId="53" w16cid:durableId="1254126767">
    <w:abstractNumId w:val="46"/>
  </w:num>
  <w:num w:numId="54" w16cid:durableId="728189339">
    <w:abstractNumId w:val="93"/>
  </w:num>
  <w:num w:numId="55" w16cid:durableId="640500500">
    <w:abstractNumId w:val="38"/>
  </w:num>
  <w:num w:numId="56" w16cid:durableId="1535851676">
    <w:abstractNumId w:val="85"/>
  </w:num>
  <w:num w:numId="57" w16cid:durableId="1366558596">
    <w:abstractNumId w:val="72"/>
  </w:num>
  <w:num w:numId="58" w16cid:durableId="849376186">
    <w:abstractNumId w:val="40"/>
  </w:num>
  <w:num w:numId="59" w16cid:durableId="688603956">
    <w:abstractNumId w:val="0"/>
  </w:num>
  <w:num w:numId="60" w16cid:durableId="261229575">
    <w:abstractNumId w:val="55"/>
  </w:num>
  <w:num w:numId="61" w16cid:durableId="1636597513">
    <w:abstractNumId w:val="76"/>
  </w:num>
  <w:num w:numId="62" w16cid:durableId="895821002">
    <w:abstractNumId w:val="9"/>
  </w:num>
  <w:num w:numId="63" w16cid:durableId="1108696598">
    <w:abstractNumId w:val="81"/>
  </w:num>
  <w:num w:numId="64" w16cid:durableId="1248228087">
    <w:abstractNumId w:val="34"/>
  </w:num>
  <w:num w:numId="65" w16cid:durableId="775175213">
    <w:abstractNumId w:val="26"/>
  </w:num>
  <w:num w:numId="66" w16cid:durableId="1422144610">
    <w:abstractNumId w:val="50"/>
  </w:num>
  <w:num w:numId="67" w16cid:durableId="1006596987">
    <w:abstractNumId w:val="102"/>
  </w:num>
  <w:num w:numId="68" w16cid:durableId="1899974113">
    <w:abstractNumId w:val="36"/>
  </w:num>
  <w:num w:numId="69" w16cid:durableId="1405641044">
    <w:abstractNumId w:val="48"/>
  </w:num>
  <w:num w:numId="70" w16cid:durableId="1914898432">
    <w:abstractNumId w:val="88"/>
  </w:num>
  <w:num w:numId="71" w16cid:durableId="5445078">
    <w:abstractNumId w:val="90"/>
  </w:num>
  <w:num w:numId="72" w16cid:durableId="327756689">
    <w:abstractNumId w:val="59"/>
  </w:num>
  <w:num w:numId="73" w16cid:durableId="1860005316">
    <w:abstractNumId w:val="74"/>
  </w:num>
  <w:num w:numId="74" w16cid:durableId="1276669010">
    <w:abstractNumId w:val="82"/>
  </w:num>
  <w:num w:numId="75" w16cid:durableId="954675741">
    <w:abstractNumId w:val="17"/>
  </w:num>
  <w:num w:numId="76" w16cid:durableId="1645230457">
    <w:abstractNumId w:val="24"/>
  </w:num>
  <w:num w:numId="77" w16cid:durableId="1896505982">
    <w:abstractNumId w:val="47"/>
  </w:num>
  <w:num w:numId="78" w16cid:durableId="1062017988">
    <w:abstractNumId w:val="75"/>
  </w:num>
  <w:num w:numId="79" w16cid:durableId="777676307">
    <w:abstractNumId w:val="57"/>
  </w:num>
  <w:num w:numId="80" w16cid:durableId="1261718525">
    <w:abstractNumId w:val="105"/>
  </w:num>
  <w:num w:numId="81" w16cid:durableId="1121800833">
    <w:abstractNumId w:val="70"/>
  </w:num>
  <w:num w:numId="82" w16cid:durableId="1207837568">
    <w:abstractNumId w:val="32"/>
  </w:num>
  <w:num w:numId="83" w16cid:durableId="959383790">
    <w:abstractNumId w:val="44"/>
  </w:num>
  <w:num w:numId="84" w16cid:durableId="1073696440">
    <w:abstractNumId w:val="95"/>
  </w:num>
  <w:num w:numId="85" w16cid:durableId="2039118706">
    <w:abstractNumId w:val="86"/>
  </w:num>
  <w:num w:numId="86" w16cid:durableId="1392727144">
    <w:abstractNumId w:val="63"/>
  </w:num>
  <w:num w:numId="87" w16cid:durableId="1443306549">
    <w:abstractNumId w:val="80"/>
  </w:num>
  <w:num w:numId="88" w16cid:durableId="2004358362">
    <w:abstractNumId w:val="28"/>
  </w:num>
  <w:num w:numId="89" w16cid:durableId="1162045615">
    <w:abstractNumId w:val="66"/>
  </w:num>
  <w:num w:numId="90" w16cid:durableId="736825486">
    <w:abstractNumId w:val="51"/>
  </w:num>
  <w:num w:numId="91" w16cid:durableId="1190292455">
    <w:abstractNumId w:val="68"/>
  </w:num>
  <w:num w:numId="92" w16cid:durableId="1797721651">
    <w:abstractNumId w:val="98"/>
  </w:num>
  <w:num w:numId="93" w16cid:durableId="1115488298">
    <w:abstractNumId w:val="2"/>
  </w:num>
  <w:num w:numId="94" w16cid:durableId="929897650">
    <w:abstractNumId w:val="103"/>
  </w:num>
  <w:num w:numId="95" w16cid:durableId="1383557100">
    <w:abstractNumId w:val="87"/>
  </w:num>
  <w:num w:numId="96" w16cid:durableId="1783498990">
    <w:abstractNumId w:val="14"/>
  </w:num>
  <w:num w:numId="97" w16cid:durableId="1582904859">
    <w:abstractNumId w:val="64"/>
  </w:num>
  <w:num w:numId="98" w16cid:durableId="565535981">
    <w:abstractNumId w:val="56"/>
  </w:num>
  <w:num w:numId="99" w16cid:durableId="1436898082">
    <w:abstractNumId w:val="29"/>
  </w:num>
  <w:num w:numId="100" w16cid:durableId="384305492">
    <w:abstractNumId w:val="18"/>
  </w:num>
  <w:num w:numId="101" w16cid:durableId="83575752">
    <w:abstractNumId w:val="6"/>
  </w:num>
  <w:num w:numId="102" w16cid:durableId="762726146">
    <w:abstractNumId w:val="12"/>
  </w:num>
  <w:num w:numId="103" w16cid:durableId="1996840649">
    <w:abstractNumId w:val="10"/>
  </w:num>
  <w:num w:numId="104" w16cid:durableId="2003921706">
    <w:abstractNumId w:val="4"/>
    <w:lvlOverride w:ilvl="0">
      <w:startOverride w:val="5"/>
    </w:lvlOverride>
    <w:lvlOverride w:ilvl="1">
      <w:startOverride w:val="7"/>
    </w:lvlOverride>
  </w:num>
  <w:num w:numId="105" w16cid:durableId="1422213915">
    <w:abstractNumId w:val="42"/>
  </w:num>
  <w:num w:numId="106" w16cid:durableId="564529224">
    <w:abstractNumId w:val="4"/>
    <w:lvlOverride w:ilvl="0">
      <w:startOverride w:val="5"/>
    </w:lvlOverride>
    <w:lvlOverride w:ilvl="1">
      <w:startOverride w:val="7"/>
    </w:lvlOverride>
  </w:num>
  <w:num w:numId="107" w16cid:durableId="950553323">
    <w:abstractNumId w:val="4"/>
  </w:num>
  <w:num w:numId="108" w16cid:durableId="1296446083">
    <w:abstractNumId w:val="4"/>
  </w:num>
  <w:num w:numId="109" w16cid:durableId="2060089530">
    <w:abstractNumId w:val="4"/>
  </w:num>
  <w:num w:numId="110" w16cid:durableId="803548136">
    <w:abstractNumId w:val="4"/>
  </w:num>
  <w:num w:numId="111" w16cid:durableId="2025478083">
    <w:abstractNumId w:val="4"/>
  </w:num>
  <w:num w:numId="112" w16cid:durableId="850989200">
    <w:abstractNumId w:val="4"/>
  </w:num>
  <w:num w:numId="113" w16cid:durableId="101457290">
    <w:abstractNumId w:val="4"/>
  </w:num>
  <w:num w:numId="114" w16cid:durableId="2146385087">
    <w:abstractNumId w:val="4"/>
  </w:num>
  <w:num w:numId="115" w16cid:durableId="1356228792">
    <w:abstractNumId w:val="4"/>
  </w:num>
  <w:num w:numId="116" w16cid:durableId="582492470">
    <w:abstractNumId w:val="4"/>
  </w:num>
  <w:num w:numId="117" w16cid:durableId="677122460">
    <w:abstractNumId w:val="4"/>
  </w:num>
  <w:num w:numId="118" w16cid:durableId="632055312">
    <w:abstractNumId w:val="4"/>
  </w:num>
  <w:num w:numId="119" w16cid:durableId="501547995">
    <w:abstractNumId w:val="4"/>
  </w:num>
  <w:num w:numId="120" w16cid:durableId="525144988">
    <w:abstractNumId w:val="4"/>
  </w:num>
  <w:num w:numId="121" w16cid:durableId="476339386">
    <w:abstractNumId w:val="4"/>
  </w:num>
  <w:num w:numId="122" w16cid:durableId="1453942789">
    <w:abstractNumId w:val="4"/>
  </w:num>
  <w:num w:numId="123" w16cid:durableId="1265769424">
    <w:abstractNumId w:val="4"/>
  </w:num>
  <w:num w:numId="124" w16cid:durableId="290283463">
    <w:abstractNumId w:val="4"/>
  </w:num>
  <w:num w:numId="125" w16cid:durableId="1305694709">
    <w:abstractNumId w:val="4"/>
  </w:num>
  <w:num w:numId="126" w16cid:durableId="1106846490">
    <w:abstractNumId w:val="4"/>
  </w:num>
  <w:num w:numId="127" w16cid:durableId="160245753">
    <w:abstractNumId w:val="4"/>
  </w:num>
  <w:num w:numId="128" w16cid:durableId="2001154617">
    <w:abstractNumId w:val="4"/>
  </w:num>
  <w:num w:numId="129" w16cid:durableId="1056050346">
    <w:abstractNumId w:val="4"/>
  </w:num>
  <w:num w:numId="130" w16cid:durableId="1599370553">
    <w:abstractNumId w:val="4"/>
  </w:num>
  <w:num w:numId="131" w16cid:durableId="301353489">
    <w:abstractNumId w:val="4"/>
  </w:num>
  <w:num w:numId="132" w16cid:durableId="32006334">
    <w:abstractNumId w:val="4"/>
  </w:num>
  <w:num w:numId="133" w16cid:durableId="2002464348">
    <w:abstractNumId w:val="4"/>
  </w:num>
  <w:num w:numId="134" w16cid:durableId="1548569853">
    <w:abstractNumId w:val="4"/>
  </w:num>
  <w:num w:numId="135" w16cid:durableId="1849323221">
    <w:abstractNumId w:val="4"/>
  </w:num>
  <w:num w:numId="136" w16cid:durableId="1670281127">
    <w:abstractNumId w:val="4"/>
  </w:num>
  <w:num w:numId="137" w16cid:durableId="83206830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70A"/>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D40"/>
    <w:rsid w:val="000142A8"/>
    <w:rsid w:val="000144EC"/>
    <w:rsid w:val="00015E3C"/>
    <w:rsid w:val="0001659D"/>
    <w:rsid w:val="00016CDD"/>
    <w:rsid w:val="00020425"/>
    <w:rsid w:val="00021D5F"/>
    <w:rsid w:val="00021E0F"/>
    <w:rsid w:val="00023619"/>
    <w:rsid w:val="000246C0"/>
    <w:rsid w:val="00025BFF"/>
    <w:rsid w:val="00026ED0"/>
    <w:rsid w:val="00026F2E"/>
    <w:rsid w:val="000303E6"/>
    <w:rsid w:val="00031B86"/>
    <w:rsid w:val="00031C6D"/>
    <w:rsid w:val="0003243F"/>
    <w:rsid w:val="0003266E"/>
    <w:rsid w:val="000329C4"/>
    <w:rsid w:val="00032CBA"/>
    <w:rsid w:val="00032F3E"/>
    <w:rsid w:val="00032F6A"/>
    <w:rsid w:val="00033183"/>
    <w:rsid w:val="00033390"/>
    <w:rsid w:val="0003376E"/>
    <w:rsid w:val="00033ED6"/>
    <w:rsid w:val="000343D3"/>
    <w:rsid w:val="000348BD"/>
    <w:rsid w:val="00034A25"/>
    <w:rsid w:val="00034C03"/>
    <w:rsid w:val="00034E95"/>
    <w:rsid w:val="000355C4"/>
    <w:rsid w:val="00035C28"/>
    <w:rsid w:val="00036D45"/>
    <w:rsid w:val="000374E9"/>
    <w:rsid w:val="00037589"/>
    <w:rsid w:val="00041613"/>
    <w:rsid w:val="00042C1C"/>
    <w:rsid w:val="000436A1"/>
    <w:rsid w:val="00043B77"/>
    <w:rsid w:val="00046DFC"/>
    <w:rsid w:val="00050713"/>
    <w:rsid w:val="00050F61"/>
    <w:rsid w:val="00050FA5"/>
    <w:rsid w:val="00051D5C"/>
    <w:rsid w:val="00051F15"/>
    <w:rsid w:val="00052454"/>
    <w:rsid w:val="0005252A"/>
    <w:rsid w:val="0005336F"/>
    <w:rsid w:val="00053432"/>
    <w:rsid w:val="0005444D"/>
    <w:rsid w:val="00054FBF"/>
    <w:rsid w:val="00055C29"/>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B45"/>
    <w:rsid w:val="00087F3E"/>
    <w:rsid w:val="000905A6"/>
    <w:rsid w:val="00090D68"/>
    <w:rsid w:val="00090EF6"/>
    <w:rsid w:val="0009129D"/>
    <w:rsid w:val="000917CC"/>
    <w:rsid w:val="00091D0C"/>
    <w:rsid w:val="00091E67"/>
    <w:rsid w:val="000924AF"/>
    <w:rsid w:val="000932FC"/>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9CF"/>
    <w:rsid w:val="000A1A10"/>
    <w:rsid w:val="000A2042"/>
    <w:rsid w:val="000A2A5F"/>
    <w:rsid w:val="000A2AC7"/>
    <w:rsid w:val="000A3FBF"/>
    <w:rsid w:val="000A4268"/>
    <w:rsid w:val="000A495C"/>
    <w:rsid w:val="000A4C5D"/>
    <w:rsid w:val="000A64D2"/>
    <w:rsid w:val="000A64EA"/>
    <w:rsid w:val="000A64FB"/>
    <w:rsid w:val="000A7AF1"/>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1F54"/>
    <w:rsid w:val="000C22B1"/>
    <w:rsid w:val="000C269E"/>
    <w:rsid w:val="000C28A3"/>
    <w:rsid w:val="000C312E"/>
    <w:rsid w:val="000C32E2"/>
    <w:rsid w:val="000C3390"/>
    <w:rsid w:val="000C4A0B"/>
    <w:rsid w:val="000C53ED"/>
    <w:rsid w:val="000C5734"/>
    <w:rsid w:val="000C582A"/>
    <w:rsid w:val="000C7566"/>
    <w:rsid w:val="000C7A31"/>
    <w:rsid w:val="000C7BB4"/>
    <w:rsid w:val="000D01DB"/>
    <w:rsid w:val="000D1BA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D37"/>
    <w:rsid w:val="000E608A"/>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07C2A"/>
    <w:rsid w:val="0011087C"/>
    <w:rsid w:val="00110DC1"/>
    <w:rsid w:val="0011109A"/>
    <w:rsid w:val="001115BC"/>
    <w:rsid w:val="0011191A"/>
    <w:rsid w:val="00112090"/>
    <w:rsid w:val="0011371C"/>
    <w:rsid w:val="00114377"/>
    <w:rsid w:val="001146CA"/>
    <w:rsid w:val="00116140"/>
    <w:rsid w:val="00116264"/>
    <w:rsid w:val="00116F48"/>
    <w:rsid w:val="001172AE"/>
    <w:rsid w:val="00117584"/>
    <w:rsid w:val="001176AC"/>
    <w:rsid w:val="00120459"/>
    <w:rsid w:val="00120578"/>
    <w:rsid w:val="00122886"/>
    <w:rsid w:val="001230A0"/>
    <w:rsid w:val="001230E8"/>
    <w:rsid w:val="00124E39"/>
    <w:rsid w:val="001260BD"/>
    <w:rsid w:val="001260F6"/>
    <w:rsid w:val="00126984"/>
    <w:rsid w:val="00127071"/>
    <w:rsid w:val="001271B7"/>
    <w:rsid w:val="00127C8A"/>
    <w:rsid w:val="00127D0A"/>
    <w:rsid w:val="0013044E"/>
    <w:rsid w:val="00130BD9"/>
    <w:rsid w:val="001320DB"/>
    <w:rsid w:val="00133308"/>
    <w:rsid w:val="00133CEB"/>
    <w:rsid w:val="001345C2"/>
    <w:rsid w:val="0013563A"/>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0A93"/>
    <w:rsid w:val="00182313"/>
    <w:rsid w:val="001827CC"/>
    <w:rsid w:val="0018426D"/>
    <w:rsid w:val="00184490"/>
    <w:rsid w:val="001844C6"/>
    <w:rsid w:val="001845EF"/>
    <w:rsid w:val="00184F10"/>
    <w:rsid w:val="00184FAE"/>
    <w:rsid w:val="001874D7"/>
    <w:rsid w:val="00190365"/>
    <w:rsid w:val="0019051E"/>
    <w:rsid w:val="00190F39"/>
    <w:rsid w:val="00191C0D"/>
    <w:rsid w:val="00193CE4"/>
    <w:rsid w:val="00193EED"/>
    <w:rsid w:val="001942E2"/>
    <w:rsid w:val="001948DE"/>
    <w:rsid w:val="00194B60"/>
    <w:rsid w:val="001956D0"/>
    <w:rsid w:val="00195CFA"/>
    <w:rsid w:val="00195D19"/>
    <w:rsid w:val="001965DE"/>
    <w:rsid w:val="00196F2E"/>
    <w:rsid w:val="001A093A"/>
    <w:rsid w:val="001A0C76"/>
    <w:rsid w:val="001A3352"/>
    <w:rsid w:val="001A3695"/>
    <w:rsid w:val="001A405A"/>
    <w:rsid w:val="001A63D9"/>
    <w:rsid w:val="001A656B"/>
    <w:rsid w:val="001A6CF4"/>
    <w:rsid w:val="001A7727"/>
    <w:rsid w:val="001A7EF4"/>
    <w:rsid w:val="001B0E58"/>
    <w:rsid w:val="001B10F3"/>
    <w:rsid w:val="001B1992"/>
    <w:rsid w:val="001B1B2B"/>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2D15"/>
    <w:rsid w:val="001C48EB"/>
    <w:rsid w:val="001C55D1"/>
    <w:rsid w:val="001C60A0"/>
    <w:rsid w:val="001C75D1"/>
    <w:rsid w:val="001C77C9"/>
    <w:rsid w:val="001C77F1"/>
    <w:rsid w:val="001C7946"/>
    <w:rsid w:val="001C79A2"/>
    <w:rsid w:val="001D0033"/>
    <w:rsid w:val="001D0174"/>
    <w:rsid w:val="001D0D1D"/>
    <w:rsid w:val="001D2276"/>
    <w:rsid w:val="001D39F8"/>
    <w:rsid w:val="001D3B02"/>
    <w:rsid w:val="001D529E"/>
    <w:rsid w:val="001D586F"/>
    <w:rsid w:val="001D5C3F"/>
    <w:rsid w:val="001D63D0"/>
    <w:rsid w:val="001D705F"/>
    <w:rsid w:val="001E04BC"/>
    <w:rsid w:val="001E132B"/>
    <w:rsid w:val="001E192F"/>
    <w:rsid w:val="001E2412"/>
    <w:rsid w:val="001E274C"/>
    <w:rsid w:val="001E2ADB"/>
    <w:rsid w:val="001E322E"/>
    <w:rsid w:val="001E3E6C"/>
    <w:rsid w:val="001E4E3D"/>
    <w:rsid w:val="001E539A"/>
    <w:rsid w:val="001E56FB"/>
    <w:rsid w:val="001E6421"/>
    <w:rsid w:val="001E6674"/>
    <w:rsid w:val="001E7225"/>
    <w:rsid w:val="001E72FD"/>
    <w:rsid w:val="001E7427"/>
    <w:rsid w:val="001F0B3F"/>
    <w:rsid w:val="001F217B"/>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73B"/>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3FC7"/>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3B9"/>
    <w:rsid w:val="002448CB"/>
    <w:rsid w:val="002456F6"/>
    <w:rsid w:val="00245C45"/>
    <w:rsid w:val="00246234"/>
    <w:rsid w:val="0024629C"/>
    <w:rsid w:val="00246892"/>
    <w:rsid w:val="00247DAF"/>
    <w:rsid w:val="00250821"/>
    <w:rsid w:val="002510AB"/>
    <w:rsid w:val="002513DE"/>
    <w:rsid w:val="002515DA"/>
    <w:rsid w:val="00252586"/>
    <w:rsid w:val="00252D4C"/>
    <w:rsid w:val="002536C3"/>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9A2"/>
    <w:rsid w:val="00262ACE"/>
    <w:rsid w:val="00263065"/>
    <w:rsid w:val="00263A5F"/>
    <w:rsid w:val="00265C0D"/>
    <w:rsid w:val="00265D70"/>
    <w:rsid w:val="00266435"/>
    <w:rsid w:val="0026655E"/>
    <w:rsid w:val="00266DC2"/>
    <w:rsid w:val="0026729D"/>
    <w:rsid w:val="00270706"/>
    <w:rsid w:val="00270B2E"/>
    <w:rsid w:val="00270BEE"/>
    <w:rsid w:val="00271C8E"/>
    <w:rsid w:val="002722EC"/>
    <w:rsid w:val="0027240B"/>
    <w:rsid w:val="002726B6"/>
    <w:rsid w:val="00272BD6"/>
    <w:rsid w:val="002747E7"/>
    <w:rsid w:val="00274D13"/>
    <w:rsid w:val="00274DED"/>
    <w:rsid w:val="0027759D"/>
    <w:rsid w:val="00280075"/>
    <w:rsid w:val="002803C3"/>
    <w:rsid w:val="00280970"/>
    <w:rsid w:val="00281D5B"/>
    <w:rsid w:val="0028219A"/>
    <w:rsid w:val="002834E2"/>
    <w:rsid w:val="00283611"/>
    <w:rsid w:val="00283EA9"/>
    <w:rsid w:val="00284193"/>
    <w:rsid w:val="00284222"/>
    <w:rsid w:val="00284AA1"/>
    <w:rsid w:val="00284AA5"/>
    <w:rsid w:val="002857D1"/>
    <w:rsid w:val="002859D1"/>
    <w:rsid w:val="00286DCF"/>
    <w:rsid w:val="00287FD0"/>
    <w:rsid w:val="00290C42"/>
    <w:rsid w:val="0029187A"/>
    <w:rsid w:val="00292524"/>
    <w:rsid w:val="002953E2"/>
    <w:rsid w:val="00295A78"/>
    <w:rsid w:val="00296514"/>
    <w:rsid w:val="002966DF"/>
    <w:rsid w:val="00296E15"/>
    <w:rsid w:val="00297C2D"/>
    <w:rsid w:val="002A04E1"/>
    <w:rsid w:val="002A0A44"/>
    <w:rsid w:val="002A0CEE"/>
    <w:rsid w:val="002A0D0D"/>
    <w:rsid w:val="002A11B8"/>
    <w:rsid w:val="002A175E"/>
    <w:rsid w:val="002A349D"/>
    <w:rsid w:val="002A4F8D"/>
    <w:rsid w:val="002A5761"/>
    <w:rsid w:val="002A5987"/>
    <w:rsid w:val="002A6614"/>
    <w:rsid w:val="002A670F"/>
    <w:rsid w:val="002A68DC"/>
    <w:rsid w:val="002A7D81"/>
    <w:rsid w:val="002B118F"/>
    <w:rsid w:val="002B1410"/>
    <w:rsid w:val="002B1C73"/>
    <w:rsid w:val="002B23F8"/>
    <w:rsid w:val="002B2505"/>
    <w:rsid w:val="002B2613"/>
    <w:rsid w:val="002B349C"/>
    <w:rsid w:val="002B3A00"/>
    <w:rsid w:val="002B4759"/>
    <w:rsid w:val="002B4799"/>
    <w:rsid w:val="002B49A2"/>
    <w:rsid w:val="002B4A7C"/>
    <w:rsid w:val="002B4A82"/>
    <w:rsid w:val="002B5A41"/>
    <w:rsid w:val="002B6180"/>
    <w:rsid w:val="002B6916"/>
    <w:rsid w:val="002B6B22"/>
    <w:rsid w:val="002B7038"/>
    <w:rsid w:val="002B742D"/>
    <w:rsid w:val="002B7616"/>
    <w:rsid w:val="002B7AEB"/>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29F"/>
    <w:rsid w:val="002F47C0"/>
    <w:rsid w:val="002F5212"/>
    <w:rsid w:val="002F5B9E"/>
    <w:rsid w:val="002F5C56"/>
    <w:rsid w:val="003007C6"/>
    <w:rsid w:val="003008C0"/>
    <w:rsid w:val="003008C9"/>
    <w:rsid w:val="00301647"/>
    <w:rsid w:val="0030259D"/>
    <w:rsid w:val="0030427C"/>
    <w:rsid w:val="003042E2"/>
    <w:rsid w:val="00304E7D"/>
    <w:rsid w:val="00306578"/>
    <w:rsid w:val="00306C20"/>
    <w:rsid w:val="00306F4C"/>
    <w:rsid w:val="0031173C"/>
    <w:rsid w:val="00311E57"/>
    <w:rsid w:val="0031211F"/>
    <w:rsid w:val="003135D8"/>
    <w:rsid w:val="00314734"/>
    <w:rsid w:val="00314F97"/>
    <w:rsid w:val="00315198"/>
    <w:rsid w:val="00315D95"/>
    <w:rsid w:val="00316518"/>
    <w:rsid w:val="00316C1A"/>
    <w:rsid w:val="00316EC8"/>
    <w:rsid w:val="003172A7"/>
    <w:rsid w:val="00317D2D"/>
    <w:rsid w:val="00317F12"/>
    <w:rsid w:val="00320293"/>
    <w:rsid w:val="0032074B"/>
    <w:rsid w:val="0032084F"/>
    <w:rsid w:val="00321011"/>
    <w:rsid w:val="00321045"/>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C12"/>
    <w:rsid w:val="00337759"/>
    <w:rsid w:val="003379B1"/>
    <w:rsid w:val="00340873"/>
    <w:rsid w:val="00340F88"/>
    <w:rsid w:val="00341858"/>
    <w:rsid w:val="00341D4C"/>
    <w:rsid w:val="003425C3"/>
    <w:rsid w:val="00342E7E"/>
    <w:rsid w:val="00342FEF"/>
    <w:rsid w:val="00343100"/>
    <w:rsid w:val="00343F93"/>
    <w:rsid w:val="00343F96"/>
    <w:rsid w:val="0034413F"/>
    <w:rsid w:val="00344DAF"/>
    <w:rsid w:val="00344FFE"/>
    <w:rsid w:val="0034506E"/>
    <w:rsid w:val="00345980"/>
    <w:rsid w:val="003459BB"/>
    <w:rsid w:val="00345F29"/>
    <w:rsid w:val="0034659F"/>
    <w:rsid w:val="00346ADF"/>
    <w:rsid w:val="00347812"/>
    <w:rsid w:val="00347A77"/>
    <w:rsid w:val="003504DE"/>
    <w:rsid w:val="00351454"/>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338"/>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3136"/>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125"/>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6AB"/>
    <w:rsid w:val="003E6D10"/>
    <w:rsid w:val="003F0B33"/>
    <w:rsid w:val="003F0C6C"/>
    <w:rsid w:val="003F1170"/>
    <w:rsid w:val="003F1A32"/>
    <w:rsid w:val="003F1A4D"/>
    <w:rsid w:val="003F38A2"/>
    <w:rsid w:val="003F4383"/>
    <w:rsid w:val="003F4DFC"/>
    <w:rsid w:val="003F5238"/>
    <w:rsid w:val="003F5396"/>
    <w:rsid w:val="003F5645"/>
    <w:rsid w:val="003F591F"/>
    <w:rsid w:val="003F5D6D"/>
    <w:rsid w:val="003F637D"/>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20A"/>
    <w:rsid w:val="00412ABA"/>
    <w:rsid w:val="0041376D"/>
    <w:rsid w:val="00414276"/>
    <w:rsid w:val="00414C7D"/>
    <w:rsid w:val="004153C7"/>
    <w:rsid w:val="00415DAB"/>
    <w:rsid w:val="004164F2"/>
    <w:rsid w:val="00417192"/>
    <w:rsid w:val="0041720F"/>
    <w:rsid w:val="00417333"/>
    <w:rsid w:val="004178B0"/>
    <w:rsid w:val="00417BBC"/>
    <w:rsid w:val="00417EBE"/>
    <w:rsid w:val="0042081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0CB2"/>
    <w:rsid w:val="00431E0C"/>
    <w:rsid w:val="004325A7"/>
    <w:rsid w:val="004333FC"/>
    <w:rsid w:val="004335DB"/>
    <w:rsid w:val="004335F0"/>
    <w:rsid w:val="00433E5A"/>
    <w:rsid w:val="00433F43"/>
    <w:rsid w:val="00434060"/>
    <w:rsid w:val="00434084"/>
    <w:rsid w:val="00434505"/>
    <w:rsid w:val="004350A2"/>
    <w:rsid w:val="004352F7"/>
    <w:rsid w:val="00435E8D"/>
    <w:rsid w:val="00435F9B"/>
    <w:rsid w:val="00436175"/>
    <w:rsid w:val="00436F59"/>
    <w:rsid w:val="00436F81"/>
    <w:rsid w:val="00437842"/>
    <w:rsid w:val="0043786F"/>
    <w:rsid w:val="00440496"/>
    <w:rsid w:val="00441002"/>
    <w:rsid w:val="0044145F"/>
    <w:rsid w:val="00441740"/>
    <w:rsid w:val="004418A6"/>
    <w:rsid w:val="00441A99"/>
    <w:rsid w:val="00441C6D"/>
    <w:rsid w:val="00442606"/>
    <w:rsid w:val="00442D9E"/>
    <w:rsid w:val="0044310D"/>
    <w:rsid w:val="004435BE"/>
    <w:rsid w:val="00443C3B"/>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1C6"/>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0F4"/>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B31"/>
    <w:rsid w:val="00475CAA"/>
    <w:rsid w:val="004763F1"/>
    <w:rsid w:val="00476E07"/>
    <w:rsid w:val="00476E1A"/>
    <w:rsid w:val="00477C86"/>
    <w:rsid w:val="004801AC"/>
    <w:rsid w:val="0048095A"/>
    <w:rsid w:val="00481250"/>
    <w:rsid w:val="00481819"/>
    <w:rsid w:val="00481A08"/>
    <w:rsid w:val="00481B94"/>
    <w:rsid w:val="00481F7F"/>
    <w:rsid w:val="0048263F"/>
    <w:rsid w:val="00482959"/>
    <w:rsid w:val="00482CE1"/>
    <w:rsid w:val="00482F1D"/>
    <w:rsid w:val="00482FE4"/>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1A6C"/>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3F07"/>
    <w:rsid w:val="004C4381"/>
    <w:rsid w:val="004C4521"/>
    <w:rsid w:val="004C47C7"/>
    <w:rsid w:val="004C5440"/>
    <w:rsid w:val="004C562B"/>
    <w:rsid w:val="004C60D2"/>
    <w:rsid w:val="004C6776"/>
    <w:rsid w:val="004C6BCC"/>
    <w:rsid w:val="004C6E0D"/>
    <w:rsid w:val="004C6FC3"/>
    <w:rsid w:val="004C7B70"/>
    <w:rsid w:val="004D0335"/>
    <w:rsid w:val="004D0663"/>
    <w:rsid w:val="004D085E"/>
    <w:rsid w:val="004D0CA6"/>
    <w:rsid w:val="004D279C"/>
    <w:rsid w:val="004D2DB6"/>
    <w:rsid w:val="004D32F5"/>
    <w:rsid w:val="004D457F"/>
    <w:rsid w:val="004D53A2"/>
    <w:rsid w:val="004D5882"/>
    <w:rsid w:val="004D59A9"/>
    <w:rsid w:val="004D5E29"/>
    <w:rsid w:val="004D635E"/>
    <w:rsid w:val="004D64EB"/>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4EA"/>
    <w:rsid w:val="004F3E3A"/>
    <w:rsid w:val="004F50C9"/>
    <w:rsid w:val="004F58E6"/>
    <w:rsid w:val="004F6308"/>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37"/>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08D"/>
    <w:rsid w:val="00542301"/>
    <w:rsid w:val="005423F5"/>
    <w:rsid w:val="00543076"/>
    <w:rsid w:val="00543871"/>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57A"/>
    <w:rsid w:val="005627CD"/>
    <w:rsid w:val="005632C9"/>
    <w:rsid w:val="00563A83"/>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29B"/>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3BF9"/>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4D85"/>
    <w:rsid w:val="00595B74"/>
    <w:rsid w:val="00597411"/>
    <w:rsid w:val="00597C8E"/>
    <w:rsid w:val="00597D79"/>
    <w:rsid w:val="005A0691"/>
    <w:rsid w:val="005A0789"/>
    <w:rsid w:val="005A09FD"/>
    <w:rsid w:val="005A142A"/>
    <w:rsid w:val="005A345C"/>
    <w:rsid w:val="005A46E2"/>
    <w:rsid w:val="005A47ED"/>
    <w:rsid w:val="005A4C99"/>
    <w:rsid w:val="005A56E5"/>
    <w:rsid w:val="005A5F39"/>
    <w:rsid w:val="005A69D8"/>
    <w:rsid w:val="005A7C37"/>
    <w:rsid w:val="005B1648"/>
    <w:rsid w:val="005B29D3"/>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5390"/>
    <w:rsid w:val="005D63E9"/>
    <w:rsid w:val="005D693D"/>
    <w:rsid w:val="005D72E7"/>
    <w:rsid w:val="005D7595"/>
    <w:rsid w:val="005E0979"/>
    <w:rsid w:val="005E1111"/>
    <w:rsid w:val="005E1460"/>
    <w:rsid w:val="005E1E23"/>
    <w:rsid w:val="005E2331"/>
    <w:rsid w:val="005E37A5"/>
    <w:rsid w:val="005E562C"/>
    <w:rsid w:val="005E58E2"/>
    <w:rsid w:val="005E69D4"/>
    <w:rsid w:val="005E6A00"/>
    <w:rsid w:val="005F0A6A"/>
    <w:rsid w:val="005F1098"/>
    <w:rsid w:val="005F1C91"/>
    <w:rsid w:val="005F253E"/>
    <w:rsid w:val="005F2AD6"/>
    <w:rsid w:val="005F2F74"/>
    <w:rsid w:val="005F2FD2"/>
    <w:rsid w:val="005F3348"/>
    <w:rsid w:val="005F3BFD"/>
    <w:rsid w:val="005F3DBC"/>
    <w:rsid w:val="005F4D7E"/>
    <w:rsid w:val="005F4F76"/>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421"/>
    <w:rsid w:val="0060492D"/>
    <w:rsid w:val="00604B4C"/>
    <w:rsid w:val="00605BE4"/>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428"/>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4A27"/>
    <w:rsid w:val="006358BC"/>
    <w:rsid w:val="00635921"/>
    <w:rsid w:val="006364F7"/>
    <w:rsid w:val="00637327"/>
    <w:rsid w:val="00637E93"/>
    <w:rsid w:val="006405B7"/>
    <w:rsid w:val="00641ED0"/>
    <w:rsid w:val="00642199"/>
    <w:rsid w:val="00642B11"/>
    <w:rsid w:val="00642F50"/>
    <w:rsid w:val="006434BC"/>
    <w:rsid w:val="00643CC2"/>
    <w:rsid w:val="00644445"/>
    <w:rsid w:val="0064454D"/>
    <w:rsid w:val="00644B2A"/>
    <w:rsid w:val="0064511B"/>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0FC7"/>
    <w:rsid w:val="00671BE7"/>
    <w:rsid w:val="00672F1B"/>
    <w:rsid w:val="006730D3"/>
    <w:rsid w:val="006738E7"/>
    <w:rsid w:val="0067478C"/>
    <w:rsid w:val="00674DD9"/>
    <w:rsid w:val="006757AD"/>
    <w:rsid w:val="00677476"/>
    <w:rsid w:val="00677CF9"/>
    <w:rsid w:val="00681312"/>
    <w:rsid w:val="00682117"/>
    <w:rsid w:val="00682D9D"/>
    <w:rsid w:val="006831DA"/>
    <w:rsid w:val="006838F2"/>
    <w:rsid w:val="00683A1B"/>
    <w:rsid w:val="006849C1"/>
    <w:rsid w:val="00684D60"/>
    <w:rsid w:val="006850B6"/>
    <w:rsid w:val="00685204"/>
    <w:rsid w:val="00685415"/>
    <w:rsid w:val="00685831"/>
    <w:rsid w:val="00685BD0"/>
    <w:rsid w:val="00685CEE"/>
    <w:rsid w:val="00687264"/>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1EC5"/>
    <w:rsid w:val="006C287F"/>
    <w:rsid w:val="006C2899"/>
    <w:rsid w:val="006C5505"/>
    <w:rsid w:val="006C5FC0"/>
    <w:rsid w:val="006C6253"/>
    <w:rsid w:val="006C63D0"/>
    <w:rsid w:val="006C6F24"/>
    <w:rsid w:val="006C7521"/>
    <w:rsid w:val="006C7E85"/>
    <w:rsid w:val="006D1319"/>
    <w:rsid w:val="006D147C"/>
    <w:rsid w:val="006D1FA1"/>
    <w:rsid w:val="006D2896"/>
    <w:rsid w:val="006D3294"/>
    <w:rsid w:val="006D35DB"/>
    <w:rsid w:val="006D3E98"/>
    <w:rsid w:val="006D41E1"/>
    <w:rsid w:val="006D4DC7"/>
    <w:rsid w:val="006D4E20"/>
    <w:rsid w:val="006D51BE"/>
    <w:rsid w:val="006D7838"/>
    <w:rsid w:val="006E0FAB"/>
    <w:rsid w:val="006E1506"/>
    <w:rsid w:val="006E2917"/>
    <w:rsid w:val="006E2B12"/>
    <w:rsid w:val="006E3088"/>
    <w:rsid w:val="006E398D"/>
    <w:rsid w:val="006E40EA"/>
    <w:rsid w:val="006E56EC"/>
    <w:rsid w:val="006E6D63"/>
    <w:rsid w:val="006E6DDD"/>
    <w:rsid w:val="006E7934"/>
    <w:rsid w:val="006E7E29"/>
    <w:rsid w:val="006E7EB4"/>
    <w:rsid w:val="006F04BD"/>
    <w:rsid w:val="006F1A9F"/>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4B3"/>
    <w:rsid w:val="007015F1"/>
    <w:rsid w:val="0070219F"/>
    <w:rsid w:val="007031CB"/>
    <w:rsid w:val="00703CB5"/>
    <w:rsid w:val="007040D7"/>
    <w:rsid w:val="00704599"/>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5D22"/>
    <w:rsid w:val="007164CC"/>
    <w:rsid w:val="00717478"/>
    <w:rsid w:val="0071771A"/>
    <w:rsid w:val="00717822"/>
    <w:rsid w:val="007202F9"/>
    <w:rsid w:val="00720389"/>
    <w:rsid w:val="00720531"/>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00E"/>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1819"/>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1EF"/>
    <w:rsid w:val="007504F6"/>
    <w:rsid w:val="0075052F"/>
    <w:rsid w:val="00750680"/>
    <w:rsid w:val="007513F1"/>
    <w:rsid w:val="00751956"/>
    <w:rsid w:val="00751ECA"/>
    <w:rsid w:val="007522B6"/>
    <w:rsid w:val="00752878"/>
    <w:rsid w:val="0075306A"/>
    <w:rsid w:val="007533AB"/>
    <w:rsid w:val="00753CBF"/>
    <w:rsid w:val="00754AF9"/>
    <w:rsid w:val="00754C63"/>
    <w:rsid w:val="0075510F"/>
    <w:rsid w:val="00755453"/>
    <w:rsid w:val="007557C7"/>
    <w:rsid w:val="0075649A"/>
    <w:rsid w:val="007564AC"/>
    <w:rsid w:val="00756864"/>
    <w:rsid w:val="00756DE3"/>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67ED9"/>
    <w:rsid w:val="007706BC"/>
    <w:rsid w:val="007709EE"/>
    <w:rsid w:val="00770CF0"/>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1F7C"/>
    <w:rsid w:val="00782A2E"/>
    <w:rsid w:val="00782A9F"/>
    <w:rsid w:val="007837DE"/>
    <w:rsid w:val="00783A5F"/>
    <w:rsid w:val="00783D2C"/>
    <w:rsid w:val="007844D4"/>
    <w:rsid w:val="00785D96"/>
    <w:rsid w:val="007864F8"/>
    <w:rsid w:val="007866A6"/>
    <w:rsid w:val="00786A29"/>
    <w:rsid w:val="00786AF1"/>
    <w:rsid w:val="00786E3C"/>
    <w:rsid w:val="007870CB"/>
    <w:rsid w:val="0078725E"/>
    <w:rsid w:val="00787561"/>
    <w:rsid w:val="007878E7"/>
    <w:rsid w:val="00787BEB"/>
    <w:rsid w:val="00787CB2"/>
    <w:rsid w:val="00790701"/>
    <w:rsid w:val="007909A5"/>
    <w:rsid w:val="00790FA7"/>
    <w:rsid w:val="0079170F"/>
    <w:rsid w:val="00791D86"/>
    <w:rsid w:val="00792D28"/>
    <w:rsid w:val="0079383D"/>
    <w:rsid w:val="00795A3E"/>
    <w:rsid w:val="00795D98"/>
    <w:rsid w:val="00796548"/>
    <w:rsid w:val="00796BD1"/>
    <w:rsid w:val="00797ACC"/>
    <w:rsid w:val="007A07DF"/>
    <w:rsid w:val="007A0CFA"/>
    <w:rsid w:val="007A0EE2"/>
    <w:rsid w:val="007A1326"/>
    <w:rsid w:val="007A1F1B"/>
    <w:rsid w:val="007A2BC8"/>
    <w:rsid w:val="007A301B"/>
    <w:rsid w:val="007A3A14"/>
    <w:rsid w:val="007A4D0F"/>
    <w:rsid w:val="007A5625"/>
    <w:rsid w:val="007A5E84"/>
    <w:rsid w:val="007A6FB3"/>
    <w:rsid w:val="007A72E0"/>
    <w:rsid w:val="007B08AD"/>
    <w:rsid w:val="007B1032"/>
    <w:rsid w:val="007B152F"/>
    <w:rsid w:val="007B1E5C"/>
    <w:rsid w:val="007B2ABD"/>
    <w:rsid w:val="007B40FC"/>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4E16"/>
    <w:rsid w:val="007C58A8"/>
    <w:rsid w:val="007C6A17"/>
    <w:rsid w:val="007C6D10"/>
    <w:rsid w:val="007C75C1"/>
    <w:rsid w:val="007C7A3B"/>
    <w:rsid w:val="007D0567"/>
    <w:rsid w:val="007D090B"/>
    <w:rsid w:val="007D2122"/>
    <w:rsid w:val="007D230B"/>
    <w:rsid w:val="007D289F"/>
    <w:rsid w:val="007D2E44"/>
    <w:rsid w:val="007D3508"/>
    <w:rsid w:val="007D3559"/>
    <w:rsid w:val="007D3982"/>
    <w:rsid w:val="007D4F87"/>
    <w:rsid w:val="007D53F9"/>
    <w:rsid w:val="007D59C9"/>
    <w:rsid w:val="007D59F2"/>
    <w:rsid w:val="007D5CFC"/>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94C"/>
    <w:rsid w:val="00804B4A"/>
    <w:rsid w:val="00805BCE"/>
    <w:rsid w:val="00805C95"/>
    <w:rsid w:val="00806816"/>
    <w:rsid w:val="00807215"/>
    <w:rsid w:val="00807819"/>
    <w:rsid w:val="008078A9"/>
    <w:rsid w:val="00807963"/>
    <w:rsid w:val="00810675"/>
    <w:rsid w:val="00810A3D"/>
    <w:rsid w:val="00811425"/>
    <w:rsid w:val="0081324A"/>
    <w:rsid w:val="00813EB4"/>
    <w:rsid w:val="0081442A"/>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3C"/>
    <w:rsid w:val="00830076"/>
    <w:rsid w:val="00831124"/>
    <w:rsid w:val="00831628"/>
    <w:rsid w:val="00831C65"/>
    <w:rsid w:val="00832A33"/>
    <w:rsid w:val="00832A9C"/>
    <w:rsid w:val="00833057"/>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3A65"/>
    <w:rsid w:val="00844747"/>
    <w:rsid w:val="008451F7"/>
    <w:rsid w:val="00845AE6"/>
    <w:rsid w:val="0084608A"/>
    <w:rsid w:val="00846561"/>
    <w:rsid w:val="008472BF"/>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2D19"/>
    <w:rsid w:val="0086389E"/>
    <w:rsid w:val="00864874"/>
    <w:rsid w:val="0086499C"/>
    <w:rsid w:val="00864D16"/>
    <w:rsid w:val="00866D46"/>
    <w:rsid w:val="00867018"/>
    <w:rsid w:val="008673BA"/>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A28"/>
    <w:rsid w:val="00873A80"/>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582F"/>
    <w:rsid w:val="00896379"/>
    <w:rsid w:val="0089654F"/>
    <w:rsid w:val="00896C70"/>
    <w:rsid w:val="0089722C"/>
    <w:rsid w:val="0089760C"/>
    <w:rsid w:val="008A0940"/>
    <w:rsid w:val="008A0C07"/>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F46"/>
    <w:rsid w:val="008C4464"/>
    <w:rsid w:val="008C4672"/>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2A7"/>
    <w:rsid w:val="008E241A"/>
    <w:rsid w:val="008E2589"/>
    <w:rsid w:val="008E29D1"/>
    <w:rsid w:val="008E30DC"/>
    <w:rsid w:val="008E35D4"/>
    <w:rsid w:val="008E37E7"/>
    <w:rsid w:val="008E3B5D"/>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8F76C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4BEC"/>
    <w:rsid w:val="00917E74"/>
    <w:rsid w:val="00920056"/>
    <w:rsid w:val="00920A1A"/>
    <w:rsid w:val="00920B66"/>
    <w:rsid w:val="009224FA"/>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548"/>
    <w:rsid w:val="00941AC7"/>
    <w:rsid w:val="00942831"/>
    <w:rsid w:val="009435EC"/>
    <w:rsid w:val="0094372E"/>
    <w:rsid w:val="00943D1A"/>
    <w:rsid w:val="00944933"/>
    <w:rsid w:val="0094574D"/>
    <w:rsid w:val="0094607A"/>
    <w:rsid w:val="0094658C"/>
    <w:rsid w:val="00946871"/>
    <w:rsid w:val="00947800"/>
    <w:rsid w:val="009512FA"/>
    <w:rsid w:val="00952061"/>
    <w:rsid w:val="0095280D"/>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676F8"/>
    <w:rsid w:val="00970331"/>
    <w:rsid w:val="00970D2E"/>
    <w:rsid w:val="00971624"/>
    <w:rsid w:val="0097248E"/>
    <w:rsid w:val="00972F76"/>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0B7"/>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8A"/>
    <w:rsid w:val="009865B9"/>
    <w:rsid w:val="00986781"/>
    <w:rsid w:val="00986B7D"/>
    <w:rsid w:val="00987C39"/>
    <w:rsid w:val="00987D42"/>
    <w:rsid w:val="00990EE2"/>
    <w:rsid w:val="00990F4D"/>
    <w:rsid w:val="00991560"/>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1A0"/>
    <w:rsid w:val="009A27FF"/>
    <w:rsid w:val="009A2B6B"/>
    <w:rsid w:val="009A2C7E"/>
    <w:rsid w:val="009A363B"/>
    <w:rsid w:val="009A4128"/>
    <w:rsid w:val="009A46D3"/>
    <w:rsid w:val="009A4954"/>
    <w:rsid w:val="009A4A46"/>
    <w:rsid w:val="009A504A"/>
    <w:rsid w:val="009A54C5"/>
    <w:rsid w:val="009A567D"/>
    <w:rsid w:val="009A57D5"/>
    <w:rsid w:val="009A5A0E"/>
    <w:rsid w:val="009A687D"/>
    <w:rsid w:val="009A6ACE"/>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2D59"/>
    <w:rsid w:val="009C3E6B"/>
    <w:rsid w:val="009C44E9"/>
    <w:rsid w:val="009C47B8"/>
    <w:rsid w:val="009C48EF"/>
    <w:rsid w:val="009C5B87"/>
    <w:rsid w:val="009C5DBD"/>
    <w:rsid w:val="009C600C"/>
    <w:rsid w:val="009C63C4"/>
    <w:rsid w:val="009C72D5"/>
    <w:rsid w:val="009C747C"/>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0EB4"/>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00A5"/>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54F"/>
    <w:rsid w:val="00A2568B"/>
    <w:rsid w:val="00A261BF"/>
    <w:rsid w:val="00A272A7"/>
    <w:rsid w:val="00A277D3"/>
    <w:rsid w:val="00A30B3A"/>
    <w:rsid w:val="00A30C5B"/>
    <w:rsid w:val="00A30FFB"/>
    <w:rsid w:val="00A31E75"/>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9DF"/>
    <w:rsid w:val="00A56EAA"/>
    <w:rsid w:val="00A57121"/>
    <w:rsid w:val="00A57A87"/>
    <w:rsid w:val="00A57F24"/>
    <w:rsid w:val="00A60E59"/>
    <w:rsid w:val="00A61A2B"/>
    <w:rsid w:val="00A61F26"/>
    <w:rsid w:val="00A6290D"/>
    <w:rsid w:val="00A62989"/>
    <w:rsid w:val="00A63014"/>
    <w:rsid w:val="00A63094"/>
    <w:rsid w:val="00A63AC6"/>
    <w:rsid w:val="00A643B2"/>
    <w:rsid w:val="00A648A0"/>
    <w:rsid w:val="00A66F4B"/>
    <w:rsid w:val="00A677D1"/>
    <w:rsid w:val="00A67A2C"/>
    <w:rsid w:val="00A67F8A"/>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406E"/>
    <w:rsid w:val="00A86341"/>
    <w:rsid w:val="00A86E56"/>
    <w:rsid w:val="00A871D6"/>
    <w:rsid w:val="00A87653"/>
    <w:rsid w:val="00A903B8"/>
    <w:rsid w:val="00A91489"/>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434D"/>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0964"/>
    <w:rsid w:val="00AC1292"/>
    <w:rsid w:val="00AC277F"/>
    <w:rsid w:val="00AC56C3"/>
    <w:rsid w:val="00AC5F3E"/>
    <w:rsid w:val="00AC6A9B"/>
    <w:rsid w:val="00AC7081"/>
    <w:rsid w:val="00AC72F0"/>
    <w:rsid w:val="00AD0ADE"/>
    <w:rsid w:val="00AD107B"/>
    <w:rsid w:val="00AD174E"/>
    <w:rsid w:val="00AD1B5F"/>
    <w:rsid w:val="00AD23D0"/>
    <w:rsid w:val="00AD28F7"/>
    <w:rsid w:val="00AD2A58"/>
    <w:rsid w:val="00AD3168"/>
    <w:rsid w:val="00AD317F"/>
    <w:rsid w:val="00AD329C"/>
    <w:rsid w:val="00AD3907"/>
    <w:rsid w:val="00AD3B28"/>
    <w:rsid w:val="00AD3B75"/>
    <w:rsid w:val="00AD4B18"/>
    <w:rsid w:val="00AD5026"/>
    <w:rsid w:val="00AD5316"/>
    <w:rsid w:val="00AD57A8"/>
    <w:rsid w:val="00AD60C1"/>
    <w:rsid w:val="00AD6183"/>
    <w:rsid w:val="00AD6DB1"/>
    <w:rsid w:val="00AD7183"/>
    <w:rsid w:val="00AD7688"/>
    <w:rsid w:val="00AD7C2D"/>
    <w:rsid w:val="00AE0455"/>
    <w:rsid w:val="00AE1158"/>
    <w:rsid w:val="00AE11FA"/>
    <w:rsid w:val="00AE1241"/>
    <w:rsid w:val="00AE1838"/>
    <w:rsid w:val="00AE1A73"/>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40E"/>
    <w:rsid w:val="00AF28CA"/>
    <w:rsid w:val="00AF2B4C"/>
    <w:rsid w:val="00AF3DD1"/>
    <w:rsid w:val="00AF3ED4"/>
    <w:rsid w:val="00AF47DC"/>
    <w:rsid w:val="00AF6110"/>
    <w:rsid w:val="00AF66AC"/>
    <w:rsid w:val="00B00538"/>
    <w:rsid w:val="00B00D50"/>
    <w:rsid w:val="00B0115D"/>
    <w:rsid w:val="00B01507"/>
    <w:rsid w:val="00B01604"/>
    <w:rsid w:val="00B01AE9"/>
    <w:rsid w:val="00B01CBA"/>
    <w:rsid w:val="00B02B8C"/>
    <w:rsid w:val="00B035CE"/>
    <w:rsid w:val="00B04079"/>
    <w:rsid w:val="00B0583B"/>
    <w:rsid w:val="00B05E5D"/>
    <w:rsid w:val="00B05FD5"/>
    <w:rsid w:val="00B060B6"/>
    <w:rsid w:val="00B06844"/>
    <w:rsid w:val="00B06F39"/>
    <w:rsid w:val="00B06FE2"/>
    <w:rsid w:val="00B07E41"/>
    <w:rsid w:val="00B104AF"/>
    <w:rsid w:val="00B107AC"/>
    <w:rsid w:val="00B10BD4"/>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2AD1"/>
    <w:rsid w:val="00B25909"/>
    <w:rsid w:val="00B25FBC"/>
    <w:rsid w:val="00B26495"/>
    <w:rsid w:val="00B26540"/>
    <w:rsid w:val="00B2690D"/>
    <w:rsid w:val="00B307F9"/>
    <w:rsid w:val="00B315B2"/>
    <w:rsid w:val="00B316A1"/>
    <w:rsid w:val="00B31931"/>
    <w:rsid w:val="00B31EE8"/>
    <w:rsid w:val="00B33569"/>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455CD"/>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5DF5"/>
    <w:rsid w:val="00B66B79"/>
    <w:rsid w:val="00B6704F"/>
    <w:rsid w:val="00B671BD"/>
    <w:rsid w:val="00B67530"/>
    <w:rsid w:val="00B6778A"/>
    <w:rsid w:val="00B67E43"/>
    <w:rsid w:val="00B70372"/>
    <w:rsid w:val="00B713CB"/>
    <w:rsid w:val="00B71976"/>
    <w:rsid w:val="00B71C7E"/>
    <w:rsid w:val="00B7215D"/>
    <w:rsid w:val="00B741AA"/>
    <w:rsid w:val="00B747CF"/>
    <w:rsid w:val="00B752AC"/>
    <w:rsid w:val="00B767C1"/>
    <w:rsid w:val="00B803CA"/>
    <w:rsid w:val="00B811C1"/>
    <w:rsid w:val="00B8148E"/>
    <w:rsid w:val="00B8162B"/>
    <w:rsid w:val="00B8225C"/>
    <w:rsid w:val="00B826A9"/>
    <w:rsid w:val="00B826B5"/>
    <w:rsid w:val="00B83097"/>
    <w:rsid w:val="00B8325F"/>
    <w:rsid w:val="00B83ECE"/>
    <w:rsid w:val="00B840CA"/>
    <w:rsid w:val="00B8471A"/>
    <w:rsid w:val="00B8482A"/>
    <w:rsid w:val="00B84FDB"/>
    <w:rsid w:val="00B854A2"/>
    <w:rsid w:val="00B8797F"/>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C62"/>
    <w:rsid w:val="00BA2314"/>
    <w:rsid w:val="00BA2518"/>
    <w:rsid w:val="00BA28E6"/>
    <w:rsid w:val="00BA38E5"/>
    <w:rsid w:val="00BA3DCE"/>
    <w:rsid w:val="00BA3E37"/>
    <w:rsid w:val="00BA4ED5"/>
    <w:rsid w:val="00BA5293"/>
    <w:rsid w:val="00BA52AF"/>
    <w:rsid w:val="00BA53F8"/>
    <w:rsid w:val="00BA552E"/>
    <w:rsid w:val="00BA5590"/>
    <w:rsid w:val="00BA5661"/>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0284"/>
    <w:rsid w:val="00BC04D8"/>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06DC"/>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CBD"/>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1BD"/>
    <w:rsid w:val="00C162DB"/>
    <w:rsid w:val="00C20284"/>
    <w:rsid w:val="00C2058A"/>
    <w:rsid w:val="00C207A6"/>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3F"/>
    <w:rsid w:val="00C34FEA"/>
    <w:rsid w:val="00C362B4"/>
    <w:rsid w:val="00C3636F"/>
    <w:rsid w:val="00C367B4"/>
    <w:rsid w:val="00C37456"/>
    <w:rsid w:val="00C37DCF"/>
    <w:rsid w:val="00C40FBF"/>
    <w:rsid w:val="00C410DC"/>
    <w:rsid w:val="00C41238"/>
    <w:rsid w:val="00C41288"/>
    <w:rsid w:val="00C41372"/>
    <w:rsid w:val="00C413D9"/>
    <w:rsid w:val="00C42805"/>
    <w:rsid w:val="00C42971"/>
    <w:rsid w:val="00C4315E"/>
    <w:rsid w:val="00C4338C"/>
    <w:rsid w:val="00C4365E"/>
    <w:rsid w:val="00C4391E"/>
    <w:rsid w:val="00C441EB"/>
    <w:rsid w:val="00C44908"/>
    <w:rsid w:val="00C45FE2"/>
    <w:rsid w:val="00C462AC"/>
    <w:rsid w:val="00C46552"/>
    <w:rsid w:val="00C46555"/>
    <w:rsid w:val="00C46A06"/>
    <w:rsid w:val="00C46EC2"/>
    <w:rsid w:val="00C46F32"/>
    <w:rsid w:val="00C4772E"/>
    <w:rsid w:val="00C47D82"/>
    <w:rsid w:val="00C504AE"/>
    <w:rsid w:val="00C5112F"/>
    <w:rsid w:val="00C51C29"/>
    <w:rsid w:val="00C51E5C"/>
    <w:rsid w:val="00C51F26"/>
    <w:rsid w:val="00C51F33"/>
    <w:rsid w:val="00C52463"/>
    <w:rsid w:val="00C52518"/>
    <w:rsid w:val="00C52EA9"/>
    <w:rsid w:val="00C539E6"/>
    <w:rsid w:val="00C54D06"/>
    <w:rsid w:val="00C55251"/>
    <w:rsid w:val="00C554B5"/>
    <w:rsid w:val="00C55D67"/>
    <w:rsid w:val="00C55DB9"/>
    <w:rsid w:val="00C55EC3"/>
    <w:rsid w:val="00C56633"/>
    <w:rsid w:val="00C573BB"/>
    <w:rsid w:val="00C57A78"/>
    <w:rsid w:val="00C57B35"/>
    <w:rsid w:val="00C57FA5"/>
    <w:rsid w:val="00C6084A"/>
    <w:rsid w:val="00C617AF"/>
    <w:rsid w:val="00C62358"/>
    <w:rsid w:val="00C6246E"/>
    <w:rsid w:val="00C62F1B"/>
    <w:rsid w:val="00C64A8A"/>
    <w:rsid w:val="00C65111"/>
    <w:rsid w:val="00C656C0"/>
    <w:rsid w:val="00C66081"/>
    <w:rsid w:val="00C6612A"/>
    <w:rsid w:val="00C66224"/>
    <w:rsid w:val="00C67644"/>
    <w:rsid w:val="00C67699"/>
    <w:rsid w:val="00C7024C"/>
    <w:rsid w:val="00C70317"/>
    <w:rsid w:val="00C70929"/>
    <w:rsid w:val="00C709D1"/>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4CA9"/>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AB9"/>
    <w:rsid w:val="00C87FA4"/>
    <w:rsid w:val="00C905BB"/>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9CE"/>
    <w:rsid w:val="00CA7B39"/>
    <w:rsid w:val="00CB07C4"/>
    <w:rsid w:val="00CB0DE0"/>
    <w:rsid w:val="00CB1147"/>
    <w:rsid w:val="00CB2F0A"/>
    <w:rsid w:val="00CB3F25"/>
    <w:rsid w:val="00CB42B2"/>
    <w:rsid w:val="00CB4676"/>
    <w:rsid w:val="00CB5001"/>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3909"/>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0FEB"/>
    <w:rsid w:val="00CE156E"/>
    <w:rsid w:val="00CE16C0"/>
    <w:rsid w:val="00CE182D"/>
    <w:rsid w:val="00CE1D9C"/>
    <w:rsid w:val="00CE2BB8"/>
    <w:rsid w:val="00CE325F"/>
    <w:rsid w:val="00CE476F"/>
    <w:rsid w:val="00CE4AE6"/>
    <w:rsid w:val="00CE4C6C"/>
    <w:rsid w:val="00CE5F60"/>
    <w:rsid w:val="00CE72D4"/>
    <w:rsid w:val="00CE76FD"/>
    <w:rsid w:val="00CE7F79"/>
    <w:rsid w:val="00CF0B8A"/>
    <w:rsid w:val="00CF0D8D"/>
    <w:rsid w:val="00CF1281"/>
    <w:rsid w:val="00CF13C6"/>
    <w:rsid w:val="00CF13F3"/>
    <w:rsid w:val="00CF1F74"/>
    <w:rsid w:val="00CF38BF"/>
    <w:rsid w:val="00CF41EC"/>
    <w:rsid w:val="00CF4252"/>
    <w:rsid w:val="00CF48F5"/>
    <w:rsid w:val="00CF4AF9"/>
    <w:rsid w:val="00CF58FE"/>
    <w:rsid w:val="00CF614F"/>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41B"/>
    <w:rsid w:val="00D60A5E"/>
    <w:rsid w:val="00D61842"/>
    <w:rsid w:val="00D626F8"/>
    <w:rsid w:val="00D63097"/>
    <w:rsid w:val="00D6342A"/>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3D7A"/>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AA7"/>
    <w:rsid w:val="00DA2B58"/>
    <w:rsid w:val="00DA2D26"/>
    <w:rsid w:val="00DA3546"/>
    <w:rsid w:val="00DA3644"/>
    <w:rsid w:val="00DA3F67"/>
    <w:rsid w:val="00DA56D2"/>
    <w:rsid w:val="00DA655D"/>
    <w:rsid w:val="00DA6DA9"/>
    <w:rsid w:val="00DB026A"/>
    <w:rsid w:val="00DB02F7"/>
    <w:rsid w:val="00DB04A2"/>
    <w:rsid w:val="00DB0EEF"/>
    <w:rsid w:val="00DB1041"/>
    <w:rsid w:val="00DB1FE7"/>
    <w:rsid w:val="00DB222E"/>
    <w:rsid w:val="00DB2255"/>
    <w:rsid w:val="00DB2FB5"/>
    <w:rsid w:val="00DB2FC6"/>
    <w:rsid w:val="00DB3251"/>
    <w:rsid w:val="00DB438E"/>
    <w:rsid w:val="00DB4518"/>
    <w:rsid w:val="00DB506A"/>
    <w:rsid w:val="00DB511C"/>
    <w:rsid w:val="00DB51D7"/>
    <w:rsid w:val="00DB56A6"/>
    <w:rsid w:val="00DB6F11"/>
    <w:rsid w:val="00DB7858"/>
    <w:rsid w:val="00DC1915"/>
    <w:rsid w:val="00DC1C36"/>
    <w:rsid w:val="00DC1FBA"/>
    <w:rsid w:val="00DC2DAE"/>
    <w:rsid w:val="00DC2FD5"/>
    <w:rsid w:val="00DC312C"/>
    <w:rsid w:val="00DC3C32"/>
    <w:rsid w:val="00DC42C9"/>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185"/>
    <w:rsid w:val="00DD7311"/>
    <w:rsid w:val="00DD74BB"/>
    <w:rsid w:val="00DD791E"/>
    <w:rsid w:val="00DE0110"/>
    <w:rsid w:val="00DE0541"/>
    <w:rsid w:val="00DE0BA7"/>
    <w:rsid w:val="00DE0E30"/>
    <w:rsid w:val="00DE0EFA"/>
    <w:rsid w:val="00DE13F2"/>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0C2"/>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0E1"/>
    <w:rsid w:val="00E06A34"/>
    <w:rsid w:val="00E06BFB"/>
    <w:rsid w:val="00E100AE"/>
    <w:rsid w:val="00E10149"/>
    <w:rsid w:val="00E1034D"/>
    <w:rsid w:val="00E10DF0"/>
    <w:rsid w:val="00E11102"/>
    <w:rsid w:val="00E1185B"/>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271C4"/>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2EF6"/>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2A59"/>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50CF"/>
    <w:rsid w:val="00E76430"/>
    <w:rsid w:val="00E76492"/>
    <w:rsid w:val="00E80C8E"/>
    <w:rsid w:val="00E817BF"/>
    <w:rsid w:val="00E835ED"/>
    <w:rsid w:val="00E844AC"/>
    <w:rsid w:val="00E847E6"/>
    <w:rsid w:val="00E8627D"/>
    <w:rsid w:val="00E86678"/>
    <w:rsid w:val="00E870A7"/>
    <w:rsid w:val="00E87CF6"/>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084B"/>
    <w:rsid w:val="00EB10AC"/>
    <w:rsid w:val="00EB149F"/>
    <w:rsid w:val="00EB179B"/>
    <w:rsid w:val="00EB2037"/>
    <w:rsid w:val="00EB2631"/>
    <w:rsid w:val="00EB39D9"/>
    <w:rsid w:val="00EB55A7"/>
    <w:rsid w:val="00EB577A"/>
    <w:rsid w:val="00EB5EEC"/>
    <w:rsid w:val="00EB6488"/>
    <w:rsid w:val="00EB7108"/>
    <w:rsid w:val="00EB745D"/>
    <w:rsid w:val="00EC0176"/>
    <w:rsid w:val="00EC057D"/>
    <w:rsid w:val="00EC12C9"/>
    <w:rsid w:val="00EC14C7"/>
    <w:rsid w:val="00EC1A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4F17"/>
    <w:rsid w:val="00EE521D"/>
    <w:rsid w:val="00EE57D3"/>
    <w:rsid w:val="00EE6483"/>
    <w:rsid w:val="00EE6632"/>
    <w:rsid w:val="00EE6971"/>
    <w:rsid w:val="00EE7069"/>
    <w:rsid w:val="00EE7C38"/>
    <w:rsid w:val="00EE7EF1"/>
    <w:rsid w:val="00EF04AB"/>
    <w:rsid w:val="00EF14A8"/>
    <w:rsid w:val="00EF1B03"/>
    <w:rsid w:val="00EF209F"/>
    <w:rsid w:val="00EF2CFD"/>
    <w:rsid w:val="00EF2DB4"/>
    <w:rsid w:val="00EF3838"/>
    <w:rsid w:val="00EF3887"/>
    <w:rsid w:val="00EF3AA0"/>
    <w:rsid w:val="00EF464A"/>
    <w:rsid w:val="00EF47FA"/>
    <w:rsid w:val="00EF4E6F"/>
    <w:rsid w:val="00EF4F39"/>
    <w:rsid w:val="00EF635B"/>
    <w:rsid w:val="00EF6607"/>
    <w:rsid w:val="00EF6DA6"/>
    <w:rsid w:val="00EF7029"/>
    <w:rsid w:val="00EF7932"/>
    <w:rsid w:val="00F001F7"/>
    <w:rsid w:val="00F00476"/>
    <w:rsid w:val="00F00C2C"/>
    <w:rsid w:val="00F0148C"/>
    <w:rsid w:val="00F01C90"/>
    <w:rsid w:val="00F02960"/>
    <w:rsid w:val="00F03016"/>
    <w:rsid w:val="00F03300"/>
    <w:rsid w:val="00F043C7"/>
    <w:rsid w:val="00F0454A"/>
    <w:rsid w:val="00F045EB"/>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29"/>
    <w:rsid w:val="00F41AE7"/>
    <w:rsid w:val="00F42509"/>
    <w:rsid w:val="00F43A6F"/>
    <w:rsid w:val="00F44335"/>
    <w:rsid w:val="00F44A53"/>
    <w:rsid w:val="00F45993"/>
    <w:rsid w:val="00F45C2B"/>
    <w:rsid w:val="00F47B4A"/>
    <w:rsid w:val="00F50807"/>
    <w:rsid w:val="00F50D05"/>
    <w:rsid w:val="00F513E2"/>
    <w:rsid w:val="00F51A0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4AF"/>
    <w:rsid w:val="00F6162F"/>
    <w:rsid w:val="00F61F59"/>
    <w:rsid w:val="00F62611"/>
    <w:rsid w:val="00F63246"/>
    <w:rsid w:val="00F64AF8"/>
    <w:rsid w:val="00F665C8"/>
    <w:rsid w:val="00F673B1"/>
    <w:rsid w:val="00F67A1A"/>
    <w:rsid w:val="00F67FA3"/>
    <w:rsid w:val="00F702CC"/>
    <w:rsid w:val="00F7042A"/>
    <w:rsid w:val="00F7059A"/>
    <w:rsid w:val="00F70F99"/>
    <w:rsid w:val="00F71846"/>
    <w:rsid w:val="00F720DA"/>
    <w:rsid w:val="00F723B6"/>
    <w:rsid w:val="00F72637"/>
    <w:rsid w:val="00F72B41"/>
    <w:rsid w:val="00F74721"/>
    <w:rsid w:val="00F76A30"/>
    <w:rsid w:val="00F77496"/>
    <w:rsid w:val="00F80654"/>
    <w:rsid w:val="00F80C3B"/>
    <w:rsid w:val="00F81111"/>
    <w:rsid w:val="00F8164D"/>
    <w:rsid w:val="00F8185A"/>
    <w:rsid w:val="00F821D8"/>
    <w:rsid w:val="00F822C5"/>
    <w:rsid w:val="00F82A75"/>
    <w:rsid w:val="00F82B8E"/>
    <w:rsid w:val="00F82C65"/>
    <w:rsid w:val="00F83668"/>
    <w:rsid w:val="00F836DA"/>
    <w:rsid w:val="00F836F8"/>
    <w:rsid w:val="00F83D7F"/>
    <w:rsid w:val="00F851EF"/>
    <w:rsid w:val="00F867C8"/>
    <w:rsid w:val="00F86874"/>
    <w:rsid w:val="00F87455"/>
    <w:rsid w:val="00F90598"/>
    <w:rsid w:val="00F9081D"/>
    <w:rsid w:val="00F91A3C"/>
    <w:rsid w:val="00F9215D"/>
    <w:rsid w:val="00F92281"/>
    <w:rsid w:val="00F92490"/>
    <w:rsid w:val="00F94C6F"/>
    <w:rsid w:val="00F96B09"/>
    <w:rsid w:val="00F96DA6"/>
    <w:rsid w:val="00F97E45"/>
    <w:rsid w:val="00F97FBB"/>
    <w:rsid w:val="00FA0347"/>
    <w:rsid w:val="00FA0391"/>
    <w:rsid w:val="00FA10C8"/>
    <w:rsid w:val="00FA230A"/>
    <w:rsid w:val="00FA2487"/>
    <w:rsid w:val="00FA26BE"/>
    <w:rsid w:val="00FA3066"/>
    <w:rsid w:val="00FA3F60"/>
    <w:rsid w:val="00FA4029"/>
    <w:rsid w:val="00FA420D"/>
    <w:rsid w:val="00FA454E"/>
    <w:rsid w:val="00FA4E7E"/>
    <w:rsid w:val="00FA5ADB"/>
    <w:rsid w:val="00FA5E43"/>
    <w:rsid w:val="00FA681D"/>
    <w:rsid w:val="00FB00BE"/>
    <w:rsid w:val="00FB0898"/>
    <w:rsid w:val="00FB0D9F"/>
    <w:rsid w:val="00FB0FD6"/>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DDB"/>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59DC"/>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qFormat="1"/>
    <w:lsdException w:name="heading 7" w:semiHidden="1"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qFormat/>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qFormat/>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qFormat/>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rFonts w:ascii="Arial" w:hAnsi="Arial"/>
        <w:b/>
        <w:i w:val="0"/>
        <w:color w:val="FFFFFF"/>
        <w:sz w:val="22"/>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948">
      <w:bodyDiv w:val="1"/>
      <w:marLeft w:val="0"/>
      <w:marRight w:val="0"/>
      <w:marTop w:val="0"/>
      <w:marBottom w:val="0"/>
      <w:divBdr>
        <w:top w:val="none" w:sz="0" w:space="0" w:color="auto"/>
        <w:left w:val="none" w:sz="0" w:space="0" w:color="auto"/>
        <w:bottom w:val="none" w:sz="0" w:space="0" w:color="auto"/>
        <w:right w:val="none" w:sz="0" w:space="0" w:color="auto"/>
      </w:divBdr>
    </w:div>
    <w:div w:id="47921818">
      <w:bodyDiv w:val="1"/>
      <w:marLeft w:val="0"/>
      <w:marRight w:val="0"/>
      <w:marTop w:val="0"/>
      <w:marBottom w:val="0"/>
      <w:divBdr>
        <w:top w:val="none" w:sz="0" w:space="0" w:color="auto"/>
        <w:left w:val="none" w:sz="0" w:space="0" w:color="auto"/>
        <w:bottom w:val="none" w:sz="0" w:space="0" w:color="auto"/>
        <w:right w:val="none" w:sz="0" w:space="0" w:color="auto"/>
      </w:divBdr>
    </w:div>
    <w:div w:id="100346280">
      <w:bodyDiv w:val="1"/>
      <w:marLeft w:val="0"/>
      <w:marRight w:val="0"/>
      <w:marTop w:val="0"/>
      <w:marBottom w:val="0"/>
      <w:divBdr>
        <w:top w:val="none" w:sz="0" w:space="0" w:color="auto"/>
        <w:left w:val="none" w:sz="0" w:space="0" w:color="auto"/>
        <w:bottom w:val="none" w:sz="0" w:space="0" w:color="auto"/>
        <w:right w:val="none" w:sz="0" w:space="0" w:color="auto"/>
      </w:divBdr>
    </w:div>
    <w:div w:id="126512876">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2358597">
      <w:bodyDiv w:val="1"/>
      <w:marLeft w:val="0"/>
      <w:marRight w:val="0"/>
      <w:marTop w:val="0"/>
      <w:marBottom w:val="0"/>
      <w:divBdr>
        <w:top w:val="none" w:sz="0" w:space="0" w:color="auto"/>
        <w:left w:val="none" w:sz="0" w:space="0" w:color="auto"/>
        <w:bottom w:val="none" w:sz="0" w:space="0" w:color="auto"/>
        <w:right w:val="none" w:sz="0" w:space="0" w:color="auto"/>
      </w:divBdr>
    </w:div>
    <w:div w:id="152335141">
      <w:bodyDiv w:val="1"/>
      <w:marLeft w:val="0"/>
      <w:marRight w:val="0"/>
      <w:marTop w:val="0"/>
      <w:marBottom w:val="0"/>
      <w:divBdr>
        <w:top w:val="none" w:sz="0" w:space="0" w:color="auto"/>
        <w:left w:val="none" w:sz="0" w:space="0" w:color="auto"/>
        <w:bottom w:val="none" w:sz="0" w:space="0" w:color="auto"/>
        <w:right w:val="none" w:sz="0" w:space="0" w:color="auto"/>
      </w:divBdr>
    </w:div>
    <w:div w:id="185020728">
      <w:bodyDiv w:val="1"/>
      <w:marLeft w:val="0"/>
      <w:marRight w:val="0"/>
      <w:marTop w:val="0"/>
      <w:marBottom w:val="0"/>
      <w:divBdr>
        <w:top w:val="none" w:sz="0" w:space="0" w:color="auto"/>
        <w:left w:val="none" w:sz="0" w:space="0" w:color="auto"/>
        <w:bottom w:val="none" w:sz="0" w:space="0" w:color="auto"/>
        <w:right w:val="none" w:sz="0" w:space="0" w:color="auto"/>
      </w:divBdr>
    </w:div>
    <w:div w:id="254442167">
      <w:bodyDiv w:val="1"/>
      <w:marLeft w:val="0"/>
      <w:marRight w:val="0"/>
      <w:marTop w:val="0"/>
      <w:marBottom w:val="0"/>
      <w:divBdr>
        <w:top w:val="none" w:sz="0" w:space="0" w:color="auto"/>
        <w:left w:val="none" w:sz="0" w:space="0" w:color="auto"/>
        <w:bottom w:val="none" w:sz="0" w:space="0" w:color="auto"/>
        <w:right w:val="none" w:sz="0" w:space="0" w:color="auto"/>
      </w:divBdr>
    </w:div>
    <w:div w:id="25690990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84770523">
      <w:bodyDiv w:val="1"/>
      <w:marLeft w:val="0"/>
      <w:marRight w:val="0"/>
      <w:marTop w:val="0"/>
      <w:marBottom w:val="0"/>
      <w:divBdr>
        <w:top w:val="none" w:sz="0" w:space="0" w:color="auto"/>
        <w:left w:val="none" w:sz="0" w:space="0" w:color="auto"/>
        <w:bottom w:val="none" w:sz="0" w:space="0" w:color="auto"/>
        <w:right w:val="none" w:sz="0" w:space="0" w:color="auto"/>
      </w:divBdr>
    </w:div>
    <w:div w:id="304630594">
      <w:bodyDiv w:val="1"/>
      <w:marLeft w:val="0"/>
      <w:marRight w:val="0"/>
      <w:marTop w:val="0"/>
      <w:marBottom w:val="0"/>
      <w:divBdr>
        <w:top w:val="none" w:sz="0" w:space="0" w:color="auto"/>
        <w:left w:val="none" w:sz="0" w:space="0" w:color="auto"/>
        <w:bottom w:val="none" w:sz="0" w:space="0" w:color="auto"/>
        <w:right w:val="none" w:sz="0" w:space="0" w:color="auto"/>
      </w:divBdr>
    </w:div>
    <w:div w:id="325326005">
      <w:bodyDiv w:val="1"/>
      <w:marLeft w:val="0"/>
      <w:marRight w:val="0"/>
      <w:marTop w:val="0"/>
      <w:marBottom w:val="0"/>
      <w:divBdr>
        <w:top w:val="none" w:sz="0" w:space="0" w:color="auto"/>
        <w:left w:val="none" w:sz="0" w:space="0" w:color="auto"/>
        <w:bottom w:val="none" w:sz="0" w:space="0" w:color="auto"/>
        <w:right w:val="none" w:sz="0" w:space="0" w:color="auto"/>
      </w:divBdr>
    </w:div>
    <w:div w:id="328532467">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3434716">
      <w:bodyDiv w:val="1"/>
      <w:marLeft w:val="0"/>
      <w:marRight w:val="0"/>
      <w:marTop w:val="0"/>
      <w:marBottom w:val="0"/>
      <w:divBdr>
        <w:top w:val="none" w:sz="0" w:space="0" w:color="auto"/>
        <w:left w:val="none" w:sz="0" w:space="0" w:color="auto"/>
        <w:bottom w:val="none" w:sz="0" w:space="0" w:color="auto"/>
        <w:right w:val="none" w:sz="0" w:space="0" w:color="auto"/>
      </w:divBdr>
    </w:div>
    <w:div w:id="370738365">
      <w:bodyDiv w:val="1"/>
      <w:marLeft w:val="0"/>
      <w:marRight w:val="0"/>
      <w:marTop w:val="0"/>
      <w:marBottom w:val="0"/>
      <w:divBdr>
        <w:top w:val="none" w:sz="0" w:space="0" w:color="auto"/>
        <w:left w:val="none" w:sz="0" w:space="0" w:color="auto"/>
        <w:bottom w:val="none" w:sz="0" w:space="0" w:color="auto"/>
        <w:right w:val="none" w:sz="0" w:space="0" w:color="auto"/>
      </w:divBdr>
    </w:div>
    <w:div w:id="372733479">
      <w:bodyDiv w:val="1"/>
      <w:marLeft w:val="0"/>
      <w:marRight w:val="0"/>
      <w:marTop w:val="0"/>
      <w:marBottom w:val="0"/>
      <w:divBdr>
        <w:top w:val="none" w:sz="0" w:space="0" w:color="auto"/>
        <w:left w:val="none" w:sz="0" w:space="0" w:color="auto"/>
        <w:bottom w:val="none" w:sz="0" w:space="0" w:color="auto"/>
        <w:right w:val="none" w:sz="0" w:space="0" w:color="auto"/>
      </w:divBdr>
    </w:div>
    <w:div w:id="407767767">
      <w:bodyDiv w:val="1"/>
      <w:marLeft w:val="0"/>
      <w:marRight w:val="0"/>
      <w:marTop w:val="0"/>
      <w:marBottom w:val="0"/>
      <w:divBdr>
        <w:top w:val="none" w:sz="0" w:space="0" w:color="auto"/>
        <w:left w:val="none" w:sz="0" w:space="0" w:color="auto"/>
        <w:bottom w:val="none" w:sz="0" w:space="0" w:color="auto"/>
        <w:right w:val="none" w:sz="0" w:space="0" w:color="auto"/>
      </w:divBdr>
    </w:div>
    <w:div w:id="420420400">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8573960">
      <w:bodyDiv w:val="1"/>
      <w:marLeft w:val="0"/>
      <w:marRight w:val="0"/>
      <w:marTop w:val="0"/>
      <w:marBottom w:val="0"/>
      <w:divBdr>
        <w:top w:val="none" w:sz="0" w:space="0" w:color="auto"/>
        <w:left w:val="none" w:sz="0" w:space="0" w:color="auto"/>
        <w:bottom w:val="none" w:sz="0" w:space="0" w:color="auto"/>
        <w:right w:val="none" w:sz="0" w:space="0" w:color="auto"/>
      </w:divBdr>
    </w:div>
    <w:div w:id="51992947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71473940">
      <w:bodyDiv w:val="1"/>
      <w:marLeft w:val="0"/>
      <w:marRight w:val="0"/>
      <w:marTop w:val="0"/>
      <w:marBottom w:val="0"/>
      <w:divBdr>
        <w:top w:val="none" w:sz="0" w:space="0" w:color="auto"/>
        <w:left w:val="none" w:sz="0" w:space="0" w:color="auto"/>
        <w:bottom w:val="none" w:sz="0" w:space="0" w:color="auto"/>
        <w:right w:val="none" w:sz="0" w:space="0" w:color="auto"/>
      </w:divBdr>
    </w:div>
    <w:div w:id="598178961">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31062534">
      <w:bodyDiv w:val="1"/>
      <w:marLeft w:val="0"/>
      <w:marRight w:val="0"/>
      <w:marTop w:val="0"/>
      <w:marBottom w:val="0"/>
      <w:divBdr>
        <w:top w:val="none" w:sz="0" w:space="0" w:color="auto"/>
        <w:left w:val="none" w:sz="0" w:space="0" w:color="auto"/>
        <w:bottom w:val="none" w:sz="0" w:space="0" w:color="auto"/>
        <w:right w:val="none" w:sz="0" w:space="0" w:color="auto"/>
      </w:divBdr>
    </w:div>
    <w:div w:id="637993749">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707877943">
      <w:bodyDiv w:val="1"/>
      <w:marLeft w:val="0"/>
      <w:marRight w:val="0"/>
      <w:marTop w:val="0"/>
      <w:marBottom w:val="0"/>
      <w:divBdr>
        <w:top w:val="none" w:sz="0" w:space="0" w:color="auto"/>
        <w:left w:val="none" w:sz="0" w:space="0" w:color="auto"/>
        <w:bottom w:val="none" w:sz="0" w:space="0" w:color="auto"/>
        <w:right w:val="none" w:sz="0" w:space="0" w:color="auto"/>
      </w:divBdr>
    </w:div>
    <w:div w:id="719786501">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278242">
      <w:bodyDiv w:val="1"/>
      <w:marLeft w:val="0"/>
      <w:marRight w:val="0"/>
      <w:marTop w:val="0"/>
      <w:marBottom w:val="0"/>
      <w:divBdr>
        <w:top w:val="none" w:sz="0" w:space="0" w:color="auto"/>
        <w:left w:val="none" w:sz="0" w:space="0" w:color="auto"/>
        <w:bottom w:val="none" w:sz="0" w:space="0" w:color="auto"/>
        <w:right w:val="none" w:sz="0" w:space="0" w:color="auto"/>
      </w:divBdr>
    </w:div>
    <w:div w:id="878054820">
      <w:bodyDiv w:val="1"/>
      <w:marLeft w:val="0"/>
      <w:marRight w:val="0"/>
      <w:marTop w:val="0"/>
      <w:marBottom w:val="0"/>
      <w:divBdr>
        <w:top w:val="none" w:sz="0" w:space="0" w:color="auto"/>
        <w:left w:val="none" w:sz="0" w:space="0" w:color="auto"/>
        <w:bottom w:val="none" w:sz="0" w:space="0" w:color="auto"/>
        <w:right w:val="none" w:sz="0" w:space="0" w:color="auto"/>
      </w:divBdr>
    </w:div>
    <w:div w:id="946961608">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69362552">
      <w:bodyDiv w:val="1"/>
      <w:marLeft w:val="0"/>
      <w:marRight w:val="0"/>
      <w:marTop w:val="0"/>
      <w:marBottom w:val="0"/>
      <w:divBdr>
        <w:top w:val="none" w:sz="0" w:space="0" w:color="auto"/>
        <w:left w:val="none" w:sz="0" w:space="0" w:color="auto"/>
        <w:bottom w:val="none" w:sz="0" w:space="0" w:color="auto"/>
        <w:right w:val="none" w:sz="0" w:space="0" w:color="auto"/>
      </w:divBdr>
    </w:div>
    <w:div w:id="980963055">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13802183">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49576970">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19694">
      <w:bodyDiv w:val="1"/>
      <w:marLeft w:val="0"/>
      <w:marRight w:val="0"/>
      <w:marTop w:val="0"/>
      <w:marBottom w:val="0"/>
      <w:divBdr>
        <w:top w:val="none" w:sz="0" w:space="0" w:color="auto"/>
        <w:left w:val="none" w:sz="0" w:space="0" w:color="auto"/>
        <w:bottom w:val="none" w:sz="0" w:space="0" w:color="auto"/>
        <w:right w:val="none" w:sz="0" w:space="0" w:color="auto"/>
      </w:divBdr>
    </w:div>
    <w:div w:id="1082873865">
      <w:bodyDiv w:val="1"/>
      <w:marLeft w:val="0"/>
      <w:marRight w:val="0"/>
      <w:marTop w:val="0"/>
      <w:marBottom w:val="0"/>
      <w:divBdr>
        <w:top w:val="none" w:sz="0" w:space="0" w:color="auto"/>
        <w:left w:val="none" w:sz="0" w:space="0" w:color="auto"/>
        <w:bottom w:val="none" w:sz="0" w:space="0" w:color="auto"/>
        <w:right w:val="none" w:sz="0" w:space="0" w:color="auto"/>
      </w:divBdr>
    </w:div>
    <w:div w:id="1097020504">
      <w:bodyDiv w:val="1"/>
      <w:marLeft w:val="0"/>
      <w:marRight w:val="0"/>
      <w:marTop w:val="0"/>
      <w:marBottom w:val="0"/>
      <w:divBdr>
        <w:top w:val="none" w:sz="0" w:space="0" w:color="auto"/>
        <w:left w:val="none" w:sz="0" w:space="0" w:color="auto"/>
        <w:bottom w:val="none" w:sz="0" w:space="0" w:color="auto"/>
        <w:right w:val="none" w:sz="0" w:space="0" w:color="auto"/>
      </w:divBdr>
    </w:div>
    <w:div w:id="1097991438">
      <w:bodyDiv w:val="1"/>
      <w:marLeft w:val="0"/>
      <w:marRight w:val="0"/>
      <w:marTop w:val="0"/>
      <w:marBottom w:val="0"/>
      <w:divBdr>
        <w:top w:val="none" w:sz="0" w:space="0" w:color="auto"/>
        <w:left w:val="none" w:sz="0" w:space="0" w:color="auto"/>
        <w:bottom w:val="none" w:sz="0" w:space="0" w:color="auto"/>
        <w:right w:val="none" w:sz="0" w:space="0" w:color="auto"/>
      </w:divBdr>
    </w:div>
    <w:div w:id="1103381542">
      <w:bodyDiv w:val="1"/>
      <w:marLeft w:val="0"/>
      <w:marRight w:val="0"/>
      <w:marTop w:val="0"/>
      <w:marBottom w:val="0"/>
      <w:divBdr>
        <w:top w:val="none" w:sz="0" w:space="0" w:color="auto"/>
        <w:left w:val="none" w:sz="0" w:space="0" w:color="auto"/>
        <w:bottom w:val="none" w:sz="0" w:space="0" w:color="auto"/>
        <w:right w:val="none" w:sz="0" w:space="0" w:color="auto"/>
      </w:divBdr>
    </w:div>
    <w:div w:id="1183930689">
      <w:bodyDiv w:val="1"/>
      <w:marLeft w:val="0"/>
      <w:marRight w:val="0"/>
      <w:marTop w:val="0"/>
      <w:marBottom w:val="0"/>
      <w:divBdr>
        <w:top w:val="none" w:sz="0" w:space="0" w:color="auto"/>
        <w:left w:val="none" w:sz="0" w:space="0" w:color="auto"/>
        <w:bottom w:val="none" w:sz="0" w:space="0" w:color="auto"/>
        <w:right w:val="none" w:sz="0" w:space="0" w:color="auto"/>
      </w:divBdr>
    </w:div>
    <w:div w:id="121210745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7153587">
      <w:bodyDiv w:val="1"/>
      <w:marLeft w:val="0"/>
      <w:marRight w:val="0"/>
      <w:marTop w:val="0"/>
      <w:marBottom w:val="0"/>
      <w:divBdr>
        <w:top w:val="none" w:sz="0" w:space="0" w:color="auto"/>
        <w:left w:val="none" w:sz="0" w:space="0" w:color="auto"/>
        <w:bottom w:val="none" w:sz="0" w:space="0" w:color="auto"/>
        <w:right w:val="none" w:sz="0" w:space="0" w:color="auto"/>
      </w:divBdr>
    </w:div>
    <w:div w:id="1255895084">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29744924">
      <w:bodyDiv w:val="1"/>
      <w:marLeft w:val="0"/>
      <w:marRight w:val="0"/>
      <w:marTop w:val="0"/>
      <w:marBottom w:val="0"/>
      <w:divBdr>
        <w:top w:val="none" w:sz="0" w:space="0" w:color="auto"/>
        <w:left w:val="none" w:sz="0" w:space="0" w:color="auto"/>
        <w:bottom w:val="none" w:sz="0" w:space="0" w:color="auto"/>
        <w:right w:val="none" w:sz="0" w:space="0" w:color="auto"/>
      </w:divBdr>
    </w:div>
    <w:div w:id="1336610850">
      <w:bodyDiv w:val="1"/>
      <w:marLeft w:val="0"/>
      <w:marRight w:val="0"/>
      <w:marTop w:val="0"/>
      <w:marBottom w:val="0"/>
      <w:divBdr>
        <w:top w:val="none" w:sz="0" w:space="0" w:color="auto"/>
        <w:left w:val="none" w:sz="0" w:space="0" w:color="auto"/>
        <w:bottom w:val="none" w:sz="0" w:space="0" w:color="auto"/>
        <w:right w:val="none" w:sz="0" w:space="0" w:color="auto"/>
      </w:divBdr>
    </w:div>
    <w:div w:id="1395589296">
      <w:bodyDiv w:val="1"/>
      <w:marLeft w:val="0"/>
      <w:marRight w:val="0"/>
      <w:marTop w:val="0"/>
      <w:marBottom w:val="0"/>
      <w:divBdr>
        <w:top w:val="none" w:sz="0" w:space="0" w:color="auto"/>
        <w:left w:val="none" w:sz="0" w:space="0" w:color="auto"/>
        <w:bottom w:val="none" w:sz="0" w:space="0" w:color="auto"/>
        <w:right w:val="none" w:sz="0" w:space="0" w:color="auto"/>
      </w:divBdr>
    </w:div>
    <w:div w:id="1400597511">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13966399">
      <w:bodyDiv w:val="1"/>
      <w:marLeft w:val="0"/>
      <w:marRight w:val="0"/>
      <w:marTop w:val="0"/>
      <w:marBottom w:val="0"/>
      <w:divBdr>
        <w:top w:val="none" w:sz="0" w:space="0" w:color="auto"/>
        <w:left w:val="none" w:sz="0" w:space="0" w:color="auto"/>
        <w:bottom w:val="none" w:sz="0" w:space="0" w:color="auto"/>
        <w:right w:val="none" w:sz="0" w:space="0" w:color="auto"/>
      </w:divBdr>
    </w:div>
    <w:div w:id="1461269060">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90436936">
      <w:bodyDiv w:val="1"/>
      <w:marLeft w:val="0"/>
      <w:marRight w:val="0"/>
      <w:marTop w:val="0"/>
      <w:marBottom w:val="0"/>
      <w:divBdr>
        <w:top w:val="none" w:sz="0" w:space="0" w:color="auto"/>
        <w:left w:val="none" w:sz="0" w:space="0" w:color="auto"/>
        <w:bottom w:val="none" w:sz="0" w:space="0" w:color="auto"/>
        <w:right w:val="none" w:sz="0" w:space="0" w:color="auto"/>
      </w:divBdr>
    </w:div>
    <w:div w:id="1504930017">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4271112">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50789285">
      <w:bodyDiv w:val="1"/>
      <w:marLeft w:val="0"/>
      <w:marRight w:val="0"/>
      <w:marTop w:val="0"/>
      <w:marBottom w:val="0"/>
      <w:divBdr>
        <w:top w:val="none" w:sz="0" w:space="0" w:color="auto"/>
        <w:left w:val="none" w:sz="0" w:space="0" w:color="auto"/>
        <w:bottom w:val="none" w:sz="0" w:space="0" w:color="auto"/>
        <w:right w:val="none" w:sz="0" w:space="0" w:color="auto"/>
      </w:divBdr>
    </w:div>
    <w:div w:id="1747218285">
      <w:bodyDiv w:val="1"/>
      <w:marLeft w:val="0"/>
      <w:marRight w:val="0"/>
      <w:marTop w:val="0"/>
      <w:marBottom w:val="0"/>
      <w:divBdr>
        <w:top w:val="none" w:sz="0" w:space="0" w:color="auto"/>
        <w:left w:val="none" w:sz="0" w:space="0" w:color="auto"/>
        <w:bottom w:val="none" w:sz="0" w:space="0" w:color="auto"/>
        <w:right w:val="none" w:sz="0" w:space="0" w:color="auto"/>
      </w:divBdr>
    </w:div>
    <w:div w:id="1758356263">
      <w:bodyDiv w:val="1"/>
      <w:marLeft w:val="0"/>
      <w:marRight w:val="0"/>
      <w:marTop w:val="0"/>
      <w:marBottom w:val="0"/>
      <w:divBdr>
        <w:top w:val="none" w:sz="0" w:space="0" w:color="auto"/>
        <w:left w:val="none" w:sz="0" w:space="0" w:color="auto"/>
        <w:bottom w:val="none" w:sz="0" w:space="0" w:color="auto"/>
        <w:right w:val="none" w:sz="0" w:space="0" w:color="auto"/>
      </w:divBdr>
    </w:div>
    <w:div w:id="1776486575">
      <w:bodyDiv w:val="1"/>
      <w:marLeft w:val="0"/>
      <w:marRight w:val="0"/>
      <w:marTop w:val="0"/>
      <w:marBottom w:val="0"/>
      <w:divBdr>
        <w:top w:val="none" w:sz="0" w:space="0" w:color="auto"/>
        <w:left w:val="none" w:sz="0" w:space="0" w:color="auto"/>
        <w:bottom w:val="none" w:sz="0" w:space="0" w:color="auto"/>
        <w:right w:val="none" w:sz="0" w:space="0" w:color="auto"/>
      </w:divBdr>
    </w:div>
    <w:div w:id="1810587040">
      <w:bodyDiv w:val="1"/>
      <w:marLeft w:val="0"/>
      <w:marRight w:val="0"/>
      <w:marTop w:val="0"/>
      <w:marBottom w:val="0"/>
      <w:divBdr>
        <w:top w:val="none" w:sz="0" w:space="0" w:color="auto"/>
        <w:left w:val="none" w:sz="0" w:space="0" w:color="auto"/>
        <w:bottom w:val="none" w:sz="0" w:space="0" w:color="auto"/>
        <w:right w:val="none" w:sz="0" w:space="0" w:color="auto"/>
      </w:divBdr>
    </w:div>
    <w:div w:id="1819032550">
      <w:bodyDiv w:val="1"/>
      <w:marLeft w:val="0"/>
      <w:marRight w:val="0"/>
      <w:marTop w:val="0"/>
      <w:marBottom w:val="0"/>
      <w:divBdr>
        <w:top w:val="none" w:sz="0" w:space="0" w:color="auto"/>
        <w:left w:val="none" w:sz="0" w:space="0" w:color="auto"/>
        <w:bottom w:val="none" w:sz="0" w:space="0" w:color="auto"/>
        <w:right w:val="none" w:sz="0" w:space="0" w:color="auto"/>
      </w:divBdr>
    </w:div>
    <w:div w:id="185437175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3732377">
      <w:bodyDiv w:val="1"/>
      <w:marLeft w:val="0"/>
      <w:marRight w:val="0"/>
      <w:marTop w:val="0"/>
      <w:marBottom w:val="0"/>
      <w:divBdr>
        <w:top w:val="none" w:sz="0" w:space="0" w:color="auto"/>
        <w:left w:val="none" w:sz="0" w:space="0" w:color="auto"/>
        <w:bottom w:val="none" w:sz="0" w:space="0" w:color="auto"/>
        <w:right w:val="none" w:sz="0" w:space="0" w:color="auto"/>
      </w:divBdr>
    </w:div>
    <w:div w:id="192741702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62151392">
      <w:bodyDiv w:val="1"/>
      <w:marLeft w:val="0"/>
      <w:marRight w:val="0"/>
      <w:marTop w:val="0"/>
      <w:marBottom w:val="0"/>
      <w:divBdr>
        <w:top w:val="none" w:sz="0" w:space="0" w:color="auto"/>
        <w:left w:val="none" w:sz="0" w:space="0" w:color="auto"/>
        <w:bottom w:val="none" w:sz="0" w:space="0" w:color="auto"/>
        <w:right w:val="none" w:sz="0" w:space="0" w:color="auto"/>
      </w:divBdr>
    </w:div>
    <w:div w:id="1965961184">
      <w:bodyDiv w:val="1"/>
      <w:marLeft w:val="0"/>
      <w:marRight w:val="0"/>
      <w:marTop w:val="0"/>
      <w:marBottom w:val="0"/>
      <w:divBdr>
        <w:top w:val="none" w:sz="0" w:space="0" w:color="auto"/>
        <w:left w:val="none" w:sz="0" w:space="0" w:color="auto"/>
        <w:bottom w:val="none" w:sz="0" w:space="0" w:color="auto"/>
        <w:right w:val="none" w:sz="0" w:space="0" w:color="auto"/>
      </w:divBdr>
    </w:div>
    <w:div w:id="1979719944">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04576413">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1758315">
      <w:bodyDiv w:val="1"/>
      <w:marLeft w:val="0"/>
      <w:marRight w:val="0"/>
      <w:marTop w:val="0"/>
      <w:marBottom w:val="0"/>
      <w:divBdr>
        <w:top w:val="none" w:sz="0" w:space="0" w:color="auto"/>
        <w:left w:val="none" w:sz="0" w:space="0" w:color="auto"/>
        <w:bottom w:val="none" w:sz="0" w:space="0" w:color="auto"/>
        <w:right w:val="none" w:sz="0" w:space="0" w:color="auto"/>
      </w:divBdr>
    </w:div>
    <w:div w:id="2059819975">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88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zure.github.io/azure-monitor-baseline-alerts/patterns/alz/Alerts-Detail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zure.github.io/azure-monitor-baseline-alerts/patterns/alz/deploy/Deploy-with-Azure-Pipelin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zure.github.io/azure-monitor-baseline-alerts/patterns/al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zure.github.io/azure-monitor-baseline-alerts/patterns/alz/deploy/Introduction-to-deploying-the-ALZ-Patter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azure.github.io/azure-monitor-baseline-alerts/patterns/alz/Policy-Initiativ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14B58"/>
    <w:rsid w:val="00135653"/>
    <w:rsid w:val="0019680B"/>
    <w:rsid w:val="00240836"/>
    <w:rsid w:val="003529A1"/>
    <w:rsid w:val="0036036E"/>
    <w:rsid w:val="003722D7"/>
    <w:rsid w:val="003A508E"/>
    <w:rsid w:val="00463827"/>
    <w:rsid w:val="004D2EB6"/>
    <w:rsid w:val="005769DB"/>
    <w:rsid w:val="006357EA"/>
    <w:rsid w:val="0073728B"/>
    <w:rsid w:val="007635E9"/>
    <w:rsid w:val="0079581D"/>
    <w:rsid w:val="0083692F"/>
    <w:rsid w:val="0091639E"/>
    <w:rsid w:val="009F487A"/>
    <w:rsid w:val="00A822AD"/>
    <w:rsid w:val="00B060B6"/>
    <w:rsid w:val="00BD1215"/>
    <w:rsid w:val="00D738BF"/>
    <w:rsid w:val="00DA0C81"/>
    <w:rsid w:val="00DD3AAF"/>
    <w:rsid w:val="00E43A46"/>
    <w:rsid w:val="00E85024"/>
    <w:rsid w:val="00E97512"/>
    <w:rsid w:val="00F155C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3692F"/>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2.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Metadata/LabelInfo.xml><?xml version="1.0" encoding="utf-8"?>
<clbl:labelList xmlns:clbl="http://schemas.microsoft.com/office/2020/mipLabelMetadata">
  <clbl:label id="{d44deb77-7be8-4c8f-aa02-f40e1c318087}" enabled="1" method="Privileged" siteId="{86b0e251-f8cb-4d7a-abd2-36a8896457e7}" contentBits="0" removed="0"/>
</clbl:labelList>
</file>

<file path=docProps/app.xml><?xml version="1.0" encoding="utf-8"?>
<Properties xmlns="http://schemas.openxmlformats.org/officeDocument/2006/extended-properties" xmlns:vt="http://schemas.openxmlformats.org/officeDocument/2006/docPropsVTypes">
  <Template>AV Minutes - Executive</Template>
  <TotalTime>5615</TotalTime>
  <Pages>28</Pages>
  <Words>5081</Words>
  <Characters>28965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33979</CharactersWithSpaces>
  <SharedDoc>false</SharedDoc>
  <HLinks>
    <vt:vector size="228" baseType="variant">
      <vt:variant>
        <vt:i4>4390916</vt:i4>
      </vt:variant>
      <vt:variant>
        <vt:i4>225</vt:i4>
      </vt:variant>
      <vt:variant>
        <vt:i4>0</vt:i4>
      </vt:variant>
      <vt:variant>
        <vt:i4>5</vt:i4>
      </vt:variant>
      <vt:variant>
        <vt:lpwstr>https://learn.microsoft.com/en-us/azure/azure-monitor/logs/log-analytics-workspace-health</vt:lpwstr>
      </vt:variant>
      <vt:variant>
        <vt:lpwstr/>
      </vt:variant>
      <vt:variant>
        <vt:i4>3866682</vt:i4>
      </vt:variant>
      <vt:variant>
        <vt:i4>222</vt:i4>
      </vt:variant>
      <vt:variant>
        <vt:i4>0</vt:i4>
      </vt:variant>
      <vt:variant>
        <vt:i4>5</vt:i4>
      </vt:variant>
      <vt:variant>
        <vt:lpwstr>https://learn.microsoft.com/en-us/azure/well-architected/service-guides/azure-expressroute</vt:lpwstr>
      </vt:variant>
      <vt:variant>
        <vt:lpwstr/>
      </vt:variant>
      <vt:variant>
        <vt:i4>1048577</vt:i4>
      </vt:variant>
      <vt:variant>
        <vt:i4>219</vt:i4>
      </vt:variant>
      <vt:variant>
        <vt:i4>0</vt:i4>
      </vt:variant>
      <vt:variant>
        <vt:i4>5</vt:i4>
      </vt:variant>
      <vt:variant>
        <vt:lpwstr>https://learn.microsoft.com/en-us/azure/well-architected/service-guides/cosmos-db</vt:lpwstr>
      </vt:variant>
      <vt:variant>
        <vt:lpwstr/>
      </vt:variant>
      <vt:variant>
        <vt:i4>2162733</vt:i4>
      </vt:variant>
      <vt:variant>
        <vt:i4>216</vt:i4>
      </vt:variant>
      <vt:variant>
        <vt:i4>0</vt:i4>
      </vt:variant>
      <vt:variant>
        <vt:i4>5</vt:i4>
      </vt:variant>
      <vt:variant>
        <vt:lpwstr>https://learn.microsoft.com/en-us/azure/well-architected/service-guides/azure-firewall</vt:lpwstr>
      </vt:variant>
      <vt:variant>
        <vt:lpwstr/>
      </vt:variant>
      <vt:variant>
        <vt:i4>786520</vt:i4>
      </vt:variant>
      <vt:variant>
        <vt:i4>213</vt:i4>
      </vt:variant>
      <vt:variant>
        <vt:i4>0</vt:i4>
      </vt:variant>
      <vt:variant>
        <vt:i4>5</vt:i4>
      </vt:variant>
      <vt:variant>
        <vt:lpwstr>https://learn.microsoft.com/en-us/azure/well-architected/service-guides/azure-application-gateway</vt:lpwstr>
      </vt:variant>
      <vt:variant>
        <vt:lpwstr/>
      </vt: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277</cp:revision>
  <cp:lastPrinted>2018-06-29T23:11:00Z</cp:lastPrinted>
  <dcterms:created xsi:type="dcterms:W3CDTF">2024-03-21T01:54:00Z</dcterms:created>
  <dcterms:modified xsi:type="dcterms:W3CDTF">2024-05-20T07:54:00Z</dcterms:modified>
  <cp:category>Azure Monitor, Insights and Alerting Combined Low-Level Design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ies>
</file>