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881"/>
        <w:gridCol w:w="3323"/>
        <w:gridCol w:w="3402"/>
      </w:tblGrid>
      <w:tr w:rsidR="00C62B80" w:rsidTr="00365ABF">
        <w:tc>
          <w:tcPr>
            <w:tcW w:w="2881" w:type="dxa"/>
          </w:tcPr>
          <w:p w:rsidR="00C62B80" w:rsidRDefault="00C62B80" w:rsidP="00C62B80">
            <w:pPr>
              <w:jc w:val="center"/>
            </w:pPr>
            <w:r>
              <w:t>Nombre</w:t>
            </w:r>
          </w:p>
        </w:tc>
        <w:tc>
          <w:tcPr>
            <w:tcW w:w="3323" w:type="dxa"/>
          </w:tcPr>
          <w:p w:rsidR="00C62B80" w:rsidRDefault="00C62B80" w:rsidP="00C62B80">
            <w:pPr>
              <w:jc w:val="center"/>
            </w:pPr>
            <w:r>
              <w:t>Efectos</w:t>
            </w:r>
          </w:p>
        </w:tc>
        <w:tc>
          <w:tcPr>
            <w:tcW w:w="3402" w:type="dxa"/>
          </w:tcPr>
          <w:p w:rsidR="00C62B80" w:rsidRDefault="00C62B80" w:rsidP="00C62B80">
            <w:pPr>
              <w:jc w:val="center"/>
            </w:pPr>
            <w:r>
              <w:t>Descripción</w:t>
            </w:r>
          </w:p>
        </w:tc>
      </w:tr>
      <w:tr w:rsidR="00562BFF" w:rsidTr="00365ABF">
        <w:tc>
          <w:tcPr>
            <w:tcW w:w="2881" w:type="dxa"/>
            <w:shd w:val="clear" w:color="auto" w:fill="D9D9D9" w:themeFill="background1" w:themeFillShade="D9"/>
          </w:tcPr>
          <w:p w:rsidR="00562BFF" w:rsidRDefault="003073B0" w:rsidP="003E08D2">
            <w:pPr>
              <w:tabs>
                <w:tab w:val="left" w:pos="864"/>
              </w:tabs>
            </w:pPr>
            <w:r>
              <w:t>Bastón de madera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562BFF" w:rsidRDefault="00562BFF" w:rsidP="006A4950">
            <w:r>
              <w:t>-Aumenta el daño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62BFF" w:rsidRDefault="00562BFF" w:rsidP="006A4950"/>
        </w:tc>
      </w:tr>
      <w:tr w:rsidR="00562BFF" w:rsidRPr="004A1A00" w:rsidTr="00365ABF">
        <w:tc>
          <w:tcPr>
            <w:tcW w:w="2881" w:type="dxa"/>
            <w:shd w:val="clear" w:color="auto" w:fill="D9D9D9" w:themeFill="background1" w:themeFillShade="D9"/>
          </w:tcPr>
          <w:p w:rsidR="00562BFF" w:rsidRDefault="003073B0" w:rsidP="003E08D2">
            <w:r>
              <w:t>Bastón de aprendiz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562BFF" w:rsidRDefault="00562BFF" w:rsidP="00330C4C">
            <w:r>
              <w:t>-Aumenta el daño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62BFF" w:rsidRDefault="00562BFF"/>
        </w:tc>
      </w:tr>
      <w:tr w:rsidR="00562BFF" w:rsidTr="00365ABF">
        <w:tc>
          <w:tcPr>
            <w:tcW w:w="2881" w:type="dxa"/>
            <w:shd w:val="clear" w:color="auto" w:fill="D9D9D9" w:themeFill="background1" w:themeFillShade="D9"/>
          </w:tcPr>
          <w:p w:rsidR="00562BFF" w:rsidRPr="003073B0" w:rsidRDefault="003073B0" w:rsidP="003E08D2">
            <w:r>
              <w:t>Bastón de hechicero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562BFF" w:rsidRDefault="00562BFF" w:rsidP="00330C4C">
            <w:r>
              <w:t>-Aumenta el daño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62BFF" w:rsidRDefault="00562BFF" w:rsidP="00330C4C"/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EB4D28" w:rsidP="00EB4D28">
            <w:r>
              <w:t>Familiar de madera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 w:rsidP="00330C4C">
            <w:r>
              <w:t>-Aumenta la defensa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C62B80"/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EB4D28" w:rsidP="00EB4D28">
            <w:r>
              <w:t xml:space="preserve">Familiar de </w:t>
            </w:r>
            <w:r>
              <w:t>piedra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>
            <w:r>
              <w:t>-Aumenta la defensa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C62B80"/>
        </w:tc>
      </w:tr>
      <w:tr w:rsidR="00C62B80" w:rsidTr="00365ABF">
        <w:tc>
          <w:tcPr>
            <w:tcW w:w="2881" w:type="dxa"/>
            <w:shd w:val="clear" w:color="auto" w:fill="D9D9D9" w:themeFill="background1" w:themeFillShade="D9"/>
          </w:tcPr>
          <w:p w:rsidR="00C62B80" w:rsidRDefault="00EB4D28" w:rsidP="00EB4D28">
            <w:r>
              <w:t xml:space="preserve">Familiar de </w:t>
            </w:r>
            <w:r>
              <w:t>hierro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>
            <w:r>
              <w:t>-Aumenta la defensa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C62B80"/>
        </w:tc>
      </w:tr>
      <w:tr w:rsidR="00EB4D28" w:rsidTr="00365ABF">
        <w:tc>
          <w:tcPr>
            <w:tcW w:w="2881" w:type="dxa"/>
            <w:shd w:val="clear" w:color="auto" w:fill="D9D9D9" w:themeFill="background1" w:themeFillShade="D9"/>
          </w:tcPr>
          <w:p w:rsidR="00EB4D28" w:rsidRDefault="00EB4D28" w:rsidP="00EB4D28">
            <w:r>
              <w:t>Espíritu</w:t>
            </w:r>
            <w:r>
              <w:t xml:space="preserve"> </w:t>
            </w:r>
            <w:r>
              <w:t>del hielo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EB4D28" w:rsidRDefault="00EB4D28">
            <w:r>
              <w:t>-Aumenta el daño en 10</w:t>
            </w:r>
          </w:p>
          <w:p w:rsidR="00EB4D28" w:rsidRDefault="00EB4D28">
            <w:r>
              <w:t>-Aumenta la defensa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EB4D28" w:rsidRDefault="00EB4D28" w:rsidP="00A42AE1"/>
        </w:tc>
      </w:tr>
      <w:tr w:rsidR="00EB4D28" w:rsidTr="00365ABF">
        <w:tc>
          <w:tcPr>
            <w:tcW w:w="2881" w:type="dxa"/>
            <w:shd w:val="clear" w:color="auto" w:fill="D9D9D9" w:themeFill="background1" w:themeFillShade="D9"/>
          </w:tcPr>
          <w:p w:rsidR="00EB4D28" w:rsidRDefault="00EB4D28" w:rsidP="0032287A">
            <w:pPr>
              <w:tabs>
                <w:tab w:val="left" w:pos="1928"/>
              </w:tabs>
            </w:pPr>
            <w:r>
              <w:t xml:space="preserve">Espíritu del </w:t>
            </w:r>
            <w:r>
              <w:t>agua</w:t>
            </w:r>
            <w:r w:rsidR="0032287A">
              <w:tab/>
            </w:r>
            <w:bookmarkStart w:id="0" w:name="_GoBack"/>
            <w:bookmarkEnd w:id="0"/>
          </w:p>
        </w:tc>
        <w:tc>
          <w:tcPr>
            <w:tcW w:w="3323" w:type="dxa"/>
            <w:shd w:val="clear" w:color="auto" w:fill="D9D9D9" w:themeFill="background1" w:themeFillShade="D9"/>
          </w:tcPr>
          <w:p w:rsidR="00EB4D28" w:rsidRDefault="00EB4D28" w:rsidP="00330C4C">
            <w:r>
              <w:t>-Aumenta el daño en 15</w:t>
            </w:r>
          </w:p>
          <w:p w:rsidR="00EB4D28" w:rsidRDefault="00EB4D28" w:rsidP="00330C4C">
            <w:r>
              <w:t>-Aumenta la defensa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EB4D28" w:rsidRDefault="00EB4D28"/>
        </w:tc>
      </w:tr>
      <w:tr w:rsidR="00EB4D28" w:rsidTr="00365ABF">
        <w:tc>
          <w:tcPr>
            <w:tcW w:w="2881" w:type="dxa"/>
            <w:shd w:val="clear" w:color="auto" w:fill="D9D9D9" w:themeFill="background1" w:themeFillShade="D9"/>
          </w:tcPr>
          <w:p w:rsidR="00EB4D28" w:rsidRDefault="00EB4D28" w:rsidP="00EB4D28">
            <w:r>
              <w:t xml:space="preserve">Espíritu del </w:t>
            </w:r>
            <w:r>
              <w:t>fuego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EB4D28" w:rsidRDefault="00EB4D28" w:rsidP="00330C4C">
            <w:r>
              <w:t>-Aumenta el daño en 20</w:t>
            </w:r>
          </w:p>
          <w:p w:rsidR="00EB4D28" w:rsidRDefault="00EB4D28" w:rsidP="00330C4C">
            <w:r>
              <w:t>-Aumenta la defensa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EB4D28" w:rsidRDefault="00EB4D28"/>
        </w:tc>
      </w:tr>
      <w:tr w:rsidR="00EB4D28" w:rsidTr="00365ABF">
        <w:tc>
          <w:tcPr>
            <w:tcW w:w="2881" w:type="dxa"/>
            <w:shd w:val="clear" w:color="auto" w:fill="DBE5F1" w:themeFill="accent1" w:themeFillTint="33"/>
          </w:tcPr>
          <w:p w:rsidR="00EB4D28" w:rsidRDefault="00EB4D28">
            <w:r>
              <w:t>Barrera mágica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EB4D28" w:rsidRDefault="00EB4D28">
            <w:r>
              <w:t>-Aumenta la defensa un 20%</w:t>
            </w:r>
          </w:p>
          <w:p w:rsidR="00EB4D28" w:rsidRDefault="00EB4D28">
            <w:r>
              <w:t>-No puede atacar este turno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EB4D28" w:rsidRDefault="00EB4D28"/>
        </w:tc>
      </w:tr>
      <w:tr w:rsidR="00EB4D28" w:rsidTr="00365ABF">
        <w:tc>
          <w:tcPr>
            <w:tcW w:w="2881" w:type="dxa"/>
            <w:shd w:val="clear" w:color="auto" w:fill="DBE5F1" w:themeFill="accent1" w:themeFillTint="33"/>
          </w:tcPr>
          <w:p w:rsidR="00EB4D28" w:rsidRDefault="00EB4D28">
            <w:r>
              <w:t>Barrera mágica mejorada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EB4D28" w:rsidRDefault="00EB4D28">
            <w:r>
              <w:t>-Aumenta la defensa un 30%</w:t>
            </w:r>
          </w:p>
          <w:p w:rsidR="00EB4D28" w:rsidRDefault="00EB4D28">
            <w:r>
              <w:t>-No puede atacar este turno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EB4D28" w:rsidRDefault="00EB4D28"/>
        </w:tc>
      </w:tr>
      <w:tr w:rsidR="00EB4D28" w:rsidTr="00365ABF">
        <w:tc>
          <w:tcPr>
            <w:tcW w:w="2881" w:type="dxa"/>
            <w:shd w:val="clear" w:color="auto" w:fill="DBE5F1" w:themeFill="accent1" w:themeFillTint="33"/>
          </w:tcPr>
          <w:p w:rsidR="00EB4D28" w:rsidRDefault="00EB4D28">
            <w:r>
              <w:t>Barrera divina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EB4D28" w:rsidRDefault="00EB4D28" w:rsidP="00845D2A">
            <w:r>
              <w:t>-Aumenta la defensa un 30%</w:t>
            </w:r>
          </w:p>
          <w:p w:rsidR="00EB4D28" w:rsidRDefault="00EB4D28" w:rsidP="00845D2A">
            <w:r>
              <w:t>-Cura 50 de vida perdida</w:t>
            </w:r>
          </w:p>
          <w:p w:rsidR="00EB4D28" w:rsidRDefault="00EB4D28" w:rsidP="00845D2A">
            <w:r>
              <w:t xml:space="preserve">-No puede atacar este turno 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EB4D28" w:rsidRDefault="00EB4D28"/>
        </w:tc>
      </w:tr>
      <w:tr w:rsidR="00EB4D28" w:rsidTr="00365ABF">
        <w:tc>
          <w:tcPr>
            <w:tcW w:w="2881" w:type="dxa"/>
            <w:shd w:val="clear" w:color="auto" w:fill="DBE5F1" w:themeFill="accent1" w:themeFillTint="33"/>
          </w:tcPr>
          <w:p w:rsidR="00EB4D28" w:rsidRDefault="00EB4D28">
            <w:r>
              <w:t>Barrera de fuego</w:t>
            </w:r>
          </w:p>
        </w:tc>
        <w:tc>
          <w:tcPr>
            <w:tcW w:w="3323" w:type="dxa"/>
            <w:shd w:val="clear" w:color="auto" w:fill="DBE5F1" w:themeFill="accent1" w:themeFillTint="33"/>
          </w:tcPr>
          <w:p w:rsidR="00EB4D28" w:rsidRDefault="00EB4D28" w:rsidP="00222406">
            <w:r>
              <w:t>-Aumenta el daño en 20</w:t>
            </w:r>
          </w:p>
          <w:p w:rsidR="00EB4D28" w:rsidRDefault="00EB4D28" w:rsidP="00222406">
            <w:r>
              <w:t>-Aumenta la defensa en 50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EB4D28" w:rsidRDefault="00EB4D28"/>
        </w:tc>
      </w:tr>
      <w:tr w:rsidR="00EB4D28" w:rsidTr="00365ABF">
        <w:tc>
          <w:tcPr>
            <w:tcW w:w="2881" w:type="dxa"/>
            <w:shd w:val="clear" w:color="auto" w:fill="FBD4B4" w:themeFill="accent6" w:themeFillTint="66"/>
          </w:tcPr>
          <w:p w:rsidR="00EB4D28" w:rsidRDefault="00EB4D28" w:rsidP="00222406">
            <w:r>
              <w:t>Aliento del dragón</w:t>
            </w:r>
          </w:p>
        </w:tc>
        <w:tc>
          <w:tcPr>
            <w:tcW w:w="3323" w:type="dxa"/>
            <w:shd w:val="clear" w:color="auto" w:fill="FBD4B4" w:themeFill="accent6" w:themeFillTint="66"/>
          </w:tcPr>
          <w:p w:rsidR="00EB4D28" w:rsidRDefault="00EB4D28" w:rsidP="00222406">
            <w:r>
              <w:t>-Daña a todos a los enemigos</w:t>
            </w:r>
          </w:p>
          <w:p w:rsidR="00EB4D28" w:rsidRDefault="00EB4D28" w:rsidP="00222406">
            <w:r>
              <w:t>-Daño x3</w:t>
            </w:r>
          </w:p>
          <w:p w:rsidR="00EB4D28" w:rsidRDefault="00EB4D28" w:rsidP="00222406">
            <w:r>
              <w:t>-50% de probabilidad de quemar al enemigo</w:t>
            </w:r>
          </w:p>
        </w:tc>
        <w:tc>
          <w:tcPr>
            <w:tcW w:w="3402" w:type="dxa"/>
            <w:shd w:val="clear" w:color="auto" w:fill="FBD4B4" w:themeFill="accent6" w:themeFillTint="66"/>
          </w:tcPr>
          <w:p w:rsidR="00EB4D28" w:rsidRDefault="00EB4D28" w:rsidP="00222406"/>
        </w:tc>
      </w:tr>
      <w:tr w:rsidR="00EB4D28" w:rsidTr="00365ABF">
        <w:tc>
          <w:tcPr>
            <w:tcW w:w="2881" w:type="dxa"/>
            <w:shd w:val="clear" w:color="auto" w:fill="FBD4B4" w:themeFill="accent6" w:themeFillTint="66"/>
          </w:tcPr>
          <w:p w:rsidR="00EB4D28" w:rsidRDefault="00EB4D28" w:rsidP="00222406">
            <w:r>
              <w:t xml:space="preserve">Bendición celestial </w:t>
            </w:r>
          </w:p>
        </w:tc>
        <w:tc>
          <w:tcPr>
            <w:tcW w:w="3323" w:type="dxa"/>
            <w:shd w:val="clear" w:color="auto" w:fill="FBD4B4" w:themeFill="accent6" w:themeFillTint="66"/>
          </w:tcPr>
          <w:p w:rsidR="00EB4D28" w:rsidRDefault="00EB4D28" w:rsidP="00222406">
            <w:r>
              <w:t>-Cura a todos los aliados</w:t>
            </w:r>
          </w:p>
          <w:p w:rsidR="00EB4D28" w:rsidRDefault="00EB4D28" w:rsidP="00222406">
            <w:r>
              <w:t>-Baja la defensa de los enemigos en un 50%</w:t>
            </w:r>
          </w:p>
        </w:tc>
        <w:tc>
          <w:tcPr>
            <w:tcW w:w="3402" w:type="dxa"/>
            <w:shd w:val="clear" w:color="auto" w:fill="FBD4B4" w:themeFill="accent6" w:themeFillTint="66"/>
          </w:tcPr>
          <w:p w:rsidR="00EB4D28" w:rsidRDefault="00EB4D28" w:rsidP="00222406"/>
        </w:tc>
      </w:tr>
    </w:tbl>
    <w:p w:rsidR="00563F59" w:rsidRDefault="00563F59"/>
    <w:sectPr w:rsidR="00563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32D0"/>
    <w:multiLevelType w:val="hybridMultilevel"/>
    <w:tmpl w:val="A17EFD22"/>
    <w:lvl w:ilvl="0" w:tplc="F49CC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80"/>
    <w:rsid w:val="003073B0"/>
    <w:rsid w:val="0032287A"/>
    <w:rsid w:val="00330C4C"/>
    <w:rsid w:val="00365ABF"/>
    <w:rsid w:val="004A1A00"/>
    <w:rsid w:val="00562BFF"/>
    <w:rsid w:val="00563F59"/>
    <w:rsid w:val="00577CB4"/>
    <w:rsid w:val="006A4950"/>
    <w:rsid w:val="00810B3F"/>
    <w:rsid w:val="00845D2A"/>
    <w:rsid w:val="00A42AE1"/>
    <w:rsid w:val="00C62B80"/>
    <w:rsid w:val="00EB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0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dcterms:created xsi:type="dcterms:W3CDTF">2022-03-24T16:37:00Z</dcterms:created>
  <dcterms:modified xsi:type="dcterms:W3CDTF">2022-03-25T09:55:00Z</dcterms:modified>
</cp:coreProperties>
</file>