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51EF7" w14:textId="77777777" w:rsidR="0078465F" w:rsidRPr="0078465F" w:rsidRDefault="0078465F" w:rsidP="0078465F">
      <w:pPr>
        <w:rPr>
          <w:b/>
          <w:bCs/>
        </w:rPr>
      </w:pPr>
      <w:r w:rsidRPr="0078465F">
        <w:rPr>
          <w:b/>
          <w:bCs/>
        </w:rPr>
        <w:t>Respostas com fundamentação na LGPD (Lei Geral de Proteção de Dados - Lei nº 13.709/2018):</w:t>
      </w:r>
    </w:p>
    <w:p w14:paraId="0301E24B" w14:textId="77777777" w:rsidR="0078465F" w:rsidRPr="0078465F" w:rsidRDefault="0078465F" w:rsidP="0078465F">
      <w:r w:rsidRPr="0078465F">
        <w:pict w14:anchorId="5B48F430">
          <v:rect id="_x0000_i1067" style="width:0;height:.75pt" o:hralign="center" o:hrstd="t" o:hrnoshade="t" o:hr="t" fillcolor="#404040" stroked="f"/>
        </w:pict>
      </w:r>
    </w:p>
    <w:p w14:paraId="7A5314C2" w14:textId="77777777" w:rsidR="0078465F" w:rsidRPr="0078465F" w:rsidRDefault="0078465F" w:rsidP="0078465F">
      <w:pPr>
        <w:rPr>
          <w:b/>
          <w:bCs/>
        </w:rPr>
      </w:pPr>
      <w:r w:rsidRPr="0078465F">
        <w:rPr>
          <w:b/>
          <w:bCs/>
        </w:rPr>
        <w:t>a) Respostas da empresa em acordo com a LGPD</w:t>
      </w:r>
    </w:p>
    <w:p w14:paraId="60505B8D" w14:textId="60F72DF8" w:rsidR="0078465F" w:rsidRPr="0078465F" w:rsidRDefault="0078465F" w:rsidP="0078465F">
      <w:r w:rsidRPr="0078465F">
        <w:rPr>
          <w:b/>
          <w:bCs/>
        </w:rPr>
        <w:t>Nenhuma</w:t>
      </w:r>
      <w:r w:rsidRPr="0078465F">
        <w:t xml:space="preserve"> das respostas da </w:t>
      </w:r>
      <w:proofErr w:type="spellStart"/>
      <w:r w:rsidRPr="0078465F">
        <w:t>Trevixel</w:t>
      </w:r>
      <w:proofErr w:type="spellEnd"/>
      <w:r w:rsidRPr="0078465F">
        <w:t xml:space="preserve"> Sistemas está em conformidade com a LGPD. </w:t>
      </w:r>
    </w:p>
    <w:p w14:paraId="05D5118F" w14:textId="77777777" w:rsidR="0078465F" w:rsidRPr="0078465F" w:rsidRDefault="0078465F" w:rsidP="0078465F">
      <w:r w:rsidRPr="0078465F">
        <w:pict w14:anchorId="18CCABAF">
          <v:rect id="_x0000_i1068" style="width:0;height:.75pt" o:hralign="center" o:hrstd="t" o:hrnoshade="t" o:hr="t" fillcolor="#404040" stroked="f"/>
        </w:pict>
      </w:r>
    </w:p>
    <w:p w14:paraId="5A0F4C8D" w14:textId="77777777" w:rsidR="0078465F" w:rsidRPr="0078465F" w:rsidRDefault="0078465F" w:rsidP="0078465F">
      <w:pPr>
        <w:rPr>
          <w:b/>
          <w:bCs/>
        </w:rPr>
      </w:pPr>
      <w:r w:rsidRPr="0078465F">
        <w:rPr>
          <w:b/>
          <w:bCs/>
        </w:rPr>
        <w:t>b) Respostas da empresa em desacordo com a LGPD</w:t>
      </w:r>
    </w:p>
    <w:p w14:paraId="17F8A081" w14:textId="77777777" w:rsidR="0078465F" w:rsidRPr="0078465F" w:rsidRDefault="0078465F" w:rsidP="0078465F">
      <w:r w:rsidRPr="0078465F">
        <w:t>Todas as respostas da empresa violam a LGPD:</w:t>
      </w:r>
    </w:p>
    <w:p w14:paraId="38324231" w14:textId="77777777" w:rsidR="0078465F" w:rsidRPr="0078465F" w:rsidRDefault="0078465F" w:rsidP="0078465F">
      <w:pPr>
        <w:numPr>
          <w:ilvl w:val="0"/>
          <w:numId w:val="1"/>
        </w:numPr>
      </w:pPr>
      <w:r w:rsidRPr="0078465F">
        <w:rPr>
          <w:b/>
          <w:bCs/>
        </w:rPr>
        <w:t>Cobrança de taxa para exclusão de dados</w:t>
      </w:r>
    </w:p>
    <w:p w14:paraId="7B2216A8" w14:textId="77777777" w:rsidR="0078465F" w:rsidRDefault="0078465F" w:rsidP="0078465F">
      <w:pPr>
        <w:numPr>
          <w:ilvl w:val="1"/>
          <w:numId w:val="1"/>
        </w:numPr>
      </w:pPr>
      <w:r w:rsidRPr="0078465F">
        <w:rPr>
          <w:b/>
          <w:bCs/>
        </w:rPr>
        <w:t>Violação</w:t>
      </w:r>
      <w:r w:rsidRPr="0078465F">
        <w:t>: O Art. 18, VI, da LGPD garante ao titular o direito à exclusão dos dados sem custo, exceto em casos de tratamento lícito e necessidade de conservação (Art. 16). A empresa não pode cobrar para cumprir um direito previsto em lei.</w:t>
      </w:r>
    </w:p>
    <w:p w14:paraId="7B00670E" w14:textId="4D421433" w:rsidR="005B2C15" w:rsidRPr="0078465F" w:rsidRDefault="0084144F" w:rsidP="005610E7">
      <w:r>
        <w:t>“</w:t>
      </w:r>
      <w:r w:rsidR="005B2C15" w:rsidRPr="005B2C15">
        <w:t>§ 5º O consentimento pode ser revogado a qualquer momento mediante manifestação expressa do titular, por procedimento gratuito e facilitado, ratificados os tratamentos realizados sob amparo do consentimento anteriormente manifestado enquanto não houver requerimento de eliminação, nos termos do inciso VI do caput do art. 18 desta Lei.</w:t>
      </w:r>
      <w:r>
        <w:t>”</w:t>
      </w:r>
    </w:p>
    <w:p w14:paraId="65CC2876" w14:textId="77777777" w:rsidR="0078465F" w:rsidRPr="0078465F" w:rsidRDefault="0078465F" w:rsidP="0078465F">
      <w:pPr>
        <w:numPr>
          <w:ilvl w:val="1"/>
          <w:numId w:val="1"/>
        </w:numPr>
      </w:pPr>
      <w:r w:rsidRPr="0078465F">
        <w:rPr>
          <w:b/>
          <w:bCs/>
        </w:rPr>
        <w:t>Fundamentação</w:t>
      </w:r>
      <w:r w:rsidRPr="0078465F">
        <w:t>: Art. 18, VI, e Art. 16 da LGPD (BRASIL, 2018).</w:t>
      </w:r>
    </w:p>
    <w:p w14:paraId="64391367" w14:textId="77777777" w:rsidR="0078465F" w:rsidRPr="0078465F" w:rsidRDefault="0078465F" w:rsidP="0078465F">
      <w:pPr>
        <w:numPr>
          <w:ilvl w:val="0"/>
          <w:numId w:val="1"/>
        </w:numPr>
      </w:pPr>
      <w:r w:rsidRPr="0078465F">
        <w:rPr>
          <w:b/>
          <w:bCs/>
        </w:rPr>
        <w:t>Negativa de portabilidade</w:t>
      </w:r>
    </w:p>
    <w:p w14:paraId="7CAA3CC4" w14:textId="77777777" w:rsidR="0078465F" w:rsidRDefault="0078465F" w:rsidP="0078465F">
      <w:pPr>
        <w:numPr>
          <w:ilvl w:val="1"/>
          <w:numId w:val="1"/>
        </w:numPr>
      </w:pPr>
      <w:r w:rsidRPr="0078465F">
        <w:rPr>
          <w:b/>
          <w:bCs/>
        </w:rPr>
        <w:t>Violação</w:t>
      </w:r>
      <w:r w:rsidRPr="0078465F">
        <w:t>: O Art. 18, V, assegura ao titular a portabilidade dos dados a outro fornecedor de serviço, mediante requisição expressa. A empresa não pode se recusar a fornecer os dados em formato estruturado.</w:t>
      </w:r>
    </w:p>
    <w:p w14:paraId="637D6A93" w14:textId="0320A2CA" w:rsidR="005527B4" w:rsidRPr="0078465F" w:rsidRDefault="005527B4" w:rsidP="005527B4">
      <w:pPr>
        <w:ind w:left="1440"/>
      </w:pPr>
      <w:r>
        <w:rPr>
          <w:b/>
          <w:bCs/>
        </w:rPr>
        <w:t>“</w:t>
      </w:r>
      <w:r w:rsidRPr="005527B4">
        <w:rPr>
          <w:b/>
          <w:bCs/>
        </w:rPr>
        <w:t xml:space="preserve">§ </w:t>
      </w:r>
      <w:r w:rsidRPr="005B1C1E">
        <w:t>7º A portabilidade dos dados pessoais a que se refere o inciso V do caput deste artigo não inclui dados que já tenham sido anonimizados pelo controlador</w:t>
      </w:r>
      <w:r w:rsidRPr="005527B4">
        <w:rPr>
          <w:b/>
          <w:bCs/>
        </w:rPr>
        <w:t>.</w:t>
      </w:r>
      <w:r>
        <w:rPr>
          <w:b/>
          <w:bCs/>
        </w:rPr>
        <w:t>”</w:t>
      </w:r>
    </w:p>
    <w:p w14:paraId="29EA300D" w14:textId="77777777" w:rsidR="0078465F" w:rsidRPr="0078465F" w:rsidRDefault="0078465F" w:rsidP="0078465F">
      <w:pPr>
        <w:numPr>
          <w:ilvl w:val="1"/>
          <w:numId w:val="1"/>
        </w:numPr>
      </w:pPr>
      <w:r w:rsidRPr="0078465F">
        <w:rPr>
          <w:b/>
          <w:bCs/>
        </w:rPr>
        <w:t>Fundamentação</w:t>
      </w:r>
      <w:r w:rsidRPr="0078465F">
        <w:t>: Art. 18, V, da LGPD (BRASIL, 2018).</w:t>
      </w:r>
    </w:p>
    <w:p w14:paraId="18423E83" w14:textId="77777777" w:rsidR="0078465F" w:rsidRPr="0078465F" w:rsidRDefault="0078465F" w:rsidP="0078465F">
      <w:pPr>
        <w:numPr>
          <w:ilvl w:val="0"/>
          <w:numId w:val="1"/>
        </w:numPr>
      </w:pPr>
      <w:r w:rsidRPr="0078465F">
        <w:rPr>
          <w:b/>
          <w:bCs/>
        </w:rPr>
        <w:t>Recusa de acesso aos dados por "segurança"</w:t>
      </w:r>
    </w:p>
    <w:p w14:paraId="4064EE9F" w14:textId="77777777" w:rsidR="0078465F" w:rsidRDefault="0078465F" w:rsidP="0078465F">
      <w:pPr>
        <w:numPr>
          <w:ilvl w:val="1"/>
          <w:numId w:val="1"/>
        </w:numPr>
      </w:pPr>
      <w:r w:rsidRPr="0078465F">
        <w:rPr>
          <w:b/>
          <w:bCs/>
        </w:rPr>
        <w:t>Violação</w:t>
      </w:r>
      <w:r w:rsidRPr="0078465F">
        <w:t>: O Art. 18, I e II, garante ao titular o direito de acessar seus dados e obter informações sobre seu tratamento. A empresa deve fornecer esses dados, exceto em casos de segredo industrial (Art. 9º, § 2º), que não se aplica aqui.</w:t>
      </w:r>
    </w:p>
    <w:p w14:paraId="60ABB384" w14:textId="77777777" w:rsidR="00B22739" w:rsidRPr="00B22739" w:rsidRDefault="00B22739" w:rsidP="00B22739">
      <w:pPr>
        <w:ind w:left="1440"/>
      </w:pPr>
      <w:r>
        <w:rPr>
          <w:b/>
          <w:bCs/>
        </w:rPr>
        <w:lastRenderedPageBreak/>
        <w:t>“</w:t>
      </w:r>
      <w:r w:rsidRPr="00B22739">
        <w:t>Art. 18. O titular dos dados pessoais tem direito a obter do controlador, em relação aos dados do titular por ele tratados, a qualquer momento e mediante requisição:</w:t>
      </w:r>
    </w:p>
    <w:p w14:paraId="3612C0FF" w14:textId="77777777" w:rsidR="00B22739" w:rsidRPr="00B22739" w:rsidRDefault="00B22739" w:rsidP="00B22739">
      <w:pPr>
        <w:ind w:left="1440"/>
      </w:pPr>
      <w:bookmarkStart w:id="0" w:name="art18i"/>
      <w:bookmarkEnd w:id="0"/>
      <w:r w:rsidRPr="00B22739">
        <w:t xml:space="preserve">I - </w:t>
      </w:r>
      <w:proofErr w:type="gramStart"/>
      <w:r w:rsidRPr="00B22739">
        <w:t>confirmação</w:t>
      </w:r>
      <w:proofErr w:type="gramEnd"/>
      <w:r w:rsidRPr="00B22739">
        <w:t xml:space="preserve"> da existência de tratamento;</w:t>
      </w:r>
    </w:p>
    <w:p w14:paraId="0882D2A7" w14:textId="77777777" w:rsidR="00B22739" w:rsidRPr="00B22739" w:rsidRDefault="00B22739" w:rsidP="00B22739">
      <w:pPr>
        <w:ind w:left="1440"/>
        <w:rPr>
          <w:b/>
          <w:bCs/>
        </w:rPr>
      </w:pPr>
      <w:bookmarkStart w:id="1" w:name="art18ii"/>
      <w:bookmarkEnd w:id="1"/>
      <w:r w:rsidRPr="00B22739">
        <w:t xml:space="preserve">II - </w:t>
      </w:r>
      <w:proofErr w:type="gramStart"/>
      <w:r w:rsidRPr="00B22739">
        <w:t>acesso</w:t>
      </w:r>
      <w:proofErr w:type="gramEnd"/>
      <w:r w:rsidRPr="00B22739">
        <w:t xml:space="preserve"> aos dados</w:t>
      </w:r>
      <w:r w:rsidRPr="00B22739">
        <w:rPr>
          <w:b/>
          <w:bCs/>
        </w:rPr>
        <w:t>;</w:t>
      </w:r>
    </w:p>
    <w:p w14:paraId="1688C3EF" w14:textId="4F197FFF" w:rsidR="00852104" w:rsidRPr="0078465F" w:rsidRDefault="00B22739" w:rsidP="00852104">
      <w:pPr>
        <w:ind w:left="1440"/>
      </w:pPr>
      <w:r>
        <w:t>“</w:t>
      </w:r>
    </w:p>
    <w:p w14:paraId="7B232B17" w14:textId="77777777" w:rsidR="0078465F" w:rsidRPr="0078465F" w:rsidRDefault="0078465F" w:rsidP="0078465F">
      <w:pPr>
        <w:numPr>
          <w:ilvl w:val="1"/>
          <w:numId w:val="1"/>
        </w:numPr>
      </w:pPr>
      <w:r w:rsidRPr="0078465F">
        <w:rPr>
          <w:b/>
          <w:bCs/>
        </w:rPr>
        <w:t>Fundamentação</w:t>
      </w:r>
      <w:r w:rsidRPr="0078465F">
        <w:t>: Art. 18, I e II, e Art. 9º, § 2º, da LGPD (BRASIL, 2018).</w:t>
      </w:r>
    </w:p>
    <w:p w14:paraId="0F390FB0" w14:textId="77777777" w:rsidR="0078465F" w:rsidRPr="0078465F" w:rsidRDefault="0078465F" w:rsidP="0078465F">
      <w:r w:rsidRPr="0078465F">
        <w:pict w14:anchorId="7EE30EAB">
          <v:rect id="_x0000_i1069" style="width:0;height:.75pt" o:hralign="center" o:hrstd="t" o:hrnoshade="t" o:hr="t" fillcolor="#404040" stroked="f"/>
        </w:pict>
      </w:r>
    </w:p>
    <w:p w14:paraId="5B8A0EF0" w14:textId="77777777" w:rsidR="0084144F" w:rsidRDefault="0084144F" w:rsidP="0078465F">
      <w:pPr>
        <w:rPr>
          <w:b/>
          <w:bCs/>
        </w:rPr>
      </w:pPr>
    </w:p>
    <w:p w14:paraId="1B1B9002" w14:textId="7B0DCD4D" w:rsidR="0078465F" w:rsidRPr="0078465F" w:rsidRDefault="0078465F" w:rsidP="0078465F">
      <w:pPr>
        <w:rPr>
          <w:b/>
          <w:bCs/>
        </w:rPr>
      </w:pPr>
      <w:r w:rsidRPr="0078465F">
        <w:rPr>
          <w:b/>
          <w:bCs/>
        </w:rPr>
        <w:t xml:space="preserve">c) Direitos que </w:t>
      </w:r>
      <w:proofErr w:type="spellStart"/>
      <w:r w:rsidRPr="0078465F">
        <w:rPr>
          <w:b/>
          <w:bCs/>
        </w:rPr>
        <w:t>Kael</w:t>
      </w:r>
      <w:proofErr w:type="spellEnd"/>
      <w:r w:rsidRPr="0078465F">
        <w:rPr>
          <w:b/>
          <w:bCs/>
        </w:rPr>
        <w:t xml:space="preserve"> pode exigir</w:t>
      </w:r>
    </w:p>
    <w:p w14:paraId="0B7051A1" w14:textId="77777777" w:rsidR="0078465F" w:rsidRPr="0078465F" w:rsidRDefault="0078465F" w:rsidP="0078465F">
      <w:proofErr w:type="spellStart"/>
      <w:r w:rsidRPr="0078465F">
        <w:t>Kael</w:t>
      </w:r>
      <w:proofErr w:type="spellEnd"/>
      <w:r w:rsidRPr="0078465F">
        <w:t xml:space="preserve"> pode exigir, com base no </w:t>
      </w:r>
      <w:r w:rsidRPr="0078465F">
        <w:rPr>
          <w:b/>
          <w:bCs/>
        </w:rPr>
        <w:t>Art. 18 da LGPD</w:t>
      </w:r>
      <w:r w:rsidRPr="0078465F">
        <w:t>:</w:t>
      </w:r>
    </w:p>
    <w:p w14:paraId="6EF84A1A" w14:textId="77777777" w:rsidR="0078465F" w:rsidRPr="0078465F" w:rsidRDefault="0078465F" w:rsidP="0078465F">
      <w:pPr>
        <w:numPr>
          <w:ilvl w:val="0"/>
          <w:numId w:val="2"/>
        </w:numPr>
      </w:pPr>
      <w:r w:rsidRPr="0078465F">
        <w:rPr>
          <w:b/>
          <w:bCs/>
        </w:rPr>
        <w:t>Acesso aos dados</w:t>
      </w:r>
      <w:r w:rsidRPr="0078465F">
        <w:t> (Art. 18, I): Obter cópia dos dados armazenados pela empresa.</w:t>
      </w:r>
    </w:p>
    <w:p w14:paraId="463FC5A0" w14:textId="77777777" w:rsidR="0078465F" w:rsidRPr="0078465F" w:rsidRDefault="0078465F" w:rsidP="0078465F">
      <w:pPr>
        <w:numPr>
          <w:ilvl w:val="0"/>
          <w:numId w:val="2"/>
        </w:numPr>
      </w:pPr>
      <w:r w:rsidRPr="0078465F">
        <w:rPr>
          <w:b/>
          <w:bCs/>
        </w:rPr>
        <w:t>Correção ou exclusão</w:t>
      </w:r>
      <w:r w:rsidRPr="0078465F">
        <w:t> (Art. 18, VI): Solicitar a eliminação gratuita de seus dados pessoais.</w:t>
      </w:r>
    </w:p>
    <w:p w14:paraId="178D6079" w14:textId="77777777" w:rsidR="0078465F" w:rsidRPr="0078465F" w:rsidRDefault="0078465F" w:rsidP="0078465F">
      <w:pPr>
        <w:numPr>
          <w:ilvl w:val="0"/>
          <w:numId w:val="2"/>
        </w:numPr>
      </w:pPr>
      <w:r w:rsidRPr="0078465F">
        <w:rPr>
          <w:b/>
          <w:bCs/>
        </w:rPr>
        <w:t>Portabilidade</w:t>
      </w:r>
      <w:r w:rsidRPr="0078465F">
        <w:t> (Art. 18, V): Transferir seus dados para outra empresa.</w:t>
      </w:r>
    </w:p>
    <w:p w14:paraId="25BAB12A" w14:textId="77777777" w:rsidR="0078465F" w:rsidRPr="0078465F" w:rsidRDefault="0078465F" w:rsidP="0078465F">
      <w:pPr>
        <w:numPr>
          <w:ilvl w:val="0"/>
          <w:numId w:val="2"/>
        </w:numPr>
      </w:pPr>
      <w:r w:rsidRPr="0078465F">
        <w:rPr>
          <w:b/>
          <w:bCs/>
        </w:rPr>
        <w:t>Informação sobre o tratamento</w:t>
      </w:r>
      <w:r w:rsidRPr="0078465F">
        <w:t> (Art. 18, II): Saber como seus dados são utilizados.</w:t>
      </w:r>
    </w:p>
    <w:p w14:paraId="062B5C5F" w14:textId="77777777" w:rsidR="0078465F" w:rsidRPr="0078465F" w:rsidRDefault="0078465F" w:rsidP="0078465F">
      <w:r w:rsidRPr="0078465F">
        <w:rPr>
          <w:b/>
          <w:bCs/>
        </w:rPr>
        <w:t>Fundamentação</w:t>
      </w:r>
      <w:r w:rsidRPr="0078465F">
        <w:t>: Art. 18 da LGPD (BRASIL, 2018).</w:t>
      </w:r>
    </w:p>
    <w:p w14:paraId="48836042" w14:textId="77777777" w:rsidR="0078465F" w:rsidRPr="0078465F" w:rsidRDefault="0078465F" w:rsidP="0078465F">
      <w:r w:rsidRPr="0078465F">
        <w:pict w14:anchorId="67B6BBDE">
          <v:rect id="_x0000_i1070" style="width:0;height:.75pt" o:hralign="center" o:hrstd="t" o:hrnoshade="t" o:hr="t" fillcolor="#404040" stroked="f"/>
        </w:pict>
      </w:r>
    </w:p>
    <w:p w14:paraId="7310A335" w14:textId="77777777" w:rsidR="0078465F" w:rsidRPr="0078465F" w:rsidRDefault="0078465F" w:rsidP="0078465F">
      <w:pPr>
        <w:rPr>
          <w:b/>
          <w:bCs/>
        </w:rPr>
      </w:pPr>
      <w:r w:rsidRPr="0078465F">
        <w:rPr>
          <w:b/>
          <w:bCs/>
        </w:rPr>
        <w:t>d) Cuidados para profissionais de TI</w:t>
      </w:r>
    </w:p>
    <w:p w14:paraId="60522349" w14:textId="77777777" w:rsidR="0078465F" w:rsidRPr="0078465F" w:rsidRDefault="0078465F" w:rsidP="0078465F">
      <w:r w:rsidRPr="0078465F">
        <w:t>Os profissionais devem seguir os </w:t>
      </w:r>
      <w:r w:rsidRPr="0078465F">
        <w:rPr>
          <w:b/>
          <w:bCs/>
        </w:rPr>
        <w:t>princípios da LGPD (Art. 6º)</w:t>
      </w:r>
      <w:r w:rsidRPr="0078465F">
        <w:t>, especialmente:</w:t>
      </w:r>
    </w:p>
    <w:p w14:paraId="4A208B40" w14:textId="77777777" w:rsidR="0078465F" w:rsidRDefault="0078465F" w:rsidP="0078465F">
      <w:pPr>
        <w:numPr>
          <w:ilvl w:val="0"/>
          <w:numId w:val="3"/>
        </w:numPr>
      </w:pPr>
      <w:r w:rsidRPr="0078465F">
        <w:rPr>
          <w:b/>
          <w:bCs/>
        </w:rPr>
        <w:t>Finalidade</w:t>
      </w:r>
      <w:r w:rsidRPr="0078465F">
        <w:t>: Coletar dados apenas para propósitos legítimos (Art. 6º, I).</w:t>
      </w:r>
    </w:p>
    <w:p w14:paraId="42A2668E" w14:textId="77777777" w:rsidR="00191B4D" w:rsidRPr="00191B4D" w:rsidRDefault="00191B4D" w:rsidP="00191B4D">
      <w:pPr>
        <w:ind w:left="720"/>
      </w:pPr>
      <w:r>
        <w:rPr>
          <w:b/>
          <w:bCs/>
        </w:rPr>
        <w:t>“</w:t>
      </w:r>
      <w:r w:rsidRPr="00191B4D">
        <w:t>Art. 6º As atividades de tratamento de dados pessoais deverão observar a boa-fé e os seguintes princípios:</w:t>
      </w:r>
    </w:p>
    <w:p w14:paraId="60372970" w14:textId="56DA3E61" w:rsidR="00C54A80" w:rsidRPr="0078465F" w:rsidRDefault="00191B4D" w:rsidP="00191B4D">
      <w:pPr>
        <w:ind w:left="720"/>
        <w:rPr>
          <w:b/>
          <w:bCs/>
        </w:rPr>
      </w:pPr>
      <w:bookmarkStart w:id="2" w:name="art6i"/>
      <w:bookmarkEnd w:id="2"/>
      <w:r w:rsidRPr="00191B4D">
        <w:t xml:space="preserve">I - </w:t>
      </w:r>
      <w:proofErr w:type="gramStart"/>
      <w:r w:rsidRPr="00191B4D">
        <w:t>finalidade</w:t>
      </w:r>
      <w:proofErr w:type="gramEnd"/>
      <w:r w:rsidRPr="00191B4D">
        <w:t>: realização do tratamento para propósitos legítimos, específicos, explícitos e informados ao titular, sem possibilidade de tratamento posterior de forma incompatível com essas finalidades</w:t>
      </w:r>
      <w:r w:rsidRPr="00191B4D">
        <w:rPr>
          <w:b/>
          <w:bCs/>
        </w:rPr>
        <w:t>;</w:t>
      </w:r>
      <w:r>
        <w:rPr>
          <w:b/>
          <w:bCs/>
        </w:rPr>
        <w:t>”</w:t>
      </w:r>
    </w:p>
    <w:p w14:paraId="5D8AE705" w14:textId="77777777" w:rsidR="0078465F" w:rsidRDefault="0078465F" w:rsidP="0078465F">
      <w:pPr>
        <w:numPr>
          <w:ilvl w:val="0"/>
          <w:numId w:val="3"/>
        </w:numPr>
      </w:pPr>
      <w:r w:rsidRPr="0078465F">
        <w:rPr>
          <w:b/>
          <w:bCs/>
        </w:rPr>
        <w:t>Transparência</w:t>
      </w:r>
      <w:r w:rsidRPr="0078465F">
        <w:t>: Informar titulares sobre o uso dos dados (Art. 6º, VI).</w:t>
      </w:r>
    </w:p>
    <w:p w14:paraId="1AE707CE" w14:textId="02E04D15" w:rsidR="00692A3C" w:rsidRPr="0078465F" w:rsidRDefault="00692A3C" w:rsidP="00692A3C">
      <w:pPr>
        <w:ind w:left="720"/>
      </w:pPr>
      <w:r w:rsidRPr="00692A3C">
        <w:lastRenderedPageBreak/>
        <w:t xml:space="preserve">VI - </w:t>
      </w:r>
      <w:proofErr w:type="gramStart"/>
      <w:r w:rsidRPr="00692A3C">
        <w:t>transparência</w:t>
      </w:r>
      <w:proofErr w:type="gramEnd"/>
      <w:r w:rsidRPr="00692A3C">
        <w:t>: garantia, aos titulares, de informações claras, precisas e facilmente acessíveis sobre a realização do tratamento e os respectivos agentes de tratamento, observados os segredos comercial e industrial;</w:t>
      </w:r>
    </w:p>
    <w:p w14:paraId="34CDA3AD" w14:textId="77777777" w:rsidR="0078465F" w:rsidRDefault="0078465F" w:rsidP="0078465F">
      <w:pPr>
        <w:numPr>
          <w:ilvl w:val="0"/>
          <w:numId w:val="3"/>
        </w:numPr>
      </w:pPr>
      <w:r w:rsidRPr="0078465F">
        <w:rPr>
          <w:b/>
          <w:bCs/>
        </w:rPr>
        <w:t>Segurança</w:t>
      </w:r>
      <w:r w:rsidRPr="0078465F">
        <w:t>: Adotar medidas técnicas para proteger os dados (Art. 46).</w:t>
      </w:r>
    </w:p>
    <w:p w14:paraId="7B1CA9D0" w14:textId="6DA3539B" w:rsidR="00692A3C" w:rsidRPr="0078465F" w:rsidRDefault="00906A43" w:rsidP="00692A3C">
      <w:pPr>
        <w:ind w:left="720"/>
      </w:pPr>
      <w:r>
        <w:rPr>
          <w:b/>
          <w:bCs/>
        </w:rPr>
        <w:t>“</w:t>
      </w:r>
      <w:r w:rsidRPr="00906A43">
        <w:t>Art. 46. Os agentes de tratamento devem adotar medidas de segurança, técnicas e administrativas aptas a proteger os dados pessoais de acessos não autorizados e de situações acidentais ou ilícitas de destruição, perda, alteração, comunicação ou qualquer forma de tratamento inadequado ou ilícito</w:t>
      </w:r>
      <w:r w:rsidRPr="00906A43">
        <w:rPr>
          <w:b/>
          <w:bCs/>
        </w:rPr>
        <w:t>.</w:t>
      </w:r>
      <w:r>
        <w:rPr>
          <w:b/>
          <w:bCs/>
        </w:rPr>
        <w:t>”</w:t>
      </w:r>
    </w:p>
    <w:p w14:paraId="500CFD29" w14:textId="74F3D94B" w:rsidR="0078465F" w:rsidRDefault="0078465F" w:rsidP="0078465F">
      <w:pPr>
        <w:numPr>
          <w:ilvl w:val="0"/>
          <w:numId w:val="3"/>
        </w:numPr>
      </w:pPr>
      <w:r w:rsidRPr="0078465F">
        <w:rPr>
          <w:b/>
          <w:bCs/>
        </w:rPr>
        <w:t>Não discriminação</w:t>
      </w:r>
      <w:r w:rsidRPr="0078465F">
        <w:t xml:space="preserve">: Não condicionar serviços ao fornecimento de dados excessivos (Art. 6º, </w:t>
      </w:r>
      <w:r w:rsidR="00737F26">
        <w:t>III</w:t>
      </w:r>
      <w:r w:rsidRPr="0078465F">
        <w:t>).</w:t>
      </w:r>
    </w:p>
    <w:p w14:paraId="4A321F27" w14:textId="03612B58" w:rsidR="00737F26" w:rsidRDefault="00737F26" w:rsidP="00737F26">
      <w:pPr>
        <w:ind w:left="720"/>
      </w:pPr>
      <w:r>
        <w:rPr>
          <w:b/>
          <w:bCs/>
        </w:rPr>
        <w:t>“</w:t>
      </w:r>
      <w:r w:rsidRPr="0050458B">
        <w:t>III - necessidade: limitação do tratamento ao mínimo necessário para a realização de suas finalidades, com abrangência dos dados pertinentes, proporcionais e não excessivos em relação às finalidades do tratamento de dados</w:t>
      </w:r>
      <w:r w:rsidRPr="00737F26">
        <w:rPr>
          <w:b/>
          <w:bCs/>
        </w:rPr>
        <w:t>;</w:t>
      </w:r>
      <w:r>
        <w:rPr>
          <w:b/>
          <w:bCs/>
        </w:rPr>
        <w:t>”</w:t>
      </w:r>
    </w:p>
    <w:p w14:paraId="64FEEAAD" w14:textId="77777777" w:rsidR="001232A4" w:rsidRPr="0078465F" w:rsidRDefault="001232A4" w:rsidP="001232A4">
      <w:pPr>
        <w:ind w:left="720"/>
      </w:pPr>
    </w:p>
    <w:p w14:paraId="1D58FB84" w14:textId="77777777" w:rsidR="0078465F" w:rsidRPr="0078465F" w:rsidRDefault="0078465F" w:rsidP="0078465F">
      <w:r w:rsidRPr="0078465F">
        <w:rPr>
          <w:b/>
          <w:bCs/>
        </w:rPr>
        <w:t>Fundamentação</w:t>
      </w:r>
      <w:r w:rsidRPr="0078465F">
        <w:t>: Art. 6º e Art. 46 da LGPD (BRASIL, 2018).</w:t>
      </w:r>
    </w:p>
    <w:p w14:paraId="79B5C6D3" w14:textId="77777777" w:rsidR="0078465F" w:rsidRPr="0078465F" w:rsidRDefault="0078465F" w:rsidP="0078465F">
      <w:r w:rsidRPr="0078465F">
        <w:pict w14:anchorId="68521654">
          <v:rect id="_x0000_i1071" style="width:0;height:.75pt" o:hralign="center" o:hrstd="t" o:hrnoshade="t" o:hr="t" fillcolor="#404040" stroked="f"/>
        </w:pict>
      </w:r>
    </w:p>
    <w:p w14:paraId="4D997E9E" w14:textId="77777777" w:rsidR="0078465F" w:rsidRPr="0078465F" w:rsidRDefault="0078465F" w:rsidP="0078465F">
      <w:pPr>
        <w:rPr>
          <w:b/>
          <w:bCs/>
        </w:rPr>
      </w:pPr>
      <w:r w:rsidRPr="0078465F">
        <w:rPr>
          <w:b/>
          <w:bCs/>
        </w:rPr>
        <w:t>e) Dados sensíveis no caso</w:t>
      </w:r>
    </w:p>
    <w:p w14:paraId="149B57E1" w14:textId="77777777" w:rsidR="0078465F" w:rsidRDefault="0078465F" w:rsidP="0078465F">
      <w:r w:rsidRPr="0078465F">
        <w:t xml:space="preserve">Nenhum dos dados fornecidos por </w:t>
      </w:r>
      <w:proofErr w:type="spellStart"/>
      <w:r w:rsidRPr="0078465F">
        <w:t>Kael</w:t>
      </w:r>
      <w:proofErr w:type="spellEnd"/>
      <w:r w:rsidRPr="0078465F">
        <w:t xml:space="preserve"> (nome, CPF, e-mail, etc.) é considerado </w:t>
      </w:r>
      <w:r w:rsidRPr="0078465F">
        <w:rPr>
          <w:b/>
          <w:bCs/>
        </w:rPr>
        <w:t>dado sensível</w:t>
      </w:r>
      <w:r w:rsidRPr="0078465F">
        <w:t> pela LGPD. Dados sensíveis são definidos no </w:t>
      </w:r>
      <w:r w:rsidRPr="0078465F">
        <w:rPr>
          <w:b/>
          <w:bCs/>
        </w:rPr>
        <w:t>Art. 5º, II</w:t>
      </w:r>
      <w:r w:rsidRPr="0078465F">
        <w:t>, como informações sobre origem racial, saúde, orientação sexual, etc.</w:t>
      </w:r>
    </w:p>
    <w:p w14:paraId="2B600763" w14:textId="74EBED18" w:rsidR="00FE6F56" w:rsidRDefault="00FE6F56" w:rsidP="0078465F">
      <w:r>
        <w:t>“</w:t>
      </w:r>
      <w:r w:rsidRPr="00FE6F56">
        <w:t>Art. 5º Para os fins desta Lei, considera-se:</w:t>
      </w:r>
    </w:p>
    <w:p w14:paraId="6BB62329" w14:textId="4AFD0AA1" w:rsidR="00FE6F56" w:rsidRPr="0078465F" w:rsidRDefault="00250BDE" w:rsidP="0078465F">
      <w:r w:rsidRPr="00250BDE">
        <w:t xml:space="preserve">II - </w:t>
      </w:r>
      <w:proofErr w:type="gramStart"/>
      <w:r w:rsidRPr="00250BDE">
        <w:t>dado</w:t>
      </w:r>
      <w:proofErr w:type="gramEnd"/>
      <w:r w:rsidRPr="00250BDE">
        <w:t xml:space="preserve"> pessoal sensível: dado pessoal sobre origem racial ou étnica, convicção religiosa, opinião política, filiação a sindicato ou a organização de caráter religioso, filosófico ou político, dado referente à saúde ou à vida sexual, dado genético ou biométrico, quando vinculado a uma pessoa natural;</w:t>
      </w:r>
      <w:r>
        <w:t>”</w:t>
      </w:r>
    </w:p>
    <w:p w14:paraId="26871C78" w14:textId="77777777" w:rsidR="0078465F" w:rsidRPr="0078465F" w:rsidRDefault="0078465F" w:rsidP="0078465F">
      <w:r w:rsidRPr="0078465F">
        <w:rPr>
          <w:b/>
          <w:bCs/>
        </w:rPr>
        <w:t>Fundamentação</w:t>
      </w:r>
      <w:r w:rsidRPr="0078465F">
        <w:t>: Art. 5º, II, da LGPD (BRASIL, 2018).</w:t>
      </w:r>
    </w:p>
    <w:p w14:paraId="285BF73F" w14:textId="77777777" w:rsidR="0078465F" w:rsidRPr="0078465F" w:rsidRDefault="0078465F" w:rsidP="0078465F">
      <w:r w:rsidRPr="0078465F">
        <w:pict w14:anchorId="302F76D3">
          <v:rect id="_x0000_i1072" style="width:0;height:.75pt" o:hralign="center" o:hrstd="t" o:hrnoshade="t" o:hr="t" fillcolor="#404040" stroked="f"/>
        </w:pict>
      </w:r>
    </w:p>
    <w:p w14:paraId="6B28E295" w14:textId="77777777" w:rsidR="0078465F" w:rsidRPr="0078465F" w:rsidRDefault="0078465F" w:rsidP="0078465F">
      <w:pPr>
        <w:rPr>
          <w:b/>
          <w:bCs/>
        </w:rPr>
      </w:pPr>
      <w:r w:rsidRPr="0078465F">
        <w:rPr>
          <w:b/>
          <w:bCs/>
        </w:rPr>
        <w:t>Referências Bibliográficas (ABNT):</w:t>
      </w:r>
    </w:p>
    <w:p w14:paraId="096A728C" w14:textId="4A672F86" w:rsidR="00A11728" w:rsidRDefault="0078465F" w:rsidP="0078465F">
      <w:r w:rsidRPr="0078465F">
        <w:t>BRASIL. </w:t>
      </w:r>
      <w:r w:rsidRPr="0078465F">
        <w:rPr>
          <w:b/>
          <w:bCs/>
        </w:rPr>
        <w:t>Lei nº 13.709, de 14 de agosto de 2018</w:t>
      </w:r>
      <w:r w:rsidRPr="0078465F">
        <w:t>. Lei Geral de Proteção de Dados Pessoais (LGPD). Diário Oficial da União, Brasília, DF, 15 ago. 2018. Disponível em: </w:t>
      </w:r>
      <w:hyperlink r:id="rId5" w:tgtFrame="_blank" w:history="1">
        <w:r w:rsidRPr="0078465F">
          <w:rPr>
            <w:rStyle w:val="Hipervnculo"/>
          </w:rPr>
          <w:t>http://www.planalto.gov.br/ccivil_03/_ato2015-2018/2018/lei/l13709.htm</w:t>
        </w:r>
      </w:hyperlink>
      <w:r w:rsidRPr="0078465F">
        <w:t>. Acesso em: [</w:t>
      </w:r>
      <w:r w:rsidR="00804B6D">
        <w:t xml:space="preserve">07 de </w:t>
      </w:r>
      <w:proofErr w:type="gramStart"/>
      <w:r w:rsidR="00804B6D">
        <w:t>Abril</w:t>
      </w:r>
      <w:proofErr w:type="gramEnd"/>
      <w:r w:rsidR="00804B6D">
        <w:t xml:space="preserve"> de 2025</w:t>
      </w:r>
      <w:r w:rsidRPr="0078465F">
        <w:t>].</w:t>
      </w:r>
    </w:p>
    <w:p w14:paraId="018FAF19" w14:textId="5D12BDD4" w:rsidR="00804B6D" w:rsidRDefault="00B36A21" w:rsidP="0078465F">
      <w:r>
        <w:lastRenderedPageBreak/>
        <w:t xml:space="preserve">Bônus: </w:t>
      </w:r>
    </w:p>
    <w:p w14:paraId="602F5E6F" w14:textId="14FC6DE2" w:rsidR="00BF3BCB" w:rsidRDefault="00B273E0" w:rsidP="00BF3BCB">
      <w:r>
        <w:t xml:space="preserve">Existe um jogo da empresa Ubisoft </w:t>
      </w:r>
      <w:r w:rsidR="00597749">
        <w:t xml:space="preserve">em que o tema central gira em torno </w:t>
      </w:r>
      <w:r w:rsidR="00BF3BCB">
        <w:t xml:space="preserve">da vigilância, privacidade e do uso (e abuso) de dados pessoais por grandes corporações e governos. A </w:t>
      </w:r>
      <w:proofErr w:type="spellStart"/>
      <w:r w:rsidR="00BF3BCB">
        <w:t>DedSec</w:t>
      </w:r>
      <w:proofErr w:type="spellEnd"/>
      <w:r w:rsidR="00BF3BCB">
        <w:t xml:space="preserve">, organização da qual o protagonista Marcus faz parte, luta justamente contra o sistema </w:t>
      </w:r>
      <w:proofErr w:type="spellStart"/>
      <w:r w:rsidR="00BF3BCB">
        <w:t>ctOS</w:t>
      </w:r>
      <w:proofErr w:type="spellEnd"/>
      <w:r w:rsidR="00BF3BCB">
        <w:t xml:space="preserve"> 2.0, uma rede de coleta de dados que monitora e manipula a vida das pessoas.</w:t>
      </w:r>
    </w:p>
    <w:p w14:paraId="52694519" w14:textId="016136C6" w:rsidR="00BF3BCB" w:rsidRDefault="00597749" w:rsidP="00BF3BCB">
      <w:r>
        <w:t>Gosto de traçar paralelos entre a vida real e a fictícia, já que ambas se inspiram entre si.</w:t>
      </w:r>
    </w:p>
    <w:p w14:paraId="3E21BE35" w14:textId="3312A12E" w:rsidR="00BF3BCB" w:rsidRDefault="00BF3BCB" w:rsidP="00BF3BCB">
      <w:proofErr w:type="spellStart"/>
      <w:r>
        <w:t>Watch</w:t>
      </w:r>
      <w:proofErr w:type="spellEnd"/>
      <w:r>
        <w:t xml:space="preserve"> Dogs 2 apresenta uma sociedade onde tudo é interligado e monitorado — desde câmeras até dados bancários e perfis de redes sociais. Esse cenário é uma crítica ao uso desenfreado de tecnologia sem regulação.</w:t>
      </w:r>
    </w:p>
    <w:p w14:paraId="78373D69" w14:textId="354592C2" w:rsidR="00BF3BCB" w:rsidRDefault="00BF3BCB" w:rsidP="00BF3BCB">
      <w:r>
        <w:t>A GDPR, implementada em 2018 na União Europeia, surgiu como resposta a esse tipo de preocupação, estabelecendo regras claras sobre como dados pessoais devem ser coletados, armazenados e usados.</w:t>
      </w:r>
    </w:p>
    <w:p w14:paraId="0C22DCB0" w14:textId="1CE1EF44" w:rsidR="00BF3BCB" w:rsidRDefault="00BF3BCB" w:rsidP="00BF3BCB">
      <w:r>
        <w:t>A LGPD, inspirada na GDPR, entrou em vigor no Brasil em 2020, com o mesmo espírito de proteger os direitos do cidadão frente ao avanço tecnológico e à coleta massiva de dados.</w:t>
      </w:r>
    </w:p>
    <w:p w14:paraId="2EA60344" w14:textId="6AA585F6" w:rsidR="00BF3BCB" w:rsidRDefault="00BF3BCB" w:rsidP="00BF3BCB">
      <w:r>
        <w:t xml:space="preserve">No jogo, as pessoas são monitoradas sem consentimento real. Empresas como a Blume usam dados para manipular opiniões e comportamentos, o que ecoa casos reais como o escândalo da Cambridge </w:t>
      </w:r>
      <w:proofErr w:type="spellStart"/>
      <w:r>
        <w:t>Analytica</w:t>
      </w:r>
      <w:proofErr w:type="spellEnd"/>
      <w:r>
        <w:t>.</w:t>
      </w:r>
    </w:p>
    <w:p w14:paraId="6626BC63" w14:textId="7748CBFB" w:rsidR="00BF3BCB" w:rsidRDefault="00BF3BCB" w:rsidP="00BF3BCB">
      <w:r>
        <w:t xml:space="preserve">A LGPD exige consentimento claro e informado para o uso de dados sensíveis — algo que no mundo de </w:t>
      </w:r>
      <w:proofErr w:type="spellStart"/>
      <w:r>
        <w:t>Watch</w:t>
      </w:r>
      <w:proofErr w:type="spellEnd"/>
      <w:r>
        <w:t xml:space="preserve"> Dogs 2 simplesmente não existe. A crítica é justamente essa ausência de controle por parte do indivíduo.</w:t>
      </w:r>
    </w:p>
    <w:p w14:paraId="77161580" w14:textId="77777777" w:rsidR="00BF3BCB" w:rsidRDefault="00BF3BCB" w:rsidP="00BF3BCB">
      <w:r>
        <w:t xml:space="preserve">O </w:t>
      </w:r>
      <w:proofErr w:type="spellStart"/>
      <w:r>
        <w:t>ctOS</w:t>
      </w:r>
      <w:proofErr w:type="spellEnd"/>
      <w:r>
        <w:t xml:space="preserve"> 2.0 é uma ferramenta de vigilância em massa, o que levanta questões éticas semelhantes às que inspiraram a criação de leis como a GDPR.</w:t>
      </w:r>
    </w:p>
    <w:p w14:paraId="2543D327" w14:textId="77777777" w:rsidR="00BF3BCB" w:rsidRDefault="00BF3BCB" w:rsidP="00BF3BCB"/>
    <w:p w14:paraId="48E6139F" w14:textId="7585CF22" w:rsidR="00BF3BCB" w:rsidRDefault="00BF3BCB" w:rsidP="00BF3BCB">
      <w:r>
        <w:t>A LGPD tenta equilibrar o poder, criando a ANPD (Autoridade Nacional de Proteção de Dados) para fiscalizar e proteger os cidadãos.</w:t>
      </w:r>
    </w:p>
    <w:p w14:paraId="2CA8C273" w14:textId="0FAD7FA6" w:rsidR="00BF3BCB" w:rsidRDefault="00BF3BCB" w:rsidP="00BF3BCB">
      <w:r>
        <w:t xml:space="preserve">A </w:t>
      </w:r>
      <w:proofErr w:type="spellStart"/>
      <w:r>
        <w:t>DedSec</w:t>
      </w:r>
      <w:proofErr w:type="spellEnd"/>
      <w:r>
        <w:t xml:space="preserve"> representa uma forma de resistência civil a esse sistema abusivo. Enquanto a LGPD oferece uma solução legal e institucional, o jogo mostra a luta pela privacidade de forma mais direta, rebelde e radical.</w:t>
      </w:r>
    </w:p>
    <w:p w14:paraId="09AC7914" w14:textId="6E8CFD98" w:rsidR="00BF3BCB" w:rsidRPr="0078465F" w:rsidRDefault="00BF3BCB" w:rsidP="00BF3BCB">
      <w:r>
        <w:t xml:space="preserve">Esse contraste pode gerar discussões interessantes sobre até que ponto confiar apenas na legislação é suficiente, ou se movimentos sociais (inclusive virtuais) são necessários </w:t>
      </w:r>
      <w:r>
        <w:lastRenderedPageBreak/>
        <w:t>para pressionar por mudanças reais.</w:t>
      </w:r>
      <w:r w:rsidR="00D86539">
        <w:t xml:space="preserve"> </w:t>
      </w:r>
      <w:r w:rsidR="00AB4972">
        <w:rPr>
          <w:noProof/>
        </w:rPr>
        <w:drawing>
          <wp:inline distT="0" distB="0" distL="0" distR="0" wp14:anchorId="4CB1E6EE" wp14:editId="6A02D270">
            <wp:extent cx="5400040" cy="3094355"/>
            <wp:effectExtent l="0" t="0" r="0" b="0"/>
            <wp:docPr id="1830982680" name="Imagen 1" descr="Watch_Dogs® 2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Watch_Dogs® 2 on Ste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BCB" w:rsidRPr="00784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66FD"/>
    <w:multiLevelType w:val="multilevel"/>
    <w:tmpl w:val="AAA0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F630D"/>
    <w:multiLevelType w:val="multilevel"/>
    <w:tmpl w:val="520E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E6FD2"/>
    <w:multiLevelType w:val="multilevel"/>
    <w:tmpl w:val="466A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000520">
    <w:abstractNumId w:val="2"/>
  </w:num>
  <w:num w:numId="2" w16cid:durableId="972709006">
    <w:abstractNumId w:val="1"/>
  </w:num>
  <w:num w:numId="3" w16cid:durableId="50883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DB"/>
    <w:rsid w:val="00076160"/>
    <w:rsid w:val="001232A4"/>
    <w:rsid w:val="00191B4D"/>
    <w:rsid w:val="00250BDE"/>
    <w:rsid w:val="004A178A"/>
    <w:rsid w:val="0050458B"/>
    <w:rsid w:val="005527B4"/>
    <w:rsid w:val="005610E7"/>
    <w:rsid w:val="00597749"/>
    <w:rsid w:val="005B1C1E"/>
    <w:rsid w:val="005B2C15"/>
    <w:rsid w:val="005B3CC7"/>
    <w:rsid w:val="00692A3C"/>
    <w:rsid w:val="00737F26"/>
    <w:rsid w:val="0078465F"/>
    <w:rsid w:val="007C2331"/>
    <w:rsid w:val="00804B6D"/>
    <w:rsid w:val="0084144F"/>
    <w:rsid w:val="00852104"/>
    <w:rsid w:val="00906A43"/>
    <w:rsid w:val="00A00E16"/>
    <w:rsid w:val="00A11728"/>
    <w:rsid w:val="00AB4972"/>
    <w:rsid w:val="00B22739"/>
    <w:rsid w:val="00B273E0"/>
    <w:rsid w:val="00B36A21"/>
    <w:rsid w:val="00B801DB"/>
    <w:rsid w:val="00BF3BCB"/>
    <w:rsid w:val="00C54A80"/>
    <w:rsid w:val="00D86539"/>
    <w:rsid w:val="00DA5905"/>
    <w:rsid w:val="00EA3238"/>
    <w:rsid w:val="00EC0651"/>
    <w:rsid w:val="00F24FFE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1FF6"/>
  <w15:chartTrackingRefBased/>
  <w15:docId w15:val="{0EB4BD06-7108-46A5-B19D-654B5FAE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1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1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1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1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1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1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1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1D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846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planalto.gov.br/ccivil_03/_ato2015-2018/2018/lei/l1370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1126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floresdofarol@gmail.com</dc:creator>
  <cp:keywords/>
  <dc:description/>
  <cp:lastModifiedBy>floresdofarol@gmail.com</cp:lastModifiedBy>
  <cp:revision>30</cp:revision>
  <dcterms:created xsi:type="dcterms:W3CDTF">2025-04-07T23:12:00Z</dcterms:created>
  <dcterms:modified xsi:type="dcterms:W3CDTF">2025-04-07T23:40:00Z</dcterms:modified>
</cp:coreProperties>
</file>