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670" w:rsidRDefault="00FD3670"/>
    <w:p w:rsidR="00E40D30" w:rsidRDefault="00E40D30"/>
    <w:p w:rsidR="00E40D30" w:rsidRDefault="00E40D30"/>
    <w:p w:rsidR="00E40D30" w:rsidRDefault="00E40D30"/>
    <w:p w:rsidR="00E40D30" w:rsidRDefault="00E40D30"/>
    <w:p w:rsidR="00E40D30" w:rsidRDefault="00E40D30"/>
    <w:p w:rsidR="00FD3670" w:rsidRDefault="00FD3670"/>
    <w:p w:rsidR="00E40D30" w:rsidRDefault="00E40D30"/>
    <w:p w:rsidR="00E40D30" w:rsidRDefault="00E40D30"/>
    <w:p w:rsidR="00FD3670" w:rsidRDefault="00FD3670"/>
    <w:p w:rsidR="00FD3670" w:rsidRPr="00BB53A1" w:rsidRDefault="00A41487" w:rsidP="00BB53A1">
      <w:pPr>
        <w:jc w:val="right"/>
        <w:rPr>
          <w:sz w:val="40"/>
        </w:rPr>
      </w:pPr>
      <w:bookmarkStart w:id="0" w:name="_Toc380485348"/>
      <w:r w:rsidRPr="00BB53A1">
        <w:rPr>
          <w:b/>
          <w:color w:val="365F91" w:themeColor="accent1" w:themeShade="BF"/>
          <w:sz w:val="52"/>
        </w:rPr>
        <w:t>Manual de mantenimiento</w:t>
      </w:r>
      <w:r w:rsidR="00FD3670" w:rsidRPr="00BB53A1">
        <w:rPr>
          <w:b/>
          <w:color w:val="365F91" w:themeColor="accent1" w:themeShade="BF"/>
          <w:sz w:val="52"/>
        </w:rPr>
        <w:t xml:space="preserve"> “</w:t>
      </w:r>
      <w:r w:rsidR="00CD3A97">
        <w:rPr>
          <w:color w:val="00B050"/>
          <w:sz w:val="52"/>
        </w:rPr>
        <w:t>Induvigo SIAPP</w:t>
      </w:r>
      <w:r w:rsidR="00FD3670" w:rsidRPr="00BB53A1">
        <w:rPr>
          <w:b/>
          <w:color w:val="365F91" w:themeColor="accent1" w:themeShade="BF"/>
          <w:sz w:val="52"/>
        </w:rPr>
        <w:t>”</w:t>
      </w:r>
      <w:bookmarkEnd w:id="0"/>
    </w:p>
    <w:p w:rsidR="00FD3670" w:rsidRPr="00C53CAB" w:rsidRDefault="00BB53A1" w:rsidP="00FD3670">
      <w:pPr>
        <w:pStyle w:val="Cuerpodetexto"/>
        <w:jc w:val="right"/>
        <w:rPr>
          <w:b/>
          <w:noProof/>
          <w:spacing w:val="62"/>
          <w:sz w:val="20"/>
          <w:lang w:val="es-MX"/>
        </w:rPr>
      </w:pPr>
      <w:r>
        <w:rPr>
          <w:b/>
          <w:noProof/>
          <w:spacing w:val="62"/>
          <w:sz w:val="20"/>
          <w:lang w:val="es-MX"/>
        </w:rPr>
        <w:t>Cuitláhuac,Ver.a</w:t>
      </w:r>
      <w:r w:rsidRPr="00C53CAB">
        <w:rPr>
          <w:b/>
          <w:noProof/>
          <w:spacing w:val="62"/>
          <w:sz w:val="20"/>
          <w:lang w:val="es-MX"/>
        </w:rPr>
        <w:t xml:space="preserve"> </w:t>
      </w:r>
      <w:r w:rsidR="00F3046D">
        <w:rPr>
          <w:b/>
          <w:noProof/>
          <w:spacing w:val="62"/>
          <w:sz w:val="20"/>
          <w:lang w:val="es-MX"/>
        </w:rPr>
        <w:t>04</w:t>
      </w:r>
      <w:r w:rsidRPr="00C53CAB">
        <w:rPr>
          <w:b/>
          <w:noProof/>
          <w:spacing w:val="62"/>
          <w:sz w:val="20"/>
          <w:lang w:val="es-MX"/>
        </w:rPr>
        <w:t xml:space="preserve"> </w:t>
      </w:r>
      <w:r w:rsidR="000507CB">
        <w:rPr>
          <w:b/>
          <w:noProof/>
          <w:spacing w:val="62"/>
          <w:sz w:val="20"/>
          <w:lang w:val="es-MX"/>
        </w:rPr>
        <w:t>de A</w:t>
      </w:r>
      <w:r w:rsidR="00F3046D">
        <w:rPr>
          <w:b/>
          <w:noProof/>
          <w:spacing w:val="62"/>
          <w:sz w:val="20"/>
          <w:lang w:val="es-MX"/>
        </w:rPr>
        <w:t>bril</w:t>
      </w:r>
      <w:r>
        <w:rPr>
          <w:b/>
          <w:noProof/>
          <w:spacing w:val="62"/>
          <w:sz w:val="20"/>
          <w:lang w:val="es-MX"/>
        </w:rPr>
        <w:t xml:space="preserve"> de</w:t>
      </w:r>
      <w:r w:rsidR="00F3046D">
        <w:rPr>
          <w:b/>
          <w:noProof/>
          <w:spacing w:val="62"/>
          <w:sz w:val="20"/>
          <w:lang w:val="es-MX"/>
        </w:rPr>
        <w:t xml:space="preserve"> </w:t>
      </w:r>
      <w:r w:rsidR="000507CB">
        <w:rPr>
          <w:b/>
          <w:noProof/>
          <w:spacing w:val="62"/>
          <w:sz w:val="20"/>
          <w:lang w:val="es-MX"/>
        </w:rPr>
        <w:t>201</w:t>
      </w:r>
      <w:r w:rsidR="00F3046D">
        <w:rPr>
          <w:b/>
          <w:noProof/>
          <w:spacing w:val="62"/>
          <w:sz w:val="20"/>
          <w:lang w:val="es-MX"/>
        </w:rPr>
        <w:t>6</w:t>
      </w:r>
    </w:p>
    <w:p w:rsidR="00FD3670" w:rsidRDefault="00FD3670"/>
    <w:p w:rsidR="00FD3670" w:rsidRDefault="00FD3670"/>
    <w:p w:rsidR="00FD3670" w:rsidRDefault="00FD3670"/>
    <w:p w:rsidR="00FD3670" w:rsidRDefault="00FD3670"/>
    <w:p w:rsidR="00FD3670" w:rsidRDefault="00FD3670"/>
    <w:p w:rsidR="00FD3670" w:rsidRDefault="00FD3670"/>
    <w:p w:rsidR="00FD3670" w:rsidRDefault="00FD3670"/>
    <w:p w:rsidR="00EB1F6D" w:rsidRDefault="00FD3670">
      <w:pPr>
        <w:sectPr w:rsidR="00EB1F6D" w:rsidSect="00363507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510155" w:rsidRDefault="001C289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ÍNDICE DE CONTENIDO</w:t>
      </w:r>
    </w:p>
    <w:p w:rsidR="005D052B" w:rsidRDefault="001C2896">
      <w:pPr>
        <w:pStyle w:val="TDC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47588942" w:history="1">
        <w:r w:rsidR="005D052B" w:rsidRPr="005C5D4C">
          <w:rPr>
            <w:rStyle w:val="Hipervnculo"/>
            <w:noProof/>
          </w:rPr>
          <w:t>1</w:t>
        </w:r>
        <w:r w:rsidR="005D052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="005D052B" w:rsidRPr="005C5D4C">
          <w:rPr>
            <w:rStyle w:val="Hipervnculo"/>
            <w:noProof/>
          </w:rPr>
          <w:t>PROYECTO</w:t>
        </w:r>
        <w:r w:rsidR="005D052B">
          <w:rPr>
            <w:noProof/>
            <w:webHidden/>
          </w:rPr>
          <w:tab/>
        </w:r>
        <w:r w:rsidR="005D052B">
          <w:rPr>
            <w:noProof/>
            <w:webHidden/>
          </w:rPr>
          <w:fldChar w:fldCharType="begin"/>
        </w:r>
        <w:r w:rsidR="005D052B">
          <w:rPr>
            <w:noProof/>
            <w:webHidden/>
          </w:rPr>
          <w:instrText xml:space="preserve"> PAGEREF _Toc447588942 \h </w:instrText>
        </w:r>
        <w:r w:rsidR="005D052B">
          <w:rPr>
            <w:noProof/>
            <w:webHidden/>
          </w:rPr>
        </w:r>
        <w:r w:rsidR="005D052B">
          <w:rPr>
            <w:noProof/>
            <w:webHidden/>
          </w:rPr>
          <w:fldChar w:fldCharType="separate"/>
        </w:r>
        <w:r w:rsidR="005D052B">
          <w:rPr>
            <w:noProof/>
            <w:webHidden/>
          </w:rPr>
          <w:t>4</w:t>
        </w:r>
        <w:r w:rsidR="005D052B">
          <w:rPr>
            <w:noProof/>
            <w:webHidden/>
          </w:rPr>
          <w:fldChar w:fldCharType="end"/>
        </w:r>
      </w:hyperlink>
    </w:p>
    <w:p w:rsidR="005D052B" w:rsidRDefault="005D052B">
      <w:pPr>
        <w:pStyle w:val="TDC2"/>
        <w:tabs>
          <w:tab w:val="left" w:pos="660"/>
          <w:tab w:val="right" w:leader="dot" w:pos="8828"/>
        </w:tabs>
        <w:rPr>
          <w:rFonts w:eastAsiaTheme="minorEastAsia"/>
          <w:b w:val="0"/>
          <w:bCs w:val="0"/>
          <w:noProof/>
          <w:sz w:val="22"/>
          <w:szCs w:val="22"/>
          <w:lang w:eastAsia="es-MX"/>
        </w:rPr>
      </w:pPr>
      <w:hyperlink w:anchor="_Toc447588943" w:history="1">
        <w:r w:rsidRPr="005C5D4C">
          <w:rPr>
            <w:rStyle w:val="Hipervnculo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es-MX"/>
          </w:rPr>
          <w:tab/>
        </w:r>
        <w:r w:rsidRPr="005C5D4C">
          <w:rPr>
            <w:rStyle w:val="Hipervnculo"/>
            <w:noProof/>
          </w:rPr>
          <w:t>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_Toc447588943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052B" w:rsidRDefault="005D052B">
      <w:pPr>
        <w:pStyle w:val="TDC2"/>
        <w:tabs>
          <w:tab w:val="left" w:pos="660"/>
          <w:tab w:val="right" w:leader="dot" w:pos="8828"/>
        </w:tabs>
        <w:rPr>
          <w:rFonts w:eastAsiaTheme="minorEastAsia"/>
          <w:b w:val="0"/>
          <w:bCs w:val="0"/>
          <w:noProof/>
          <w:sz w:val="22"/>
          <w:szCs w:val="22"/>
          <w:lang w:eastAsia="es-MX"/>
        </w:rPr>
      </w:pPr>
      <w:hyperlink w:anchor="_Toc447588944" w:history="1">
        <w:r w:rsidRPr="005C5D4C">
          <w:rPr>
            <w:rStyle w:val="Hipervnculo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es-MX"/>
          </w:rPr>
          <w:tab/>
        </w:r>
        <w:r w:rsidRPr="005C5D4C">
          <w:rPr>
            <w:rStyle w:val="Hipervnculo"/>
            <w:noProof/>
          </w:rPr>
          <w:t>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_Toc447588944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052B" w:rsidRDefault="005D052B">
      <w:pPr>
        <w:pStyle w:val="TDC3"/>
        <w:tabs>
          <w:tab w:val="left" w:pos="880"/>
          <w:tab w:val="right" w:leader="dot" w:pos="8828"/>
        </w:tabs>
        <w:rPr>
          <w:rFonts w:eastAsiaTheme="minorEastAsia"/>
          <w:noProof/>
          <w:sz w:val="22"/>
          <w:szCs w:val="22"/>
          <w:lang w:eastAsia="es-MX"/>
        </w:rPr>
      </w:pPr>
      <w:hyperlink w:anchor="_Toc447588945" w:history="1">
        <w:r w:rsidRPr="005C5D4C">
          <w:rPr>
            <w:rStyle w:val="Hipervnculo"/>
            <w:noProof/>
          </w:rPr>
          <w:t>1.2.1</w:t>
        </w:r>
        <w:r>
          <w:rPr>
            <w:rFonts w:eastAsiaTheme="minorEastAsia"/>
            <w:noProof/>
            <w:sz w:val="22"/>
            <w:szCs w:val="22"/>
            <w:lang w:eastAsia="es-MX"/>
          </w:rPr>
          <w:tab/>
        </w:r>
        <w:r w:rsidRPr="005C5D4C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_Toc447588945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052B" w:rsidRDefault="005D052B">
      <w:pPr>
        <w:pStyle w:val="TDC3"/>
        <w:tabs>
          <w:tab w:val="left" w:pos="880"/>
          <w:tab w:val="right" w:leader="dot" w:pos="8828"/>
        </w:tabs>
        <w:rPr>
          <w:rFonts w:eastAsiaTheme="minorEastAsia"/>
          <w:noProof/>
          <w:sz w:val="22"/>
          <w:szCs w:val="22"/>
          <w:lang w:eastAsia="es-MX"/>
        </w:rPr>
      </w:pPr>
      <w:hyperlink w:anchor="_Toc447588946" w:history="1">
        <w:r w:rsidRPr="005C5D4C">
          <w:rPr>
            <w:rStyle w:val="Hipervnculo"/>
            <w:noProof/>
          </w:rPr>
          <w:t>1.2.2</w:t>
        </w:r>
        <w:r>
          <w:rPr>
            <w:rFonts w:eastAsiaTheme="minorEastAsia"/>
            <w:noProof/>
            <w:sz w:val="22"/>
            <w:szCs w:val="22"/>
            <w:lang w:eastAsia="es-MX"/>
          </w:rPr>
          <w:tab/>
        </w:r>
        <w:r w:rsidRPr="005C5D4C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_Toc447588946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052B" w:rsidRDefault="005D052B">
      <w:pPr>
        <w:pStyle w:val="TDC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s-MX"/>
        </w:rPr>
      </w:pPr>
      <w:hyperlink w:anchor="_Toc447588947" w:history="1">
        <w:r w:rsidRPr="005C5D4C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Pr="005C5D4C">
          <w:rPr>
            <w:rStyle w:val="Hipervnculo"/>
            <w:noProof/>
          </w:rPr>
          <w:t>GUÍA DE MANTENIMIENTO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_Toc447588947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052B" w:rsidRDefault="005D052B">
      <w:pPr>
        <w:pStyle w:val="TDC2"/>
        <w:tabs>
          <w:tab w:val="left" w:pos="660"/>
          <w:tab w:val="right" w:leader="dot" w:pos="8828"/>
        </w:tabs>
        <w:rPr>
          <w:rFonts w:eastAsiaTheme="minorEastAsia"/>
          <w:b w:val="0"/>
          <w:bCs w:val="0"/>
          <w:noProof/>
          <w:sz w:val="22"/>
          <w:szCs w:val="22"/>
          <w:lang w:eastAsia="es-MX"/>
        </w:rPr>
      </w:pPr>
      <w:hyperlink w:anchor="_Toc447588948" w:history="1">
        <w:r w:rsidRPr="005C5D4C">
          <w:rPr>
            <w:rStyle w:val="Hipervnculo"/>
            <w:noProof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es-MX"/>
          </w:rPr>
          <w:tab/>
        </w:r>
        <w:r w:rsidRPr="005C5D4C">
          <w:rPr>
            <w:rStyle w:val="Hipervnculo"/>
            <w:noProof/>
          </w:rPr>
          <w:t>Configuración del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_Toc447588948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052B" w:rsidRDefault="005D052B">
      <w:pPr>
        <w:pStyle w:val="TDC2"/>
        <w:tabs>
          <w:tab w:val="left" w:pos="660"/>
          <w:tab w:val="right" w:leader="dot" w:pos="8828"/>
        </w:tabs>
        <w:rPr>
          <w:rFonts w:eastAsiaTheme="minorEastAsia"/>
          <w:b w:val="0"/>
          <w:bCs w:val="0"/>
          <w:noProof/>
          <w:sz w:val="22"/>
          <w:szCs w:val="22"/>
          <w:lang w:eastAsia="es-MX"/>
        </w:rPr>
      </w:pPr>
      <w:hyperlink w:anchor="_Toc447588949" w:history="1">
        <w:r w:rsidRPr="005C5D4C">
          <w:rPr>
            <w:rStyle w:val="Hipervnculo"/>
            <w:noProof/>
          </w:rPr>
          <w:t>2.2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es-MX"/>
          </w:rPr>
          <w:tab/>
        </w:r>
        <w:r w:rsidRPr="005C5D4C">
          <w:rPr>
            <w:rStyle w:val="Hipervnculo"/>
            <w:noProof/>
          </w:rPr>
          <w:t>Herramientas de análisis y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_Toc447588949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052B" w:rsidRDefault="005D052B">
      <w:pPr>
        <w:pStyle w:val="TDC2"/>
        <w:tabs>
          <w:tab w:val="left" w:pos="660"/>
          <w:tab w:val="right" w:leader="dot" w:pos="8828"/>
        </w:tabs>
        <w:rPr>
          <w:rFonts w:eastAsiaTheme="minorEastAsia"/>
          <w:b w:val="0"/>
          <w:bCs w:val="0"/>
          <w:noProof/>
          <w:sz w:val="22"/>
          <w:szCs w:val="22"/>
          <w:lang w:eastAsia="es-MX"/>
        </w:rPr>
      </w:pPr>
      <w:hyperlink w:anchor="_Toc447588950" w:history="1">
        <w:r w:rsidRPr="005C5D4C">
          <w:rPr>
            <w:rStyle w:val="Hipervnculo"/>
            <w:noProof/>
          </w:rPr>
          <w:t>2.3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es-MX"/>
          </w:rPr>
          <w:tab/>
        </w:r>
        <w:r w:rsidRPr="005C5D4C">
          <w:rPr>
            <w:rStyle w:val="Hipervnculo"/>
            <w:noProof/>
          </w:rPr>
          <w:t>Compiladores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_Toc447588950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052B" w:rsidRDefault="005D052B">
      <w:pPr>
        <w:pStyle w:val="TDC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s-MX"/>
        </w:rPr>
      </w:pPr>
      <w:hyperlink w:anchor="_Toc447588951" w:history="1">
        <w:r w:rsidRPr="005C5D4C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Pr="005C5D4C">
          <w:rPr>
            <w:rStyle w:val="Hipervnculo"/>
            <w:noProof/>
            <w:lang w:val="es-ES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_Toc447588951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3810" w:rsidRDefault="001C2896">
      <w:r>
        <w:fldChar w:fldCharType="end"/>
      </w:r>
    </w:p>
    <w:p w:rsidR="001C3810" w:rsidRDefault="001C3810">
      <w:r>
        <w:br w:type="page"/>
      </w:r>
      <w:bookmarkStart w:id="1" w:name="_GoBack"/>
      <w:bookmarkEnd w:id="1"/>
    </w:p>
    <w:p w:rsidR="00C64FBC" w:rsidRDefault="00C64FBC"/>
    <w:p w:rsidR="00C64FBC" w:rsidRDefault="00C64FBC" w:rsidP="00C64FBC">
      <w:pPr>
        <w:rPr>
          <w:b/>
        </w:rPr>
      </w:pPr>
      <w:r>
        <w:rPr>
          <w:b/>
          <w:sz w:val="32"/>
        </w:rPr>
        <w:t>Índice de ilustraciones</w:t>
      </w:r>
    </w:p>
    <w:p w:rsidR="00F3046D" w:rsidRDefault="00C64FB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47588810" w:history="1">
        <w:r w:rsidR="00F3046D" w:rsidRPr="007F4FEE">
          <w:rPr>
            <w:rStyle w:val="Hipervnculo"/>
            <w:noProof/>
          </w:rPr>
          <w:t>Ilustración 1: Descarga del IDE</w:t>
        </w:r>
        <w:r w:rsidR="00F3046D">
          <w:rPr>
            <w:noProof/>
            <w:webHidden/>
          </w:rPr>
          <w:tab/>
        </w:r>
        <w:r w:rsidR="00F3046D">
          <w:rPr>
            <w:noProof/>
            <w:webHidden/>
          </w:rPr>
          <w:fldChar w:fldCharType="begin"/>
        </w:r>
        <w:r w:rsidR="00F3046D">
          <w:rPr>
            <w:noProof/>
            <w:webHidden/>
          </w:rPr>
          <w:instrText xml:space="preserve"> PAGEREF _Toc447588810 \h </w:instrText>
        </w:r>
        <w:r w:rsidR="00F3046D">
          <w:rPr>
            <w:noProof/>
            <w:webHidden/>
          </w:rPr>
        </w:r>
        <w:r w:rsidR="00F3046D">
          <w:rPr>
            <w:noProof/>
            <w:webHidden/>
          </w:rPr>
          <w:fldChar w:fldCharType="separate"/>
        </w:r>
        <w:r w:rsidR="00F3046D">
          <w:rPr>
            <w:noProof/>
            <w:webHidden/>
          </w:rPr>
          <w:t>5</w:t>
        </w:r>
        <w:r w:rsidR="00F3046D">
          <w:rPr>
            <w:noProof/>
            <w:webHidden/>
          </w:rPr>
          <w:fldChar w:fldCharType="end"/>
        </w:r>
      </w:hyperlink>
    </w:p>
    <w:p w:rsidR="00F3046D" w:rsidRDefault="00F3046D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47588811" w:history="1">
        <w:r w:rsidRPr="007F4FEE">
          <w:rPr>
            <w:rStyle w:val="Hipervnculo"/>
            <w:noProof/>
          </w:rPr>
          <w:t>Ilustración 2: Visual Community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_Toc447588811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046D" w:rsidRDefault="00F3046D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47588812" w:history="1">
        <w:r w:rsidRPr="007F4FEE">
          <w:rPr>
            <w:rStyle w:val="Hipervnculo"/>
            <w:noProof/>
          </w:rPr>
          <w:t>Ilustración 5: 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_Toc447588812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4FBC" w:rsidRDefault="00C64FBC">
      <w:r>
        <w:fldChar w:fldCharType="end"/>
      </w:r>
    </w:p>
    <w:p w:rsidR="001C2896" w:rsidRDefault="001C289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40D30" w:rsidRDefault="00E40D30" w:rsidP="008850C0">
      <w:pPr>
        <w:pStyle w:val="Ttulo1"/>
      </w:pPr>
      <w:bookmarkStart w:id="2" w:name="_Toc447588942"/>
      <w:r w:rsidRPr="008850C0">
        <w:lastRenderedPageBreak/>
        <w:t>PROYECTO</w:t>
      </w:r>
      <w:bookmarkEnd w:id="2"/>
    </w:p>
    <w:p w:rsidR="00405897" w:rsidRDefault="00E40D30" w:rsidP="00405897">
      <w:pPr>
        <w:pStyle w:val="Ttulo2"/>
      </w:pPr>
      <w:bookmarkStart w:id="3" w:name="_Toc447588943"/>
      <w:r>
        <w:t>Alcance del proyecto</w:t>
      </w:r>
      <w:bookmarkEnd w:id="3"/>
    </w:p>
    <w:p w:rsidR="00392B2F" w:rsidRPr="00392B2F" w:rsidRDefault="00F3046D" w:rsidP="00AA7BE7">
      <w:pPr>
        <w:spacing w:line="480" w:lineRule="auto"/>
        <w:jc w:val="both"/>
      </w:pPr>
      <w:r w:rsidRPr="00F3046D">
        <w:rPr>
          <w:rFonts w:ascii="Arial" w:hAnsi="Arial" w:cs="Arial"/>
          <w:sz w:val="20"/>
          <w:szCs w:val="20"/>
        </w:rPr>
        <w:t>La implementación de la aplicación será capaz de garantizar y brindar a los usuarios que la utilicen a obtener acceso y control de la información continuamente actualizada sobre los usuarios, los clientes, proveedores y almacén. Y así mismo agregar nuevos registros respectivamente sobre los módulos anteriormente mencionados. Esto tiene como objetivo tener de primera mano todos los datos específicos de cada usuario, cada proveedor y cada herramienta en el almacén ordenada y confiablemente. Todo ello con el fin de obtener todos los datos de cada automóvil y refacción de una manera organizada y confiable.</w:t>
      </w:r>
    </w:p>
    <w:p w:rsidR="00392B2F" w:rsidRPr="00392B2F" w:rsidRDefault="00E40D30" w:rsidP="00700AEE">
      <w:pPr>
        <w:pStyle w:val="Ttulo2"/>
      </w:pPr>
      <w:bookmarkStart w:id="4" w:name="_Toc447588944"/>
      <w:r>
        <w:t>Objetivos del proyecto</w:t>
      </w:r>
      <w:bookmarkEnd w:id="4"/>
    </w:p>
    <w:p w:rsidR="00E40D30" w:rsidRDefault="00E40D30" w:rsidP="00510155">
      <w:pPr>
        <w:pStyle w:val="Ttulo3"/>
      </w:pPr>
      <w:bookmarkStart w:id="5" w:name="_Toc447588945"/>
      <w:r w:rsidRPr="00510155">
        <w:t>Objetivo</w:t>
      </w:r>
      <w:r>
        <w:t xml:space="preserve"> general</w:t>
      </w:r>
      <w:bookmarkEnd w:id="5"/>
    </w:p>
    <w:p w:rsidR="00F3046D" w:rsidRPr="007D395E" w:rsidRDefault="00F3046D" w:rsidP="00F3046D">
      <w:pPr>
        <w:spacing w:line="480" w:lineRule="auto"/>
        <w:jc w:val="both"/>
      </w:pPr>
      <w:r>
        <w:t>Obtener el control administrativo de los procesos y productos Industrias VI-GO S.A. de C.V. mediante un sistema que muestre y administre las necesidades del personal administrativo de la empresa.</w:t>
      </w:r>
    </w:p>
    <w:p w:rsidR="00F3046D" w:rsidRPr="00F357CD" w:rsidRDefault="00F3046D" w:rsidP="00F3046D">
      <w:pPr>
        <w:pStyle w:val="Ttulo3"/>
        <w:spacing w:line="480" w:lineRule="auto"/>
        <w:jc w:val="both"/>
      </w:pPr>
      <w:bookmarkStart w:id="6" w:name="_Toc447588265"/>
      <w:bookmarkStart w:id="7" w:name="_Toc447588946"/>
      <w:r>
        <w:t>Objetivos Específicos</w:t>
      </w:r>
      <w:bookmarkEnd w:id="6"/>
      <w:bookmarkEnd w:id="7"/>
    </w:p>
    <w:p w:rsidR="00F3046D" w:rsidRPr="00C0415A" w:rsidRDefault="00F3046D" w:rsidP="00F3046D">
      <w:pPr>
        <w:pStyle w:val="Prrafodelista"/>
        <w:numPr>
          <w:ilvl w:val="0"/>
          <w:numId w:val="4"/>
        </w:numPr>
        <w:spacing w:after="160" w:line="480" w:lineRule="auto"/>
        <w:jc w:val="both"/>
        <w:rPr>
          <w:rFonts w:ascii="Arial" w:hAnsi="Arial" w:cs="Arial"/>
          <w:sz w:val="20"/>
        </w:rPr>
      </w:pPr>
      <w:r w:rsidRPr="00C0415A">
        <w:rPr>
          <w:rFonts w:ascii="Arial" w:hAnsi="Arial" w:cs="Arial"/>
          <w:sz w:val="20"/>
        </w:rPr>
        <w:t xml:space="preserve">Analizar y conocer los procesos internos y administrativo de la empresa para implementarlos en el software a desarrollar. </w:t>
      </w:r>
    </w:p>
    <w:p w:rsidR="00F3046D" w:rsidRPr="00C0415A" w:rsidRDefault="00F3046D" w:rsidP="00F3046D">
      <w:pPr>
        <w:pStyle w:val="Prrafodelista"/>
        <w:numPr>
          <w:ilvl w:val="0"/>
          <w:numId w:val="4"/>
        </w:numPr>
        <w:spacing w:after="160" w:line="480" w:lineRule="auto"/>
        <w:jc w:val="both"/>
        <w:rPr>
          <w:rFonts w:ascii="Arial" w:hAnsi="Arial" w:cs="Arial"/>
          <w:sz w:val="20"/>
        </w:rPr>
      </w:pPr>
      <w:r w:rsidRPr="00C0415A">
        <w:rPr>
          <w:rFonts w:ascii="Arial" w:hAnsi="Arial" w:cs="Arial"/>
          <w:sz w:val="20"/>
        </w:rPr>
        <w:t xml:space="preserve">Desarrollar un módulo que muestre al cuerpo directivo de la organización un control de sus ventas, ingresos y egresos, así como las pérdidas. </w:t>
      </w:r>
    </w:p>
    <w:p w:rsidR="00F3046D" w:rsidRPr="00C0415A" w:rsidRDefault="00F3046D" w:rsidP="00F3046D">
      <w:pPr>
        <w:pStyle w:val="Prrafodelista"/>
        <w:numPr>
          <w:ilvl w:val="0"/>
          <w:numId w:val="4"/>
        </w:numPr>
        <w:spacing w:after="160" w:line="480" w:lineRule="auto"/>
        <w:jc w:val="both"/>
        <w:rPr>
          <w:rFonts w:ascii="Arial" w:hAnsi="Arial" w:cs="Arial"/>
          <w:sz w:val="20"/>
        </w:rPr>
      </w:pPr>
      <w:r w:rsidRPr="00C0415A">
        <w:rPr>
          <w:rFonts w:ascii="Arial" w:hAnsi="Arial" w:cs="Arial"/>
          <w:sz w:val="20"/>
        </w:rPr>
        <w:t>Controlar el orden de los almacenes a un estricto sistema de control de almacén. Disminuir de manera efectiva al punto de reducir al mínimo las pérdidas en el área de insumos.</w:t>
      </w:r>
    </w:p>
    <w:p w:rsidR="00392B2F" w:rsidRPr="000D74CA" w:rsidRDefault="00392B2F" w:rsidP="000D74CA">
      <w:pPr>
        <w:spacing w:line="480" w:lineRule="auto"/>
        <w:jc w:val="both"/>
        <w:rPr>
          <w:rFonts w:ascii="Arial" w:hAnsi="Arial" w:cs="Arial"/>
          <w:sz w:val="20"/>
        </w:rPr>
      </w:pPr>
    </w:p>
    <w:p w:rsidR="00510155" w:rsidRDefault="0051015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05897" w:rsidRDefault="00E40D30" w:rsidP="00405897">
      <w:pPr>
        <w:pStyle w:val="Ttulo1"/>
      </w:pPr>
      <w:bookmarkStart w:id="8" w:name="_Toc447588947"/>
      <w:r>
        <w:lastRenderedPageBreak/>
        <w:t>GUÍA DE MANTENIMIENTO</w:t>
      </w:r>
      <w:bookmarkEnd w:id="8"/>
    </w:p>
    <w:p w:rsidR="00E40D30" w:rsidRDefault="00E40D30" w:rsidP="00E40D30">
      <w:pPr>
        <w:pStyle w:val="Ttulo2"/>
      </w:pPr>
      <w:bookmarkStart w:id="9" w:name="_Toc447588948"/>
      <w:r>
        <w:t>Configuración del software</w:t>
      </w:r>
      <w:bookmarkEnd w:id="9"/>
    </w:p>
    <w:p w:rsidR="001C3810" w:rsidRDefault="00F3046D" w:rsidP="00672867">
      <w:pPr>
        <w:pStyle w:val="Prrafodelista"/>
        <w:keepNext/>
        <w:numPr>
          <w:ilvl w:val="0"/>
          <w:numId w:val="5"/>
        </w:numPr>
        <w:spacing w:line="480" w:lineRule="auto"/>
      </w:pPr>
      <w:r w:rsidRPr="00F3046D">
        <w:rPr>
          <w:rFonts w:ascii="Arial" w:hAnsi="Arial" w:cs="Arial"/>
          <w:sz w:val="20"/>
          <w:szCs w:val="20"/>
          <w:lang w:val="es-ES" w:eastAsia="es-ES"/>
        </w:rPr>
        <w:t>Realizar la descarga del software oficial de la página de Microsoft buscando VISUAL COMMUNITY 2015 gratuito</w:t>
      </w:r>
    </w:p>
    <w:p w:rsidR="00F3046D" w:rsidRDefault="00F3046D" w:rsidP="00F3046D">
      <w:pPr>
        <w:keepNext/>
      </w:pPr>
      <w:r>
        <w:rPr>
          <w:noProof/>
          <w:lang w:eastAsia="es-MX"/>
        </w:rPr>
        <w:drawing>
          <wp:inline distT="0" distB="0" distL="0" distR="0" wp14:anchorId="799CBF22" wp14:editId="5415A77A">
            <wp:extent cx="5612130" cy="27857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6D" w:rsidRDefault="00F3046D" w:rsidP="00F3046D">
      <w:pPr>
        <w:pStyle w:val="Descripcin"/>
      </w:pPr>
      <w:bookmarkStart w:id="10" w:name="_Toc447588810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: Descarga del </w:t>
      </w:r>
      <w:r>
        <w:rPr>
          <w:noProof/>
        </w:rPr>
        <w:t>IDE</w:t>
      </w:r>
      <w:bookmarkEnd w:id="10"/>
    </w:p>
    <w:p w:rsidR="001C3810" w:rsidRDefault="001C3810" w:rsidP="001C3810">
      <w:r>
        <w:br w:type="page"/>
      </w:r>
    </w:p>
    <w:p w:rsidR="001C3810" w:rsidRDefault="00F3046D" w:rsidP="001C3810">
      <w:pPr>
        <w:pStyle w:val="Prrafodelista"/>
        <w:numPr>
          <w:ilvl w:val="0"/>
          <w:numId w:val="5"/>
        </w:numPr>
      </w:pPr>
      <w:r>
        <w:lastRenderedPageBreak/>
        <w:t xml:space="preserve">Una vez descargada e instalada nos dirigimos a ejecutarla por primera vez, y si no presenta ningún problema o daño dentro del mismo podemos estar seguros que el software </w:t>
      </w:r>
      <w:proofErr w:type="spellStart"/>
      <w:r>
        <w:t>esta</w:t>
      </w:r>
      <w:proofErr w:type="spellEnd"/>
      <w:r>
        <w:t xml:space="preserve"> listo para ser ejecutado.</w:t>
      </w:r>
    </w:p>
    <w:p w:rsidR="00F3046D" w:rsidRDefault="00F3046D" w:rsidP="00F3046D">
      <w:pPr>
        <w:keepNext/>
        <w:ind w:left="360"/>
      </w:pPr>
      <w:r>
        <w:rPr>
          <w:noProof/>
          <w:lang w:eastAsia="es-MX"/>
        </w:rPr>
        <w:drawing>
          <wp:inline distT="0" distB="0" distL="0" distR="0" wp14:anchorId="2A8EB661" wp14:editId="3FF76F2B">
            <wp:extent cx="5612130" cy="28219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6D" w:rsidRDefault="00F3046D" w:rsidP="00F3046D">
      <w:pPr>
        <w:pStyle w:val="Descripcin"/>
      </w:pPr>
      <w:bookmarkStart w:id="11" w:name="_Toc447588811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: Visual </w:t>
      </w:r>
      <w:proofErr w:type="spellStart"/>
      <w:r>
        <w:t>Community</w:t>
      </w:r>
      <w:bookmarkEnd w:id="11"/>
      <w:proofErr w:type="spellEnd"/>
    </w:p>
    <w:p w:rsidR="001C3810" w:rsidRPr="001C3810" w:rsidRDefault="001C3810" w:rsidP="001C3810"/>
    <w:p w:rsidR="00E40D30" w:rsidRDefault="00E40D30" w:rsidP="00E40D30">
      <w:pPr>
        <w:pStyle w:val="Ttulo2"/>
      </w:pPr>
      <w:bookmarkStart w:id="12" w:name="_Toc447588949"/>
      <w:r>
        <w:t>Herramientas de análisis y diseño</w:t>
      </w:r>
      <w:bookmarkEnd w:id="12"/>
    </w:p>
    <w:p w:rsidR="001F67D8" w:rsidRPr="00237B62" w:rsidRDefault="00237B62" w:rsidP="00237B62">
      <w:pPr>
        <w:spacing w:line="480" w:lineRule="auto"/>
        <w:jc w:val="both"/>
        <w:rPr>
          <w:rFonts w:ascii="Arial" w:hAnsi="Arial" w:cs="Arial"/>
          <w:sz w:val="20"/>
        </w:rPr>
      </w:pPr>
      <w:proofErr w:type="spellStart"/>
      <w:r w:rsidRPr="00237B62">
        <w:rPr>
          <w:rFonts w:ascii="Arial" w:hAnsi="Arial" w:cs="Arial"/>
          <w:sz w:val="20"/>
        </w:rPr>
        <w:t>Dia</w:t>
      </w:r>
      <w:proofErr w:type="spellEnd"/>
      <w:r w:rsidRPr="00237B62">
        <w:rPr>
          <w:rFonts w:ascii="Arial" w:hAnsi="Arial" w:cs="Arial"/>
          <w:sz w:val="20"/>
        </w:rPr>
        <w:t xml:space="preserve"> es una aplicación para crear diagramas técnicos. Su interfaz y funciones se modelan libremente similar del programa de Windows Visio. Entre las características del </w:t>
      </w:r>
      <w:proofErr w:type="spellStart"/>
      <w:r w:rsidRPr="00237B62">
        <w:rPr>
          <w:rFonts w:ascii="Arial" w:hAnsi="Arial" w:cs="Arial"/>
          <w:sz w:val="20"/>
        </w:rPr>
        <w:t>Dia</w:t>
      </w:r>
      <w:proofErr w:type="spellEnd"/>
      <w:r w:rsidRPr="00237B62">
        <w:rPr>
          <w:rFonts w:ascii="Arial" w:hAnsi="Arial" w:cs="Arial"/>
          <w:sz w:val="20"/>
        </w:rPr>
        <w:t xml:space="preserve"> incluyen la impresión de varias páginas, la exportación a muchos formatos (EPS, SVG, CGM y PNG), y la capacidad de utilizar formas personalizadas creadas por el usuario como descripciones XML simples. </w:t>
      </w:r>
      <w:proofErr w:type="spellStart"/>
      <w:r w:rsidRPr="00237B62">
        <w:rPr>
          <w:rFonts w:ascii="Arial" w:hAnsi="Arial" w:cs="Arial"/>
          <w:sz w:val="20"/>
        </w:rPr>
        <w:t>Dia</w:t>
      </w:r>
      <w:proofErr w:type="spellEnd"/>
      <w:r w:rsidRPr="00237B62">
        <w:rPr>
          <w:rFonts w:ascii="Arial" w:hAnsi="Arial" w:cs="Arial"/>
          <w:sz w:val="20"/>
        </w:rPr>
        <w:t xml:space="preserve"> es útil para dibujar diagramas UML, mapas de la red, y diagramas de flujo.</w:t>
      </w:r>
      <w:sdt>
        <w:sdtPr>
          <w:rPr>
            <w:rFonts w:ascii="Arial" w:hAnsi="Arial" w:cs="Arial"/>
            <w:sz w:val="20"/>
          </w:rPr>
          <w:id w:val="2001618562"/>
          <w:citation/>
        </w:sdtPr>
        <w:sdtEndPr/>
        <w:sdtContent>
          <w:r>
            <w:rPr>
              <w:rFonts w:ascii="Arial" w:hAnsi="Arial" w:cs="Arial"/>
              <w:sz w:val="20"/>
            </w:rPr>
            <w:fldChar w:fldCharType="begin"/>
          </w:r>
          <w:r>
            <w:rPr>
              <w:rFonts w:ascii="Arial" w:hAnsi="Arial" w:cs="Arial"/>
              <w:sz w:val="20"/>
            </w:rPr>
            <w:instrText xml:space="preserve"> CITATION The07 \l 2058 </w:instrText>
          </w:r>
          <w:r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</w:rPr>
            <w:t xml:space="preserve"> </w:t>
          </w:r>
          <w:r w:rsidRPr="00237B62">
            <w:rPr>
              <w:rFonts w:ascii="Arial" w:hAnsi="Arial" w:cs="Arial"/>
              <w:noProof/>
              <w:sz w:val="20"/>
            </w:rPr>
            <w:t>(The Dia Developers, 2007)</w:t>
          </w:r>
          <w:r>
            <w:rPr>
              <w:rFonts w:ascii="Arial" w:hAnsi="Arial" w:cs="Arial"/>
              <w:sz w:val="20"/>
            </w:rPr>
            <w:fldChar w:fldCharType="end"/>
          </w:r>
        </w:sdtContent>
      </w:sdt>
    </w:p>
    <w:p w:rsidR="001F67D8" w:rsidRDefault="001F67D8" w:rsidP="001F67D8">
      <w:pPr>
        <w:pStyle w:val="Prrafodelista"/>
        <w:keepNext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1BB4EE28" wp14:editId="07214130">
            <wp:extent cx="4446013" cy="1651376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_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013" cy="16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D8" w:rsidRDefault="001F67D8" w:rsidP="001F67D8">
      <w:pPr>
        <w:pStyle w:val="Descripcin"/>
        <w:jc w:val="both"/>
      </w:pPr>
      <w:bookmarkStart w:id="13" w:name="_Toc447588812"/>
      <w:r>
        <w:t xml:space="preserve">Ilustración </w:t>
      </w:r>
      <w:r w:rsidR="006E5C48">
        <w:fldChar w:fldCharType="begin"/>
      </w:r>
      <w:r w:rsidR="006E5C48">
        <w:instrText xml:space="preserve"> SEQ Ilust</w:instrText>
      </w:r>
      <w:r w:rsidR="006E5C48">
        <w:instrText xml:space="preserve">ración \* ARABIC </w:instrText>
      </w:r>
      <w:r w:rsidR="006E5C48">
        <w:fldChar w:fldCharType="separate"/>
      </w:r>
      <w:r w:rsidR="00F3046D">
        <w:rPr>
          <w:noProof/>
        </w:rPr>
        <w:t>5</w:t>
      </w:r>
      <w:r w:rsidR="006E5C48">
        <w:rPr>
          <w:noProof/>
        </w:rPr>
        <w:fldChar w:fldCharType="end"/>
      </w:r>
      <w:r>
        <w:t>: DIA</w:t>
      </w:r>
      <w:bookmarkEnd w:id="13"/>
    </w:p>
    <w:p w:rsidR="001F67D8" w:rsidRDefault="001F67D8">
      <w:r>
        <w:br w:type="page"/>
      </w:r>
    </w:p>
    <w:p w:rsidR="001F67D8" w:rsidRPr="001F67D8" w:rsidRDefault="001F67D8" w:rsidP="001F67D8"/>
    <w:p w:rsidR="00E40D30" w:rsidRDefault="00E40D30" w:rsidP="00E40D30">
      <w:pPr>
        <w:pStyle w:val="Ttulo2"/>
      </w:pPr>
      <w:bookmarkStart w:id="14" w:name="_Toc447588950"/>
      <w:r>
        <w:t>Compiladores</w:t>
      </w:r>
      <w:bookmarkEnd w:id="14"/>
    </w:p>
    <w:p w:rsidR="00F3046D" w:rsidRPr="00A70C42" w:rsidRDefault="00F3046D" w:rsidP="00A70C42">
      <w:pPr>
        <w:spacing w:line="480" w:lineRule="auto"/>
        <w:jc w:val="both"/>
        <w:rPr>
          <w:rFonts w:ascii="Arial" w:hAnsi="Arial" w:cs="Arial"/>
          <w:b/>
          <w:bCs/>
          <w:sz w:val="20"/>
          <w:shd w:val="clear" w:color="auto" w:fill="FFFFFF"/>
        </w:rPr>
      </w:pPr>
      <w:r w:rsidRPr="00A70C42">
        <w:rPr>
          <w:rFonts w:ascii="Arial" w:hAnsi="Arial" w:cs="Arial"/>
          <w:sz w:val="20"/>
          <w:shd w:val="clear" w:color="auto" w:fill="FFFFFF"/>
        </w:rPr>
        <w:t xml:space="preserve">Cuando se crea un proyecto, configuraciones de compilación predeterminadas se definen para él, y una configuración de compilación de soluciones se le asigna para proporcionar contexto para las compilaciones. Las configuraciones de solución definen cómo los proyectos de la solución se compilan y se despliegan. Las configuraciones de proyecto son un conjunto de propiedades de proyecto que son únicas para una plataforma y un tipo de compilación (por ejemplo, Versión Win32). Puede editar estas configuraciones predeterminadas, y puede crear sus propias configuraciones. Para obtener más información, vea </w:t>
      </w:r>
      <w:proofErr w:type="spellStart"/>
      <w:r w:rsidRPr="00A70C42">
        <w:rPr>
          <w:rFonts w:ascii="Arial" w:hAnsi="Arial" w:cs="Arial"/>
          <w:sz w:val="20"/>
          <w:shd w:val="clear" w:color="auto" w:fill="FFFFFF"/>
        </w:rPr>
        <w:t>Introduction</w:t>
      </w:r>
      <w:proofErr w:type="spellEnd"/>
      <w:r w:rsidRPr="00A70C42">
        <w:rPr>
          <w:rFonts w:ascii="Arial" w:hAnsi="Arial" w:cs="Arial"/>
          <w:sz w:val="20"/>
          <w:shd w:val="clear" w:color="auto" w:fill="FFFFFF"/>
        </w:rPr>
        <w:t xml:space="preserve"> to </w:t>
      </w:r>
      <w:proofErr w:type="spellStart"/>
      <w:r w:rsidRPr="00A70C42">
        <w:rPr>
          <w:rFonts w:ascii="Arial" w:hAnsi="Arial" w:cs="Arial"/>
          <w:sz w:val="20"/>
          <w:shd w:val="clear" w:color="auto" w:fill="FFFFFF"/>
        </w:rPr>
        <w:t>the</w:t>
      </w:r>
      <w:proofErr w:type="spellEnd"/>
      <w:r w:rsidRPr="00A70C42">
        <w:rPr>
          <w:rFonts w:ascii="Arial" w:hAnsi="Arial" w:cs="Arial"/>
          <w:sz w:val="20"/>
          <w:shd w:val="clear" w:color="auto" w:fill="FFFFFF"/>
        </w:rPr>
        <w:t xml:space="preserve"> Project </w:t>
      </w:r>
      <w:proofErr w:type="spellStart"/>
      <w:r w:rsidRPr="00A70C42">
        <w:rPr>
          <w:rFonts w:ascii="Arial" w:hAnsi="Arial" w:cs="Arial"/>
          <w:sz w:val="20"/>
          <w:shd w:val="clear" w:color="auto" w:fill="FFFFFF"/>
        </w:rPr>
        <w:t>Designer</w:t>
      </w:r>
      <w:proofErr w:type="spellEnd"/>
      <w:r w:rsidRPr="00A70C42">
        <w:rPr>
          <w:rFonts w:ascii="Arial" w:hAnsi="Arial" w:cs="Arial"/>
          <w:sz w:val="20"/>
          <w:shd w:val="clear" w:color="auto" w:fill="FFFFFF"/>
        </w:rPr>
        <w:t xml:space="preserve"> y Cómo: Modificar las propiedades y los valores de configuración del proyecto.</w:t>
      </w:r>
    </w:p>
    <w:p w:rsidR="00F3046D" w:rsidRPr="00A70C42" w:rsidRDefault="00F3046D" w:rsidP="00A70C42">
      <w:pPr>
        <w:spacing w:line="480" w:lineRule="auto"/>
        <w:jc w:val="both"/>
        <w:rPr>
          <w:rFonts w:ascii="Arial" w:hAnsi="Arial" w:cs="Arial"/>
          <w:sz w:val="20"/>
          <w:shd w:val="clear" w:color="auto" w:fill="FFFFFF"/>
        </w:rPr>
      </w:pPr>
      <w:r w:rsidRPr="00A70C42">
        <w:rPr>
          <w:rFonts w:ascii="Arial" w:hAnsi="Arial" w:cs="Arial"/>
          <w:sz w:val="20"/>
          <w:shd w:val="clear" w:color="auto" w:fill="FFFFFF"/>
        </w:rPr>
        <w:t>Desde el IDE se pueden realizar las siguientes tareas adicionales:</w:t>
      </w:r>
    </w:p>
    <w:p w:rsidR="00F3046D" w:rsidRPr="001B749E" w:rsidRDefault="00F3046D" w:rsidP="001B749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0"/>
          <w:shd w:val="clear" w:color="auto" w:fill="FFFFFF"/>
        </w:rPr>
      </w:pPr>
      <w:r w:rsidRPr="001B749E">
        <w:rPr>
          <w:rFonts w:ascii="Arial" w:hAnsi="Arial" w:cs="Arial"/>
          <w:sz w:val="20"/>
          <w:shd w:val="clear" w:color="auto" w:fill="FFFFFF"/>
        </w:rPr>
        <w:t>Cambiar el directorio de salida de la compilación.</w:t>
      </w:r>
    </w:p>
    <w:p w:rsidR="00F3046D" w:rsidRPr="001B749E" w:rsidRDefault="00F3046D" w:rsidP="001B749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0"/>
          <w:shd w:val="clear" w:color="auto" w:fill="FFFFFF"/>
        </w:rPr>
      </w:pPr>
      <w:r w:rsidRPr="001B749E">
        <w:rPr>
          <w:rFonts w:ascii="Arial" w:hAnsi="Arial" w:cs="Arial"/>
          <w:sz w:val="20"/>
          <w:shd w:val="clear" w:color="auto" w:fill="FFFFFF"/>
        </w:rPr>
        <w:t>Identificar los proyectos que dependen del resultado de otro proyecto para que se compilen correctamente.</w:t>
      </w:r>
    </w:p>
    <w:p w:rsidR="00F3046D" w:rsidRPr="001B749E" w:rsidRDefault="00F3046D" w:rsidP="001B749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0"/>
          <w:shd w:val="clear" w:color="auto" w:fill="FFFFFF"/>
        </w:rPr>
      </w:pPr>
      <w:r w:rsidRPr="001B749E">
        <w:rPr>
          <w:rFonts w:ascii="Arial" w:hAnsi="Arial" w:cs="Arial"/>
          <w:sz w:val="20"/>
          <w:shd w:val="clear" w:color="auto" w:fill="FFFFFF"/>
        </w:rPr>
        <w:t>Cambiar el volumen de información incluida en el registro de compilación o en la ventana de resultados para las compilaciones.</w:t>
      </w:r>
    </w:p>
    <w:p w:rsidR="00F3046D" w:rsidRPr="001B749E" w:rsidRDefault="00F3046D" w:rsidP="001B749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0"/>
          <w:shd w:val="clear" w:color="auto" w:fill="FFFFFF"/>
        </w:rPr>
      </w:pPr>
      <w:r w:rsidRPr="001B749E">
        <w:rPr>
          <w:rFonts w:ascii="Arial" w:hAnsi="Arial" w:cs="Arial"/>
          <w:sz w:val="20"/>
          <w:shd w:val="clear" w:color="auto" w:fill="FFFFFF"/>
        </w:rPr>
        <w:t>Ocultar determinadas advertencias del compilador para Visual C#, Visual C++ o Visual Basic.</w:t>
      </w:r>
    </w:p>
    <w:p w:rsidR="00F3046D" w:rsidRPr="001B749E" w:rsidRDefault="00F3046D" w:rsidP="001B749E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0"/>
          <w:shd w:val="clear" w:color="auto" w:fill="FFFFFF"/>
        </w:rPr>
      </w:pPr>
      <w:r w:rsidRPr="001B749E">
        <w:rPr>
          <w:rFonts w:ascii="Arial" w:hAnsi="Arial" w:cs="Arial"/>
          <w:sz w:val="20"/>
          <w:shd w:val="clear" w:color="auto" w:fill="FFFFFF"/>
        </w:rPr>
        <w:t>Especificar acciones previas y posteriores a la compilación personalizadas para una compilación.</w:t>
      </w:r>
    </w:p>
    <w:p w:rsidR="001C3810" w:rsidRPr="001B749E" w:rsidRDefault="00F3046D" w:rsidP="001B749E">
      <w:pPr>
        <w:pStyle w:val="Prrafodelista"/>
        <w:numPr>
          <w:ilvl w:val="0"/>
          <w:numId w:val="7"/>
        </w:numPr>
        <w:spacing w:line="480" w:lineRule="auto"/>
        <w:jc w:val="both"/>
      </w:pPr>
      <w:r w:rsidRPr="001B749E">
        <w:rPr>
          <w:rFonts w:ascii="Arial" w:hAnsi="Arial" w:cs="Arial"/>
          <w:sz w:val="20"/>
          <w:shd w:val="clear" w:color="auto" w:fill="FFFFFF"/>
        </w:rPr>
        <w:t>Mejorar el rendimiento de la compilación mediante compilaciones paralelas.</w:t>
      </w:r>
      <w:r w:rsidR="001B749E" w:rsidRPr="001B749E">
        <w:rPr>
          <w:rFonts w:ascii="Arial" w:hAnsi="Arial" w:cs="Arial"/>
          <w:sz w:val="20"/>
          <w:shd w:val="clear" w:color="auto" w:fill="FFFFFF"/>
        </w:rPr>
        <w:t xml:space="preserve"> </w:t>
      </w:r>
      <w:r w:rsidRPr="001B749E">
        <w:rPr>
          <w:rFonts w:ascii="Arial" w:hAnsi="Arial" w:cs="Arial"/>
          <w:sz w:val="20"/>
          <w:shd w:val="clear" w:color="auto" w:fill="FFFFFF"/>
        </w:rPr>
        <w:t xml:space="preserve">Para obtener más información, vea Compilar varios proyectos en paralelo con </w:t>
      </w:r>
      <w:proofErr w:type="spellStart"/>
      <w:r w:rsidRPr="001B749E">
        <w:rPr>
          <w:rFonts w:ascii="Arial" w:hAnsi="Arial" w:cs="Arial"/>
          <w:sz w:val="20"/>
          <w:shd w:val="clear" w:color="auto" w:fill="FFFFFF"/>
        </w:rPr>
        <w:t>MSBuild</w:t>
      </w:r>
      <w:proofErr w:type="spellEnd"/>
      <w:r w:rsidRPr="001B749E">
        <w:rPr>
          <w:rFonts w:ascii="Arial" w:hAnsi="Arial" w:cs="Arial"/>
          <w:sz w:val="20"/>
          <w:shd w:val="clear" w:color="auto" w:fill="FFFFFF"/>
        </w:rPr>
        <w:t xml:space="preserve"> o la entrada de blog sobre cómo optimizar el paralelismo de compilación de C++.</w:t>
      </w:r>
      <w:sdt>
        <w:sdtPr>
          <w:rPr>
            <w:bCs/>
            <w:shd w:val="clear" w:color="auto" w:fill="FFFFFF"/>
          </w:rPr>
          <w:id w:val="-2042582322"/>
          <w:citation/>
        </w:sdtPr>
        <w:sdtContent>
          <w:r w:rsidRPr="001B749E">
            <w:rPr>
              <w:rFonts w:ascii="Arial" w:hAnsi="Arial" w:cs="Arial"/>
              <w:bCs/>
              <w:sz w:val="20"/>
              <w:shd w:val="clear" w:color="auto" w:fill="FFFFFF"/>
            </w:rPr>
            <w:fldChar w:fldCharType="begin"/>
          </w:r>
          <w:r w:rsidRPr="001B749E">
            <w:rPr>
              <w:rFonts w:ascii="Arial" w:hAnsi="Arial" w:cs="Arial"/>
              <w:bCs/>
              <w:sz w:val="20"/>
              <w:shd w:val="clear" w:color="auto" w:fill="FFFFFF"/>
            </w:rPr>
            <w:instrText xml:space="preserve"> CITATION Mic15 \l 2058 </w:instrText>
          </w:r>
          <w:r w:rsidRPr="001B749E">
            <w:rPr>
              <w:rFonts w:ascii="Arial" w:hAnsi="Arial" w:cs="Arial"/>
              <w:bCs/>
              <w:sz w:val="20"/>
              <w:shd w:val="clear" w:color="auto" w:fill="FFFFFF"/>
            </w:rPr>
            <w:fldChar w:fldCharType="separate"/>
          </w:r>
          <w:r w:rsidRPr="001B749E">
            <w:rPr>
              <w:rFonts w:ascii="Arial" w:hAnsi="Arial" w:cs="Arial"/>
              <w:bCs/>
              <w:noProof/>
              <w:sz w:val="20"/>
              <w:shd w:val="clear" w:color="auto" w:fill="FFFFFF"/>
            </w:rPr>
            <w:t xml:space="preserve"> </w:t>
          </w:r>
          <w:r w:rsidRPr="001B749E">
            <w:rPr>
              <w:rFonts w:ascii="Arial" w:hAnsi="Arial" w:cs="Arial"/>
              <w:noProof/>
              <w:sz w:val="20"/>
              <w:shd w:val="clear" w:color="auto" w:fill="FFFFFF"/>
            </w:rPr>
            <w:t>(Microsoft, 2015)</w:t>
          </w:r>
          <w:r w:rsidRPr="001B749E">
            <w:rPr>
              <w:rFonts w:ascii="Arial" w:hAnsi="Arial" w:cs="Arial"/>
              <w:bCs/>
              <w:sz w:val="20"/>
              <w:shd w:val="clear" w:color="auto" w:fill="FFFFFF"/>
            </w:rPr>
            <w:fldChar w:fldCharType="end"/>
          </w:r>
        </w:sdtContent>
      </w:sdt>
      <w:r w:rsidRPr="001B749E">
        <w:rPr>
          <w:sz w:val="20"/>
        </w:rPr>
        <w:t xml:space="preserve"> </w:t>
      </w:r>
      <w:r w:rsidR="001C3810" w:rsidRPr="001B749E">
        <w:br w:type="page"/>
      </w:r>
    </w:p>
    <w:p w:rsidR="00266F33" w:rsidRDefault="00266F33"/>
    <w:bookmarkStart w:id="15" w:name="_Toc447588951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id w:val="118355313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266F33" w:rsidRDefault="00266F33">
          <w:pPr>
            <w:pStyle w:val="Ttulo1"/>
          </w:pPr>
          <w:r>
            <w:rPr>
              <w:lang w:val="es-ES"/>
            </w:rPr>
            <w:t>Bibliografía</w:t>
          </w:r>
          <w:bookmarkEnd w:id="15"/>
        </w:p>
        <w:sdt>
          <w:sdtPr>
            <w:id w:val="111145805"/>
            <w:bibliography/>
          </w:sdtPr>
          <w:sdtEndPr/>
          <w:sdtContent>
            <w:p w:rsidR="00F3046D" w:rsidRDefault="00266F33" w:rsidP="00F3046D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3046D">
                <w:rPr>
                  <w:noProof/>
                  <w:lang w:val="es-ES"/>
                </w:rPr>
                <w:t xml:space="preserve">GCC-GNU Team. (14 de Agosto de 2014). </w:t>
              </w:r>
              <w:r w:rsidR="00F3046D">
                <w:rPr>
                  <w:i/>
                  <w:iCs/>
                  <w:noProof/>
                  <w:lang w:val="es-ES"/>
                </w:rPr>
                <w:t>GCC GNU</w:t>
              </w:r>
              <w:r w:rsidR="00F3046D">
                <w:rPr>
                  <w:noProof/>
                  <w:lang w:val="es-ES"/>
                </w:rPr>
                <w:t>. Obtenido de https://gcc.gnu.org/</w:t>
              </w:r>
            </w:p>
            <w:p w:rsidR="00F3046D" w:rsidRDefault="00F3046D" w:rsidP="00F3046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Microsoft. (Agosto de 2015). </w:t>
              </w:r>
              <w:r>
                <w:rPr>
                  <w:i/>
                  <w:iCs/>
                  <w:noProof/>
                  <w:lang w:val="es-ES"/>
                </w:rPr>
                <w:t>microsoft msdn</w:t>
              </w:r>
              <w:r>
                <w:rPr>
                  <w:noProof/>
                  <w:lang w:val="es-ES"/>
                </w:rPr>
                <w:t>. Obtenido de https://msdn.microsoft.com/es-es/library/cyz1h6zd.aspx</w:t>
              </w:r>
            </w:p>
            <w:p w:rsidR="00F3046D" w:rsidRDefault="00F3046D" w:rsidP="00F3046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The Dia Developers. (20 de Agosto de 2007). </w:t>
              </w:r>
              <w:r>
                <w:rPr>
                  <w:i/>
                  <w:iCs/>
                  <w:noProof/>
                  <w:lang w:val="es-ES"/>
                </w:rPr>
                <w:t>Dia installer</w:t>
              </w:r>
              <w:r>
                <w:rPr>
                  <w:noProof/>
                  <w:lang w:val="es-ES"/>
                </w:rPr>
                <w:t>. Obtenido de http://dia-installer.de</w:t>
              </w:r>
            </w:p>
            <w:p w:rsidR="00266F33" w:rsidRDefault="00266F33" w:rsidP="00F3046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05897" w:rsidRPr="00405897" w:rsidRDefault="00405897" w:rsidP="00405897"/>
    <w:sectPr w:rsidR="00405897" w:rsidRPr="00405897" w:rsidSect="00363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C48" w:rsidRDefault="006E5C48" w:rsidP="009E5462">
      <w:pPr>
        <w:spacing w:after="0" w:line="240" w:lineRule="auto"/>
      </w:pPr>
      <w:r>
        <w:separator/>
      </w:r>
    </w:p>
  </w:endnote>
  <w:endnote w:type="continuationSeparator" w:id="0">
    <w:p w:rsidR="006E5C48" w:rsidRDefault="006E5C48" w:rsidP="009E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11279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06295" w:rsidRDefault="00F0629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052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052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68B0" w:rsidRPr="00DF68B0" w:rsidRDefault="00DF68B0" w:rsidP="00DF68B0">
    <w:pPr>
      <w:pStyle w:val="Piedepgina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C48" w:rsidRDefault="006E5C48" w:rsidP="009E5462">
      <w:pPr>
        <w:spacing w:after="0" w:line="240" w:lineRule="auto"/>
      </w:pPr>
      <w:r>
        <w:separator/>
      </w:r>
    </w:p>
  </w:footnote>
  <w:footnote w:type="continuationSeparator" w:id="0">
    <w:p w:rsidR="006E5C48" w:rsidRDefault="006E5C48" w:rsidP="009E5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462" w:rsidRDefault="009E5462">
    <w:pPr>
      <w:pStyle w:val="Encabezado"/>
    </w:pPr>
  </w:p>
  <w:p w:rsidR="00F06295" w:rsidRDefault="00F062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3339"/>
    <w:multiLevelType w:val="hybridMultilevel"/>
    <w:tmpl w:val="BE068D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75BBA"/>
    <w:multiLevelType w:val="hybridMultilevel"/>
    <w:tmpl w:val="A294A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53AC5"/>
    <w:multiLevelType w:val="hybridMultilevel"/>
    <w:tmpl w:val="15BE7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93270"/>
    <w:multiLevelType w:val="multilevel"/>
    <w:tmpl w:val="D21AC766"/>
    <w:lvl w:ilvl="0">
      <w:start w:val="4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6D35B42"/>
    <w:multiLevelType w:val="multilevel"/>
    <w:tmpl w:val="98962C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59CC3E0A"/>
    <w:multiLevelType w:val="hybridMultilevel"/>
    <w:tmpl w:val="7F7AD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53375"/>
    <w:multiLevelType w:val="hybridMultilevel"/>
    <w:tmpl w:val="913C3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62"/>
    <w:rsid w:val="00014464"/>
    <w:rsid w:val="00026E90"/>
    <w:rsid w:val="00032823"/>
    <w:rsid w:val="00036B94"/>
    <w:rsid w:val="000507CB"/>
    <w:rsid w:val="000741EF"/>
    <w:rsid w:val="00094A9A"/>
    <w:rsid w:val="000B0B93"/>
    <w:rsid w:val="000B63A1"/>
    <w:rsid w:val="000C4866"/>
    <w:rsid w:val="000D74CA"/>
    <w:rsid w:val="000E56E3"/>
    <w:rsid w:val="001043D0"/>
    <w:rsid w:val="00132C88"/>
    <w:rsid w:val="00134F49"/>
    <w:rsid w:val="00152223"/>
    <w:rsid w:val="0017025B"/>
    <w:rsid w:val="001713D0"/>
    <w:rsid w:val="00177525"/>
    <w:rsid w:val="001A307E"/>
    <w:rsid w:val="001B749E"/>
    <w:rsid w:val="001C2896"/>
    <w:rsid w:val="001C3810"/>
    <w:rsid w:val="001D247D"/>
    <w:rsid w:val="001D75DE"/>
    <w:rsid w:val="001F5D09"/>
    <w:rsid w:val="001F67D8"/>
    <w:rsid w:val="00214577"/>
    <w:rsid w:val="00225314"/>
    <w:rsid w:val="00235A96"/>
    <w:rsid w:val="00237B62"/>
    <w:rsid w:val="00266F33"/>
    <w:rsid w:val="002A346B"/>
    <w:rsid w:val="00306D1D"/>
    <w:rsid w:val="00310217"/>
    <w:rsid w:val="00324F79"/>
    <w:rsid w:val="00363507"/>
    <w:rsid w:val="003639F8"/>
    <w:rsid w:val="00390B0A"/>
    <w:rsid w:val="003927B1"/>
    <w:rsid w:val="00392B2F"/>
    <w:rsid w:val="0039316A"/>
    <w:rsid w:val="003E7358"/>
    <w:rsid w:val="00405897"/>
    <w:rsid w:val="00406F5A"/>
    <w:rsid w:val="004223EA"/>
    <w:rsid w:val="00427C9B"/>
    <w:rsid w:val="00433FE7"/>
    <w:rsid w:val="00456B12"/>
    <w:rsid w:val="004C78DB"/>
    <w:rsid w:val="004F160C"/>
    <w:rsid w:val="004F7474"/>
    <w:rsid w:val="00510155"/>
    <w:rsid w:val="00523204"/>
    <w:rsid w:val="005478D8"/>
    <w:rsid w:val="005A7B97"/>
    <w:rsid w:val="005B3172"/>
    <w:rsid w:val="005D052B"/>
    <w:rsid w:val="005D37A5"/>
    <w:rsid w:val="005E5608"/>
    <w:rsid w:val="005E71CA"/>
    <w:rsid w:val="00611265"/>
    <w:rsid w:val="00622976"/>
    <w:rsid w:val="00623C22"/>
    <w:rsid w:val="0063182A"/>
    <w:rsid w:val="006D3FE2"/>
    <w:rsid w:val="006E5C48"/>
    <w:rsid w:val="006F5932"/>
    <w:rsid w:val="006F5A03"/>
    <w:rsid w:val="00700B89"/>
    <w:rsid w:val="00710231"/>
    <w:rsid w:val="0074597C"/>
    <w:rsid w:val="007848CC"/>
    <w:rsid w:val="007C23C7"/>
    <w:rsid w:val="00800E6B"/>
    <w:rsid w:val="00806C36"/>
    <w:rsid w:val="00811698"/>
    <w:rsid w:val="00822334"/>
    <w:rsid w:val="00857D90"/>
    <w:rsid w:val="00875422"/>
    <w:rsid w:val="008850C0"/>
    <w:rsid w:val="008A50FB"/>
    <w:rsid w:val="008B5B03"/>
    <w:rsid w:val="008D147F"/>
    <w:rsid w:val="008D58FE"/>
    <w:rsid w:val="008D6208"/>
    <w:rsid w:val="008E2C9F"/>
    <w:rsid w:val="00950AEB"/>
    <w:rsid w:val="009A622B"/>
    <w:rsid w:val="009C27C3"/>
    <w:rsid w:val="009D2C7C"/>
    <w:rsid w:val="009D4E1C"/>
    <w:rsid w:val="009E5462"/>
    <w:rsid w:val="00A133C9"/>
    <w:rsid w:val="00A41487"/>
    <w:rsid w:val="00A54D26"/>
    <w:rsid w:val="00A6316B"/>
    <w:rsid w:val="00A70C42"/>
    <w:rsid w:val="00AA7BE7"/>
    <w:rsid w:val="00AC7448"/>
    <w:rsid w:val="00B41A99"/>
    <w:rsid w:val="00BA55A4"/>
    <w:rsid w:val="00BA59DC"/>
    <w:rsid w:val="00BB53A1"/>
    <w:rsid w:val="00BC6086"/>
    <w:rsid w:val="00BC7E2F"/>
    <w:rsid w:val="00BE35EA"/>
    <w:rsid w:val="00BE79C2"/>
    <w:rsid w:val="00C0695C"/>
    <w:rsid w:val="00C123B7"/>
    <w:rsid w:val="00C601BC"/>
    <w:rsid w:val="00C64FBC"/>
    <w:rsid w:val="00C74FBF"/>
    <w:rsid w:val="00C96F20"/>
    <w:rsid w:val="00CB2890"/>
    <w:rsid w:val="00CD3A97"/>
    <w:rsid w:val="00CD6D04"/>
    <w:rsid w:val="00CE1DE8"/>
    <w:rsid w:val="00D15AFA"/>
    <w:rsid w:val="00D26E95"/>
    <w:rsid w:val="00D31849"/>
    <w:rsid w:val="00D372EC"/>
    <w:rsid w:val="00D47057"/>
    <w:rsid w:val="00D97D45"/>
    <w:rsid w:val="00DB7A4F"/>
    <w:rsid w:val="00DF68B0"/>
    <w:rsid w:val="00E01C0C"/>
    <w:rsid w:val="00E40D30"/>
    <w:rsid w:val="00E734D7"/>
    <w:rsid w:val="00E910F8"/>
    <w:rsid w:val="00E97A86"/>
    <w:rsid w:val="00EB1F6D"/>
    <w:rsid w:val="00EE1A06"/>
    <w:rsid w:val="00EE2E5A"/>
    <w:rsid w:val="00F06295"/>
    <w:rsid w:val="00F24995"/>
    <w:rsid w:val="00F3046D"/>
    <w:rsid w:val="00F357CD"/>
    <w:rsid w:val="00F46B5D"/>
    <w:rsid w:val="00F5065C"/>
    <w:rsid w:val="00F50C3D"/>
    <w:rsid w:val="00F56CCA"/>
    <w:rsid w:val="00F6283F"/>
    <w:rsid w:val="00F82F72"/>
    <w:rsid w:val="00F96AF1"/>
    <w:rsid w:val="00FD3670"/>
    <w:rsid w:val="00FF2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9BA681D-3D71-4E38-929B-5BA1318F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155"/>
    <w:pPr>
      <w:keepNext/>
      <w:keepLines/>
      <w:numPr>
        <w:numId w:val="2"/>
      </w:numPr>
      <w:spacing w:before="480" w:after="100" w:afterAutospacing="1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155"/>
    <w:pPr>
      <w:keepNext/>
      <w:keepLines/>
      <w:numPr>
        <w:ilvl w:val="1"/>
        <w:numId w:val="2"/>
      </w:numPr>
      <w:spacing w:before="200" w:after="100" w:afterAutospacing="1"/>
      <w:ind w:left="578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0155"/>
    <w:pPr>
      <w:keepNext/>
      <w:keepLines/>
      <w:numPr>
        <w:ilvl w:val="2"/>
        <w:numId w:val="2"/>
      </w:numPr>
      <w:spacing w:before="200" w:after="100" w:afterAutospacing="1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0D3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0D3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0D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0D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0D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0D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5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462"/>
  </w:style>
  <w:style w:type="paragraph" w:styleId="Piedepgina">
    <w:name w:val="footer"/>
    <w:basedOn w:val="Normal"/>
    <w:link w:val="PiedepginaCar"/>
    <w:uiPriority w:val="99"/>
    <w:unhideWhenUsed/>
    <w:rsid w:val="009E5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462"/>
  </w:style>
  <w:style w:type="paragraph" w:styleId="Textodeglobo">
    <w:name w:val="Balloon Text"/>
    <w:basedOn w:val="Normal"/>
    <w:link w:val="TextodegloboCar"/>
    <w:uiPriority w:val="99"/>
    <w:semiHidden/>
    <w:unhideWhenUsed/>
    <w:rsid w:val="009E5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4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6B94"/>
    <w:pPr>
      <w:ind w:left="720"/>
      <w:contextualSpacing/>
    </w:pPr>
  </w:style>
  <w:style w:type="paragraph" w:customStyle="1" w:styleId="MTema1">
    <w:name w:val="MTema1"/>
    <w:basedOn w:val="Normal"/>
    <w:next w:val="Normal"/>
    <w:rsid w:val="00310217"/>
    <w:pPr>
      <w:numPr>
        <w:numId w:val="1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310217"/>
    <w:pPr>
      <w:numPr>
        <w:ilvl w:val="1"/>
        <w:numId w:val="1"/>
      </w:numPr>
      <w:tabs>
        <w:tab w:val="left" w:pos="720"/>
      </w:tabs>
      <w:spacing w:before="120" w:after="120" w:line="24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Normal">
    <w:name w:val="MTemaNormal"/>
    <w:basedOn w:val="Normal"/>
    <w:rsid w:val="00310217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3">
    <w:name w:val="MTema3"/>
    <w:basedOn w:val="MTema2"/>
    <w:next w:val="MTemaNormal"/>
    <w:rsid w:val="00310217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Normal">
    <w:name w:val="MNormal"/>
    <w:basedOn w:val="Normal"/>
    <w:rsid w:val="00310217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C78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0D74CA"/>
    <w:pPr>
      <w:tabs>
        <w:tab w:val="left" w:pos="440"/>
        <w:tab w:val="right" w:leader="dot" w:pos="8828"/>
      </w:tabs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96AF1"/>
    <w:pPr>
      <w:spacing w:before="240" w:after="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F96AF1"/>
    <w:pPr>
      <w:spacing w:after="0"/>
      <w:ind w:left="2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96AF1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101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6AF1"/>
    <w:pPr>
      <w:outlineLvl w:val="9"/>
    </w:pPr>
    <w:rPr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F96AF1"/>
    <w:pPr>
      <w:spacing w:after="0"/>
      <w:ind w:left="44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96AF1"/>
    <w:pPr>
      <w:spacing w:after="0"/>
      <w:ind w:left="6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96AF1"/>
    <w:pPr>
      <w:spacing w:after="0"/>
      <w:ind w:left="88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96AF1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96AF1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96AF1"/>
    <w:pPr>
      <w:spacing w:after="0"/>
      <w:ind w:left="1540"/>
    </w:pPr>
    <w:rPr>
      <w:sz w:val="20"/>
      <w:szCs w:val="20"/>
    </w:rPr>
  </w:style>
  <w:style w:type="paragraph" w:customStyle="1" w:styleId="Cuerpodetexto">
    <w:name w:val="Cuerpo de texto"/>
    <w:basedOn w:val="Normal"/>
    <w:rsid w:val="00FD3670"/>
    <w:pPr>
      <w:spacing w:after="0" w:line="320" w:lineRule="exact"/>
      <w:jc w:val="both"/>
    </w:pPr>
    <w:rPr>
      <w:rFonts w:ascii="Trebuchet MS" w:eastAsia="Times New Roman" w:hAnsi="Trebuchet MS" w:cs="Times New Roman"/>
      <w:szCs w:val="20"/>
      <w:lang w:val="en-US"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F249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49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49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49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4995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5101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0155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0D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0D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0D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0D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0D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0D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C64FBC"/>
    <w:pPr>
      <w:spacing w:after="0"/>
    </w:pPr>
  </w:style>
  <w:style w:type="character" w:customStyle="1" w:styleId="apple-converted-space">
    <w:name w:val="apple-converted-space"/>
    <w:basedOn w:val="Fuentedeprrafopredeter"/>
    <w:rsid w:val="00266F33"/>
  </w:style>
  <w:style w:type="paragraph" w:styleId="Bibliografa">
    <w:name w:val="Bibliography"/>
    <w:basedOn w:val="Normal"/>
    <w:next w:val="Normal"/>
    <w:uiPriority w:val="37"/>
    <w:unhideWhenUsed/>
    <w:rsid w:val="0026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GCC14</b:Tag>
    <b:SourceType>InternetSite</b:SourceType>
    <b:Guid>{F472788D-405B-481E-8A1D-8A0C92283E2C}</b:Guid>
    <b:Author>
      <b:Author>
        <b:Corporate>GCC-GNU Team</b:Corporate>
      </b:Author>
    </b:Author>
    <b:Title>GCC GNU</b:Title>
    <b:Year>2014</b:Year>
    <b:Month>Agosto</b:Month>
    <b:Day>14</b:Day>
    <b:URL>https://gcc.gnu.org/</b:URL>
    <b:RefOrder>3</b:RefOrder>
  </b:Source>
  <b:Source>
    <b:Tag>The07</b:Tag>
    <b:SourceType>InternetSite</b:SourceType>
    <b:Guid>{A6D1648C-5136-4947-8CA0-7A9B145EBBD0}</b:Guid>
    <b:Title>Dia installer</b:Title>
    <b:Year>2007</b:Year>
    <b:Month>Agosto</b:Month>
    <b:Day>20</b:Day>
    <b:URL>http://dia-installer.de</b:URL>
    <b:Author>
      <b:Author>
        <b:Corporate>The Dia Developers</b:Corporate>
      </b:Author>
    </b:Author>
    <b:RefOrder>1</b:RefOrder>
  </b:Source>
  <b:Source>
    <b:Tag>Mic15</b:Tag>
    <b:SourceType>InternetSite</b:SourceType>
    <b:Guid>{01EB951C-6DDB-47A8-B6E1-96955FD18508}</b:Guid>
    <b:Author>
      <b:Author>
        <b:Corporate>Microsoft</b:Corporate>
      </b:Author>
    </b:Author>
    <b:Title>microsoft msdn</b:Title>
    <b:Year>2015</b:Year>
    <b:Month>Agosto</b:Month>
    <b:URL>https://msdn.microsoft.com/es-es/library/cyz1h6zd.aspx</b:URL>
    <b:RefOrder>2</b:RefOrder>
  </b:Source>
</b:Sources>
</file>

<file path=customXml/itemProps1.xml><?xml version="1.0" encoding="utf-8"?>
<ds:datastoreItem xmlns:ds="http://schemas.openxmlformats.org/officeDocument/2006/customXml" ds:itemID="{B460F94E-F259-43DB-839A-3FC0A6B7F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Honorato Aguilar</dc:creator>
  <cp:lastModifiedBy>José Antonio García Gonzalez</cp:lastModifiedBy>
  <cp:revision>31</cp:revision>
  <dcterms:created xsi:type="dcterms:W3CDTF">2014-02-18T17:07:00Z</dcterms:created>
  <dcterms:modified xsi:type="dcterms:W3CDTF">2016-04-05T08:06:00Z</dcterms:modified>
</cp:coreProperties>
</file>