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75C1" w14:textId="3126F352" w:rsidR="000C1365" w:rsidRPr="00FF22EE" w:rsidRDefault="00007620" w:rsidP="003A221D">
      <w:pPr>
        <w:pStyle w:val="Ttulo"/>
        <w:pBdr>
          <w:left w:val="double" w:sz="18" w:space="0" w:color="253356" w:themeColor="accent1" w:themeShade="80"/>
        </w:pBdr>
        <w:spacing w:line="360" w:lineRule="auto"/>
        <w:jc w:val="center"/>
        <w:rPr>
          <w:b/>
          <w:bCs/>
          <w:lang w:val="en-US"/>
        </w:rPr>
      </w:pPr>
      <w:r w:rsidRPr="00FF22EE">
        <w:rPr>
          <w:b/>
          <w:bCs/>
          <w:lang w:val="en-US"/>
        </w:rPr>
        <w:t>THE ENLIGHTEN COMPANY</w:t>
      </w:r>
      <w:r w:rsidR="00103143" w:rsidRPr="00FF22EE">
        <w:rPr>
          <w:lang w:val="en-US"/>
        </w:rPr>
        <w:t xml:space="preserve"> </w:t>
      </w:r>
      <w:r w:rsidR="00E96407" w:rsidRPr="00FF22EE">
        <w:rPr>
          <w:lang w:val="en-US"/>
        </w:rPr>
        <w:br/>
      </w:r>
      <w:r w:rsidR="00193FD0" w:rsidRPr="00FF22EE">
        <w:rPr>
          <w:b/>
          <w:bCs/>
          <w:lang w:val="en-US"/>
        </w:rPr>
        <w:t>DESENVOLVIMENTO</w:t>
      </w:r>
    </w:p>
    <w:p w14:paraId="500D2489" w14:textId="234AD0E0" w:rsidR="00FF06A3" w:rsidRPr="00FF22EE" w:rsidRDefault="00FF22EE" w:rsidP="003A221D">
      <w:pPr>
        <w:pStyle w:val="Ttulo"/>
        <w:pBdr>
          <w:left w:val="double" w:sz="18" w:space="0" w:color="253356" w:themeColor="accent1" w:themeShade="80"/>
        </w:pBdr>
        <w:spacing w:line="360" w:lineRule="auto"/>
        <w:jc w:val="center"/>
        <w:rPr>
          <w:b/>
          <w:bCs/>
        </w:rPr>
      </w:pPr>
      <w:r w:rsidRPr="00FF22EE">
        <w:rPr>
          <w:b/>
          <w:bCs/>
        </w:rPr>
        <w:t xml:space="preserve">MELHORIAS NA </w:t>
      </w:r>
      <w:r w:rsidR="003A221D" w:rsidRPr="00FF22EE">
        <w:rPr>
          <w:b/>
          <w:bCs/>
        </w:rPr>
        <w:t>ATOMAÇÃO DE UP TO DATE</w:t>
      </w:r>
    </w:p>
    <w:sdt>
      <w:sdtPr>
        <w:id w:val="216403978"/>
        <w:placeholder>
          <w:docPart w:val="43D641D7B8194D2F975D7B2048A81A7E"/>
        </w:placeholder>
        <w:date w:fullDate="2023-06-16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2B5EE739" w14:textId="2F95E350" w:rsidR="00D162C9" w:rsidRPr="00D162C9" w:rsidRDefault="00FF22EE" w:rsidP="003A221D">
          <w:pPr>
            <w:pStyle w:val="Subttulo"/>
            <w:pBdr>
              <w:left w:val="double" w:sz="18" w:space="0" w:color="253356" w:themeColor="accent1" w:themeShade="80"/>
            </w:pBdr>
            <w:spacing w:before="0" w:line="360" w:lineRule="auto"/>
            <w:jc w:val="right"/>
          </w:pPr>
          <w:r>
            <w:t>16/06</w:t>
          </w:r>
          <w:r w:rsidR="003A221D">
            <w:t>/2023</w:t>
          </w:r>
        </w:p>
      </w:sdtContent>
    </w:sdt>
    <w:p w14:paraId="4AA35119" w14:textId="558E346F" w:rsidR="00D162C9" w:rsidRDefault="00D162C9" w:rsidP="003A221D">
      <w:pPr>
        <w:spacing w:after="0" w:line="360" w:lineRule="auto"/>
      </w:pPr>
    </w:p>
    <w:p w14:paraId="4B7E6B67" w14:textId="4BEB2988" w:rsidR="00D162C9" w:rsidRDefault="00D162C9" w:rsidP="003A221D">
      <w:pPr>
        <w:spacing w:after="0" w:line="360" w:lineRule="auto"/>
      </w:pPr>
    </w:p>
    <w:p w14:paraId="17A51B74" w14:textId="341AEAD6" w:rsidR="00D162C9" w:rsidRDefault="00D162C9" w:rsidP="003A221D">
      <w:pPr>
        <w:spacing w:after="0" w:line="360" w:lineRule="auto"/>
      </w:pPr>
    </w:p>
    <w:p w14:paraId="45472384" w14:textId="77777777" w:rsidR="00D162C9" w:rsidRDefault="00D162C9" w:rsidP="003A221D">
      <w:pPr>
        <w:spacing w:after="0" w:line="360" w:lineRule="auto"/>
      </w:pP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2217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38978" w14:textId="25DD2422" w:rsidR="004C24BE" w:rsidRDefault="004C24BE">
          <w:pPr>
            <w:pStyle w:val="CabealhodoSumrio"/>
          </w:pPr>
          <w:r>
            <w:t>Sumário</w:t>
          </w:r>
        </w:p>
        <w:p w14:paraId="4540C171" w14:textId="50C0F533" w:rsidR="00C94292" w:rsidRDefault="004C24BE">
          <w:pPr>
            <w:pStyle w:val="Sumrio1"/>
            <w:tabs>
              <w:tab w:val="right" w:leader="dot" w:pos="934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07330" w:history="1">
            <w:r w:rsidR="00C94292" w:rsidRPr="00183420">
              <w:rPr>
                <w:rStyle w:val="Hyperlink"/>
                <w:noProof/>
              </w:rPr>
              <w:t>CLIENTE</w:t>
            </w:r>
            <w:r w:rsidR="00C94292">
              <w:rPr>
                <w:noProof/>
                <w:webHidden/>
              </w:rPr>
              <w:tab/>
            </w:r>
            <w:r w:rsidR="00C94292">
              <w:rPr>
                <w:noProof/>
                <w:webHidden/>
              </w:rPr>
              <w:fldChar w:fldCharType="begin"/>
            </w:r>
            <w:r w:rsidR="00C94292">
              <w:rPr>
                <w:noProof/>
                <w:webHidden/>
              </w:rPr>
              <w:instrText xml:space="preserve"> PAGEREF _Toc137807330 \h </w:instrText>
            </w:r>
            <w:r w:rsidR="00C94292">
              <w:rPr>
                <w:noProof/>
                <w:webHidden/>
              </w:rPr>
            </w:r>
            <w:r w:rsidR="00C94292">
              <w:rPr>
                <w:noProof/>
                <w:webHidden/>
              </w:rPr>
              <w:fldChar w:fldCharType="separate"/>
            </w:r>
            <w:r w:rsidR="00C94292">
              <w:rPr>
                <w:noProof/>
                <w:webHidden/>
              </w:rPr>
              <w:t>1</w:t>
            </w:r>
            <w:r w:rsidR="00C94292">
              <w:rPr>
                <w:noProof/>
                <w:webHidden/>
              </w:rPr>
              <w:fldChar w:fldCharType="end"/>
            </w:r>
          </w:hyperlink>
        </w:p>
        <w:p w14:paraId="6049E97C" w14:textId="23D95026" w:rsidR="00C94292" w:rsidRDefault="005E4C35">
          <w:pPr>
            <w:pStyle w:val="Sumrio1"/>
            <w:tabs>
              <w:tab w:val="right" w:leader="dot" w:pos="934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807331" w:history="1">
            <w:r w:rsidR="00C94292" w:rsidRPr="00183420">
              <w:rPr>
                <w:rStyle w:val="Hyperlink"/>
                <w:noProof/>
              </w:rPr>
              <w:t>INTRODUÇÃO SOBRE O PROJETO</w:t>
            </w:r>
            <w:r w:rsidR="00C94292">
              <w:rPr>
                <w:noProof/>
                <w:webHidden/>
              </w:rPr>
              <w:tab/>
            </w:r>
            <w:r w:rsidR="00C94292">
              <w:rPr>
                <w:noProof/>
                <w:webHidden/>
              </w:rPr>
              <w:fldChar w:fldCharType="begin"/>
            </w:r>
            <w:r w:rsidR="00C94292">
              <w:rPr>
                <w:noProof/>
                <w:webHidden/>
              </w:rPr>
              <w:instrText xml:space="preserve"> PAGEREF _Toc137807331 \h </w:instrText>
            </w:r>
            <w:r w:rsidR="00C94292">
              <w:rPr>
                <w:noProof/>
                <w:webHidden/>
              </w:rPr>
            </w:r>
            <w:r w:rsidR="00C94292">
              <w:rPr>
                <w:noProof/>
                <w:webHidden/>
              </w:rPr>
              <w:fldChar w:fldCharType="separate"/>
            </w:r>
            <w:r w:rsidR="00C94292">
              <w:rPr>
                <w:noProof/>
                <w:webHidden/>
              </w:rPr>
              <w:t>2</w:t>
            </w:r>
            <w:r w:rsidR="00C94292">
              <w:rPr>
                <w:noProof/>
                <w:webHidden/>
              </w:rPr>
              <w:fldChar w:fldCharType="end"/>
            </w:r>
          </w:hyperlink>
        </w:p>
        <w:p w14:paraId="0E8F274C" w14:textId="60944103" w:rsidR="00C94292" w:rsidRDefault="005E4C35">
          <w:pPr>
            <w:pStyle w:val="Sumrio1"/>
            <w:tabs>
              <w:tab w:val="right" w:leader="dot" w:pos="934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807332" w:history="1">
            <w:r w:rsidR="00C94292" w:rsidRPr="00183420">
              <w:rPr>
                <w:rStyle w:val="Hyperlink"/>
                <w:noProof/>
              </w:rPr>
              <w:t>REGRAS PARA DESENVOLVIMENTO</w:t>
            </w:r>
            <w:r w:rsidR="00C94292">
              <w:rPr>
                <w:noProof/>
                <w:webHidden/>
              </w:rPr>
              <w:tab/>
            </w:r>
            <w:r w:rsidR="00C94292">
              <w:rPr>
                <w:noProof/>
                <w:webHidden/>
              </w:rPr>
              <w:fldChar w:fldCharType="begin"/>
            </w:r>
            <w:r w:rsidR="00C94292">
              <w:rPr>
                <w:noProof/>
                <w:webHidden/>
              </w:rPr>
              <w:instrText xml:space="preserve"> PAGEREF _Toc137807332 \h </w:instrText>
            </w:r>
            <w:r w:rsidR="00C94292">
              <w:rPr>
                <w:noProof/>
                <w:webHidden/>
              </w:rPr>
            </w:r>
            <w:r w:rsidR="00C94292">
              <w:rPr>
                <w:noProof/>
                <w:webHidden/>
              </w:rPr>
              <w:fldChar w:fldCharType="separate"/>
            </w:r>
            <w:r w:rsidR="00C94292">
              <w:rPr>
                <w:noProof/>
                <w:webHidden/>
              </w:rPr>
              <w:t>2</w:t>
            </w:r>
            <w:r w:rsidR="00C94292">
              <w:rPr>
                <w:noProof/>
                <w:webHidden/>
              </w:rPr>
              <w:fldChar w:fldCharType="end"/>
            </w:r>
          </w:hyperlink>
        </w:p>
        <w:p w14:paraId="24E33BA5" w14:textId="56D1348E" w:rsidR="00C94292" w:rsidRDefault="005E4C35">
          <w:pPr>
            <w:pStyle w:val="Sumrio2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807333" w:history="1">
            <w:r w:rsidR="00C94292" w:rsidRPr="00183420">
              <w:rPr>
                <w:rStyle w:val="Hyperlink"/>
                <w:noProof/>
              </w:rPr>
              <w:t>1.</w:t>
            </w:r>
            <w:r w:rsidR="00C94292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C94292" w:rsidRPr="00183420">
              <w:rPr>
                <w:rStyle w:val="Hyperlink"/>
                <w:noProof/>
              </w:rPr>
              <w:t>Identificação de Audiências em Duplicidade</w:t>
            </w:r>
            <w:r w:rsidR="00C94292">
              <w:rPr>
                <w:noProof/>
                <w:webHidden/>
              </w:rPr>
              <w:tab/>
            </w:r>
            <w:r w:rsidR="00C94292">
              <w:rPr>
                <w:noProof/>
                <w:webHidden/>
              </w:rPr>
              <w:fldChar w:fldCharType="begin"/>
            </w:r>
            <w:r w:rsidR="00C94292">
              <w:rPr>
                <w:noProof/>
                <w:webHidden/>
              </w:rPr>
              <w:instrText xml:space="preserve"> PAGEREF _Toc137807333 \h </w:instrText>
            </w:r>
            <w:r w:rsidR="00C94292">
              <w:rPr>
                <w:noProof/>
                <w:webHidden/>
              </w:rPr>
            </w:r>
            <w:r w:rsidR="00C94292">
              <w:rPr>
                <w:noProof/>
                <w:webHidden/>
              </w:rPr>
              <w:fldChar w:fldCharType="separate"/>
            </w:r>
            <w:r w:rsidR="00C94292">
              <w:rPr>
                <w:noProof/>
                <w:webHidden/>
              </w:rPr>
              <w:t>2</w:t>
            </w:r>
            <w:r w:rsidR="00C94292">
              <w:rPr>
                <w:noProof/>
                <w:webHidden/>
              </w:rPr>
              <w:fldChar w:fldCharType="end"/>
            </w:r>
          </w:hyperlink>
        </w:p>
        <w:p w14:paraId="3C73E2C9" w14:textId="35368878" w:rsidR="00C94292" w:rsidRDefault="005E4C35">
          <w:pPr>
            <w:pStyle w:val="Sumrio2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807334" w:history="1">
            <w:r w:rsidR="00C94292" w:rsidRPr="00183420">
              <w:rPr>
                <w:rStyle w:val="Hyperlink"/>
                <w:noProof/>
              </w:rPr>
              <w:t>2.</w:t>
            </w:r>
            <w:r w:rsidR="00C94292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C94292" w:rsidRPr="00183420">
              <w:rPr>
                <w:rStyle w:val="Hyperlink"/>
                <w:noProof/>
              </w:rPr>
              <w:t>Ativação do Processos com Status “Encerrado”</w:t>
            </w:r>
            <w:r w:rsidR="00C94292">
              <w:rPr>
                <w:noProof/>
                <w:webHidden/>
              </w:rPr>
              <w:tab/>
            </w:r>
            <w:r w:rsidR="00C94292">
              <w:rPr>
                <w:noProof/>
                <w:webHidden/>
              </w:rPr>
              <w:fldChar w:fldCharType="begin"/>
            </w:r>
            <w:r w:rsidR="00C94292">
              <w:rPr>
                <w:noProof/>
                <w:webHidden/>
              </w:rPr>
              <w:instrText xml:space="preserve"> PAGEREF _Toc137807334 \h </w:instrText>
            </w:r>
            <w:r w:rsidR="00C94292">
              <w:rPr>
                <w:noProof/>
                <w:webHidden/>
              </w:rPr>
            </w:r>
            <w:r w:rsidR="00C94292">
              <w:rPr>
                <w:noProof/>
                <w:webHidden/>
              </w:rPr>
              <w:fldChar w:fldCharType="separate"/>
            </w:r>
            <w:r w:rsidR="00C94292">
              <w:rPr>
                <w:noProof/>
                <w:webHidden/>
              </w:rPr>
              <w:t>4</w:t>
            </w:r>
            <w:r w:rsidR="00C94292">
              <w:rPr>
                <w:noProof/>
                <w:webHidden/>
              </w:rPr>
              <w:fldChar w:fldCharType="end"/>
            </w:r>
          </w:hyperlink>
        </w:p>
        <w:p w14:paraId="44D01B8D" w14:textId="38D97AD8" w:rsidR="00C94292" w:rsidRDefault="005E4C35">
          <w:pPr>
            <w:pStyle w:val="Sumrio2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807335" w:history="1">
            <w:r w:rsidR="00C94292" w:rsidRPr="00183420">
              <w:rPr>
                <w:rStyle w:val="Hyperlink"/>
                <w:noProof/>
              </w:rPr>
              <w:t>3.</w:t>
            </w:r>
            <w:r w:rsidR="00C94292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C94292" w:rsidRPr="00183420">
              <w:rPr>
                <w:rStyle w:val="Hyperlink"/>
                <w:noProof/>
              </w:rPr>
              <w:t>Alteração do Advogado Responsável no Cadastro de Audiências</w:t>
            </w:r>
            <w:r w:rsidR="00C94292">
              <w:rPr>
                <w:noProof/>
                <w:webHidden/>
              </w:rPr>
              <w:tab/>
            </w:r>
            <w:r w:rsidR="00C94292">
              <w:rPr>
                <w:noProof/>
                <w:webHidden/>
              </w:rPr>
              <w:fldChar w:fldCharType="begin"/>
            </w:r>
            <w:r w:rsidR="00C94292">
              <w:rPr>
                <w:noProof/>
                <w:webHidden/>
              </w:rPr>
              <w:instrText xml:space="preserve"> PAGEREF _Toc137807335 \h </w:instrText>
            </w:r>
            <w:r w:rsidR="00C94292">
              <w:rPr>
                <w:noProof/>
                <w:webHidden/>
              </w:rPr>
            </w:r>
            <w:r w:rsidR="00C94292">
              <w:rPr>
                <w:noProof/>
                <w:webHidden/>
              </w:rPr>
              <w:fldChar w:fldCharType="separate"/>
            </w:r>
            <w:r w:rsidR="00C94292">
              <w:rPr>
                <w:noProof/>
                <w:webHidden/>
              </w:rPr>
              <w:t>6</w:t>
            </w:r>
            <w:r w:rsidR="00C94292">
              <w:rPr>
                <w:noProof/>
                <w:webHidden/>
              </w:rPr>
              <w:fldChar w:fldCharType="end"/>
            </w:r>
          </w:hyperlink>
        </w:p>
        <w:p w14:paraId="7EBDC497" w14:textId="48784CE8" w:rsidR="00C94292" w:rsidRDefault="005E4C35">
          <w:pPr>
            <w:pStyle w:val="Sumrio1"/>
            <w:tabs>
              <w:tab w:val="right" w:leader="dot" w:pos="934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807336" w:history="1">
            <w:r w:rsidR="00C94292" w:rsidRPr="00183420">
              <w:rPr>
                <w:rStyle w:val="Hyperlink"/>
                <w:noProof/>
              </w:rPr>
              <w:t>APROVAÇÃO</w:t>
            </w:r>
            <w:r w:rsidR="00C94292">
              <w:rPr>
                <w:noProof/>
                <w:webHidden/>
              </w:rPr>
              <w:tab/>
            </w:r>
            <w:r w:rsidR="00C94292">
              <w:rPr>
                <w:noProof/>
                <w:webHidden/>
              </w:rPr>
              <w:fldChar w:fldCharType="begin"/>
            </w:r>
            <w:r w:rsidR="00C94292">
              <w:rPr>
                <w:noProof/>
                <w:webHidden/>
              </w:rPr>
              <w:instrText xml:space="preserve"> PAGEREF _Toc137807336 \h </w:instrText>
            </w:r>
            <w:r w:rsidR="00C94292">
              <w:rPr>
                <w:noProof/>
                <w:webHidden/>
              </w:rPr>
            </w:r>
            <w:r w:rsidR="00C94292">
              <w:rPr>
                <w:noProof/>
                <w:webHidden/>
              </w:rPr>
              <w:fldChar w:fldCharType="separate"/>
            </w:r>
            <w:r w:rsidR="00C94292">
              <w:rPr>
                <w:noProof/>
                <w:webHidden/>
              </w:rPr>
              <w:t>8</w:t>
            </w:r>
            <w:r w:rsidR="00C94292">
              <w:rPr>
                <w:noProof/>
                <w:webHidden/>
              </w:rPr>
              <w:fldChar w:fldCharType="end"/>
            </w:r>
          </w:hyperlink>
        </w:p>
        <w:p w14:paraId="014DAD05" w14:textId="512BC2ED" w:rsidR="004C24BE" w:rsidRDefault="004C24BE">
          <w:r>
            <w:rPr>
              <w:b/>
              <w:bCs/>
            </w:rPr>
            <w:fldChar w:fldCharType="end"/>
          </w:r>
        </w:p>
      </w:sdtContent>
    </w:sdt>
    <w:p w14:paraId="5A5C4901" w14:textId="552A5951" w:rsidR="00FF06A3" w:rsidRDefault="00FF06A3" w:rsidP="003A221D">
      <w:pPr>
        <w:pStyle w:val="Ttulo1"/>
        <w:spacing w:before="0" w:after="0" w:line="360" w:lineRule="auto"/>
      </w:pPr>
      <w:bookmarkStart w:id="0" w:name="_Toc137807330"/>
      <w:r>
        <w:t>CLIENTE</w:t>
      </w:r>
      <w:bookmarkEnd w:id="0"/>
    </w:p>
    <w:p w14:paraId="231A930E" w14:textId="43A7884C" w:rsidR="00FF06A3" w:rsidRPr="00F514AB" w:rsidRDefault="000C1365" w:rsidP="003A221D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Mercado Livre</w:t>
      </w:r>
    </w:p>
    <w:p w14:paraId="5B6A8B42" w14:textId="154E9343" w:rsidR="00D162C9" w:rsidRDefault="00D162C9" w:rsidP="003A221D">
      <w:pPr>
        <w:spacing w:after="0" w:line="360" w:lineRule="auto"/>
        <w:rPr>
          <w:sz w:val="22"/>
          <w:szCs w:val="22"/>
        </w:rPr>
      </w:pPr>
    </w:p>
    <w:p w14:paraId="02742AAA" w14:textId="77777777" w:rsidR="00FC250B" w:rsidRDefault="00FC250B" w:rsidP="003A221D">
      <w:pPr>
        <w:spacing w:after="0" w:line="360" w:lineRule="auto"/>
        <w:rPr>
          <w:sz w:val="22"/>
          <w:szCs w:val="22"/>
        </w:rPr>
      </w:pPr>
    </w:p>
    <w:p w14:paraId="34479235" w14:textId="32DDE014" w:rsidR="002D71D5" w:rsidRDefault="002D71D5" w:rsidP="003A221D">
      <w:pPr>
        <w:spacing w:after="0" w:line="360" w:lineRule="auto"/>
        <w:rPr>
          <w:sz w:val="22"/>
          <w:szCs w:val="22"/>
        </w:rPr>
      </w:pPr>
    </w:p>
    <w:p w14:paraId="04EA3D88" w14:textId="0334ED18" w:rsidR="006D7BFC" w:rsidRDefault="006D7BFC" w:rsidP="003A221D">
      <w:pPr>
        <w:spacing w:after="0" w:line="360" w:lineRule="auto"/>
        <w:rPr>
          <w:sz w:val="22"/>
          <w:szCs w:val="22"/>
        </w:rPr>
      </w:pPr>
    </w:p>
    <w:p w14:paraId="20786D84" w14:textId="77777777" w:rsidR="006D7BFC" w:rsidRDefault="006D7BFC" w:rsidP="003A221D">
      <w:pPr>
        <w:spacing w:after="0" w:line="360" w:lineRule="auto"/>
        <w:rPr>
          <w:sz w:val="22"/>
          <w:szCs w:val="22"/>
        </w:rPr>
      </w:pPr>
    </w:p>
    <w:p w14:paraId="6C51EDFD" w14:textId="24B5E0FA" w:rsidR="002D71D5" w:rsidRDefault="002D71D5" w:rsidP="003A221D">
      <w:pPr>
        <w:spacing w:after="0" w:line="360" w:lineRule="auto"/>
        <w:rPr>
          <w:sz w:val="22"/>
          <w:szCs w:val="22"/>
        </w:rPr>
      </w:pPr>
    </w:p>
    <w:p w14:paraId="7084AA70" w14:textId="480ECA80" w:rsidR="00DA2A19" w:rsidRDefault="00DA2A19" w:rsidP="003A221D">
      <w:pPr>
        <w:spacing w:after="0" w:line="360" w:lineRule="auto"/>
        <w:rPr>
          <w:sz w:val="22"/>
          <w:szCs w:val="22"/>
        </w:rPr>
      </w:pPr>
    </w:p>
    <w:p w14:paraId="77B72621" w14:textId="5292E5A1" w:rsidR="00B16D27" w:rsidRPr="00B16D27" w:rsidRDefault="007B3A8B" w:rsidP="003A221D">
      <w:pPr>
        <w:tabs>
          <w:tab w:val="left" w:pos="2500"/>
        </w:tabs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1BA2325" w14:textId="73A84EBA" w:rsidR="006E5425" w:rsidRPr="002C5A42" w:rsidRDefault="004C24BE" w:rsidP="003A221D">
      <w:pPr>
        <w:pStyle w:val="Ttulo1"/>
        <w:spacing w:before="0" w:after="0" w:line="360" w:lineRule="auto"/>
      </w:pPr>
      <w:bookmarkStart w:id="1" w:name="_Toc137807331"/>
      <w:r>
        <w:lastRenderedPageBreak/>
        <w:t>INTRODUÇÃO SOBRE O PROJETO</w:t>
      </w:r>
      <w:bookmarkEnd w:id="1"/>
    </w:p>
    <w:p w14:paraId="2C6D5DA9" w14:textId="77777777" w:rsidR="00FD0A1E" w:rsidRDefault="00FD0A1E" w:rsidP="003A221D">
      <w:pPr>
        <w:spacing w:after="0" w:line="360" w:lineRule="auto"/>
      </w:pPr>
    </w:p>
    <w:p w14:paraId="47823B10" w14:textId="5FBEDB39" w:rsidR="003A221D" w:rsidRDefault="00FF22EE" w:rsidP="003A221D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O objetivo deste presente escopo, é a implementação de algumas melhorias para o robô que realiza </w:t>
      </w:r>
      <w:proofErr w:type="spellStart"/>
      <w:r>
        <w:rPr>
          <w:sz w:val="22"/>
          <w:szCs w:val="24"/>
        </w:rPr>
        <w:t>Up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to</w:t>
      </w:r>
      <w:proofErr w:type="spellEnd"/>
      <w:r>
        <w:rPr>
          <w:sz w:val="22"/>
          <w:szCs w:val="24"/>
        </w:rPr>
        <w:t xml:space="preserve"> Date na esteira de cadastro (Robô Alpha), as quais se resumem em três:</w:t>
      </w:r>
    </w:p>
    <w:p w14:paraId="6CBEDCC2" w14:textId="1D71BD24" w:rsidR="00FF22EE" w:rsidRDefault="00FF22EE" w:rsidP="00FF22EE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Identificação de Audiências em Duplicidade;</w:t>
      </w:r>
    </w:p>
    <w:p w14:paraId="3B126B23" w14:textId="13A3981A" w:rsidR="00FF22EE" w:rsidRDefault="00FF22EE" w:rsidP="00FF22EE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Ativação do Processos com Status “Encerrado”;</w:t>
      </w:r>
    </w:p>
    <w:p w14:paraId="0238167D" w14:textId="16FEAC49" w:rsidR="00FF22EE" w:rsidRPr="00FF22EE" w:rsidRDefault="00FF22EE" w:rsidP="00FF22EE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Alteração do Advogado Responsável no Cadastro de Audiências.</w:t>
      </w:r>
    </w:p>
    <w:p w14:paraId="07B2A131" w14:textId="77777777" w:rsidR="003A221D" w:rsidRPr="005E4C35" w:rsidRDefault="003A221D" w:rsidP="003A221D">
      <w:pPr>
        <w:spacing w:after="0" w:line="360" w:lineRule="auto"/>
        <w:jc w:val="both"/>
        <w:rPr>
          <w:sz w:val="22"/>
          <w:szCs w:val="24"/>
          <w:u w:val="single"/>
        </w:rPr>
      </w:pPr>
    </w:p>
    <w:p w14:paraId="4E35ED80" w14:textId="556A0963" w:rsidR="00EB7222" w:rsidRDefault="00EB7222" w:rsidP="003A221D">
      <w:pPr>
        <w:spacing w:after="0" w:line="360" w:lineRule="auto"/>
        <w:jc w:val="both"/>
        <w:rPr>
          <w:sz w:val="22"/>
          <w:szCs w:val="24"/>
        </w:rPr>
      </w:pPr>
    </w:p>
    <w:p w14:paraId="5FF6FB05" w14:textId="2217B19E" w:rsidR="00A57417" w:rsidRDefault="00007620" w:rsidP="003A221D">
      <w:pPr>
        <w:pStyle w:val="Ttulo1"/>
        <w:spacing w:before="0" w:after="0" w:line="360" w:lineRule="auto"/>
      </w:pPr>
      <w:bookmarkStart w:id="2" w:name="_Toc137807332"/>
      <w:r>
        <w:t>REGRAS PARA DESENVOLVIMENTO</w:t>
      </w:r>
      <w:bookmarkEnd w:id="2"/>
    </w:p>
    <w:p w14:paraId="15CC8137" w14:textId="33F215C1" w:rsidR="001F0E4F" w:rsidRDefault="00FF22EE" w:rsidP="004C24BE">
      <w:pPr>
        <w:pStyle w:val="Ttulo2"/>
      </w:pPr>
      <w:bookmarkStart w:id="3" w:name="_Toc137807333"/>
      <w:r>
        <w:t>Identificação de Audiências em Duplicidade</w:t>
      </w:r>
      <w:bookmarkEnd w:id="3"/>
    </w:p>
    <w:p w14:paraId="12AAAD63" w14:textId="38CA7972" w:rsidR="00D50B9C" w:rsidRDefault="00D50B9C" w:rsidP="003A221D">
      <w:pPr>
        <w:spacing w:after="0" w:line="360" w:lineRule="auto"/>
      </w:pPr>
    </w:p>
    <w:p w14:paraId="1169ADF5" w14:textId="790325A4" w:rsidR="000C71EA" w:rsidRDefault="00C74B47" w:rsidP="003A221D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No </w:t>
      </w:r>
      <w:proofErr w:type="spellStart"/>
      <w:r>
        <w:rPr>
          <w:sz w:val="22"/>
          <w:szCs w:val="24"/>
        </w:rPr>
        <w:t>EnSpace</w:t>
      </w:r>
      <w:proofErr w:type="spellEnd"/>
      <w:r>
        <w:rPr>
          <w:sz w:val="22"/>
          <w:szCs w:val="24"/>
        </w:rPr>
        <w:t>, sempre que o campo “Tipo de Procedimento” (</w:t>
      </w:r>
      <w:proofErr w:type="spellStart"/>
      <w:r>
        <w:rPr>
          <w:sz w:val="22"/>
          <w:szCs w:val="24"/>
        </w:rPr>
        <w:t>tipo_de_procedimento</w:t>
      </w:r>
      <w:proofErr w:type="spellEnd"/>
      <w:r>
        <w:rPr>
          <w:sz w:val="22"/>
          <w:szCs w:val="24"/>
        </w:rPr>
        <w:t xml:space="preserve">) é cadastrado com a opção “Audiência”, o robô realiza a leitura de outros dois campos para que a audiência seja devidamente cadastrada no </w:t>
      </w:r>
      <w:proofErr w:type="spellStart"/>
      <w:r>
        <w:rPr>
          <w:sz w:val="22"/>
          <w:szCs w:val="24"/>
        </w:rPr>
        <w:t>Elaw</w:t>
      </w:r>
      <w:proofErr w:type="spellEnd"/>
      <w:r>
        <w:rPr>
          <w:sz w:val="22"/>
          <w:szCs w:val="24"/>
        </w:rPr>
        <w:t>:</w:t>
      </w:r>
    </w:p>
    <w:p w14:paraId="15D72090" w14:textId="77777777" w:rsidR="000C71EA" w:rsidRDefault="000C71EA" w:rsidP="003A221D">
      <w:pPr>
        <w:spacing w:after="0" w:line="360" w:lineRule="auto"/>
        <w:jc w:val="both"/>
        <w:rPr>
          <w:sz w:val="22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394"/>
      </w:tblGrid>
      <w:tr w:rsidR="00672A5F" w14:paraId="1B2973D6" w14:textId="77777777" w:rsidTr="00672A5F">
        <w:tc>
          <w:tcPr>
            <w:tcW w:w="4248" w:type="dxa"/>
          </w:tcPr>
          <w:p w14:paraId="5C0E4EA4" w14:textId="5A757226" w:rsidR="00672A5F" w:rsidRPr="000C71EA" w:rsidRDefault="00672A5F" w:rsidP="003A221D">
            <w:pPr>
              <w:spacing w:line="360" w:lineRule="auto"/>
              <w:jc w:val="both"/>
              <w:rPr>
                <w:b/>
                <w:bCs/>
                <w:sz w:val="22"/>
                <w:szCs w:val="24"/>
              </w:rPr>
            </w:pPr>
            <w:r w:rsidRPr="000C71EA">
              <w:rPr>
                <w:b/>
                <w:bCs/>
                <w:sz w:val="22"/>
                <w:szCs w:val="24"/>
              </w:rPr>
              <w:t>Campo</w:t>
            </w:r>
          </w:p>
        </w:tc>
        <w:tc>
          <w:tcPr>
            <w:tcW w:w="4394" w:type="dxa"/>
          </w:tcPr>
          <w:p w14:paraId="2BEBD8B3" w14:textId="4C4A6161" w:rsidR="00672A5F" w:rsidRPr="000C71EA" w:rsidRDefault="00672A5F" w:rsidP="003A221D">
            <w:pPr>
              <w:spacing w:line="360" w:lineRule="auto"/>
              <w:jc w:val="both"/>
              <w:rPr>
                <w:b/>
                <w:bCs/>
                <w:sz w:val="22"/>
                <w:szCs w:val="24"/>
              </w:rPr>
            </w:pPr>
            <w:r w:rsidRPr="000C71EA">
              <w:rPr>
                <w:b/>
                <w:bCs/>
                <w:sz w:val="22"/>
                <w:szCs w:val="24"/>
              </w:rPr>
              <w:t>Referência</w:t>
            </w:r>
          </w:p>
        </w:tc>
      </w:tr>
      <w:tr w:rsidR="00672A5F" w14:paraId="3A368E87" w14:textId="77777777" w:rsidTr="00672A5F">
        <w:tc>
          <w:tcPr>
            <w:tcW w:w="4248" w:type="dxa"/>
          </w:tcPr>
          <w:p w14:paraId="7F7657E2" w14:textId="50D0C8C4" w:rsidR="00672A5F" w:rsidRDefault="00672A5F" w:rsidP="003A221D">
            <w:pPr>
              <w:spacing w:line="360" w:lineRule="auto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Tipo de Audiência</w:t>
            </w:r>
          </w:p>
        </w:tc>
        <w:tc>
          <w:tcPr>
            <w:tcW w:w="4394" w:type="dxa"/>
          </w:tcPr>
          <w:p w14:paraId="7A168776" w14:textId="5ADBD751" w:rsidR="00672A5F" w:rsidRDefault="00672A5F" w:rsidP="003A221D">
            <w:pPr>
              <w:spacing w:line="360" w:lineRule="auto"/>
              <w:jc w:val="both"/>
              <w:rPr>
                <w:sz w:val="22"/>
                <w:szCs w:val="24"/>
              </w:rPr>
            </w:pPr>
            <w:proofErr w:type="spellStart"/>
            <w:r w:rsidRPr="00FE6499">
              <w:rPr>
                <w:sz w:val="22"/>
                <w:szCs w:val="24"/>
              </w:rPr>
              <w:t>tipo_de_audiencia</w:t>
            </w:r>
            <w:proofErr w:type="spellEnd"/>
          </w:p>
        </w:tc>
      </w:tr>
      <w:tr w:rsidR="00672A5F" w14:paraId="6D0CF56C" w14:textId="77777777" w:rsidTr="00672A5F">
        <w:tc>
          <w:tcPr>
            <w:tcW w:w="4248" w:type="dxa"/>
          </w:tcPr>
          <w:p w14:paraId="5A06A051" w14:textId="64A6E309" w:rsidR="00672A5F" w:rsidRDefault="00672A5F" w:rsidP="003A221D">
            <w:pPr>
              <w:spacing w:line="360" w:lineRule="auto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Data da Audiência</w:t>
            </w:r>
          </w:p>
        </w:tc>
        <w:tc>
          <w:tcPr>
            <w:tcW w:w="4394" w:type="dxa"/>
          </w:tcPr>
          <w:p w14:paraId="4B412402" w14:textId="47D959E8" w:rsidR="00672A5F" w:rsidRPr="00FE6499" w:rsidRDefault="00672A5F" w:rsidP="00FE6499">
            <w:pPr>
              <w:spacing w:line="360" w:lineRule="auto"/>
              <w:jc w:val="both"/>
              <w:rPr>
                <w:sz w:val="22"/>
                <w:szCs w:val="24"/>
              </w:rPr>
            </w:pPr>
            <w:proofErr w:type="spellStart"/>
            <w:r w:rsidRPr="00FE6499">
              <w:rPr>
                <w:sz w:val="22"/>
                <w:szCs w:val="24"/>
              </w:rPr>
              <w:t>data_da_audiencia</w:t>
            </w:r>
            <w:proofErr w:type="spellEnd"/>
          </w:p>
        </w:tc>
      </w:tr>
      <w:tr w:rsidR="00672A5F" w14:paraId="73228591" w14:textId="77777777" w:rsidTr="00672A5F">
        <w:tc>
          <w:tcPr>
            <w:tcW w:w="4248" w:type="dxa"/>
          </w:tcPr>
          <w:p w14:paraId="2530202E" w14:textId="12ACE727" w:rsidR="00672A5F" w:rsidRDefault="00672A5F" w:rsidP="003A221D">
            <w:pPr>
              <w:spacing w:line="360" w:lineRule="auto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Anexar Notificação</w:t>
            </w:r>
          </w:p>
        </w:tc>
        <w:tc>
          <w:tcPr>
            <w:tcW w:w="4394" w:type="dxa"/>
          </w:tcPr>
          <w:p w14:paraId="424F4693" w14:textId="00C452F9" w:rsidR="00672A5F" w:rsidRDefault="00672A5F" w:rsidP="003A221D">
            <w:pPr>
              <w:spacing w:line="360" w:lineRule="auto"/>
              <w:jc w:val="both"/>
              <w:rPr>
                <w:sz w:val="22"/>
                <w:szCs w:val="24"/>
              </w:rPr>
            </w:pPr>
            <w:proofErr w:type="spellStart"/>
            <w:r w:rsidRPr="00FE6499">
              <w:rPr>
                <w:sz w:val="22"/>
                <w:szCs w:val="24"/>
              </w:rPr>
              <w:t>anexar_notificacao</w:t>
            </w:r>
            <w:proofErr w:type="spellEnd"/>
          </w:p>
        </w:tc>
      </w:tr>
    </w:tbl>
    <w:p w14:paraId="6837C4F4" w14:textId="77777777" w:rsidR="000C71EA" w:rsidRDefault="000C71EA" w:rsidP="003A221D">
      <w:pPr>
        <w:spacing w:after="0" w:line="360" w:lineRule="auto"/>
        <w:jc w:val="both"/>
        <w:rPr>
          <w:sz w:val="22"/>
          <w:szCs w:val="24"/>
        </w:rPr>
      </w:pPr>
    </w:p>
    <w:p w14:paraId="145C9B04" w14:textId="4B27E9BB" w:rsidR="000C71EA" w:rsidRDefault="00C74B47" w:rsidP="003A221D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Identificado isso, ele acessa o </w:t>
      </w:r>
      <w:proofErr w:type="spellStart"/>
      <w:r>
        <w:rPr>
          <w:sz w:val="22"/>
          <w:szCs w:val="24"/>
        </w:rPr>
        <w:t>Elaw</w:t>
      </w:r>
      <w:proofErr w:type="spellEnd"/>
      <w:r>
        <w:rPr>
          <w:sz w:val="22"/>
          <w:szCs w:val="24"/>
        </w:rPr>
        <w:t>, e caso seja localizado aquele processo, ele realiza o cadastro da audiência.</w:t>
      </w:r>
    </w:p>
    <w:p w14:paraId="5D3B91C9" w14:textId="505956F9" w:rsidR="00C74B47" w:rsidRDefault="00C74B47" w:rsidP="003A221D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A melhoria consiste em, antes de identificar a audiência, o robô deverá verificar se aquela audiência já foi cadastrada anteriormente no </w:t>
      </w:r>
      <w:proofErr w:type="spellStart"/>
      <w:r>
        <w:rPr>
          <w:sz w:val="22"/>
          <w:szCs w:val="24"/>
        </w:rPr>
        <w:t>Elaw</w:t>
      </w:r>
      <w:proofErr w:type="spellEnd"/>
      <w:r>
        <w:rPr>
          <w:sz w:val="22"/>
          <w:szCs w:val="24"/>
        </w:rPr>
        <w:t>, fazendo as seguintes validações:</w:t>
      </w:r>
    </w:p>
    <w:p w14:paraId="23B15777" w14:textId="5B64F6E9" w:rsidR="00C74B47" w:rsidRDefault="00C74B47" w:rsidP="00C74B47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sz w:val="22"/>
          <w:szCs w:val="24"/>
        </w:rPr>
      </w:pPr>
      <w:r w:rsidRPr="00C74B47">
        <w:rPr>
          <w:sz w:val="22"/>
          <w:szCs w:val="24"/>
        </w:rPr>
        <w:t xml:space="preserve">Acessando a ficha do </w:t>
      </w:r>
      <w:proofErr w:type="spellStart"/>
      <w:r w:rsidRPr="00C74B47">
        <w:rPr>
          <w:sz w:val="22"/>
          <w:szCs w:val="24"/>
        </w:rPr>
        <w:t>Elaw</w:t>
      </w:r>
      <w:proofErr w:type="spellEnd"/>
      <w:r w:rsidRPr="00C74B47">
        <w:rPr>
          <w:sz w:val="22"/>
          <w:szCs w:val="24"/>
        </w:rPr>
        <w:t xml:space="preserve">, o Robô deverá identificar se na tela “Pauta e Andamento”, na coluna “Tipo” existe um item cadastrado com </w:t>
      </w:r>
      <w:r>
        <w:rPr>
          <w:sz w:val="22"/>
          <w:szCs w:val="24"/>
        </w:rPr>
        <w:t>a nomenclatura “AUDIÊNCIA”:</w:t>
      </w:r>
      <w:r>
        <w:rPr>
          <w:sz w:val="22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D6983FB" wp14:editId="18FC3461">
            <wp:extent cx="5941060" cy="3010535"/>
            <wp:effectExtent l="0" t="0" r="2540" b="0"/>
            <wp:docPr id="1696372952" name="Imagem 169637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2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br/>
        <w:t>Caso não seja identificado, o robô poderá realizar o cadastro da audiência, conforme já é realizado atualmente; no entanto, se localizado, ele terá que passar pela próxima validação.</w:t>
      </w:r>
    </w:p>
    <w:p w14:paraId="6BF5985E" w14:textId="2A38C076" w:rsidR="00C74B47" w:rsidRDefault="00C74B47" w:rsidP="00C74B47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Na coluna “Subtipo”, o robô deverá verificar se a informação cadastrada é igual a informação preenchida no campo “Tipo de Audiência” (</w:t>
      </w:r>
      <w:proofErr w:type="spellStart"/>
      <w:r>
        <w:rPr>
          <w:sz w:val="22"/>
          <w:szCs w:val="24"/>
        </w:rPr>
        <w:t>tipo_de_audiencia</w:t>
      </w:r>
      <w:proofErr w:type="spellEnd"/>
      <w:r>
        <w:rPr>
          <w:sz w:val="22"/>
          <w:szCs w:val="24"/>
        </w:rPr>
        <w:t xml:space="preserve">) no </w:t>
      </w:r>
      <w:proofErr w:type="spellStart"/>
      <w:r>
        <w:rPr>
          <w:sz w:val="22"/>
          <w:szCs w:val="24"/>
        </w:rPr>
        <w:t>EnSpace</w:t>
      </w:r>
      <w:proofErr w:type="spellEnd"/>
      <w:r>
        <w:rPr>
          <w:sz w:val="22"/>
          <w:szCs w:val="24"/>
        </w:rPr>
        <w:t>.</w:t>
      </w:r>
      <w:r>
        <w:rPr>
          <w:sz w:val="22"/>
          <w:szCs w:val="24"/>
        </w:rPr>
        <w:br/>
      </w:r>
      <w:r>
        <w:rPr>
          <w:noProof/>
        </w:rPr>
        <w:drawing>
          <wp:inline distT="0" distB="0" distL="0" distR="0" wp14:anchorId="57C201D4" wp14:editId="1E024D26">
            <wp:extent cx="5941060" cy="1753235"/>
            <wp:effectExtent l="0" t="0" r="2540" b="0"/>
            <wp:docPr id="1270020339" name="Imagem 127002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20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br/>
        <w:t>Caso a informação seja diferente, o robô poderá realizar o cadastro da audiência, conforme já é realizado atualmente; no entanto, se for igual, o robô deverá passar pela última validação.</w:t>
      </w:r>
      <w:r>
        <w:rPr>
          <w:sz w:val="22"/>
          <w:szCs w:val="24"/>
        </w:rPr>
        <w:br/>
      </w:r>
      <w:r>
        <w:rPr>
          <w:b/>
          <w:bCs/>
          <w:sz w:val="22"/>
          <w:szCs w:val="24"/>
        </w:rPr>
        <w:t>Importante:</w:t>
      </w:r>
      <w:r>
        <w:rPr>
          <w:sz w:val="22"/>
          <w:szCs w:val="24"/>
        </w:rPr>
        <w:t xml:space="preserve"> Pode ser que haja mais de uma audiência já cadastrada. Neste caso, o robô deverá fazer a leitura do “Subtipo” em todas elas.</w:t>
      </w:r>
    </w:p>
    <w:p w14:paraId="48DB03A4" w14:textId="76841652" w:rsidR="00C74B47" w:rsidRPr="002942C4" w:rsidRDefault="005B2203" w:rsidP="002942C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Na coluna “Data”, o robô deverá verificar se a informação cadastrada </w:t>
      </w:r>
      <w:r w:rsidR="002942C4">
        <w:rPr>
          <w:sz w:val="22"/>
          <w:szCs w:val="24"/>
        </w:rPr>
        <w:t>é igual a informação preenchida no campo “Data de Audiência” (</w:t>
      </w:r>
      <w:proofErr w:type="spellStart"/>
      <w:r w:rsidR="002942C4">
        <w:rPr>
          <w:sz w:val="22"/>
          <w:szCs w:val="24"/>
        </w:rPr>
        <w:t>data_da_audiencia</w:t>
      </w:r>
      <w:proofErr w:type="spellEnd"/>
      <w:r w:rsidR="002942C4">
        <w:rPr>
          <w:sz w:val="22"/>
          <w:szCs w:val="24"/>
        </w:rPr>
        <w:t xml:space="preserve">) no </w:t>
      </w:r>
      <w:proofErr w:type="spellStart"/>
      <w:r w:rsidR="002942C4">
        <w:rPr>
          <w:sz w:val="22"/>
          <w:szCs w:val="24"/>
        </w:rPr>
        <w:t>EnSpace</w:t>
      </w:r>
      <w:proofErr w:type="spellEnd"/>
      <w:r w:rsidR="002942C4">
        <w:rPr>
          <w:sz w:val="22"/>
          <w:szCs w:val="24"/>
        </w:rPr>
        <w:t xml:space="preserve">, </w:t>
      </w:r>
      <w:proofErr w:type="spellStart"/>
      <w:r w:rsidR="002942C4">
        <w:rPr>
          <w:sz w:val="22"/>
          <w:szCs w:val="24"/>
        </w:rPr>
        <w:t>rwalizando</w:t>
      </w:r>
      <w:proofErr w:type="spellEnd"/>
      <w:r w:rsidR="002942C4">
        <w:rPr>
          <w:sz w:val="22"/>
          <w:szCs w:val="24"/>
        </w:rPr>
        <w:t xml:space="preserve"> a </w:t>
      </w:r>
      <w:r w:rsidR="002942C4">
        <w:rPr>
          <w:sz w:val="22"/>
          <w:szCs w:val="24"/>
        </w:rPr>
        <w:lastRenderedPageBreak/>
        <w:t>verificação do que foi preenchido tanto como data, quanto como horário.</w:t>
      </w:r>
      <w:r w:rsidR="002942C4">
        <w:rPr>
          <w:sz w:val="22"/>
          <w:szCs w:val="24"/>
        </w:rPr>
        <w:br/>
      </w:r>
      <w:r w:rsidR="002942C4">
        <w:rPr>
          <w:noProof/>
        </w:rPr>
        <w:drawing>
          <wp:inline distT="0" distB="0" distL="0" distR="0" wp14:anchorId="7D7F26DF" wp14:editId="59B4BAD8">
            <wp:extent cx="5941060" cy="2181225"/>
            <wp:effectExtent l="0" t="0" r="2540" b="9525"/>
            <wp:docPr id="152391223" name="Imagem 15239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1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2C4">
        <w:rPr>
          <w:sz w:val="22"/>
          <w:szCs w:val="24"/>
        </w:rPr>
        <w:br/>
        <w:t xml:space="preserve">Caso a informação seja diferente, o robô poderá realizar o cadastro da audiência, conforme já é realizado atualmente; no entanto, se for igual, o robô deverá retornar para o </w:t>
      </w:r>
      <w:proofErr w:type="spellStart"/>
      <w:r w:rsidR="002942C4">
        <w:rPr>
          <w:sz w:val="22"/>
          <w:szCs w:val="24"/>
        </w:rPr>
        <w:t>EnSpace</w:t>
      </w:r>
      <w:proofErr w:type="spellEnd"/>
      <w:r w:rsidR="002942C4">
        <w:rPr>
          <w:sz w:val="22"/>
          <w:szCs w:val="24"/>
        </w:rPr>
        <w:t xml:space="preserve"> como se o cadastro realmente tivesse sido concluído, preenchendo com a opção “Sim” no campo “Cadastrado pelo Robô?” (</w:t>
      </w:r>
      <w:proofErr w:type="spellStart"/>
      <w:r w:rsidR="002942C4">
        <w:rPr>
          <w:sz w:val="22"/>
          <w:szCs w:val="24"/>
        </w:rPr>
        <w:t>cadastrado_pelo_robo</w:t>
      </w:r>
      <w:proofErr w:type="spellEnd"/>
      <w:r w:rsidR="002942C4">
        <w:rPr>
          <w:sz w:val="22"/>
          <w:szCs w:val="24"/>
        </w:rPr>
        <w:t>) e preenchendo no campo “Observações” (observações) a informação “Já havia uma audiência cadastrada com o mesmo tipo e a mesma data”.</w:t>
      </w:r>
      <w:r w:rsidR="002942C4">
        <w:rPr>
          <w:sz w:val="22"/>
          <w:szCs w:val="24"/>
        </w:rPr>
        <w:br/>
      </w:r>
      <w:r w:rsidR="002942C4">
        <w:rPr>
          <w:b/>
          <w:bCs/>
          <w:sz w:val="22"/>
          <w:szCs w:val="24"/>
        </w:rPr>
        <w:t>Importante:</w:t>
      </w:r>
      <w:r w:rsidR="002942C4">
        <w:rPr>
          <w:sz w:val="22"/>
          <w:szCs w:val="24"/>
        </w:rPr>
        <w:t xml:space="preserve"> Pode ser que haja mais de uma audiência já cadastrada com o mesmo subtipo. Neste caso, o robô deverá fazer a leitura da “Data” em todos eles.</w:t>
      </w:r>
    </w:p>
    <w:p w14:paraId="53E5E12A" w14:textId="77777777" w:rsidR="00346005" w:rsidRDefault="00346005" w:rsidP="003A221D">
      <w:pPr>
        <w:spacing w:after="0" w:line="360" w:lineRule="auto"/>
        <w:jc w:val="both"/>
        <w:rPr>
          <w:sz w:val="22"/>
          <w:szCs w:val="24"/>
        </w:rPr>
      </w:pPr>
    </w:p>
    <w:p w14:paraId="3A4D5CF2" w14:textId="2F5E85CF" w:rsidR="00B65129" w:rsidRDefault="00677E34" w:rsidP="00182889">
      <w:pPr>
        <w:pStyle w:val="Ttulo2"/>
      </w:pPr>
      <w:bookmarkStart w:id="4" w:name="_Toc137807334"/>
      <w:r w:rsidRPr="00677E34">
        <w:t>Ativação do Processos com Status “Encerrado”</w:t>
      </w:r>
      <w:bookmarkEnd w:id="4"/>
    </w:p>
    <w:p w14:paraId="5766D147" w14:textId="5D789C3B" w:rsidR="00672A5F" w:rsidRDefault="00677E34" w:rsidP="00672A5F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Atualmente, quando identificado o processo no </w:t>
      </w:r>
      <w:proofErr w:type="spellStart"/>
      <w:r>
        <w:rPr>
          <w:sz w:val="22"/>
          <w:szCs w:val="24"/>
        </w:rPr>
        <w:t>Elaw</w:t>
      </w:r>
      <w:proofErr w:type="spellEnd"/>
      <w:r>
        <w:rPr>
          <w:sz w:val="22"/>
          <w:szCs w:val="24"/>
        </w:rPr>
        <w:t xml:space="preserve">, o Robô realiza a criação de uma audiência ou o acionamento de um workflow, a depender do que foi preenchido como </w:t>
      </w:r>
      <w:r w:rsidR="00586212">
        <w:rPr>
          <w:sz w:val="22"/>
          <w:szCs w:val="24"/>
        </w:rPr>
        <w:t>“Tipo de Providência” (</w:t>
      </w:r>
      <w:proofErr w:type="spellStart"/>
      <w:r w:rsidR="00586212">
        <w:rPr>
          <w:sz w:val="22"/>
          <w:szCs w:val="24"/>
        </w:rPr>
        <w:t>tipo_de_providencia</w:t>
      </w:r>
      <w:proofErr w:type="spellEnd"/>
      <w:r w:rsidR="00586212">
        <w:rPr>
          <w:sz w:val="22"/>
          <w:szCs w:val="24"/>
        </w:rPr>
        <w:t xml:space="preserve">) no </w:t>
      </w:r>
      <w:proofErr w:type="spellStart"/>
      <w:r w:rsidR="00586212">
        <w:rPr>
          <w:sz w:val="22"/>
          <w:szCs w:val="24"/>
        </w:rPr>
        <w:t>EnSpace</w:t>
      </w:r>
      <w:proofErr w:type="spellEnd"/>
      <w:r w:rsidR="00586212">
        <w:rPr>
          <w:sz w:val="22"/>
          <w:szCs w:val="24"/>
        </w:rPr>
        <w:t>.</w:t>
      </w:r>
    </w:p>
    <w:p w14:paraId="1E926472" w14:textId="3CEB8DD6" w:rsidR="00586212" w:rsidRDefault="00586212" w:rsidP="00672A5F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É necessário que ao acessar o processo, o robô identifique qual é o status atual do processo no </w:t>
      </w:r>
      <w:proofErr w:type="spellStart"/>
      <w:r>
        <w:rPr>
          <w:sz w:val="22"/>
          <w:szCs w:val="24"/>
        </w:rPr>
        <w:t>Elaw</w:t>
      </w:r>
      <w:proofErr w:type="spellEnd"/>
      <w:r>
        <w:rPr>
          <w:sz w:val="22"/>
          <w:szCs w:val="24"/>
        </w:rPr>
        <w:t>.</w:t>
      </w:r>
    </w:p>
    <w:p w14:paraId="14C2F568" w14:textId="776DB04B" w:rsidR="00586212" w:rsidRDefault="00586212" w:rsidP="00672A5F">
      <w:pPr>
        <w:spacing w:after="0" w:line="360" w:lineRule="auto"/>
        <w:jc w:val="both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6112701" wp14:editId="557DA315">
            <wp:extent cx="5941060" cy="2384425"/>
            <wp:effectExtent l="0" t="0" r="2540" b="0"/>
            <wp:docPr id="1361265848" name="Imagem 136126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65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5FED" w14:textId="5B6FD0D9" w:rsidR="00B1081C" w:rsidRDefault="00586212" w:rsidP="00672A5F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Se na coluna “Status” o processo estiver preenchido com “Encerrado”, antes de realizar o cadastro da audiência ou da notificação, o robô deverá realizar a ativação do processo, da seguinte forma:</w:t>
      </w:r>
    </w:p>
    <w:p w14:paraId="4225FDA9" w14:textId="731A381C" w:rsidR="00586212" w:rsidRDefault="00586212" w:rsidP="00672A5F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Acessando o processo, o robô deverá clicar na opção “Trocar Status”:</w:t>
      </w:r>
      <w:r>
        <w:rPr>
          <w:sz w:val="22"/>
          <w:szCs w:val="24"/>
        </w:rPr>
        <w:br/>
      </w:r>
      <w:r>
        <w:rPr>
          <w:noProof/>
        </w:rPr>
        <w:drawing>
          <wp:inline distT="0" distB="0" distL="0" distR="0" wp14:anchorId="581FBDFF" wp14:editId="6EBE1ECA">
            <wp:extent cx="5941060" cy="1717675"/>
            <wp:effectExtent l="0" t="0" r="2540" b="0"/>
            <wp:docPr id="1162346890" name="Imagem 116234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46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br/>
        <w:t>Abrirá uma modal contendo</w:t>
      </w:r>
      <w:r w:rsidR="00182889">
        <w:rPr>
          <w:sz w:val="22"/>
          <w:szCs w:val="24"/>
        </w:rPr>
        <w:t xml:space="preserve"> um campo de seleção, o qual deverá ser selecionado a opção “Ativo” e posteriormente o robô deverá clicar no botão “Salvar”:</w:t>
      </w:r>
    </w:p>
    <w:p w14:paraId="7E6FB0BE" w14:textId="694BBD72" w:rsidR="00182889" w:rsidRDefault="00182889" w:rsidP="00672A5F">
      <w:pPr>
        <w:spacing w:after="0" w:line="360" w:lineRule="auto"/>
        <w:jc w:val="both"/>
        <w:rPr>
          <w:sz w:val="22"/>
          <w:szCs w:val="24"/>
        </w:rPr>
      </w:pPr>
      <w:r>
        <w:rPr>
          <w:noProof/>
        </w:rPr>
        <w:drawing>
          <wp:inline distT="0" distB="0" distL="0" distR="0" wp14:anchorId="19AFA225" wp14:editId="7C002CEC">
            <wp:extent cx="5941060" cy="1456055"/>
            <wp:effectExtent l="0" t="0" r="2540" b="0"/>
            <wp:docPr id="999783694" name="Imagem 999783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36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614B" w14:textId="41A5DB07" w:rsidR="00182889" w:rsidRDefault="00182889" w:rsidP="00672A5F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Só assim ele poderá seguir com as análises para cadastrar notificação ou audiência.</w:t>
      </w:r>
    </w:p>
    <w:p w14:paraId="26024F9E" w14:textId="77777777" w:rsidR="00A83A84" w:rsidRDefault="00A83A84" w:rsidP="003A221D">
      <w:pPr>
        <w:spacing w:after="0" w:line="360" w:lineRule="auto"/>
        <w:jc w:val="both"/>
        <w:rPr>
          <w:sz w:val="22"/>
          <w:szCs w:val="24"/>
        </w:rPr>
      </w:pPr>
    </w:p>
    <w:p w14:paraId="2DDCD3A0" w14:textId="1DBF0FEB" w:rsidR="005F64C3" w:rsidRDefault="00182889" w:rsidP="00182889">
      <w:pPr>
        <w:pStyle w:val="Ttulo2"/>
      </w:pPr>
      <w:bookmarkStart w:id="5" w:name="_Toc137807335"/>
      <w:r w:rsidRPr="00182889">
        <w:lastRenderedPageBreak/>
        <w:t>Alteração do Advogado Responsável no Cadastro de Audiências</w:t>
      </w:r>
      <w:bookmarkEnd w:id="5"/>
    </w:p>
    <w:p w14:paraId="33CB8F78" w14:textId="77777777" w:rsidR="00182889" w:rsidRDefault="00182889" w:rsidP="003A221D">
      <w:pPr>
        <w:spacing w:after="0" w:line="360" w:lineRule="auto"/>
        <w:jc w:val="both"/>
        <w:rPr>
          <w:sz w:val="22"/>
          <w:szCs w:val="24"/>
        </w:rPr>
      </w:pPr>
    </w:p>
    <w:p w14:paraId="18BB374C" w14:textId="4AB46883" w:rsidR="00E6638D" w:rsidRDefault="00C94292" w:rsidP="00E6638D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Ao realizar o cadastro de uma audiência, será necessário identificar quem será o usuário responsável por aquela audiência.</w:t>
      </w:r>
    </w:p>
    <w:p w14:paraId="3BB02112" w14:textId="0B732A5A" w:rsidR="00C94292" w:rsidRDefault="00C94292" w:rsidP="00E6638D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Para isso, antes de clicar em “Nova Audiência”, o robô deverá identificar qual é o escritório responsável por aquele processo, através do campo localizado no escritório e denominado “Escritório Externo”:</w:t>
      </w:r>
    </w:p>
    <w:p w14:paraId="306F904C" w14:textId="7B196269" w:rsidR="00C94292" w:rsidRDefault="00C94292" w:rsidP="00E6638D">
      <w:pPr>
        <w:spacing w:after="0" w:line="360" w:lineRule="auto"/>
        <w:jc w:val="both"/>
        <w:rPr>
          <w:sz w:val="22"/>
          <w:szCs w:val="24"/>
        </w:rPr>
      </w:pPr>
      <w:r>
        <w:rPr>
          <w:noProof/>
        </w:rPr>
        <w:drawing>
          <wp:inline distT="0" distB="0" distL="0" distR="0" wp14:anchorId="17E13D40" wp14:editId="4F8EF3D1">
            <wp:extent cx="5941060" cy="2068195"/>
            <wp:effectExtent l="0" t="0" r="2540" b="8255"/>
            <wp:docPr id="1118787669" name="Imagem 1118787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876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D6FE" w14:textId="6AF5C0B9" w:rsidR="00C94292" w:rsidRDefault="00C94292" w:rsidP="00E6638D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Identificado isso, o robô deverá identificar na planilha abaixo qual usuário é o responsável por aquele escritório localizado: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4536"/>
      </w:tblGrid>
      <w:tr w:rsidR="00C94292" w:rsidRPr="00C94292" w14:paraId="387F2575" w14:textId="77777777" w:rsidTr="00C94292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5FECC1A8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b/>
                <w:bCs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b/>
                <w:bCs/>
                <w:color w:val="404040"/>
                <w:sz w:val="22"/>
                <w:szCs w:val="22"/>
              </w:rPr>
              <w:t>ESCRITÓRIO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14:paraId="18CE2C1D" w14:textId="77777777" w:rsidR="00C94292" w:rsidRPr="00C94292" w:rsidRDefault="00C94292" w:rsidP="00C94292">
            <w:pPr>
              <w:spacing w:after="0" w:line="240" w:lineRule="auto"/>
              <w:jc w:val="center"/>
              <w:rPr>
                <w:rFonts w:ascii="Calibri (Corpo)" w:eastAsia="Times New Roman" w:hAnsi="Calibri (Corpo)" w:cs="Arial"/>
                <w:b/>
                <w:bCs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b/>
                <w:bCs/>
                <w:color w:val="404040"/>
                <w:sz w:val="22"/>
                <w:szCs w:val="22"/>
              </w:rPr>
              <w:t>ADVOGADO</w:t>
            </w:r>
          </w:p>
        </w:tc>
      </w:tr>
      <w:tr w:rsidR="00C94292" w:rsidRPr="00C94292" w14:paraId="7D8ADB58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1CC" w:fill="FFFFFF"/>
            <w:noWrap/>
            <w:vAlign w:val="center"/>
            <w:hideMark/>
          </w:tcPr>
          <w:p w14:paraId="00CCD9F1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bookmarkStart w:id="6" w:name="_Hlk138152699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GONDIM ADVOGADOS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EF1CC" w:fill="FFFFFF"/>
            <w:noWrap/>
            <w:vAlign w:val="bottom"/>
            <w:hideMark/>
          </w:tcPr>
          <w:p w14:paraId="4DD19D42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Liana Lopes Martins</w:t>
            </w:r>
          </w:p>
        </w:tc>
      </w:tr>
      <w:tr w:rsidR="00C94292" w:rsidRPr="00C94292" w14:paraId="4F3F6662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30DB9A0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CHALFIN, GOLDBERG E VAINBOIM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7164D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Cristina </w:t>
            </w:r>
            <w:proofErr w:type="spellStart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Tsiftzoglou</w:t>
            </w:r>
            <w:proofErr w:type="spellEnd"/>
          </w:p>
        </w:tc>
      </w:tr>
      <w:tr w:rsidR="00C94292" w:rsidRPr="00C94292" w14:paraId="0E73C109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1CC" w:fill="FFFFFF"/>
            <w:noWrap/>
            <w:vAlign w:val="center"/>
            <w:hideMark/>
          </w:tcPr>
          <w:p w14:paraId="4E479258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DANNEMANN SIEMSEN ADVOGADOS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EF1CC" w:fill="FFFFFF"/>
            <w:noWrap/>
            <w:vAlign w:val="bottom"/>
            <w:hideMark/>
          </w:tcPr>
          <w:p w14:paraId="2AC62485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Bruno </w:t>
            </w:r>
            <w:proofErr w:type="spellStart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Wermelinger</w:t>
            </w:r>
            <w:proofErr w:type="spellEnd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 de Oliveira</w:t>
            </w:r>
          </w:p>
        </w:tc>
      </w:tr>
      <w:tr w:rsidR="00C94292" w:rsidRPr="00C94292" w14:paraId="4D7E5EFB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12B06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MARTORELLI ADVOGADOS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C33DC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Kamila Costa de Miranda</w:t>
            </w:r>
          </w:p>
        </w:tc>
      </w:tr>
      <w:tr w:rsidR="00C94292" w:rsidRPr="00C94292" w14:paraId="6D74503C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1CC" w:fill="FFFFFF"/>
            <w:noWrap/>
            <w:vAlign w:val="center"/>
            <w:hideMark/>
          </w:tcPr>
          <w:p w14:paraId="040E97C8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ASPIS &amp; PALMEIRO DA FONTOURA ADVOGADOS ASSOCIADOS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EF1CC" w:fill="FFFFFF"/>
            <w:noWrap/>
            <w:vAlign w:val="bottom"/>
            <w:hideMark/>
          </w:tcPr>
          <w:p w14:paraId="3EE189E8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Luiza </w:t>
            </w:r>
            <w:proofErr w:type="spellStart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Cardias</w:t>
            </w:r>
            <w:proofErr w:type="spellEnd"/>
          </w:p>
        </w:tc>
      </w:tr>
      <w:tr w:rsidR="00C94292" w:rsidRPr="00C94292" w14:paraId="4E572FD9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70E87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VOSGERAU &amp; CUNHA ADVOGADOS ASSOCIADOS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506EB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Bruno Roberto </w:t>
            </w:r>
            <w:proofErr w:type="spellStart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Vosgerau</w:t>
            </w:r>
            <w:proofErr w:type="spellEnd"/>
          </w:p>
        </w:tc>
      </w:tr>
      <w:tr w:rsidR="00C94292" w:rsidRPr="00C94292" w14:paraId="04A96E18" w14:textId="77777777" w:rsidTr="00C94292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1CC" w:fill="FFFFFF"/>
            <w:noWrap/>
            <w:vAlign w:val="center"/>
            <w:hideMark/>
          </w:tcPr>
          <w:p w14:paraId="01D386CE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LIMA FEIGELSON ADVOGADOS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EF1CC" w:fill="FFFFFF"/>
            <w:noWrap/>
            <w:vAlign w:val="bottom"/>
            <w:hideMark/>
          </w:tcPr>
          <w:p w14:paraId="2AE740B0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Laís Arruda Marini</w:t>
            </w:r>
          </w:p>
        </w:tc>
      </w:tr>
      <w:tr w:rsidR="00C94292" w:rsidRPr="00C94292" w14:paraId="4395314A" w14:textId="77777777" w:rsidTr="00C94292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14424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ANDRADE MAIA ADVOGADOS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0067A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Alessandra Nazareth </w:t>
            </w:r>
            <w:proofErr w:type="spellStart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Mottini</w:t>
            </w:r>
            <w:proofErr w:type="spellEnd"/>
          </w:p>
        </w:tc>
      </w:tr>
      <w:tr w:rsidR="00C94292" w:rsidRPr="00C94292" w14:paraId="7DB1C0DC" w14:textId="77777777" w:rsidTr="00C94292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EF1CC" w:fill="FFFFFF"/>
            <w:noWrap/>
            <w:vAlign w:val="center"/>
            <w:hideMark/>
          </w:tcPr>
          <w:p w14:paraId="4D90BBD9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OLIVEIRA RAMOS ADVOGADOS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EF1CC" w:fill="FFFFFF"/>
            <w:noWrap/>
            <w:vAlign w:val="bottom"/>
            <w:hideMark/>
          </w:tcPr>
          <w:p w14:paraId="4483571D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Alyne Aparecida Guimarães dos Santos</w:t>
            </w:r>
          </w:p>
        </w:tc>
      </w:tr>
      <w:tr w:rsidR="00C94292" w:rsidRPr="00C94292" w14:paraId="5273CC7C" w14:textId="77777777" w:rsidTr="00C94292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0A325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BBL Advogados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F9994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João Pedro Brígido Pinheiro da Silva</w:t>
            </w:r>
          </w:p>
        </w:tc>
      </w:tr>
      <w:tr w:rsidR="00C94292" w:rsidRPr="00C94292" w14:paraId="349267FA" w14:textId="77777777" w:rsidTr="00C94292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8857E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FINCH SOLUÇÕES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60174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DAIANE VIAN DOS SANTOS</w:t>
            </w:r>
          </w:p>
        </w:tc>
      </w:tr>
      <w:tr w:rsidR="00C94292" w:rsidRPr="00C94292" w14:paraId="527A6BF8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BBB6F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Morais Andrade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27475" w14:textId="42795A0B" w:rsidR="00C94292" w:rsidRPr="00C94292" w:rsidRDefault="00131804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131804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Marcella </w:t>
            </w:r>
            <w:proofErr w:type="spellStart"/>
            <w:r w:rsidRPr="00131804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Porcelli</w:t>
            </w:r>
            <w:proofErr w:type="spellEnd"/>
          </w:p>
        </w:tc>
      </w:tr>
      <w:tr w:rsidR="00C94292" w:rsidRPr="00C94292" w14:paraId="7D2053F1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8CDD2A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br/>
            </w:r>
            <w:proofErr w:type="spellStart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Chalfin</w:t>
            </w:r>
            <w:proofErr w:type="spellEnd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 - Trabalhista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D6674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proofErr w:type="spellStart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Pamella</w:t>
            </w:r>
            <w:proofErr w:type="spellEnd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 Maria Fernandes Iglesias Silva Abreu</w:t>
            </w:r>
          </w:p>
        </w:tc>
      </w:tr>
      <w:tr w:rsidR="00C94292" w:rsidRPr="00C94292" w14:paraId="76245057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142A7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ERNESTO BORGES ADVOGADOS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6F57B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Thaísa Ferreira</w:t>
            </w:r>
          </w:p>
        </w:tc>
      </w:tr>
      <w:tr w:rsidR="00C94292" w:rsidRPr="00C94292" w14:paraId="0BE8BD8B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AFF95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bookmarkStart w:id="7" w:name="_Hlk138281345"/>
            <w:bookmarkEnd w:id="6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lastRenderedPageBreak/>
              <w:t>GAIA, SILVA, GAEDE &amp; ASSOCIADOS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BD937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Maria Aline </w:t>
            </w:r>
            <w:proofErr w:type="spellStart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Buratto</w:t>
            </w:r>
            <w:proofErr w:type="spellEnd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 </w:t>
            </w:r>
            <w:proofErr w:type="spellStart"/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Aun</w:t>
            </w:r>
            <w:proofErr w:type="spellEnd"/>
          </w:p>
        </w:tc>
      </w:tr>
      <w:tr w:rsidR="00C94292" w:rsidRPr="00C94292" w14:paraId="72BA3BE7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C3790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Goulart Penteado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C86C0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Victoria Campanha</w:t>
            </w:r>
          </w:p>
        </w:tc>
      </w:tr>
      <w:tr w:rsidR="00C94292" w:rsidRPr="00C94292" w14:paraId="1D8F8784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90A0C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MACHADO MEYER SENDACZ OPICE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35563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Daniela Leme Arca</w:t>
            </w:r>
          </w:p>
        </w:tc>
      </w:tr>
      <w:tr w:rsidR="00C94292" w:rsidRPr="00C94292" w14:paraId="7BEF267A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4E908C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 xml:space="preserve">MURTA GOYANES ADVOGADOS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C0A2D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Gabriel Monnerat Cyrino da Gama e Silva</w:t>
            </w:r>
          </w:p>
        </w:tc>
      </w:tr>
      <w:tr w:rsidR="00C94292" w:rsidRPr="00C94292" w14:paraId="797B5914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41720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OPICE BLUM BRUNO ABRUSIO VAINZOF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17E364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Fernanda Martins Miranda</w:t>
            </w:r>
          </w:p>
        </w:tc>
      </w:tr>
      <w:tr w:rsidR="00C94292" w:rsidRPr="00C94292" w14:paraId="34B9058D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547BC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Ouvidoria PROCON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DA754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Carolina Aguiar Franco Da Veiga</w:t>
            </w:r>
          </w:p>
        </w:tc>
      </w:tr>
      <w:tr w:rsidR="00C94292" w:rsidRPr="00C94292" w14:paraId="0B6BB160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6C95D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Pimentel Advogados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7D824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Daniel Cunha Canto Marques</w:t>
            </w:r>
          </w:p>
        </w:tc>
      </w:tr>
      <w:tr w:rsidR="00C94292" w:rsidRPr="00C94292" w14:paraId="09D13730" w14:textId="77777777" w:rsidTr="00C94292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80709D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Trench Rossi Watanabe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D0E7B" w14:textId="77777777" w:rsidR="00C94292" w:rsidRPr="00C94292" w:rsidRDefault="00C94292" w:rsidP="00C94292">
            <w:pPr>
              <w:spacing w:after="0" w:line="240" w:lineRule="auto"/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</w:pPr>
            <w:r w:rsidRPr="00C94292">
              <w:rPr>
                <w:rFonts w:ascii="Calibri (Corpo)" w:eastAsia="Times New Roman" w:hAnsi="Calibri (Corpo)" w:cs="Arial"/>
                <w:color w:val="404040"/>
                <w:sz w:val="22"/>
                <w:szCs w:val="22"/>
              </w:rPr>
              <w:t>Marcelo Alves de Siqueira</w:t>
            </w:r>
          </w:p>
        </w:tc>
      </w:tr>
      <w:bookmarkEnd w:id="7"/>
    </w:tbl>
    <w:p w14:paraId="29B914DE" w14:textId="77777777" w:rsidR="00C94292" w:rsidRDefault="00C94292" w:rsidP="00E6638D">
      <w:pPr>
        <w:spacing w:after="0" w:line="360" w:lineRule="auto"/>
        <w:jc w:val="both"/>
        <w:rPr>
          <w:sz w:val="22"/>
          <w:szCs w:val="24"/>
        </w:rPr>
      </w:pPr>
    </w:p>
    <w:p w14:paraId="277E17D8" w14:textId="6140E6DB" w:rsidR="00C94292" w:rsidRDefault="00C94292" w:rsidP="00E6638D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Após identificado o responsável por cada escritório e iniciado o cadastro da audiência, o robô deverá clicar para excluir o atual responsável criado automaticamente na audiência e selecionar o responsável correto identificado acima.</w:t>
      </w:r>
    </w:p>
    <w:p w14:paraId="263BBD29" w14:textId="5F9527A1" w:rsidR="00C94292" w:rsidRDefault="00C94292" w:rsidP="00C94292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sz w:val="22"/>
          <w:szCs w:val="24"/>
        </w:rPr>
      </w:pPr>
      <w:r>
        <w:rPr>
          <w:noProof/>
        </w:rPr>
        <w:drawing>
          <wp:inline distT="0" distB="0" distL="0" distR="0" wp14:anchorId="781E39EE" wp14:editId="61F9BCAA">
            <wp:extent cx="5941060" cy="1208405"/>
            <wp:effectExtent l="0" t="0" r="2540" b="0"/>
            <wp:docPr id="912078747" name="Imagem 91207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8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7C0C" w14:textId="360E99F1" w:rsidR="00C94292" w:rsidRDefault="00C94292" w:rsidP="00C94292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sz w:val="22"/>
          <w:szCs w:val="24"/>
        </w:rPr>
      </w:pPr>
      <w:r>
        <w:rPr>
          <w:noProof/>
        </w:rPr>
        <w:drawing>
          <wp:inline distT="0" distB="0" distL="0" distR="0" wp14:anchorId="69349228" wp14:editId="35A9B52A">
            <wp:extent cx="5941060" cy="1219835"/>
            <wp:effectExtent l="0" t="0" r="2540" b="0"/>
            <wp:docPr id="654322167" name="Imagem 65432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22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4A44" w14:textId="07F94C11" w:rsidR="00C94292" w:rsidRDefault="00C94292" w:rsidP="00C94292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sz w:val="22"/>
          <w:szCs w:val="24"/>
        </w:rPr>
      </w:pPr>
      <w:r>
        <w:rPr>
          <w:noProof/>
        </w:rPr>
        <w:drawing>
          <wp:inline distT="0" distB="0" distL="0" distR="0" wp14:anchorId="01E7DD61" wp14:editId="3AE94E99">
            <wp:extent cx="5941060" cy="1260475"/>
            <wp:effectExtent l="0" t="0" r="2540" b="0"/>
            <wp:docPr id="1658777248" name="Imagem 1658777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772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9872" w14:textId="77777777" w:rsidR="00C94292" w:rsidRDefault="00C94292" w:rsidP="00C94292">
      <w:pPr>
        <w:spacing w:after="0" w:line="360" w:lineRule="auto"/>
        <w:jc w:val="both"/>
        <w:rPr>
          <w:sz w:val="22"/>
          <w:szCs w:val="24"/>
        </w:rPr>
      </w:pPr>
    </w:p>
    <w:p w14:paraId="1592940E" w14:textId="6B7F1D48" w:rsidR="00C94292" w:rsidRPr="00C94292" w:rsidRDefault="00C94292" w:rsidP="00C94292">
      <w:pPr>
        <w:spacing w:after="0" w:line="360" w:lineRule="auto"/>
        <w:jc w:val="both"/>
        <w:rPr>
          <w:sz w:val="22"/>
          <w:szCs w:val="24"/>
        </w:rPr>
      </w:pPr>
      <w:r>
        <w:rPr>
          <w:sz w:val="22"/>
          <w:szCs w:val="24"/>
        </w:rPr>
        <w:t>Só então ele poderá salvar o cadastro da audiência e seguir para os atuais próximos passos.</w:t>
      </w:r>
    </w:p>
    <w:p w14:paraId="6B7820A4" w14:textId="77777777" w:rsidR="00C94292" w:rsidRDefault="00C94292" w:rsidP="00E6638D">
      <w:pPr>
        <w:spacing w:after="0" w:line="360" w:lineRule="auto"/>
        <w:jc w:val="both"/>
        <w:rPr>
          <w:sz w:val="22"/>
          <w:szCs w:val="24"/>
        </w:rPr>
      </w:pPr>
    </w:p>
    <w:p w14:paraId="1D719571" w14:textId="77777777" w:rsidR="00E6638D" w:rsidRPr="00E6638D" w:rsidRDefault="00E6638D" w:rsidP="00E6638D">
      <w:pPr>
        <w:spacing w:after="0" w:line="360" w:lineRule="auto"/>
        <w:jc w:val="both"/>
        <w:rPr>
          <w:sz w:val="22"/>
          <w:szCs w:val="24"/>
        </w:rPr>
      </w:pPr>
    </w:p>
    <w:p w14:paraId="5B880EED" w14:textId="55516AEE" w:rsidR="00B06C7B" w:rsidRDefault="004C24BE" w:rsidP="003A221D">
      <w:pPr>
        <w:pStyle w:val="Ttulo1"/>
        <w:spacing w:before="0" w:after="0" w:line="360" w:lineRule="auto"/>
      </w:pPr>
      <w:bookmarkStart w:id="8" w:name="_Toc137807336"/>
      <w:r>
        <w:lastRenderedPageBreak/>
        <w:t>APROVAÇÃO</w:t>
      </w:r>
      <w:bookmarkEnd w:id="8"/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460"/>
        <w:gridCol w:w="3420"/>
      </w:tblGrid>
      <w:tr w:rsidR="00846300" w:rsidRPr="00846300" w14:paraId="41EE6967" w14:textId="77777777" w:rsidTr="00846300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25853BB" w14:textId="17F4D8BF" w:rsidR="00846300" w:rsidRPr="00846300" w:rsidRDefault="004C24BE" w:rsidP="003A221D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1910E45" w14:textId="79DB10DF" w:rsidR="00846300" w:rsidRPr="00846300" w:rsidRDefault="004C24BE" w:rsidP="003A221D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Departamento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4DD1EAB" w14:textId="2CA68921" w:rsidR="00846300" w:rsidRPr="00846300" w:rsidRDefault="004C24BE" w:rsidP="003A221D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Assinatura</w:t>
            </w:r>
          </w:p>
        </w:tc>
      </w:tr>
      <w:tr w:rsidR="00846300" w:rsidRPr="00846300" w14:paraId="297980E6" w14:textId="77777777" w:rsidTr="004C24BE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61BE" w14:textId="05009362" w:rsidR="00846300" w:rsidRPr="00846300" w:rsidRDefault="004C24BE" w:rsidP="003A221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Beatriz Ferreira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A13F" w14:textId="6417DC04" w:rsidR="00846300" w:rsidRPr="00846300" w:rsidRDefault="004C24BE" w:rsidP="003A221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Produtos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EC508" w14:textId="7AA570D1" w:rsidR="00846300" w:rsidRPr="00846300" w:rsidRDefault="00846300" w:rsidP="003A221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46300" w:rsidRPr="00846300" w14:paraId="72920B91" w14:textId="77777777" w:rsidTr="004C24BE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CBDA" w14:textId="1FEA2F87" w:rsidR="00846300" w:rsidRPr="00846300" w:rsidRDefault="004C24BE" w:rsidP="003A221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José Bueno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2AEF" w14:textId="2819B8FE" w:rsidR="00846300" w:rsidRPr="00846300" w:rsidRDefault="004C24BE" w:rsidP="003A221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Desenvolvimento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2EA44" w14:textId="37E6074D" w:rsidR="00846300" w:rsidRPr="00846300" w:rsidRDefault="00846300" w:rsidP="003A221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C24BE" w:rsidRPr="00846300" w14:paraId="3CC61B07" w14:textId="77777777" w:rsidTr="004C24BE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7382" w14:textId="12611F80" w:rsidR="004C24BE" w:rsidRPr="00846300" w:rsidRDefault="00E52C45" w:rsidP="003A221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Priscila Condeli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E2B47" w14:textId="29AAA6CD" w:rsidR="004C24BE" w:rsidRPr="00846300" w:rsidRDefault="004C24BE" w:rsidP="003A221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Legal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Operations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F0F99" w14:textId="77777777" w:rsidR="004C24BE" w:rsidRPr="00846300" w:rsidRDefault="004C24BE" w:rsidP="003A221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78F8AA23" w14:textId="77777777" w:rsidR="00AF2972" w:rsidRDefault="00AF2972" w:rsidP="003A221D">
      <w:pPr>
        <w:spacing w:after="0" w:line="360" w:lineRule="auto"/>
      </w:pPr>
    </w:p>
    <w:p w14:paraId="41E711E3" w14:textId="77777777" w:rsidR="00D571BA" w:rsidRDefault="00D571BA" w:rsidP="003A221D">
      <w:pPr>
        <w:spacing w:after="0" w:line="360" w:lineRule="auto"/>
      </w:pPr>
    </w:p>
    <w:p w14:paraId="72B0DC2A" w14:textId="77777777" w:rsidR="00D571BA" w:rsidRDefault="00D571BA" w:rsidP="003A221D">
      <w:pPr>
        <w:spacing w:after="0" w:line="360" w:lineRule="auto"/>
      </w:pPr>
    </w:p>
    <w:p w14:paraId="0EF0999F" w14:textId="77777777" w:rsidR="00D571BA" w:rsidRDefault="00D571BA" w:rsidP="003A221D">
      <w:pPr>
        <w:spacing w:after="0" w:line="360" w:lineRule="auto"/>
      </w:pPr>
    </w:p>
    <w:p w14:paraId="66C93BC0" w14:textId="77777777" w:rsidR="00D571BA" w:rsidRDefault="00D571BA" w:rsidP="003A221D">
      <w:pPr>
        <w:spacing w:after="0" w:line="360" w:lineRule="auto"/>
      </w:pPr>
    </w:p>
    <w:p w14:paraId="75D12A52" w14:textId="77777777" w:rsidR="00D571BA" w:rsidRDefault="00D571BA" w:rsidP="003A221D">
      <w:pPr>
        <w:spacing w:after="0" w:line="360" w:lineRule="auto"/>
      </w:pPr>
    </w:p>
    <w:p w14:paraId="5FCCFAED" w14:textId="17DD1AED" w:rsidR="00D571BA" w:rsidRDefault="00D571BA" w:rsidP="00D571BA">
      <w:pPr>
        <w:spacing w:after="0" w:line="360" w:lineRule="auto"/>
      </w:pPr>
      <w:r>
        <w:t xml:space="preserve">‘GONDIM </w:t>
      </w:r>
      <w:proofErr w:type="spellStart"/>
      <w:r>
        <w:t>ADVOGADOS’</w:t>
      </w:r>
      <w:proofErr w:type="gramStart"/>
      <w:r>
        <w:t>:‘</w:t>
      </w:r>
      <w:proofErr w:type="gramEnd"/>
      <w:r>
        <w:t>Liana</w:t>
      </w:r>
      <w:proofErr w:type="spellEnd"/>
      <w:r>
        <w:t xml:space="preserve"> Lopes Martins’</w:t>
      </w:r>
      <w:r w:rsidR="00BD24FD">
        <w:t>,</w:t>
      </w:r>
    </w:p>
    <w:p w14:paraId="55C34D3C" w14:textId="185EAA2D" w:rsidR="00D571BA" w:rsidRDefault="00BD24FD" w:rsidP="00D571BA">
      <w:pPr>
        <w:spacing w:after="0" w:line="360" w:lineRule="auto"/>
      </w:pPr>
      <w:r>
        <w:t>‘</w:t>
      </w:r>
      <w:r w:rsidR="00D571BA">
        <w:t xml:space="preserve">CHALFIN, GOLDBERG E </w:t>
      </w:r>
      <w:proofErr w:type="spellStart"/>
      <w:r w:rsidR="00D571BA">
        <w:t>VAINBOIM</w:t>
      </w:r>
      <w:r>
        <w:t>’:’</w:t>
      </w:r>
      <w:r w:rsidR="00D571BA">
        <w:t>Cristina</w:t>
      </w:r>
      <w:proofErr w:type="spellEnd"/>
      <w:r w:rsidR="00D571BA">
        <w:t xml:space="preserve"> </w:t>
      </w:r>
      <w:proofErr w:type="spellStart"/>
      <w:r w:rsidR="00D571BA">
        <w:t>Tsiftzoglou</w:t>
      </w:r>
      <w:proofErr w:type="spellEnd"/>
      <w:r>
        <w:t>’,</w:t>
      </w:r>
    </w:p>
    <w:p w14:paraId="4076C94B" w14:textId="02B33D0B" w:rsidR="00D571BA" w:rsidRDefault="00BD24FD" w:rsidP="00D571BA">
      <w:pPr>
        <w:spacing w:after="0" w:line="360" w:lineRule="auto"/>
      </w:pPr>
      <w:r>
        <w:t>‘</w:t>
      </w:r>
      <w:r w:rsidR="00D571BA">
        <w:t xml:space="preserve">DANNEMANN SIEMSEN </w:t>
      </w:r>
      <w:proofErr w:type="spellStart"/>
      <w:r w:rsidR="00D571BA">
        <w:t>ADVOGADOS</w:t>
      </w:r>
      <w:r>
        <w:t>’:’</w:t>
      </w:r>
      <w:r w:rsidR="00D571BA">
        <w:t>Bruno</w:t>
      </w:r>
      <w:proofErr w:type="spellEnd"/>
      <w:r w:rsidR="00D571BA">
        <w:t xml:space="preserve"> </w:t>
      </w:r>
      <w:proofErr w:type="spellStart"/>
      <w:r w:rsidR="00D571BA">
        <w:t>Wermelinger</w:t>
      </w:r>
      <w:proofErr w:type="spellEnd"/>
      <w:r w:rsidR="00D571BA">
        <w:t xml:space="preserve"> de Oliveira</w:t>
      </w:r>
      <w:r>
        <w:t>’,</w:t>
      </w:r>
    </w:p>
    <w:p w14:paraId="28151B90" w14:textId="44432703" w:rsidR="00D571BA" w:rsidRDefault="00BD24FD" w:rsidP="00D571BA">
      <w:pPr>
        <w:spacing w:after="0" w:line="360" w:lineRule="auto"/>
      </w:pPr>
      <w:r>
        <w:t>‘</w:t>
      </w:r>
      <w:r w:rsidR="00D571BA">
        <w:t xml:space="preserve">MARTORELLI </w:t>
      </w:r>
      <w:proofErr w:type="spellStart"/>
      <w:r w:rsidR="00D571BA">
        <w:t>ADVOGADOS</w:t>
      </w:r>
      <w:r>
        <w:t>’:’</w:t>
      </w:r>
      <w:r w:rsidR="00D571BA">
        <w:t>Kamila</w:t>
      </w:r>
      <w:proofErr w:type="spellEnd"/>
      <w:r w:rsidR="00D571BA">
        <w:t xml:space="preserve"> Costa de Miranda</w:t>
      </w:r>
      <w:r>
        <w:t>’,</w:t>
      </w:r>
    </w:p>
    <w:p w14:paraId="4CCF2A92" w14:textId="77A7C5DE" w:rsidR="00D571BA" w:rsidRDefault="00BD24FD" w:rsidP="00D571BA">
      <w:pPr>
        <w:spacing w:after="0" w:line="360" w:lineRule="auto"/>
      </w:pPr>
      <w:r>
        <w:t>‘</w:t>
      </w:r>
      <w:r w:rsidR="00D571BA">
        <w:t xml:space="preserve">ASPIS &amp; PALMEIRO DA FONTOURA ADVOGADOS </w:t>
      </w:r>
      <w:proofErr w:type="spellStart"/>
      <w:r w:rsidR="00D571BA">
        <w:t>ASSOCIADOS</w:t>
      </w:r>
      <w:r>
        <w:t>’:’</w:t>
      </w:r>
      <w:r w:rsidR="00D571BA">
        <w:t>Luiza</w:t>
      </w:r>
      <w:proofErr w:type="spellEnd"/>
      <w:r w:rsidR="00D571BA">
        <w:t xml:space="preserve"> </w:t>
      </w:r>
      <w:proofErr w:type="spellStart"/>
      <w:r w:rsidR="00D571BA">
        <w:t>Cardias</w:t>
      </w:r>
      <w:proofErr w:type="spellEnd"/>
      <w:r>
        <w:t>’,</w:t>
      </w:r>
    </w:p>
    <w:p w14:paraId="42A0F2EA" w14:textId="4E7DA249" w:rsidR="00D571BA" w:rsidRDefault="00BD24FD" w:rsidP="00D571BA">
      <w:pPr>
        <w:spacing w:after="0" w:line="360" w:lineRule="auto"/>
      </w:pPr>
      <w:r>
        <w:t>‘</w:t>
      </w:r>
      <w:r w:rsidR="00D571BA">
        <w:t xml:space="preserve">VOSGERAU &amp; CUNHA ADVOGADOS </w:t>
      </w:r>
      <w:proofErr w:type="spellStart"/>
      <w:r w:rsidR="00D571BA">
        <w:t>ASSOCIADOS</w:t>
      </w:r>
      <w:r>
        <w:t>’:’</w:t>
      </w:r>
      <w:r w:rsidR="00D571BA">
        <w:t>Bruno</w:t>
      </w:r>
      <w:proofErr w:type="spellEnd"/>
      <w:r w:rsidR="00D571BA">
        <w:t xml:space="preserve"> Roberto </w:t>
      </w:r>
      <w:proofErr w:type="spellStart"/>
      <w:r w:rsidR="00D571BA">
        <w:t>Vosgerau</w:t>
      </w:r>
      <w:proofErr w:type="spellEnd"/>
      <w:r>
        <w:t>’,</w:t>
      </w:r>
    </w:p>
    <w:p w14:paraId="3393C69D" w14:textId="553A7848" w:rsidR="00D571BA" w:rsidRDefault="00BD24FD" w:rsidP="00D571BA">
      <w:pPr>
        <w:spacing w:after="0" w:line="360" w:lineRule="auto"/>
      </w:pPr>
      <w:r>
        <w:t>‘</w:t>
      </w:r>
      <w:r w:rsidR="00D571BA">
        <w:t xml:space="preserve">LIMA FEIGELSON </w:t>
      </w:r>
      <w:proofErr w:type="spellStart"/>
      <w:r w:rsidR="00D571BA">
        <w:t>ADVOGADOS</w:t>
      </w:r>
      <w:r>
        <w:t>’:’</w:t>
      </w:r>
      <w:r w:rsidR="00D571BA">
        <w:t>Laís</w:t>
      </w:r>
      <w:proofErr w:type="spellEnd"/>
      <w:r w:rsidR="00D571BA">
        <w:t xml:space="preserve"> Arruda Marini</w:t>
      </w:r>
      <w:r>
        <w:t>’,</w:t>
      </w:r>
    </w:p>
    <w:p w14:paraId="47373313" w14:textId="45754C92" w:rsidR="00D571BA" w:rsidRDefault="00BD24FD" w:rsidP="00D571BA">
      <w:pPr>
        <w:spacing w:after="0" w:line="360" w:lineRule="auto"/>
      </w:pPr>
      <w:r>
        <w:t>‘</w:t>
      </w:r>
      <w:r w:rsidR="00D571BA">
        <w:t xml:space="preserve">ANDRADE MAIA </w:t>
      </w:r>
      <w:proofErr w:type="spellStart"/>
      <w:r w:rsidR="00D571BA">
        <w:t>ADVOGADOS</w:t>
      </w:r>
      <w:r>
        <w:t>’</w:t>
      </w:r>
      <w:proofErr w:type="gramStart"/>
      <w:r>
        <w:t>:‘</w:t>
      </w:r>
      <w:proofErr w:type="gramEnd"/>
      <w:r w:rsidR="00D571BA">
        <w:t>Alessandra</w:t>
      </w:r>
      <w:proofErr w:type="spellEnd"/>
      <w:r w:rsidR="00D571BA">
        <w:t xml:space="preserve"> Nazareth </w:t>
      </w:r>
      <w:proofErr w:type="spellStart"/>
      <w:r w:rsidR="00D571BA">
        <w:t>Mottini</w:t>
      </w:r>
      <w:proofErr w:type="spellEnd"/>
      <w:r>
        <w:t>’,</w:t>
      </w:r>
    </w:p>
    <w:p w14:paraId="2BAF4907" w14:textId="733E5FD5" w:rsidR="00D571BA" w:rsidRDefault="00BD24FD" w:rsidP="00D571BA">
      <w:pPr>
        <w:spacing w:after="0" w:line="360" w:lineRule="auto"/>
      </w:pPr>
      <w:r>
        <w:t>‘</w:t>
      </w:r>
      <w:r w:rsidR="00D571BA">
        <w:t xml:space="preserve">OLIVEIRA RAMOS </w:t>
      </w:r>
      <w:proofErr w:type="spellStart"/>
      <w:r w:rsidR="00D571BA">
        <w:t>ADVOGADOS</w:t>
      </w:r>
      <w:r>
        <w:t>’:’</w:t>
      </w:r>
      <w:r w:rsidR="00D571BA">
        <w:t>Alyne</w:t>
      </w:r>
      <w:proofErr w:type="spellEnd"/>
      <w:r w:rsidR="00D571BA">
        <w:t xml:space="preserve"> Aparecida Guimarães dos Santos</w:t>
      </w:r>
      <w:r>
        <w:t>’,</w:t>
      </w:r>
    </w:p>
    <w:p w14:paraId="7E91654F" w14:textId="2C1474FD" w:rsidR="00D571BA" w:rsidRDefault="00BD24FD" w:rsidP="00D571BA">
      <w:pPr>
        <w:spacing w:after="0" w:line="360" w:lineRule="auto"/>
      </w:pPr>
      <w:r>
        <w:t>‘</w:t>
      </w:r>
      <w:r w:rsidR="00D571BA">
        <w:t xml:space="preserve">BBL </w:t>
      </w:r>
      <w:proofErr w:type="spellStart"/>
      <w:r w:rsidR="00D571BA">
        <w:t>Advogados</w:t>
      </w:r>
      <w:r>
        <w:t>’</w:t>
      </w:r>
      <w:proofErr w:type="gramStart"/>
      <w:r>
        <w:t>:‘</w:t>
      </w:r>
      <w:proofErr w:type="gramEnd"/>
      <w:r w:rsidR="00D571BA">
        <w:t>João</w:t>
      </w:r>
      <w:proofErr w:type="spellEnd"/>
      <w:r w:rsidR="00D571BA">
        <w:t xml:space="preserve"> Pedro Brígido Pinheiro da Silva</w:t>
      </w:r>
      <w:r>
        <w:t>’,</w:t>
      </w:r>
    </w:p>
    <w:p w14:paraId="2AE88AC0" w14:textId="199F4D6D" w:rsidR="00D571BA" w:rsidRDefault="00BD24FD" w:rsidP="00D571BA">
      <w:pPr>
        <w:spacing w:after="0" w:line="360" w:lineRule="auto"/>
      </w:pPr>
      <w:r>
        <w:t>‘</w:t>
      </w:r>
      <w:r w:rsidR="00D571BA">
        <w:t>FINCH SOLUÇÕES</w:t>
      </w:r>
      <w:r>
        <w:t>’:</w:t>
      </w:r>
      <w:r w:rsidR="00D571BA">
        <w:tab/>
      </w:r>
      <w:r>
        <w:t>‘</w:t>
      </w:r>
      <w:r w:rsidR="00D571BA">
        <w:t>DAIANE VIAN DOS SANTOS</w:t>
      </w:r>
      <w:r>
        <w:t>’,</w:t>
      </w:r>
    </w:p>
    <w:p w14:paraId="798C63F5" w14:textId="5CC99A75" w:rsidR="00D571BA" w:rsidRDefault="00BD24FD" w:rsidP="00D571BA">
      <w:pPr>
        <w:spacing w:after="0" w:line="360" w:lineRule="auto"/>
      </w:pPr>
      <w:r>
        <w:t>‘</w:t>
      </w:r>
      <w:r w:rsidR="00D571BA">
        <w:t xml:space="preserve">Morais </w:t>
      </w:r>
      <w:proofErr w:type="spellStart"/>
      <w:r w:rsidR="00D571BA">
        <w:t>Andrade</w:t>
      </w:r>
      <w:r>
        <w:t>’</w:t>
      </w:r>
      <w:proofErr w:type="gramStart"/>
      <w:r>
        <w:t>:‘</w:t>
      </w:r>
      <w:proofErr w:type="gramEnd"/>
      <w:r w:rsidR="00D571BA">
        <w:t>Marcella</w:t>
      </w:r>
      <w:proofErr w:type="spellEnd"/>
      <w:r w:rsidR="00D571BA">
        <w:t xml:space="preserve"> </w:t>
      </w:r>
      <w:proofErr w:type="spellStart"/>
      <w:r w:rsidR="00D571BA">
        <w:t>Porcelli</w:t>
      </w:r>
      <w:proofErr w:type="spellEnd"/>
      <w:r>
        <w:t>’,</w:t>
      </w:r>
    </w:p>
    <w:p w14:paraId="19E3ACB6" w14:textId="269FC8D9" w:rsidR="00D571BA" w:rsidRDefault="00BD24FD" w:rsidP="00D571BA">
      <w:pPr>
        <w:spacing w:after="0" w:line="360" w:lineRule="auto"/>
      </w:pPr>
      <w:r>
        <w:t>‘</w:t>
      </w:r>
      <w:proofErr w:type="spellStart"/>
      <w:r w:rsidR="00D571BA">
        <w:t>Chalfin</w:t>
      </w:r>
      <w:proofErr w:type="spellEnd"/>
      <w:r w:rsidR="00D571BA">
        <w:t xml:space="preserve"> </w:t>
      </w:r>
      <w:r>
        <w:t>–</w:t>
      </w:r>
      <w:r w:rsidR="00D571BA">
        <w:t xml:space="preserve"> Trabalhista</w:t>
      </w:r>
      <w:r>
        <w:t>’:’</w:t>
      </w:r>
      <w:proofErr w:type="spellStart"/>
      <w:r w:rsidR="00D571BA">
        <w:t>Pamella</w:t>
      </w:r>
      <w:proofErr w:type="spellEnd"/>
      <w:r w:rsidR="00D571BA">
        <w:t xml:space="preserve"> Maria Fernandes Iglesias Silva Abreu</w:t>
      </w:r>
      <w:r>
        <w:t>’,</w:t>
      </w:r>
    </w:p>
    <w:p w14:paraId="73892E3A" w14:textId="6D8C883E" w:rsidR="00D571BA" w:rsidRDefault="00BD24FD" w:rsidP="00D571BA">
      <w:pPr>
        <w:spacing w:after="0" w:line="360" w:lineRule="auto"/>
      </w:pPr>
      <w:r>
        <w:t>‘</w:t>
      </w:r>
      <w:r w:rsidR="00D571BA">
        <w:t xml:space="preserve">ERNESTO BORGES </w:t>
      </w:r>
      <w:proofErr w:type="spellStart"/>
      <w:r w:rsidR="00D571BA">
        <w:t>ADVOGADOS</w:t>
      </w:r>
      <w:r>
        <w:t>’:’</w:t>
      </w:r>
      <w:r w:rsidR="00D571BA">
        <w:t>Thaísa</w:t>
      </w:r>
      <w:proofErr w:type="spellEnd"/>
      <w:r w:rsidR="00D571BA">
        <w:t xml:space="preserve"> Ferreira</w:t>
      </w:r>
      <w:r>
        <w:t>’</w:t>
      </w:r>
      <w:r w:rsidR="00D13940">
        <w:t>;</w:t>
      </w:r>
    </w:p>
    <w:p w14:paraId="14AA5112" w14:textId="77777777" w:rsidR="00D13940" w:rsidRDefault="00D13940" w:rsidP="00D13940">
      <w:pPr>
        <w:spacing w:after="0" w:line="360" w:lineRule="auto"/>
      </w:pPr>
      <w:r>
        <w:t>GAIA, SILVA, GAEDE &amp; ASSOCIADOS</w:t>
      </w:r>
      <w:r>
        <w:tab/>
        <w:t xml:space="preserve">Maria Aline </w:t>
      </w:r>
      <w:proofErr w:type="spellStart"/>
      <w:r>
        <w:t>Buratto</w:t>
      </w:r>
      <w:proofErr w:type="spellEnd"/>
      <w:r>
        <w:t xml:space="preserve"> </w:t>
      </w:r>
      <w:proofErr w:type="spellStart"/>
      <w:r>
        <w:t>Aun</w:t>
      </w:r>
      <w:proofErr w:type="spellEnd"/>
    </w:p>
    <w:p w14:paraId="64F4EDD6" w14:textId="77777777" w:rsidR="00D13940" w:rsidRDefault="00D13940" w:rsidP="00D13940">
      <w:pPr>
        <w:spacing w:after="0" w:line="360" w:lineRule="auto"/>
      </w:pPr>
      <w:r>
        <w:t>Goulart Penteado</w:t>
      </w:r>
      <w:r>
        <w:tab/>
        <w:t>Victoria Campanha</w:t>
      </w:r>
    </w:p>
    <w:p w14:paraId="235523D4" w14:textId="77777777" w:rsidR="00D13940" w:rsidRDefault="00D13940" w:rsidP="00D13940">
      <w:pPr>
        <w:spacing w:after="0" w:line="360" w:lineRule="auto"/>
      </w:pPr>
      <w:r>
        <w:t>MACHADO MEYER SENDACZ OPICE</w:t>
      </w:r>
      <w:r>
        <w:tab/>
        <w:t>Daniela Leme Arca</w:t>
      </w:r>
    </w:p>
    <w:p w14:paraId="144C43E0" w14:textId="77777777" w:rsidR="00D13940" w:rsidRDefault="00D13940" w:rsidP="00D13940">
      <w:pPr>
        <w:spacing w:after="0" w:line="360" w:lineRule="auto"/>
      </w:pPr>
      <w:r>
        <w:t xml:space="preserve">MURTA GOYANES ADVOGADOS </w:t>
      </w:r>
      <w:r>
        <w:tab/>
        <w:t>Gabriel Monnerat Cyrino da Gama e Silva</w:t>
      </w:r>
    </w:p>
    <w:p w14:paraId="4CD4A345" w14:textId="77777777" w:rsidR="00D13940" w:rsidRDefault="00D13940" w:rsidP="00D13940">
      <w:pPr>
        <w:spacing w:after="0" w:line="360" w:lineRule="auto"/>
      </w:pPr>
      <w:r>
        <w:t>OPICE BLUM BRUNO ABRUSIO VAINZOF</w:t>
      </w:r>
      <w:r>
        <w:tab/>
        <w:t>Fernanda Martins Miranda</w:t>
      </w:r>
    </w:p>
    <w:p w14:paraId="14885F11" w14:textId="77777777" w:rsidR="00D13940" w:rsidRDefault="00D13940" w:rsidP="00D13940">
      <w:pPr>
        <w:spacing w:after="0" w:line="360" w:lineRule="auto"/>
      </w:pPr>
      <w:r>
        <w:t>Ouvidoria PROCON</w:t>
      </w:r>
      <w:r>
        <w:tab/>
        <w:t>Carolina Aguiar Franco Da Veiga</w:t>
      </w:r>
    </w:p>
    <w:p w14:paraId="4EB3D037" w14:textId="77777777" w:rsidR="00D13940" w:rsidRDefault="00D13940" w:rsidP="00D13940">
      <w:pPr>
        <w:spacing w:after="0" w:line="360" w:lineRule="auto"/>
      </w:pPr>
      <w:r>
        <w:t>Pimentel Advogados</w:t>
      </w:r>
      <w:r>
        <w:tab/>
        <w:t>Daniel Cunha Canto Marques</w:t>
      </w:r>
    </w:p>
    <w:p w14:paraId="78FD095B" w14:textId="63479AEE" w:rsidR="00D13940" w:rsidRDefault="00D13940" w:rsidP="00D13940">
      <w:pPr>
        <w:spacing w:after="0" w:line="360" w:lineRule="auto"/>
      </w:pPr>
      <w:r>
        <w:t>Trench Rossi Watanabe</w:t>
      </w:r>
      <w:r>
        <w:tab/>
        <w:t>Marcelo Alves de Siqueira</w:t>
      </w:r>
    </w:p>
    <w:sectPr w:rsidR="00D13940" w:rsidSect="00591A1C">
      <w:headerReference w:type="default" r:id="rId21"/>
      <w:footerReference w:type="default" r:id="rId22"/>
      <w:pgSz w:w="11907" w:h="16839" w:code="9"/>
      <w:pgMar w:top="1440" w:right="1275" w:bottom="1440" w:left="127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76C2" w14:textId="77777777" w:rsidR="000B2B5D" w:rsidRDefault="000B2B5D">
      <w:pPr>
        <w:spacing w:after="0" w:line="240" w:lineRule="auto"/>
      </w:pPr>
      <w:r>
        <w:separator/>
      </w:r>
    </w:p>
  </w:endnote>
  <w:endnote w:type="continuationSeparator" w:id="0">
    <w:p w14:paraId="6AEF2781" w14:textId="77777777" w:rsidR="000B2B5D" w:rsidRDefault="000B2B5D">
      <w:pPr>
        <w:spacing w:after="0" w:line="240" w:lineRule="auto"/>
      </w:pPr>
      <w:r>
        <w:continuationSeparator/>
      </w:r>
    </w:p>
  </w:endnote>
  <w:endnote w:type="continuationNotice" w:id="1">
    <w:p w14:paraId="203020F7" w14:textId="77777777" w:rsidR="00E3691E" w:rsidRDefault="00E369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739" w:type="dxa"/>
      <w:jc w:val="center"/>
      <w:tblLook w:val="04A0" w:firstRow="1" w:lastRow="0" w:firstColumn="1" w:lastColumn="0" w:noHBand="0" w:noVBand="1"/>
    </w:tblPr>
    <w:tblGrid>
      <w:gridCol w:w="2079"/>
      <w:gridCol w:w="5080"/>
      <w:gridCol w:w="3580"/>
    </w:tblGrid>
    <w:tr w:rsidR="009A4114" w14:paraId="69B775D8" w14:textId="77777777" w:rsidTr="00C75C84">
      <w:trPr>
        <w:trHeight w:val="58"/>
        <w:jc w:val="center"/>
      </w:trPr>
      <w:tc>
        <w:tcPr>
          <w:tcW w:w="2079" w:type="dxa"/>
        </w:tcPr>
        <w:p w14:paraId="4F22988C" w14:textId="5B35CEED" w:rsidR="009A4114" w:rsidRPr="00C75C84" w:rsidRDefault="009A4114" w:rsidP="00D162C9">
          <w:pPr>
            <w:pStyle w:val="Rodap"/>
            <w:jc w:val="both"/>
            <w:rPr>
              <w:b/>
              <w:bCs/>
            </w:rPr>
          </w:pPr>
          <w:r w:rsidRPr="00C75C84">
            <w:rPr>
              <w:b/>
              <w:bCs/>
            </w:rPr>
            <w:t>PAG</w:t>
          </w:r>
        </w:p>
      </w:tc>
      <w:tc>
        <w:tcPr>
          <w:tcW w:w="5080" w:type="dxa"/>
        </w:tcPr>
        <w:p w14:paraId="5A70EBFF" w14:textId="05471FFE" w:rsidR="009A4114" w:rsidRDefault="009A4114" w:rsidP="00C75C84">
          <w:pPr>
            <w:pStyle w:val="Rodap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Responsável pela Elaboração do </w:t>
          </w:r>
          <w:r w:rsidR="004F2450">
            <w:rPr>
              <w:b/>
              <w:bCs/>
            </w:rPr>
            <w:t>Escopo</w:t>
          </w:r>
          <w:r>
            <w:rPr>
              <w:b/>
              <w:bCs/>
            </w:rPr>
            <w:t>:</w:t>
          </w:r>
        </w:p>
        <w:p w14:paraId="7D42FF6F" w14:textId="1B9912BF" w:rsidR="009A4114" w:rsidRPr="00C75C84" w:rsidRDefault="009A4114" w:rsidP="00C75C84">
          <w:pPr>
            <w:pStyle w:val="Rodap"/>
            <w:jc w:val="center"/>
            <w:rPr>
              <w:b/>
              <w:bCs/>
            </w:rPr>
          </w:pPr>
          <w:r w:rsidRPr="00C75C84">
            <w:rPr>
              <w:b/>
              <w:bCs/>
            </w:rPr>
            <w:t xml:space="preserve"> </w:t>
          </w:r>
          <w:r>
            <w:rPr>
              <w:b/>
              <w:bCs/>
            </w:rPr>
            <w:t>Beatriz Ferreira</w:t>
          </w:r>
        </w:p>
      </w:tc>
      <w:tc>
        <w:tcPr>
          <w:tcW w:w="3580" w:type="dxa"/>
        </w:tcPr>
        <w:p w14:paraId="7361B516" w14:textId="77777777" w:rsidR="009A4114" w:rsidRDefault="009A4114" w:rsidP="00C75C84">
          <w:pPr>
            <w:pStyle w:val="Rodap"/>
            <w:jc w:val="left"/>
          </w:pPr>
        </w:p>
        <w:p w14:paraId="0E4E3798" w14:textId="5EB3A035" w:rsidR="009A4114" w:rsidRPr="00C75C84" w:rsidRDefault="009A4114" w:rsidP="00C75C84">
          <w:pPr>
            <w:pStyle w:val="Rodap"/>
            <w:rPr>
              <w:b/>
              <w:bCs/>
            </w:rPr>
          </w:pPr>
          <w:r w:rsidRPr="00C75C84">
            <w:rPr>
              <w:b/>
              <w:bCs/>
            </w:rPr>
            <w:t>Versão: 1.0</w:t>
          </w:r>
          <w:r>
            <w:rPr>
              <w:b/>
              <w:bCs/>
            </w:rPr>
            <w:t>.0</w:t>
          </w:r>
        </w:p>
      </w:tc>
    </w:tr>
  </w:tbl>
  <w:p w14:paraId="1217FD6D" w14:textId="77777777" w:rsidR="009A4114" w:rsidRDefault="009A41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AB83" w14:textId="77777777" w:rsidR="000B2B5D" w:rsidRDefault="000B2B5D">
      <w:pPr>
        <w:spacing w:after="0" w:line="240" w:lineRule="auto"/>
      </w:pPr>
      <w:r>
        <w:separator/>
      </w:r>
    </w:p>
  </w:footnote>
  <w:footnote w:type="continuationSeparator" w:id="0">
    <w:p w14:paraId="1CC60D04" w14:textId="77777777" w:rsidR="000B2B5D" w:rsidRDefault="000B2B5D">
      <w:pPr>
        <w:spacing w:after="0" w:line="240" w:lineRule="auto"/>
      </w:pPr>
      <w:r>
        <w:continuationSeparator/>
      </w:r>
    </w:p>
  </w:footnote>
  <w:footnote w:type="continuationNotice" w:id="1">
    <w:p w14:paraId="6E7AAE1C" w14:textId="77777777" w:rsidR="00E3691E" w:rsidRDefault="00E369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379" w:type="dxa"/>
      <w:jc w:val="center"/>
      <w:tblLook w:val="04A0" w:firstRow="1" w:lastRow="0" w:firstColumn="1" w:lastColumn="0" w:noHBand="0" w:noVBand="1"/>
    </w:tblPr>
    <w:tblGrid>
      <w:gridCol w:w="3459"/>
      <w:gridCol w:w="3460"/>
      <w:gridCol w:w="3460"/>
    </w:tblGrid>
    <w:tr w:rsidR="009A4114" w:rsidRPr="00C75C84" w14:paraId="6F858749" w14:textId="77777777" w:rsidTr="00C75C84">
      <w:trPr>
        <w:trHeight w:val="1335"/>
        <w:jc w:val="center"/>
      </w:trPr>
      <w:tc>
        <w:tcPr>
          <w:tcW w:w="3459" w:type="dxa"/>
        </w:tcPr>
        <w:p w14:paraId="5D5BE5D1" w14:textId="2A0C646B" w:rsidR="009A4114" w:rsidRDefault="0047166F" w:rsidP="00C75C84">
          <w:pPr>
            <w:pStyle w:val="Cabealho"/>
            <w:jc w:val="center"/>
            <w:rPr>
              <w:noProof/>
              <w:color w:val="000000" w:themeColor="text1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6FF2E748" wp14:editId="19AE51DB">
                <wp:simplePos x="0" y="0"/>
                <wp:positionH relativeFrom="column">
                  <wp:posOffset>351735</wp:posOffset>
                </wp:positionH>
                <wp:positionV relativeFrom="paragraph">
                  <wp:posOffset>101297</wp:posOffset>
                </wp:positionV>
                <wp:extent cx="1289343" cy="678014"/>
                <wp:effectExtent l="0" t="0" r="6350" b="0"/>
                <wp:wrapSquare wrapText="bothSides"/>
                <wp:docPr id="369537041" name="Imagem 369537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666" t="20889" r="18559" b="21374"/>
                        <a:stretch/>
                      </pic:blipFill>
                      <pic:spPr bwMode="auto">
                        <a:xfrm>
                          <a:off x="0" y="0"/>
                          <a:ext cx="1289343" cy="678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04183B6" w14:textId="29CFBE37" w:rsidR="009A4114" w:rsidRDefault="009A4114" w:rsidP="00C75C84">
          <w:pPr>
            <w:pStyle w:val="Cabealho"/>
            <w:jc w:val="center"/>
            <w:rPr>
              <w:noProof/>
              <w:color w:val="000000" w:themeColor="text1"/>
            </w:rPr>
          </w:pPr>
        </w:p>
        <w:p w14:paraId="1491D1B9" w14:textId="163929FC" w:rsidR="009A4114" w:rsidRPr="00C75C84" w:rsidRDefault="009A4114" w:rsidP="00C75C84">
          <w:pPr>
            <w:pStyle w:val="Cabealho"/>
            <w:jc w:val="center"/>
            <w:rPr>
              <w:color w:val="000000" w:themeColor="text1"/>
            </w:rPr>
          </w:pPr>
        </w:p>
      </w:tc>
      <w:tc>
        <w:tcPr>
          <w:tcW w:w="3460" w:type="dxa"/>
        </w:tcPr>
        <w:p w14:paraId="1119C113" w14:textId="77777777" w:rsidR="009A4114" w:rsidRPr="0047166F" w:rsidRDefault="009A4114" w:rsidP="00C75C84">
          <w:pPr>
            <w:pStyle w:val="Cabealho"/>
            <w:jc w:val="center"/>
            <w:rPr>
              <w:b/>
              <w:bCs/>
              <w:color w:val="000000" w:themeColor="text1"/>
            </w:rPr>
          </w:pPr>
        </w:p>
        <w:p w14:paraId="68716306" w14:textId="77777777" w:rsidR="009A4114" w:rsidRPr="0047166F" w:rsidRDefault="009A4114" w:rsidP="0047166F">
          <w:pPr>
            <w:pStyle w:val="Cabealho"/>
            <w:rPr>
              <w:b/>
              <w:bCs/>
              <w:color w:val="242852" w:themeColor="text2"/>
              <w:sz w:val="24"/>
              <w:szCs w:val="24"/>
            </w:rPr>
          </w:pPr>
        </w:p>
        <w:p w14:paraId="392771A9" w14:textId="7CB9D5A0" w:rsidR="009A4114" w:rsidRPr="0047166F" w:rsidRDefault="009A4114" w:rsidP="00B42788">
          <w:pPr>
            <w:pStyle w:val="Cabealho"/>
            <w:jc w:val="center"/>
            <w:rPr>
              <w:b/>
              <w:bCs/>
              <w:color w:val="242852" w:themeColor="text2"/>
              <w:sz w:val="24"/>
              <w:szCs w:val="24"/>
            </w:rPr>
          </w:pPr>
          <w:r w:rsidRPr="0047166F">
            <w:rPr>
              <w:b/>
              <w:bCs/>
              <w:color w:val="242852" w:themeColor="text2"/>
              <w:sz w:val="24"/>
              <w:szCs w:val="24"/>
            </w:rPr>
            <w:t xml:space="preserve">ESCOPO DE </w:t>
          </w:r>
          <w:r w:rsidR="00FF22EE">
            <w:rPr>
              <w:b/>
              <w:bCs/>
              <w:color w:val="242852" w:themeColor="text2"/>
              <w:sz w:val="24"/>
              <w:szCs w:val="24"/>
            </w:rPr>
            <w:t>MELHORIAS</w:t>
          </w:r>
        </w:p>
      </w:tc>
      <w:tc>
        <w:tcPr>
          <w:tcW w:w="3460" w:type="dxa"/>
        </w:tcPr>
        <w:p w14:paraId="72489B0A" w14:textId="77777777" w:rsidR="009A4114" w:rsidRDefault="009A4114" w:rsidP="00D162C9">
          <w:pPr>
            <w:pStyle w:val="Cabealho"/>
            <w:jc w:val="center"/>
            <w:rPr>
              <w:noProof/>
            </w:rPr>
          </w:pPr>
        </w:p>
        <w:p w14:paraId="394036DD" w14:textId="7E7F296C" w:rsidR="009A4114" w:rsidRPr="00C75C84" w:rsidRDefault="009A4114" w:rsidP="00D162C9">
          <w:pPr>
            <w:pStyle w:val="Cabealho"/>
            <w:jc w:val="center"/>
            <w:rPr>
              <w:color w:val="000000" w:themeColor="text1"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0D73B237" wp14:editId="41FEF622">
                <wp:simplePos x="0" y="0"/>
                <wp:positionH relativeFrom="column">
                  <wp:posOffset>236330</wp:posOffset>
                </wp:positionH>
                <wp:positionV relativeFrom="paragraph">
                  <wp:posOffset>1049</wp:posOffset>
                </wp:positionV>
                <wp:extent cx="1578727" cy="757174"/>
                <wp:effectExtent l="0" t="0" r="2540" b="5080"/>
                <wp:wrapSquare wrapText="bothSides"/>
                <wp:docPr id="1868210646" name="Imagem 18682106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8727" cy="75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4569B270" w14:textId="09630B70" w:rsidR="009A4114" w:rsidRDefault="009A4114" w:rsidP="00C75C84">
    <w:pPr>
      <w:pStyle w:val="Cabealho"/>
      <w:jc w:val="right"/>
    </w:pPr>
  </w:p>
  <w:p w14:paraId="318E4642" w14:textId="77777777" w:rsidR="009A4114" w:rsidRDefault="009A4114" w:rsidP="00103143">
    <w:pPr>
      <w:pStyle w:val="Cabealho"/>
      <w:jc w:val="center"/>
    </w:pPr>
  </w:p>
  <w:p w14:paraId="4621C797" w14:textId="02EF4DF4" w:rsidR="009A4114" w:rsidRDefault="009A4114" w:rsidP="00103143">
    <w:pPr>
      <w:pStyle w:val="Cabealho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4D4B92" wp14:editId="5058E0C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B409BB" w14:textId="77777777" w:rsidR="009A4114" w:rsidRDefault="009A411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4D4B92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left:0;text-align:left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CB409BB" w14:textId="77777777" w:rsidR="009A4114" w:rsidRDefault="009A4114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A07F35"/>
    <w:multiLevelType w:val="hybridMultilevel"/>
    <w:tmpl w:val="EBCC81D8"/>
    <w:lvl w:ilvl="0" w:tplc="E88A8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97F74"/>
    <w:multiLevelType w:val="hybridMultilevel"/>
    <w:tmpl w:val="9932BC58"/>
    <w:lvl w:ilvl="0" w:tplc="48A8E1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8365D"/>
    <w:multiLevelType w:val="hybridMultilevel"/>
    <w:tmpl w:val="B94E69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84DE5"/>
    <w:multiLevelType w:val="hybridMultilevel"/>
    <w:tmpl w:val="3EE42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7241F"/>
    <w:multiLevelType w:val="hybridMultilevel"/>
    <w:tmpl w:val="BE741410"/>
    <w:lvl w:ilvl="0" w:tplc="BCF0B358">
      <w:start w:val="4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540ED"/>
    <w:multiLevelType w:val="hybridMultilevel"/>
    <w:tmpl w:val="07C454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45E25"/>
    <w:multiLevelType w:val="hybridMultilevel"/>
    <w:tmpl w:val="DE9A5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B55F4"/>
    <w:multiLevelType w:val="hybridMultilevel"/>
    <w:tmpl w:val="E2F2ED9C"/>
    <w:lvl w:ilvl="0" w:tplc="A7A6F9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D4F74"/>
    <w:multiLevelType w:val="hybridMultilevel"/>
    <w:tmpl w:val="998E4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653DE"/>
    <w:multiLevelType w:val="hybridMultilevel"/>
    <w:tmpl w:val="88521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80AEC"/>
    <w:multiLevelType w:val="hybridMultilevel"/>
    <w:tmpl w:val="8F8EC238"/>
    <w:lvl w:ilvl="0" w:tplc="57027DF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858E5"/>
    <w:multiLevelType w:val="hybridMultilevel"/>
    <w:tmpl w:val="202A47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E3166"/>
    <w:multiLevelType w:val="hybridMultilevel"/>
    <w:tmpl w:val="4DA64ADE"/>
    <w:lvl w:ilvl="0" w:tplc="C60081FE">
      <w:start w:val="1"/>
      <w:numFmt w:val="lowerRoman"/>
      <w:lvlText w:val="(%1)"/>
      <w:lvlJc w:val="left"/>
      <w:pPr>
        <w:ind w:left="1080" w:hanging="72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45CE3"/>
    <w:multiLevelType w:val="hybridMultilevel"/>
    <w:tmpl w:val="C2387020"/>
    <w:lvl w:ilvl="0" w:tplc="C3C010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A2601"/>
    <w:multiLevelType w:val="hybridMultilevel"/>
    <w:tmpl w:val="D46A7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74052"/>
    <w:multiLevelType w:val="hybridMultilevel"/>
    <w:tmpl w:val="A82C2F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B249E"/>
    <w:multiLevelType w:val="hybridMultilevel"/>
    <w:tmpl w:val="7C2A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130BD"/>
    <w:multiLevelType w:val="hybridMultilevel"/>
    <w:tmpl w:val="4DA64ADE"/>
    <w:lvl w:ilvl="0" w:tplc="C60081FE">
      <w:start w:val="1"/>
      <w:numFmt w:val="lowerRoman"/>
      <w:lvlText w:val="(%1)"/>
      <w:lvlJc w:val="left"/>
      <w:pPr>
        <w:ind w:left="1080" w:hanging="72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F6D7C"/>
    <w:multiLevelType w:val="hybridMultilevel"/>
    <w:tmpl w:val="A3FEB0AE"/>
    <w:lvl w:ilvl="0" w:tplc="6B1EC3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565E2"/>
    <w:multiLevelType w:val="hybridMultilevel"/>
    <w:tmpl w:val="0BC25752"/>
    <w:lvl w:ilvl="0" w:tplc="43C89DB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70885"/>
    <w:multiLevelType w:val="hybridMultilevel"/>
    <w:tmpl w:val="8ED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46A86"/>
    <w:multiLevelType w:val="hybridMultilevel"/>
    <w:tmpl w:val="B3BEF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4A66A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E22E8"/>
    <w:multiLevelType w:val="hybridMultilevel"/>
    <w:tmpl w:val="BD1EAA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82995"/>
    <w:multiLevelType w:val="hybridMultilevel"/>
    <w:tmpl w:val="DB9EE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629CD"/>
    <w:multiLevelType w:val="hybridMultilevel"/>
    <w:tmpl w:val="9286B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C3A69"/>
    <w:multiLevelType w:val="hybridMultilevel"/>
    <w:tmpl w:val="656E9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67D97"/>
    <w:multiLevelType w:val="hybridMultilevel"/>
    <w:tmpl w:val="761210E2"/>
    <w:lvl w:ilvl="0" w:tplc="225A20E6">
      <w:start w:val="5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85E99"/>
    <w:multiLevelType w:val="hybridMultilevel"/>
    <w:tmpl w:val="08F84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269725">
    <w:abstractNumId w:val="0"/>
  </w:num>
  <w:num w:numId="2" w16cid:durableId="1685747834">
    <w:abstractNumId w:val="24"/>
  </w:num>
  <w:num w:numId="3" w16cid:durableId="2000646764">
    <w:abstractNumId w:val="24"/>
    <w:lvlOverride w:ilvl="0">
      <w:startOverride w:val="1"/>
    </w:lvlOverride>
  </w:num>
  <w:num w:numId="4" w16cid:durableId="838228453">
    <w:abstractNumId w:val="2"/>
  </w:num>
  <w:num w:numId="5" w16cid:durableId="549928166">
    <w:abstractNumId w:val="13"/>
  </w:num>
  <w:num w:numId="6" w16cid:durableId="1490705320">
    <w:abstractNumId w:val="17"/>
  </w:num>
  <w:num w:numId="7" w16cid:durableId="1164204367">
    <w:abstractNumId w:val="7"/>
  </w:num>
  <w:num w:numId="8" w16cid:durableId="248197332">
    <w:abstractNumId w:val="22"/>
  </w:num>
  <w:num w:numId="9" w16cid:durableId="248539054">
    <w:abstractNumId w:val="23"/>
  </w:num>
  <w:num w:numId="10" w16cid:durableId="553352458">
    <w:abstractNumId w:val="26"/>
  </w:num>
  <w:num w:numId="11" w16cid:durableId="1703823517">
    <w:abstractNumId w:val="25"/>
  </w:num>
  <w:num w:numId="12" w16cid:durableId="1973124461">
    <w:abstractNumId w:val="4"/>
  </w:num>
  <w:num w:numId="13" w16cid:durableId="1594707865">
    <w:abstractNumId w:val="10"/>
  </w:num>
  <w:num w:numId="14" w16cid:durableId="189150032">
    <w:abstractNumId w:val="9"/>
  </w:num>
  <w:num w:numId="15" w16cid:durableId="1356881275">
    <w:abstractNumId w:val="2"/>
  </w:num>
  <w:num w:numId="16" w16cid:durableId="1078021035">
    <w:abstractNumId w:val="28"/>
  </w:num>
  <w:num w:numId="17" w16cid:durableId="126775850">
    <w:abstractNumId w:val="19"/>
  </w:num>
  <w:num w:numId="18" w16cid:durableId="1417240536">
    <w:abstractNumId w:val="12"/>
  </w:num>
  <w:num w:numId="19" w16cid:durableId="1438985032">
    <w:abstractNumId w:val="14"/>
  </w:num>
  <w:num w:numId="20" w16cid:durableId="1227179055">
    <w:abstractNumId w:val="6"/>
  </w:num>
  <w:num w:numId="21" w16cid:durableId="115107169">
    <w:abstractNumId w:val="27"/>
  </w:num>
  <w:num w:numId="22" w16cid:durableId="1483539497">
    <w:abstractNumId w:val="29"/>
  </w:num>
  <w:num w:numId="23" w16cid:durableId="1311793031">
    <w:abstractNumId w:val="30"/>
  </w:num>
  <w:num w:numId="24" w16cid:durableId="1426999775">
    <w:abstractNumId w:val="3"/>
  </w:num>
  <w:num w:numId="25" w16cid:durableId="745801586">
    <w:abstractNumId w:val="15"/>
  </w:num>
  <w:num w:numId="26" w16cid:durableId="678774139">
    <w:abstractNumId w:val="8"/>
  </w:num>
  <w:num w:numId="27" w16cid:durableId="685248565">
    <w:abstractNumId w:val="16"/>
  </w:num>
  <w:num w:numId="28" w16cid:durableId="1081875399">
    <w:abstractNumId w:val="20"/>
  </w:num>
  <w:num w:numId="29" w16cid:durableId="138229661">
    <w:abstractNumId w:val="18"/>
  </w:num>
  <w:num w:numId="30" w16cid:durableId="772482197">
    <w:abstractNumId w:val="5"/>
  </w:num>
  <w:num w:numId="31" w16cid:durableId="634918936">
    <w:abstractNumId w:val="1"/>
  </w:num>
  <w:num w:numId="32" w16cid:durableId="756246915">
    <w:abstractNumId w:val="21"/>
  </w:num>
  <w:num w:numId="33" w16cid:durableId="14170962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43"/>
    <w:rsid w:val="00007620"/>
    <w:rsid w:val="00011CCF"/>
    <w:rsid w:val="00015F07"/>
    <w:rsid w:val="0002125D"/>
    <w:rsid w:val="00024F1B"/>
    <w:rsid w:val="000340CC"/>
    <w:rsid w:val="00036D56"/>
    <w:rsid w:val="00043F71"/>
    <w:rsid w:val="00046D52"/>
    <w:rsid w:val="00047F88"/>
    <w:rsid w:val="00051529"/>
    <w:rsid w:val="00051F45"/>
    <w:rsid w:val="00052DAE"/>
    <w:rsid w:val="00053D41"/>
    <w:rsid w:val="00060103"/>
    <w:rsid w:val="00064AD3"/>
    <w:rsid w:val="00066ED6"/>
    <w:rsid w:val="00072456"/>
    <w:rsid w:val="00076F84"/>
    <w:rsid w:val="00077BAF"/>
    <w:rsid w:val="00081470"/>
    <w:rsid w:val="00081C48"/>
    <w:rsid w:val="00084614"/>
    <w:rsid w:val="000846A9"/>
    <w:rsid w:val="00085687"/>
    <w:rsid w:val="000870DB"/>
    <w:rsid w:val="000959AD"/>
    <w:rsid w:val="00096A6F"/>
    <w:rsid w:val="00097B2B"/>
    <w:rsid w:val="000A356E"/>
    <w:rsid w:val="000A547F"/>
    <w:rsid w:val="000B0342"/>
    <w:rsid w:val="000B0C5D"/>
    <w:rsid w:val="000B2B5D"/>
    <w:rsid w:val="000B2DB5"/>
    <w:rsid w:val="000B4210"/>
    <w:rsid w:val="000B4514"/>
    <w:rsid w:val="000B4C7F"/>
    <w:rsid w:val="000C1365"/>
    <w:rsid w:val="000C1C5F"/>
    <w:rsid w:val="000C3791"/>
    <w:rsid w:val="000C71EA"/>
    <w:rsid w:val="000D0709"/>
    <w:rsid w:val="000D0FE1"/>
    <w:rsid w:val="000D2F38"/>
    <w:rsid w:val="000D49B6"/>
    <w:rsid w:val="000E7006"/>
    <w:rsid w:val="000F48CC"/>
    <w:rsid w:val="000F5B2E"/>
    <w:rsid w:val="000F6A49"/>
    <w:rsid w:val="00103143"/>
    <w:rsid w:val="001035D9"/>
    <w:rsid w:val="001059FB"/>
    <w:rsid w:val="001140E3"/>
    <w:rsid w:val="00114ECC"/>
    <w:rsid w:val="0011597D"/>
    <w:rsid w:val="00116DDE"/>
    <w:rsid w:val="0012009B"/>
    <w:rsid w:val="00124688"/>
    <w:rsid w:val="00124C1F"/>
    <w:rsid w:val="00131804"/>
    <w:rsid w:val="00132980"/>
    <w:rsid w:val="00141B2E"/>
    <w:rsid w:val="00143AAA"/>
    <w:rsid w:val="001477DE"/>
    <w:rsid w:val="00147D44"/>
    <w:rsid w:val="001522FE"/>
    <w:rsid w:val="001624FC"/>
    <w:rsid w:val="0016463C"/>
    <w:rsid w:val="0017052F"/>
    <w:rsid w:val="001767BA"/>
    <w:rsid w:val="0018235C"/>
    <w:rsid w:val="0018243E"/>
    <w:rsid w:val="00182889"/>
    <w:rsid w:val="00183BF2"/>
    <w:rsid w:val="001845D9"/>
    <w:rsid w:val="00185DBE"/>
    <w:rsid w:val="0018632F"/>
    <w:rsid w:val="001870A5"/>
    <w:rsid w:val="00193FD0"/>
    <w:rsid w:val="001A1EA4"/>
    <w:rsid w:val="001A312F"/>
    <w:rsid w:val="001A4711"/>
    <w:rsid w:val="001A6C71"/>
    <w:rsid w:val="001A701B"/>
    <w:rsid w:val="001B2D6B"/>
    <w:rsid w:val="001B4BD2"/>
    <w:rsid w:val="001C564E"/>
    <w:rsid w:val="001C7DC2"/>
    <w:rsid w:val="001D0E05"/>
    <w:rsid w:val="001D4CBF"/>
    <w:rsid w:val="001D4D1F"/>
    <w:rsid w:val="001D6CF2"/>
    <w:rsid w:val="001D6E17"/>
    <w:rsid w:val="001E027C"/>
    <w:rsid w:val="001E03B7"/>
    <w:rsid w:val="001E37DF"/>
    <w:rsid w:val="001E40CC"/>
    <w:rsid w:val="001F0E4F"/>
    <w:rsid w:val="001F19F8"/>
    <w:rsid w:val="001F3593"/>
    <w:rsid w:val="001F4835"/>
    <w:rsid w:val="0020117C"/>
    <w:rsid w:val="00206BB5"/>
    <w:rsid w:val="002126DA"/>
    <w:rsid w:val="00215FAB"/>
    <w:rsid w:val="0022030D"/>
    <w:rsid w:val="00221728"/>
    <w:rsid w:val="002217BD"/>
    <w:rsid w:val="00224477"/>
    <w:rsid w:val="00224D98"/>
    <w:rsid w:val="0023002E"/>
    <w:rsid w:val="002379A2"/>
    <w:rsid w:val="00240FDB"/>
    <w:rsid w:val="00243B2F"/>
    <w:rsid w:val="00254130"/>
    <w:rsid w:val="00256E23"/>
    <w:rsid w:val="00262254"/>
    <w:rsid w:val="00266DC0"/>
    <w:rsid w:val="002719E6"/>
    <w:rsid w:val="00273208"/>
    <w:rsid w:val="002742CF"/>
    <w:rsid w:val="00274686"/>
    <w:rsid w:val="00277897"/>
    <w:rsid w:val="00281CFF"/>
    <w:rsid w:val="00284BC1"/>
    <w:rsid w:val="00291B47"/>
    <w:rsid w:val="00293235"/>
    <w:rsid w:val="0029371B"/>
    <w:rsid w:val="002942C4"/>
    <w:rsid w:val="0029472F"/>
    <w:rsid w:val="00296D98"/>
    <w:rsid w:val="0029783E"/>
    <w:rsid w:val="00297FB3"/>
    <w:rsid w:val="002A0D62"/>
    <w:rsid w:val="002A5266"/>
    <w:rsid w:val="002B271D"/>
    <w:rsid w:val="002B665F"/>
    <w:rsid w:val="002B67B4"/>
    <w:rsid w:val="002C0293"/>
    <w:rsid w:val="002C0658"/>
    <w:rsid w:val="002C19EB"/>
    <w:rsid w:val="002C4AB9"/>
    <w:rsid w:val="002C53A4"/>
    <w:rsid w:val="002C5A42"/>
    <w:rsid w:val="002D117F"/>
    <w:rsid w:val="002D71D5"/>
    <w:rsid w:val="002E011F"/>
    <w:rsid w:val="002E02B8"/>
    <w:rsid w:val="002E229C"/>
    <w:rsid w:val="002E3260"/>
    <w:rsid w:val="002E4BB6"/>
    <w:rsid w:val="002E51CA"/>
    <w:rsid w:val="002E6F9F"/>
    <w:rsid w:val="002F4402"/>
    <w:rsid w:val="002F73DE"/>
    <w:rsid w:val="003001CC"/>
    <w:rsid w:val="003007FB"/>
    <w:rsid w:val="003057A5"/>
    <w:rsid w:val="003074BE"/>
    <w:rsid w:val="003076BC"/>
    <w:rsid w:val="003079C5"/>
    <w:rsid w:val="00315285"/>
    <w:rsid w:val="00316291"/>
    <w:rsid w:val="003163B2"/>
    <w:rsid w:val="00320651"/>
    <w:rsid w:val="00322271"/>
    <w:rsid w:val="00323F18"/>
    <w:rsid w:val="00324D3A"/>
    <w:rsid w:val="00327618"/>
    <w:rsid w:val="00332233"/>
    <w:rsid w:val="003345A2"/>
    <w:rsid w:val="0033796A"/>
    <w:rsid w:val="00346005"/>
    <w:rsid w:val="00350588"/>
    <w:rsid w:val="00356758"/>
    <w:rsid w:val="003569BE"/>
    <w:rsid w:val="0035773B"/>
    <w:rsid w:val="00363E4B"/>
    <w:rsid w:val="00384CBD"/>
    <w:rsid w:val="00390CBF"/>
    <w:rsid w:val="003A221D"/>
    <w:rsid w:val="003A5281"/>
    <w:rsid w:val="003A6138"/>
    <w:rsid w:val="003B274F"/>
    <w:rsid w:val="003C2DF6"/>
    <w:rsid w:val="003D0164"/>
    <w:rsid w:val="003D08B0"/>
    <w:rsid w:val="003D238A"/>
    <w:rsid w:val="003D38AD"/>
    <w:rsid w:val="003D5FFA"/>
    <w:rsid w:val="003E12B4"/>
    <w:rsid w:val="003E2C46"/>
    <w:rsid w:val="003E5240"/>
    <w:rsid w:val="003F16AE"/>
    <w:rsid w:val="004024F2"/>
    <w:rsid w:val="00405C91"/>
    <w:rsid w:val="0040629A"/>
    <w:rsid w:val="00412627"/>
    <w:rsid w:val="00416584"/>
    <w:rsid w:val="004222EE"/>
    <w:rsid w:val="00422B5C"/>
    <w:rsid w:val="004315B5"/>
    <w:rsid w:val="0043401B"/>
    <w:rsid w:val="00434895"/>
    <w:rsid w:val="00435A20"/>
    <w:rsid w:val="00437D4B"/>
    <w:rsid w:val="00443458"/>
    <w:rsid w:val="00444290"/>
    <w:rsid w:val="0045034A"/>
    <w:rsid w:val="00450511"/>
    <w:rsid w:val="0045134B"/>
    <w:rsid w:val="0045614F"/>
    <w:rsid w:val="00457C41"/>
    <w:rsid w:val="00462475"/>
    <w:rsid w:val="00466220"/>
    <w:rsid w:val="004663A9"/>
    <w:rsid w:val="00471136"/>
    <w:rsid w:val="0047166F"/>
    <w:rsid w:val="004726BC"/>
    <w:rsid w:val="00480B46"/>
    <w:rsid w:val="0048132C"/>
    <w:rsid w:val="0048770D"/>
    <w:rsid w:val="0049255E"/>
    <w:rsid w:val="00494BC6"/>
    <w:rsid w:val="00497AEB"/>
    <w:rsid w:val="004A0640"/>
    <w:rsid w:val="004A28D9"/>
    <w:rsid w:val="004A301B"/>
    <w:rsid w:val="004A5615"/>
    <w:rsid w:val="004A6CFE"/>
    <w:rsid w:val="004B0E53"/>
    <w:rsid w:val="004B213C"/>
    <w:rsid w:val="004C1C7D"/>
    <w:rsid w:val="004C24BE"/>
    <w:rsid w:val="004C33E4"/>
    <w:rsid w:val="004C5676"/>
    <w:rsid w:val="004C6A6D"/>
    <w:rsid w:val="004C6AD9"/>
    <w:rsid w:val="004C747F"/>
    <w:rsid w:val="004C7763"/>
    <w:rsid w:val="004D1751"/>
    <w:rsid w:val="004E08CF"/>
    <w:rsid w:val="004E5BFB"/>
    <w:rsid w:val="004F2450"/>
    <w:rsid w:val="00500BBC"/>
    <w:rsid w:val="00501219"/>
    <w:rsid w:val="005034E5"/>
    <w:rsid w:val="00503D64"/>
    <w:rsid w:val="00503E0D"/>
    <w:rsid w:val="00504FBF"/>
    <w:rsid w:val="005055A4"/>
    <w:rsid w:val="00510CB5"/>
    <w:rsid w:val="005113B9"/>
    <w:rsid w:val="00512502"/>
    <w:rsid w:val="00512C5D"/>
    <w:rsid w:val="00512CAB"/>
    <w:rsid w:val="005138FA"/>
    <w:rsid w:val="005145DE"/>
    <w:rsid w:val="005158FB"/>
    <w:rsid w:val="00523588"/>
    <w:rsid w:val="00525BA7"/>
    <w:rsid w:val="00525BD7"/>
    <w:rsid w:val="00532EA5"/>
    <w:rsid w:val="0053552F"/>
    <w:rsid w:val="00537E1D"/>
    <w:rsid w:val="00541D9F"/>
    <w:rsid w:val="005512E7"/>
    <w:rsid w:val="005531CD"/>
    <w:rsid w:val="0055598A"/>
    <w:rsid w:val="00556054"/>
    <w:rsid w:val="0056723D"/>
    <w:rsid w:val="00572291"/>
    <w:rsid w:val="005847A4"/>
    <w:rsid w:val="00586212"/>
    <w:rsid w:val="00586831"/>
    <w:rsid w:val="00591A1C"/>
    <w:rsid w:val="00597CB0"/>
    <w:rsid w:val="005A136D"/>
    <w:rsid w:val="005B18D5"/>
    <w:rsid w:val="005B2203"/>
    <w:rsid w:val="005B5B15"/>
    <w:rsid w:val="005B633F"/>
    <w:rsid w:val="005B6740"/>
    <w:rsid w:val="005C2740"/>
    <w:rsid w:val="005C387B"/>
    <w:rsid w:val="005C3962"/>
    <w:rsid w:val="005C3DE5"/>
    <w:rsid w:val="005C4E10"/>
    <w:rsid w:val="005C5F5A"/>
    <w:rsid w:val="005D06D1"/>
    <w:rsid w:val="005D1C93"/>
    <w:rsid w:val="005D7965"/>
    <w:rsid w:val="005E1AA2"/>
    <w:rsid w:val="005E2E4D"/>
    <w:rsid w:val="005E3E33"/>
    <w:rsid w:val="005E4C35"/>
    <w:rsid w:val="005E6D80"/>
    <w:rsid w:val="005F0F1C"/>
    <w:rsid w:val="005F2E2A"/>
    <w:rsid w:val="005F40F7"/>
    <w:rsid w:val="005F64C3"/>
    <w:rsid w:val="00610489"/>
    <w:rsid w:val="006119C8"/>
    <w:rsid w:val="006129B3"/>
    <w:rsid w:val="00612FB5"/>
    <w:rsid w:val="00614D85"/>
    <w:rsid w:val="00614DBC"/>
    <w:rsid w:val="00622A2F"/>
    <w:rsid w:val="0062373D"/>
    <w:rsid w:val="00623CE9"/>
    <w:rsid w:val="00623F12"/>
    <w:rsid w:val="00627BA3"/>
    <w:rsid w:val="00627CB3"/>
    <w:rsid w:val="00631C33"/>
    <w:rsid w:val="00636F06"/>
    <w:rsid w:val="006502ED"/>
    <w:rsid w:val="00651219"/>
    <w:rsid w:val="006561CF"/>
    <w:rsid w:val="0066236B"/>
    <w:rsid w:val="00665339"/>
    <w:rsid w:val="0066533D"/>
    <w:rsid w:val="00671789"/>
    <w:rsid w:val="00672A5F"/>
    <w:rsid w:val="00672CE3"/>
    <w:rsid w:val="006744D9"/>
    <w:rsid w:val="00676AF8"/>
    <w:rsid w:val="00677E34"/>
    <w:rsid w:val="006814C9"/>
    <w:rsid w:val="00681F36"/>
    <w:rsid w:val="00691210"/>
    <w:rsid w:val="00692458"/>
    <w:rsid w:val="00692DB5"/>
    <w:rsid w:val="006A16CB"/>
    <w:rsid w:val="006A1E1D"/>
    <w:rsid w:val="006A3F44"/>
    <w:rsid w:val="006A4B62"/>
    <w:rsid w:val="006B13B1"/>
    <w:rsid w:val="006B460D"/>
    <w:rsid w:val="006C26E7"/>
    <w:rsid w:val="006C372D"/>
    <w:rsid w:val="006C3803"/>
    <w:rsid w:val="006C38B1"/>
    <w:rsid w:val="006D1FE8"/>
    <w:rsid w:val="006D7BFC"/>
    <w:rsid w:val="006E1CCA"/>
    <w:rsid w:val="006E30C6"/>
    <w:rsid w:val="006E5425"/>
    <w:rsid w:val="006E54CC"/>
    <w:rsid w:val="006F1419"/>
    <w:rsid w:val="006F25B8"/>
    <w:rsid w:val="006F4406"/>
    <w:rsid w:val="006F5467"/>
    <w:rsid w:val="006F693D"/>
    <w:rsid w:val="00700B65"/>
    <w:rsid w:val="00707C54"/>
    <w:rsid w:val="007105DD"/>
    <w:rsid w:val="00713E32"/>
    <w:rsid w:val="00716AB0"/>
    <w:rsid w:val="00726656"/>
    <w:rsid w:val="00730875"/>
    <w:rsid w:val="00730E03"/>
    <w:rsid w:val="0073271E"/>
    <w:rsid w:val="00740022"/>
    <w:rsid w:val="00744BBD"/>
    <w:rsid w:val="00761F4E"/>
    <w:rsid w:val="007643F1"/>
    <w:rsid w:val="00765F3C"/>
    <w:rsid w:val="00772273"/>
    <w:rsid w:val="007753D9"/>
    <w:rsid w:val="00775405"/>
    <w:rsid w:val="0077708D"/>
    <w:rsid w:val="007778BF"/>
    <w:rsid w:val="00783A4B"/>
    <w:rsid w:val="00790C02"/>
    <w:rsid w:val="007914D4"/>
    <w:rsid w:val="00796B5B"/>
    <w:rsid w:val="00797099"/>
    <w:rsid w:val="007977C5"/>
    <w:rsid w:val="007A0763"/>
    <w:rsid w:val="007B3A8B"/>
    <w:rsid w:val="007B6069"/>
    <w:rsid w:val="007B7C66"/>
    <w:rsid w:val="007C1204"/>
    <w:rsid w:val="007C29E1"/>
    <w:rsid w:val="007C3D17"/>
    <w:rsid w:val="007C70B3"/>
    <w:rsid w:val="007C7998"/>
    <w:rsid w:val="007D79F4"/>
    <w:rsid w:val="007E731C"/>
    <w:rsid w:val="007F61EE"/>
    <w:rsid w:val="00802B54"/>
    <w:rsid w:val="00810CC4"/>
    <w:rsid w:val="00814953"/>
    <w:rsid w:val="00817B5C"/>
    <w:rsid w:val="008210C0"/>
    <w:rsid w:val="008262BA"/>
    <w:rsid w:val="0082669C"/>
    <w:rsid w:val="0082724B"/>
    <w:rsid w:val="008277CD"/>
    <w:rsid w:val="00831634"/>
    <w:rsid w:val="00833668"/>
    <w:rsid w:val="00841155"/>
    <w:rsid w:val="00846300"/>
    <w:rsid w:val="0084713E"/>
    <w:rsid w:val="00851E67"/>
    <w:rsid w:val="00854131"/>
    <w:rsid w:val="00865918"/>
    <w:rsid w:val="00870206"/>
    <w:rsid w:val="008705DD"/>
    <w:rsid w:val="00877C41"/>
    <w:rsid w:val="00877F81"/>
    <w:rsid w:val="008922F7"/>
    <w:rsid w:val="00896000"/>
    <w:rsid w:val="008A43FC"/>
    <w:rsid w:val="008A59C9"/>
    <w:rsid w:val="008B6A1B"/>
    <w:rsid w:val="008C6535"/>
    <w:rsid w:val="008D57A9"/>
    <w:rsid w:val="008F0D0A"/>
    <w:rsid w:val="008F164B"/>
    <w:rsid w:val="008F3112"/>
    <w:rsid w:val="008F3B67"/>
    <w:rsid w:val="008F42C2"/>
    <w:rsid w:val="008F46AA"/>
    <w:rsid w:val="008F4D65"/>
    <w:rsid w:val="008F7D29"/>
    <w:rsid w:val="009017FD"/>
    <w:rsid w:val="00904BCB"/>
    <w:rsid w:val="00905BA8"/>
    <w:rsid w:val="0090605C"/>
    <w:rsid w:val="00917469"/>
    <w:rsid w:val="0091788F"/>
    <w:rsid w:val="00920E16"/>
    <w:rsid w:val="00925DA7"/>
    <w:rsid w:val="0092715E"/>
    <w:rsid w:val="00931747"/>
    <w:rsid w:val="009449BA"/>
    <w:rsid w:val="009521E2"/>
    <w:rsid w:val="00965004"/>
    <w:rsid w:val="0096793A"/>
    <w:rsid w:val="00976A29"/>
    <w:rsid w:val="00983081"/>
    <w:rsid w:val="009910DA"/>
    <w:rsid w:val="009969E7"/>
    <w:rsid w:val="009A4114"/>
    <w:rsid w:val="009A7635"/>
    <w:rsid w:val="009B0650"/>
    <w:rsid w:val="009B1021"/>
    <w:rsid w:val="009B23D9"/>
    <w:rsid w:val="009B2863"/>
    <w:rsid w:val="009B33A4"/>
    <w:rsid w:val="009C00ED"/>
    <w:rsid w:val="009C0891"/>
    <w:rsid w:val="009C1D8E"/>
    <w:rsid w:val="009C75E6"/>
    <w:rsid w:val="009D4587"/>
    <w:rsid w:val="009D72C5"/>
    <w:rsid w:val="009E085C"/>
    <w:rsid w:val="009E09D8"/>
    <w:rsid w:val="009E2965"/>
    <w:rsid w:val="009E2B56"/>
    <w:rsid w:val="009E415B"/>
    <w:rsid w:val="009E549B"/>
    <w:rsid w:val="009F0659"/>
    <w:rsid w:val="009F3D34"/>
    <w:rsid w:val="009F5621"/>
    <w:rsid w:val="009F664F"/>
    <w:rsid w:val="00A00A15"/>
    <w:rsid w:val="00A04211"/>
    <w:rsid w:val="00A058A9"/>
    <w:rsid w:val="00A05FF2"/>
    <w:rsid w:val="00A1104E"/>
    <w:rsid w:val="00A139F0"/>
    <w:rsid w:val="00A14B50"/>
    <w:rsid w:val="00A16EB0"/>
    <w:rsid w:val="00A20A45"/>
    <w:rsid w:val="00A264B7"/>
    <w:rsid w:val="00A31A59"/>
    <w:rsid w:val="00A3799C"/>
    <w:rsid w:val="00A42003"/>
    <w:rsid w:val="00A43884"/>
    <w:rsid w:val="00A45158"/>
    <w:rsid w:val="00A50CDA"/>
    <w:rsid w:val="00A510C7"/>
    <w:rsid w:val="00A51C15"/>
    <w:rsid w:val="00A57417"/>
    <w:rsid w:val="00A635A5"/>
    <w:rsid w:val="00A666B7"/>
    <w:rsid w:val="00A6687D"/>
    <w:rsid w:val="00A676F8"/>
    <w:rsid w:val="00A70048"/>
    <w:rsid w:val="00A83A84"/>
    <w:rsid w:val="00A922F4"/>
    <w:rsid w:val="00A96610"/>
    <w:rsid w:val="00A9666E"/>
    <w:rsid w:val="00A97B65"/>
    <w:rsid w:val="00AA0251"/>
    <w:rsid w:val="00AA603F"/>
    <w:rsid w:val="00AA7522"/>
    <w:rsid w:val="00AB08F4"/>
    <w:rsid w:val="00AB0A18"/>
    <w:rsid w:val="00AB26A2"/>
    <w:rsid w:val="00AB4670"/>
    <w:rsid w:val="00AB4B11"/>
    <w:rsid w:val="00AB609A"/>
    <w:rsid w:val="00AC12DD"/>
    <w:rsid w:val="00AC26C4"/>
    <w:rsid w:val="00AC27FD"/>
    <w:rsid w:val="00AC60C3"/>
    <w:rsid w:val="00AD16EE"/>
    <w:rsid w:val="00AD3D58"/>
    <w:rsid w:val="00AD5C40"/>
    <w:rsid w:val="00AD7D3C"/>
    <w:rsid w:val="00AE0644"/>
    <w:rsid w:val="00AE3A9E"/>
    <w:rsid w:val="00AE3D96"/>
    <w:rsid w:val="00AE7668"/>
    <w:rsid w:val="00AE76B3"/>
    <w:rsid w:val="00AF02E6"/>
    <w:rsid w:val="00AF2972"/>
    <w:rsid w:val="00AF2AFC"/>
    <w:rsid w:val="00AF2F2B"/>
    <w:rsid w:val="00AF5E4A"/>
    <w:rsid w:val="00B06C7B"/>
    <w:rsid w:val="00B1081C"/>
    <w:rsid w:val="00B14BB6"/>
    <w:rsid w:val="00B16D27"/>
    <w:rsid w:val="00B205BD"/>
    <w:rsid w:val="00B263D3"/>
    <w:rsid w:val="00B30377"/>
    <w:rsid w:val="00B33728"/>
    <w:rsid w:val="00B339EF"/>
    <w:rsid w:val="00B340FC"/>
    <w:rsid w:val="00B35757"/>
    <w:rsid w:val="00B42788"/>
    <w:rsid w:val="00B50093"/>
    <w:rsid w:val="00B56DEC"/>
    <w:rsid w:val="00B65129"/>
    <w:rsid w:val="00B65B90"/>
    <w:rsid w:val="00B66764"/>
    <w:rsid w:val="00B70815"/>
    <w:rsid w:val="00B73B94"/>
    <w:rsid w:val="00B75E1A"/>
    <w:rsid w:val="00B8403D"/>
    <w:rsid w:val="00B876F2"/>
    <w:rsid w:val="00B91704"/>
    <w:rsid w:val="00B93AA0"/>
    <w:rsid w:val="00B962F8"/>
    <w:rsid w:val="00BA251E"/>
    <w:rsid w:val="00BA35B8"/>
    <w:rsid w:val="00BA3D6D"/>
    <w:rsid w:val="00BA414A"/>
    <w:rsid w:val="00BA5664"/>
    <w:rsid w:val="00BC22F9"/>
    <w:rsid w:val="00BC29C7"/>
    <w:rsid w:val="00BC5DE5"/>
    <w:rsid w:val="00BC74DA"/>
    <w:rsid w:val="00BD182F"/>
    <w:rsid w:val="00BD24FD"/>
    <w:rsid w:val="00BD3639"/>
    <w:rsid w:val="00BD5EFD"/>
    <w:rsid w:val="00BD7D98"/>
    <w:rsid w:val="00BE125A"/>
    <w:rsid w:val="00BE2D02"/>
    <w:rsid w:val="00BE579D"/>
    <w:rsid w:val="00BE5AE2"/>
    <w:rsid w:val="00C00AE8"/>
    <w:rsid w:val="00C03A61"/>
    <w:rsid w:val="00C13003"/>
    <w:rsid w:val="00C16A75"/>
    <w:rsid w:val="00C21910"/>
    <w:rsid w:val="00C22E9B"/>
    <w:rsid w:val="00C2391C"/>
    <w:rsid w:val="00C25E82"/>
    <w:rsid w:val="00C348C6"/>
    <w:rsid w:val="00C41E7E"/>
    <w:rsid w:val="00C439E0"/>
    <w:rsid w:val="00C501D9"/>
    <w:rsid w:val="00C559B3"/>
    <w:rsid w:val="00C604C7"/>
    <w:rsid w:val="00C71640"/>
    <w:rsid w:val="00C72464"/>
    <w:rsid w:val="00C74B47"/>
    <w:rsid w:val="00C75C84"/>
    <w:rsid w:val="00C80BF6"/>
    <w:rsid w:val="00C81012"/>
    <w:rsid w:val="00C865B0"/>
    <w:rsid w:val="00C87EC2"/>
    <w:rsid w:val="00C906BD"/>
    <w:rsid w:val="00C91AEF"/>
    <w:rsid w:val="00C930C3"/>
    <w:rsid w:val="00C94292"/>
    <w:rsid w:val="00C9696E"/>
    <w:rsid w:val="00C97FEA"/>
    <w:rsid w:val="00CA54F7"/>
    <w:rsid w:val="00CA5DC6"/>
    <w:rsid w:val="00CA616B"/>
    <w:rsid w:val="00CB16EF"/>
    <w:rsid w:val="00CB20FB"/>
    <w:rsid w:val="00CB2803"/>
    <w:rsid w:val="00CB5A23"/>
    <w:rsid w:val="00CD1195"/>
    <w:rsid w:val="00CD5E9D"/>
    <w:rsid w:val="00CE4731"/>
    <w:rsid w:val="00CE4814"/>
    <w:rsid w:val="00CF45BC"/>
    <w:rsid w:val="00CF465D"/>
    <w:rsid w:val="00CF70AA"/>
    <w:rsid w:val="00CF7A32"/>
    <w:rsid w:val="00D03273"/>
    <w:rsid w:val="00D043DF"/>
    <w:rsid w:val="00D074F3"/>
    <w:rsid w:val="00D11248"/>
    <w:rsid w:val="00D11443"/>
    <w:rsid w:val="00D13940"/>
    <w:rsid w:val="00D162C9"/>
    <w:rsid w:val="00D20197"/>
    <w:rsid w:val="00D20366"/>
    <w:rsid w:val="00D21DE4"/>
    <w:rsid w:val="00D261F5"/>
    <w:rsid w:val="00D301F0"/>
    <w:rsid w:val="00D35FAB"/>
    <w:rsid w:val="00D37A05"/>
    <w:rsid w:val="00D42257"/>
    <w:rsid w:val="00D50B9C"/>
    <w:rsid w:val="00D542AF"/>
    <w:rsid w:val="00D54E20"/>
    <w:rsid w:val="00D571BA"/>
    <w:rsid w:val="00D64588"/>
    <w:rsid w:val="00D65C6A"/>
    <w:rsid w:val="00D6605C"/>
    <w:rsid w:val="00D7050C"/>
    <w:rsid w:val="00D764B8"/>
    <w:rsid w:val="00D81A7B"/>
    <w:rsid w:val="00D82EA5"/>
    <w:rsid w:val="00D837AA"/>
    <w:rsid w:val="00D83EF0"/>
    <w:rsid w:val="00D93295"/>
    <w:rsid w:val="00D95F17"/>
    <w:rsid w:val="00DA2A19"/>
    <w:rsid w:val="00DB018A"/>
    <w:rsid w:val="00DB1ACF"/>
    <w:rsid w:val="00DB7260"/>
    <w:rsid w:val="00DB7DAE"/>
    <w:rsid w:val="00DC2CDD"/>
    <w:rsid w:val="00DD0359"/>
    <w:rsid w:val="00DD1922"/>
    <w:rsid w:val="00DD1EB2"/>
    <w:rsid w:val="00DD20A6"/>
    <w:rsid w:val="00DD77A1"/>
    <w:rsid w:val="00DE0C50"/>
    <w:rsid w:val="00DE70E1"/>
    <w:rsid w:val="00DF186A"/>
    <w:rsid w:val="00DF469B"/>
    <w:rsid w:val="00DF4FB6"/>
    <w:rsid w:val="00E14C0B"/>
    <w:rsid w:val="00E155C2"/>
    <w:rsid w:val="00E1586B"/>
    <w:rsid w:val="00E26CA3"/>
    <w:rsid w:val="00E27CE5"/>
    <w:rsid w:val="00E30106"/>
    <w:rsid w:val="00E311B2"/>
    <w:rsid w:val="00E33474"/>
    <w:rsid w:val="00E33F19"/>
    <w:rsid w:val="00E35936"/>
    <w:rsid w:val="00E3691E"/>
    <w:rsid w:val="00E4149C"/>
    <w:rsid w:val="00E43610"/>
    <w:rsid w:val="00E4423A"/>
    <w:rsid w:val="00E454F7"/>
    <w:rsid w:val="00E46178"/>
    <w:rsid w:val="00E47466"/>
    <w:rsid w:val="00E5040C"/>
    <w:rsid w:val="00E52C45"/>
    <w:rsid w:val="00E548E7"/>
    <w:rsid w:val="00E55432"/>
    <w:rsid w:val="00E5649D"/>
    <w:rsid w:val="00E5676D"/>
    <w:rsid w:val="00E6638D"/>
    <w:rsid w:val="00E83AD1"/>
    <w:rsid w:val="00E910E6"/>
    <w:rsid w:val="00E9452D"/>
    <w:rsid w:val="00E9568C"/>
    <w:rsid w:val="00E95B0F"/>
    <w:rsid w:val="00E96407"/>
    <w:rsid w:val="00EA0350"/>
    <w:rsid w:val="00EA0E10"/>
    <w:rsid w:val="00EA1335"/>
    <w:rsid w:val="00EA4928"/>
    <w:rsid w:val="00EB0A49"/>
    <w:rsid w:val="00EB19C8"/>
    <w:rsid w:val="00EB4F99"/>
    <w:rsid w:val="00EB7222"/>
    <w:rsid w:val="00EB72CE"/>
    <w:rsid w:val="00EB7393"/>
    <w:rsid w:val="00EC24B6"/>
    <w:rsid w:val="00EC2E9A"/>
    <w:rsid w:val="00EC48A2"/>
    <w:rsid w:val="00EC4B38"/>
    <w:rsid w:val="00EE2015"/>
    <w:rsid w:val="00EE317B"/>
    <w:rsid w:val="00EE57A5"/>
    <w:rsid w:val="00EE6AD5"/>
    <w:rsid w:val="00EE7238"/>
    <w:rsid w:val="00EE7684"/>
    <w:rsid w:val="00EE7C46"/>
    <w:rsid w:val="00EF4462"/>
    <w:rsid w:val="00EF5DB6"/>
    <w:rsid w:val="00F00886"/>
    <w:rsid w:val="00F01604"/>
    <w:rsid w:val="00F06004"/>
    <w:rsid w:val="00F12E3F"/>
    <w:rsid w:val="00F13C9C"/>
    <w:rsid w:val="00F22434"/>
    <w:rsid w:val="00F34FD4"/>
    <w:rsid w:val="00F369D8"/>
    <w:rsid w:val="00F37AA2"/>
    <w:rsid w:val="00F45271"/>
    <w:rsid w:val="00F45452"/>
    <w:rsid w:val="00F502B9"/>
    <w:rsid w:val="00F50A26"/>
    <w:rsid w:val="00F50DC0"/>
    <w:rsid w:val="00F514AB"/>
    <w:rsid w:val="00F5183E"/>
    <w:rsid w:val="00F64561"/>
    <w:rsid w:val="00F71D5D"/>
    <w:rsid w:val="00F82A0A"/>
    <w:rsid w:val="00F834EF"/>
    <w:rsid w:val="00F840EE"/>
    <w:rsid w:val="00F92C49"/>
    <w:rsid w:val="00FA6D0B"/>
    <w:rsid w:val="00FC250B"/>
    <w:rsid w:val="00FC2A5F"/>
    <w:rsid w:val="00FD0273"/>
    <w:rsid w:val="00FD0A1E"/>
    <w:rsid w:val="00FD2FBA"/>
    <w:rsid w:val="00FE1B1E"/>
    <w:rsid w:val="00FE1F44"/>
    <w:rsid w:val="00FE3909"/>
    <w:rsid w:val="00FE3EFF"/>
    <w:rsid w:val="00FE5B1F"/>
    <w:rsid w:val="00FE5E95"/>
    <w:rsid w:val="00FE6499"/>
    <w:rsid w:val="00FE72D7"/>
    <w:rsid w:val="00FF06A3"/>
    <w:rsid w:val="00FF22EE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5CC6E"/>
  <w15:chartTrackingRefBased/>
  <w15:docId w15:val="{C8F8D21A-2643-43C6-AE1E-7E0183B3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9B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253356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4A66AC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253356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253356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253356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253356" w:themeColor="accent1" w:themeShade="80"/>
      </w:pBdr>
      <w:spacing w:before="80" w:after="0" w:line="280" w:lineRule="exact"/>
    </w:pPr>
    <w:rPr>
      <w:b/>
      <w:bCs/>
      <w:color w:val="4A66AC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4A66AC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253356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DFE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4A66AC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253356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253356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DFE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A66AC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styleId="Hyperlink">
    <w:name w:val="Hyperlink"/>
    <w:basedOn w:val="Fontepargpadro"/>
    <w:uiPriority w:val="99"/>
    <w:unhideWhenUsed/>
    <w:rsid w:val="00FF06A3"/>
    <w:rPr>
      <w:color w:val="9454C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06A3"/>
    <w:rPr>
      <w:color w:val="605E5C"/>
      <w:shd w:val="clear" w:color="auto" w:fill="E1DFDD"/>
    </w:rPr>
  </w:style>
  <w:style w:type="table" w:styleId="TabeladeGrade4">
    <w:name w:val="Grid Table 4"/>
    <w:basedOn w:val="Tabelanormal"/>
    <w:uiPriority w:val="49"/>
    <w:rsid w:val="00AE76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AE76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1Clara-nfase3">
    <w:name w:val="Grid Table 1 Light Accent 3"/>
    <w:basedOn w:val="Tabelanormal"/>
    <w:uiPriority w:val="46"/>
    <w:rsid w:val="00AE7668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AE76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unhideWhenUsed/>
    <w:qFormat/>
    <w:rsid w:val="00AE76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C41E7E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D162C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74C80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162C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162C9"/>
    <w:pPr>
      <w:spacing w:after="100"/>
      <w:ind w:left="180"/>
    </w:pPr>
  </w:style>
  <w:style w:type="character" w:styleId="Refdecomentrio">
    <w:name w:val="annotation reference"/>
    <w:basedOn w:val="Fontepargpadro"/>
    <w:uiPriority w:val="99"/>
    <w:semiHidden/>
    <w:unhideWhenUsed/>
    <w:rsid w:val="000F4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F48CC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F48CC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4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48CC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8956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3962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1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750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976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26566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436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249098804\AppData\Roaming\Microsoft\Template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D641D7B8194D2F975D7B2048A81A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C25425-FA6F-43F6-8D91-96803485DB92}"/>
      </w:docPartPr>
      <w:docPartBody>
        <w:p w:rsidR="00377A3F" w:rsidRDefault="00962B78">
          <w:pPr>
            <w:pStyle w:val="43D641D7B8194D2F975D7B2048A81A7E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78"/>
    <w:rsid w:val="00015A00"/>
    <w:rsid w:val="00175ADE"/>
    <w:rsid w:val="001B5E34"/>
    <w:rsid w:val="002E1201"/>
    <w:rsid w:val="00377A3F"/>
    <w:rsid w:val="003B15F9"/>
    <w:rsid w:val="004667D1"/>
    <w:rsid w:val="004D6E3D"/>
    <w:rsid w:val="00617047"/>
    <w:rsid w:val="00711B1C"/>
    <w:rsid w:val="007F7445"/>
    <w:rsid w:val="008261B3"/>
    <w:rsid w:val="00900CCF"/>
    <w:rsid w:val="00962B78"/>
    <w:rsid w:val="00B41F10"/>
    <w:rsid w:val="00B64A20"/>
    <w:rsid w:val="00CE5963"/>
    <w:rsid w:val="00E37B24"/>
    <w:rsid w:val="00F616FC"/>
    <w:rsid w:val="00F7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3D641D7B8194D2F975D7B2048A81A7E">
    <w:name w:val="43D641D7B8194D2F975D7B2048A81A7E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0e5f22c4-e991-4e1a-8bc7-baf97881d97b" xsi:nil="true"/>
    <lcf76f155ced4ddcb4097134ff3c332f xmlns="0e5f22c4-e991-4e1a-8bc7-baf97881d97b">
      <Terms xmlns="http://schemas.microsoft.com/office/infopath/2007/PartnerControls"/>
    </lcf76f155ced4ddcb4097134ff3c332f>
    <TaxCatchAll xmlns="f480bc80-d290-473c-a83a-2bed0d86880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CA2DFE0A341A44AA26BE8EBDC11C92" ma:contentTypeVersion="17" ma:contentTypeDescription="Crie um novo documento." ma:contentTypeScope="" ma:versionID="d7b16755e593e8084f49ca022227676b">
  <xsd:schema xmlns:xsd="http://www.w3.org/2001/XMLSchema" xmlns:xs="http://www.w3.org/2001/XMLSchema" xmlns:p="http://schemas.microsoft.com/office/2006/metadata/properties" xmlns:ns2="0e5f22c4-e991-4e1a-8bc7-baf97881d97b" xmlns:ns3="f480bc80-d290-473c-a83a-2bed0d86880f" targetNamespace="http://schemas.microsoft.com/office/2006/metadata/properties" ma:root="true" ma:fieldsID="6b470cbb145e1e8b5800078b20468977" ns2:_="" ns3:_="">
    <xsd:import namespace="0e5f22c4-e991-4e1a-8bc7-baf97881d97b"/>
    <xsd:import namespace="f480bc80-d290-473c-a83a-2bed0d8688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f22c4-e991-4e1a-8bc7-baf97881d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25dcf8c-0a2a-4299-b73d-1234350c1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0bc80-d290-473c-a83a-2bed0d8688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d215cf-2225-4a0a-8a08-e4049de4ceac}" ma:internalName="TaxCatchAll" ma:showField="CatchAllData" ma:web="f480bc80-d290-473c-a83a-2bed0d8688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12C55-A51A-4623-A0A4-FD06565077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628174-8469-4D2B-BBA3-6504A6F00C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0e5f22c4-e991-4e1a-8bc7-baf97881d97b"/>
    <ds:schemaRef ds:uri="f480bc80-d290-473c-a83a-2bed0d86880f"/>
  </ds:schemaRefs>
</ds:datastoreItem>
</file>

<file path=customXml/itemProps4.xml><?xml version="1.0" encoding="utf-8"?>
<ds:datastoreItem xmlns:ds="http://schemas.openxmlformats.org/officeDocument/2006/customXml" ds:itemID="{DEB2FDB5-2B0C-4EE4-8D2E-9AC762411A58}"/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870</TotalTime>
  <Pages>8</Pages>
  <Words>1217</Words>
  <Characters>6577</Characters>
  <Application>Microsoft Office Word</Application>
  <DocSecurity>0</DocSecurity>
  <Lines>54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Cibele Rodriguez Alvarez</dc:creator>
  <cp:lastModifiedBy>José Gabriel Neves Bueno</cp:lastModifiedBy>
  <cp:revision>8</cp:revision>
  <cp:lastPrinted>2021-05-11T20:27:00Z</cp:lastPrinted>
  <dcterms:created xsi:type="dcterms:W3CDTF">2023-06-16T16:23:00Z</dcterms:created>
  <dcterms:modified xsi:type="dcterms:W3CDTF">2023-06-23T23:32:00Z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0x01010071CA2DFE0A341A44AA26BE8EBDC11C92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  <property fmtid="{D5CDD505-2E9C-101B-9397-08002B2CF9AE}" pid="13" name="Order">
    <vt:r8>25580700</vt:r8>
  </property>
  <property fmtid="{D5CDD505-2E9C-101B-9397-08002B2CF9AE}" pid="14" name="_ExtendedDescription">
    <vt:lpwstr/>
  </property>
  <property fmtid="{D5CDD505-2E9C-101B-9397-08002B2CF9AE}" pid="15" name="ComplianceAssetId">
    <vt:lpwstr/>
  </property>
  <property fmtid="{D5CDD505-2E9C-101B-9397-08002B2CF9AE}" pid="16" name="MediaServiceImageTags">
    <vt:lpwstr/>
  </property>
</Properties>
</file>