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18F42" w14:textId="303A2E01" w:rsidR="00D2231A" w:rsidRDefault="00BB79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DM Sans" w:hAnsi="DM Sans"/>
          <w:b/>
          <w:bCs/>
          <w:color w:val="5F5E5E"/>
          <w:sz w:val="21"/>
          <w:szCs w:val="21"/>
          <w:shd w:val="clear" w:color="auto" w:fill="FFFFFF"/>
        </w:rPr>
        <w:t>Task 2: Call Centre Trends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DM Sans" w:hAnsi="DM Sans"/>
          <w:color w:val="3F3F3F"/>
          <w:sz w:val="18"/>
          <w:szCs w:val="18"/>
          <w:shd w:val="clear" w:color="auto" w:fill="F7F7F7"/>
        </w:rPr>
        <w:t>Visualising customer and agent behaviour.</w:t>
      </w:r>
    </w:p>
    <w:p w14:paraId="2C3E4679" w14:textId="77777777" w:rsidR="00BB7954" w:rsidRPr="00BB7954" w:rsidRDefault="00BB7954" w:rsidP="00BB7954">
      <w:pPr>
        <w:shd w:val="clear" w:color="auto" w:fill="FFFFFF"/>
        <w:spacing w:after="0" w:line="240" w:lineRule="auto"/>
        <w:outlineLvl w:val="0"/>
        <w:rPr>
          <w:rFonts w:ascii="DM Sans" w:eastAsia="Times New Roman" w:hAnsi="DM Sans" w:cs="Tahoma"/>
          <w:color w:val="000000"/>
          <w:kern w:val="36"/>
          <w:sz w:val="48"/>
          <w:szCs w:val="48"/>
        </w:rPr>
      </w:pPr>
      <w:r w:rsidRPr="00BB7954">
        <w:rPr>
          <w:rFonts w:ascii="DM Sans" w:eastAsia="Times New Roman" w:hAnsi="DM Sans" w:cs="Tahoma"/>
          <w:color w:val="000000"/>
          <w:kern w:val="36"/>
          <w:sz w:val="48"/>
          <w:szCs w:val="48"/>
        </w:rPr>
        <w:t>Task Overview</w:t>
      </w:r>
    </w:p>
    <w:p w14:paraId="6C2256D6" w14:textId="77777777" w:rsidR="00BB7954" w:rsidRPr="00BB7954" w:rsidRDefault="00BB7954" w:rsidP="00BB7954">
      <w:pPr>
        <w:shd w:val="clear" w:color="auto" w:fill="FFFFFF"/>
        <w:spacing w:after="0" w:line="240" w:lineRule="auto"/>
        <w:outlineLvl w:val="1"/>
        <w:rPr>
          <w:rFonts w:ascii="DM Sans" w:eastAsia="Times New Roman" w:hAnsi="DM Sans" w:cs="Tahoma"/>
          <w:b/>
          <w:bCs/>
          <w:color w:val="D93954"/>
          <w:sz w:val="36"/>
          <w:szCs w:val="36"/>
        </w:rPr>
      </w:pPr>
      <w:r w:rsidRPr="00BB7954">
        <w:rPr>
          <w:rFonts w:ascii="DM Sans" w:eastAsia="Times New Roman" w:hAnsi="DM Sans" w:cs="Tahoma"/>
          <w:b/>
          <w:bCs/>
          <w:color w:val="D93954"/>
          <w:sz w:val="36"/>
          <w:szCs w:val="36"/>
        </w:rPr>
        <w:t>What you'll learn</w:t>
      </w:r>
    </w:p>
    <w:p w14:paraId="7C6A497F" w14:textId="77777777" w:rsidR="00BB7954" w:rsidRPr="00BB7954" w:rsidRDefault="00BB7954" w:rsidP="00BB7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r w:rsidRPr="00BB7954">
        <w:rPr>
          <w:rFonts w:ascii="DM Sans" w:eastAsia="Times New Roman" w:hAnsi="DM Sans" w:cs="Tahoma"/>
          <w:color w:val="3F3F3F"/>
          <w:sz w:val="24"/>
          <w:szCs w:val="24"/>
        </w:rPr>
        <w:t>The importance of upskilling in the digital age and its role in the workplace.</w:t>
      </w:r>
    </w:p>
    <w:p w14:paraId="149293C9" w14:textId="77777777" w:rsidR="00BB7954" w:rsidRPr="00BB7954" w:rsidRDefault="00BB7954" w:rsidP="00BB7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r w:rsidRPr="00BB7954">
        <w:rPr>
          <w:rFonts w:ascii="DM Sans" w:eastAsia="Times New Roman" w:hAnsi="DM Sans" w:cs="Tahoma"/>
          <w:color w:val="3F3F3F"/>
          <w:sz w:val="24"/>
          <w:szCs w:val="24"/>
        </w:rPr>
        <w:t>The concept of becoming a "Digital Accelerator" and the skills associated with it.</w:t>
      </w:r>
    </w:p>
    <w:p w14:paraId="563C493B" w14:textId="77777777" w:rsidR="00BB7954" w:rsidRPr="00BB7954" w:rsidRDefault="00BB7954" w:rsidP="00BB7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r w:rsidRPr="00BB7954">
        <w:rPr>
          <w:rFonts w:ascii="DM Sans" w:eastAsia="Times New Roman" w:hAnsi="DM Sans" w:cs="Tahoma"/>
          <w:color w:val="3F3F3F"/>
          <w:sz w:val="24"/>
          <w:szCs w:val="24"/>
        </w:rPr>
        <w:t>How to create a Power BI dashboard for visualizing key performance indicators (KPIs) and metrics.</w:t>
      </w:r>
    </w:p>
    <w:p w14:paraId="61D233A6" w14:textId="77777777" w:rsidR="00BB7954" w:rsidRPr="00BB7954" w:rsidRDefault="00BB7954" w:rsidP="00BB7954">
      <w:pPr>
        <w:shd w:val="clear" w:color="auto" w:fill="FFFFFF"/>
        <w:spacing w:after="0" w:line="240" w:lineRule="auto"/>
        <w:outlineLvl w:val="1"/>
        <w:rPr>
          <w:rFonts w:ascii="DM Sans" w:eastAsia="Times New Roman" w:hAnsi="DM Sans" w:cs="Tahoma"/>
          <w:b/>
          <w:bCs/>
          <w:color w:val="D93954"/>
          <w:sz w:val="36"/>
          <w:szCs w:val="36"/>
        </w:rPr>
      </w:pPr>
      <w:r w:rsidRPr="00BB7954">
        <w:rPr>
          <w:rFonts w:ascii="DM Sans" w:eastAsia="Times New Roman" w:hAnsi="DM Sans" w:cs="Tahoma"/>
          <w:b/>
          <w:bCs/>
          <w:color w:val="D93954"/>
          <w:sz w:val="36"/>
          <w:szCs w:val="36"/>
        </w:rPr>
        <w:t>What you'll do</w:t>
      </w:r>
    </w:p>
    <w:p w14:paraId="581451A0" w14:textId="77777777" w:rsidR="00BB7954" w:rsidRPr="00BB7954" w:rsidRDefault="00BB7954" w:rsidP="00BB79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r w:rsidRPr="00BB7954">
        <w:rPr>
          <w:rFonts w:ascii="DM Sans" w:eastAsia="Times New Roman" w:hAnsi="DM Sans" w:cs="Tahoma"/>
          <w:color w:val="3F3F3F"/>
          <w:sz w:val="24"/>
          <w:szCs w:val="24"/>
        </w:rPr>
        <w:t>Create a dashboard in Power BI for visualizing relevant KPIs and metrics in the dataset provided.</w:t>
      </w:r>
    </w:p>
    <w:p w14:paraId="1E8C5DAA" w14:textId="77777777" w:rsidR="00BB7954" w:rsidRPr="00BB7954" w:rsidRDefault="00BB7954" w:rsidP="00BB79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r w:rsidRPr="00BB7954">
        <w:rPr>
          <w:rFonts w:ascii="DM Sans" w:eastAsia="Times New Roman" w:hAnsi="DM Sans" w:cs="Tahoma"/>
          <w:color w:val="3F3F3F"/>
          <w:sz w:val="24"/>
          <w:szCs w:val="24"/>
        </w:rPr>
        <w:t>Utilize the resources provided, including podcasts and articles, to enhance your understanding of data visualization and upskilling.</w:t>
      </w:r>
    </w:p>
    <w:p w14:paraId="400E79E6" w14:textId="0A3F5265" w:rsidR="00BB7954" w:rsidRPr="00BB7954" w:rsidRDefault="00BB7954" w:rsidP="00BB79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r w:rsidRPr="00BB7954">
        <w:rPr>
          <w:rFonts w:ascii="DM Sans" w:eastAsia="Times New Roman" w:hAnsi="DM Sans" w:cs="Tahoma"/>
          <w:color w:val="3F3F3F"/>
          <w:sz w:val="24"/>
          <w:szCs w:val="24"/>
        </w:rPr>
        <w:t>Respond to the client's request by providing a well-designed Power BI dashboard reflecting the requested KPIs.</w:t>
      </w:r>
    </w:p>
    <w:p w14:paraId="4E11F951" w14:textId="77777777" w:rsidR="00BB7954" w:rsidRPr="00BB7954" w:rsidRDefault="00BB7954" w:rsidP="00BB7954">
      <w:pPr>
        <w:spacing w:after="0" w:line="240" w:lineRule="auto"/>
        <w:outlineLvl w:val="0"/>
        <w:rPr>
          <w:rFonts w:ascii="DM Sans" w:eastAsia="Times New Roman" w:hAnsi="DM Sans" w:cs="Tahoma"/>
          <w:kern w:val="36"/>
          <w:sz w:val="48"/>
          <w:szCs w:val="48"/>
        </w:rPr>
      </w:pPr>
      <w:r w:rsidRPr="00BB7954">
        <w:rPr>
          <w:rFonts w:ascii="DM Sans" w:eastAsia="Times New Roman" w:hAnsi="DM Sans" w:cs="Tahoma"/>
          <w:kern w:val="36"/>
          <w:sz w:val="48"/>
          <w:szCs w:val="48"/>
        </w:rPr>
        <w:t>Here is your task</w:t>
      </w:r>
    </w:p>
    <w:p w14:paraId="22967A22" w14:textId="77777777" w:rsidR="00BB7954" w:rsidRPr="00BB7954" w:rsidRDefault="00BB7954" w:rsidP="00BB7954">
      <w:pPr>
        <w:shd w:val="clear" w:color="auto" w:fill="FFFFFF"/>
        <w:spacing w:after="300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r w:rsidRPr="00BB7954">
        <w:rPr>
          <w:rFonts w:ascii="DM Sans" w:eastAsia="Times New Roman" w:hAnsi="DM Sans" w:cs="Tahoma"/>
          <w:color w:val="000000"/>
          <w:sz w:val="24"/>
          <w:szCs w:val="24"/>
        </w:rPr>
        <w:t>It’s omnipresent: telecom marketing. Better price here. Better service there. Best for small businesses here. Best for young urbanites there. But what do customers really want? Our client, a big telecom company needs to know. This email just arrived for you:</w:t>
      </w:r>
    </w:p>
    <w:p w14:paraId="647E172F" w14:textId="77777777" w:rsidR="00BB7954" w:rsidRDefault="00BB7954" w:rsidP="00BB7954">
      <w:pPr>
        <w:shd w:val="clear" w:color="auto" w:fill="FFFFFF"/>
        <w:spacing w:after="300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r w:rsidRPr="00BB7954">
        <w:rPr>
          <w:rFonts w:ascii="DM Sans" w:eastAsia="Times New Roman" w:hAnsi="DM Sans" w:cs="Tahoma"/>
          <w:color w:val="000000"/>
          <w:sz w:val="24"/>
          <w:szCs w:val="24"/>
        </w:rPr>
        <w:t>Create a dashboard in Power BI for Claire that reflects all relevant Key Performance Indicators (KPIs) and metrics in the dataset. Get creative! </w:t>
      </w:r>
    </w:p>
    <w:p w14:paraId="677AFEB4" w14:textId="7338841C" w:rsidR="00BB7954" w:rsidRPr="00BB7954" w:rsidRDefault="00BB7954" w:rsidP="00BB7954">
      <w:pPr>
        <w:shd w:val="clear" w:color="auto" w:fill="FFFFFF"/>
        <w:spacing w:after="300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r>
        <w:rPr>
          <w:rFonts w:ascii="DM Sans" w:eastAsia="Times New Roman" w:hAnsi="DM Sans" w:cs="Tahoma"/>
          <w:noProof/>
          <w:color w:val="000000"/>
          <w:sz w:val="24"/>
          <w:szCs w:val="24"/>
        </w:rPr>
        <w:lastRenderedPageBreak/>
        <w:drawing>
          <wp:inline distT="0" distB="0" distL="0" distR="0" wp14:anchorId="5A310F4C" wp14:editId="4DA35654">
            <wp:extent cx="5486400" cy="2486025"/>
            <wp:effectExtent l="0" t="0" r="0" b="9525"/>
            <wp:docPr id="77167624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76246" name="รูปภาพ 7716762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49CE" w14:textId="77777777" w:rsidR="00BB7954" w:rsidRPr="00BB7954" w:rsidRDefault="00BB7954" w:rsidP="00BB7954">
      <w:pPr>
        <w:shd w:val="clear" w:color="auto" w:fill="FFFFFF"/>
        <w:spacing w:after="300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r w:rsidRPr="00BB7954">
        <w:rPr>
          <w:rFonts w:ascii="DM Sans" w:eastAsia="Times New Roman" w:hAnsi="DM Sans" w:cs="Tahoma"/>
          <w:b/>
          <w:bCs/>
          <w:color w:val="000000"/>
          <w:sz w:val="24"/>
          <w:szCs w:val="24"/>
        </w:rPr>
        <w:t>Possible KPIs include (to get you started, but not limited to):</w:t>
      </w:r>
    </w:p>
    <w:p w14:paraId="0DB8349D" w14:textId="77777777" w:rsidR="00BB7954" w:rsidRPr="00BB7954" w:rsidRDefault="00BB7954" w:rsidP="00BB79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r w:rsidRPr="00BB7954">
        <w:rPr>
          <w:rFonts w:ascii="DM Sans" w:eastAsia="Times New Roman" w:hAnsi="DM Sans" w:cs="Tahoma"/>
          <w:color w:val="000000"/>
          <w:sz w:val="24"/>
          <w:szCs w:val="24"/>
        </w:rPr>
        <w:t>Overall customer satisfaction</w:t>
      </w:r>
    </w:p>
    <w:p w14:paraId="6EC7172A" w14:textId="77777777" w:rsidR="00BB7954" w:rsidRPr="00BB7954" w:rsidRDefault="00BB7954" w:rsidP="00BB79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r w:rsidRPr="00BB7954">
        <w:rPr>
          <w:rFonts w:ascii="DM Sans" w:eastAsia="Times New Roman" w:hAnsi="DM Sans" w:cs="Tahoma"/>
          <w:color w:val="000000"/>
          <w:sz w:val="24"/>
          <w:szCs w:val="24"/>
        </w:rPr>
        <w:t>Overall calls answered/abandoned</w:t>
      </w:r>
    </w:p>
    <w:p w14:paraId="66D0A5EF" w14:textId="77777777" w:rsidR="00BB7954" w:rsidRPr="00BB7954" w:rsidRDefault="00BB7954" w:rsidP="00BB79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r w:rsidRPr="00BB7954">
        <w:rPr>
          <w:rFonts w:ascii="DM Sans" w:eastAsia="Times New Roman" w:hAnsi="DM Sans" w:cs="Tahoma"/>
          <w:color w:val="000000"/>
          <w:sz w:val="24"/>
          <w:szCs w:val="24"/>
        </w:rPr>
        <w:t>Calls by time</w:t>
      </w:r>
    </w:p>
    <w:p w14:paraId="6D7AAF71" w14:textId="77777777" w:rsidR="00BB7954" w:rsidRPr="00BB7954" w:rsidRDefault="00BB7954" w:rsidP="00BB79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r w:rsidRPr="00BB7954">
        <w:rPr>
          <w:rFonts w:ascii="DM Sans" w:eastAsia="Times New Roman" w:hAnsi="DM Sans" w:cs="Tahoma"/>
          <w:color w:val="000000"/>
          <w:sz w:val="24"/>
          <w:szCs w:val="24"/>
        </w:rPr>
        <w:t>Average speed of answer</w:t>
      </w:r>
    </w:p>
    <w:p w14:paraId="16A9784A" w14:textId="77777777" w:rsidR="00BB7954" w:rsidRPr="00BB7954" w:rsidRDefault="00BB7954" w:rsidP="00BB79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r w:rsidRPr="00BB7954">
        <w:rPr>
          <w:rFonts w:ascii="DM Sans" w:eastAsia="Times New Roman" w:hAnsi="DM Sans" w:cs="Tahoma"/>
          <w:color w:val="000000"/>
          <w:sz w:val="24"/>
          <w:szCs w:val="24"/>
        </w:rPr>
        <w:t>Agent’s performance quadrant -&gt; average handle time (talk duration) vs calls answered</w:t>
      </w:r>
    </w:p>
    <w:p w14:paraId="756B54D4" w14:textId="77777777" w:rsidR="004F54C8" w:rsidRPr="004F54C8" w:rsidRDefault="004F54C8" w:rsidP="004F54C8">
      <w:pPr>
        <w:shd w:val="clear" w:color="auto" w:fill="FFFFFF"/>
        <w:spacing w:after="300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r w:rsidRPr="004F54C8">
        <w:rPr>
          <w:rFonts w:ascii="DM Sans" w:eastAsia="Times New Roman" w:hAnsi="DM Sans" w:cs="Tahoma"/>
          <w:color w:val="000000"/>
          <w:sz w:val="24"/>
          <w:szCs w:val="24"/>
        </w:rPr>
        <w:t>Do you want to learn more? Level up by listening to a portion (or all!) of our podcasts linked below and read our articles. </w:t>
      </w:r>
    </w:p>
    <w:p w14:paraId="31A231D7" w14:textId="77777777" w:rsidR="004F54C8" w:rsidRPr="004F54C8" w:rsidRDefault="004F54C8" w:rsidP="004F54C8">
      <w:pPr>
        <w:shd w:val="clear" w:color="auto" w:fill="FFFFFF"/>
        <w:spacing w:after="300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r w:rsidRPr="004F54C8">
        <w:rPr>
          <w:rFonts w:ascii="DM Sans" w:eastAsia="Times New Roman" w:hAnsi="DM Sans" w:cs="Tahoma"/>
          <w:b/>
          <w:bCs/>
          <w:color w:val="000000"/>
          <w:sz w:val="24"/>
          <w:szCs w:val="24"/>
        </w:rPr>
        <w:t>Podcasts</w:t>
      </w:r>
    </w:p>
    <w:p w14:paraId="365EE371" w14:textId="77777777" w:rsidR="004F54C8" w:rsidRPr="004F54C8" w:rsidRDefault="004F54C8" w:rsidP="004F54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hyperlink r:id="rId6" w:tgtFrame="_blank" w:history="1">
        <w:r w:rsidRPr="004F54C8">
          <w:rPr>
            <w:rFonts w:ascii="DM Sans" w:eastAsia="Times New Roman" w:hAnsi="DM Sans" w:cs="Tahoma"/>
            <w:color w:val="0000FF"/>
            <w:sz w:val="24"/>
            <w:szCs w:val="24"/>
            <w:u w:val="single"/>
          </w:rPr>
          <w:t>PwC's Tech While You Trek: Data Visualization</w:t>
        </w:r>
      </w:hyperlink>
    </w:p>
    <w:p w14:paraId="714833D3" w14:textId="77777777" w:rsidR="004F54C8" w:rsidRPr="004F54C8" w:rsidRDefault="004F54C8" w:rsidP="004F54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r w:rsidRPr="004F54C8">
        <w:rPr>
          <w:rFonts w:ascii="DM Sans" w:eastAsia="Times New Roman" w:hAnsi="DM Sans" w:cs="Tahoma"/>
          <w:color w:val="000000"/>
          <w:sz w:val="24"/>
          <w:szCs w:val="24"/>
          <w:u w:val="single"/>
        </w:rPr>
        <w:t>PwC's </w:t>
      </w:r>
      <w:hyperlink r:id="rId7" w:tgtFrame="_blank" w:history="1">
        <w:r w:rsidRPr="004F54C8">
          <w:rPr>
            <w:rFonts w:ascii="DM Sans" w:eastAsia="Times New Roman" w:hAnsi="DM Sans" w:cs="Tahoma"/>
            <w:color w:val="0000FF"/>
            <w:sz w:val="24"/>
            <w:szCs w:val="24"/>
            <w:u w:val="single"/>
          </w:rPr>
          <w:t>Tech While You Trek: PwC's Digital Upskilling Journey</w:t>
        </w:r>
      </w:hyperlink>
    </w:p>
    <w:p w14:paraId="79F91451" w14:textId="77777777" w:rsidR="004F54C8" w:rsidRPr="004F54C8" w:rsidRDefault="004F54C8" w:rsidP="004F54C8">
      <w:pPr>
        <w:shd w:val="clear" w:color="auto" w:fill="FFFFFF"/>
        <w:spacing w:after="300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r w:rsidRPr="004F54C8">
        <w:rPr>
          <w:rFonts w:ascii="DM Sans" w:eastAsia="Times New Roman" w:hAnsi="DM Sans" w:cs="Tahoma"/>
          <w:color w:val="000000"/>
          <w:sz w:val="24"/>
          <w:szCs w:val="24"/>
        </w:rPr>
        <w:t> </w:t>
      </w:r>
    </w:p>
    <w:p w14:paraId="638D7291" w14:textId="77777777" w:rsidR="004F54C8" w:rsidRPr="004F54C8" w:rsidRDefault="004F54C8" w:rsidP="004F54C8">
      <w:pPr>
        <w:shd w:val="clear" w:color="auto" w:fill="FFFFFF"/>
        <w:spacing w:after="300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r w:rsidRPr="004F54C8">
        <w:rPr>
          <w:rFonts w:ascii="DM Sans" w:eastAsia="Times New Roman" w:hAnsi="DM Sans" w:cs="Tahoma"/>
          <w:b/>
          <w:bCs/>
          <w:color w:val="000000"/>
          <w:sz w:val="24"/>
          <w:szCs w:val="24"/>
        </w:rPr>
        <w:t>Further information</w:t>
      </w:r>
    </w:p>
    <w:p w14:paraId="44710A5B" w14:textId="77777777" w:rsidR="004F54C8" w:rsidRPr="004F54C8" w:rsidRDefault="004F54C8" w:rsidP="004F54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hyperlink r:id="rId8" w:tgtFrame="_blank" w:history="1">
        <w:r w:rsidRPr="004F54C8">
          <w:rPr>
            <w:rFonts w:ascii="DM Sans" w:eastAsia="Times New Roman" w:hAnsi="DM Sans" w:cs="Tahoma"/>
            <w:color w:val="0000FF"/>
            <w:sz w:val="24"/>
            <w:szCs w:val="24"/>
            <w:u w:val="single"/>
          </w:rPr>
          <w:t>Transforming your workforce through upskilling</w:t>
        </w:r>
      </w:hyperlink>
    </w:p>
    <w:p w14:paraId="3FA70B31" w14:textId="77777777" w:rsidR="004F54C8" w:rsidRPr="004F54C8" w:rsidRDefault="004F54C8" w:rsidP="004F54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hyperlink r:id="rId9" w:tgtFrame="_blank" w:history="1">
        <w:r w:rsidRPr="004F54C8">
          <w:rPr>
            <w:rFonts w:ascii="DM Sans" w:eastAsia="Times New Roman" w:hAnsi="DM Sans" w:cs="Tahoma"/>
            <w:color w:val="0000FF"/>
            <w:sz w:val="24"/>
            <w:szCs w:val="24"/>
            <w:u w:val="single"/>
          </w:rPr>
          <w:t>Workforce of the Future</w:t>
        </w:r>
      </w:hyperlink>
    </w:p>
    <w:p w14:paraId="0665313E" w14:textId="77777777" w:rsidR="004F54C8" w:rsidRPr="004F54C8" w:rsidRDefault="004F54C8" w:rsidP="004F54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hyperlink r:id="rId10" w:tgtFrame="_blank" w:history="1">
        <w:r w:rsidRPr="004F54C8">
          <w:rPr>
            <w:rFonts w:ascii="DM Sans" w:eastAsia="Times New Roman" w:hAnsi="DM Sans" w:cs="Tahoma"/>
            <w:color w:val="0000FF"/>
            <w:sz w:val="24"/>
            <w:szCs w:val="24"/>
            <w:u w:val="single"/>
          </w:rPr>
          <w:t>Upskilling: Creating a secure future through digital skills</w:t>
        </w:r>
      </w:hyperlink>
    </w:p>
    <w:p w14:paraId="65329CEA" w14:textId="105FFE16" w:rsidR="00BB7954" w:rsidRPr="004F54C8" w:rsidRDefault="004F54C8" w:rsidP="004F54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ahoma"/>
          <w:color w:val="000000"/>
          <w:sz w:val="24"/>
          <w:szCs w:val="24"/>
        </w:rPr>
      </w:pPr>
      <w:hyperlink r:id="rId11" w:tgtFrame="_blank" w:history="1">
        <w:r w:rsidRPr="004F54C8">
          <w:rPr>
            <w:rFonts w:ascii="DM Sans" w:eastAsia="Times New Roman" w:hAnsi="DM Sans" w:cs="Tahoma"/>
            <w:color w:val="0000FF"/>
            <w:sz w:val="24"/>
            <w:szCs w:val="24"/>
            <w:u w:val="single"/>
          </w:rPr>
          <w:t>How we teach digital skills at PwC</w:t>
        </w:r>
      </w:hyperlink>
    </w:p>
    <w:sectPr w:rsidR="00BB7954" w:rsidRPr="004F54C8" w:rsidSect="00842487">
      <w:pgSz w:w="12240" w:h="15840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F5360"/>
    <w:multiLevelType w:val="multilevel"/>
    <w:tmpl w:val="BC46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B583A"/>
    <w:multiLevelType w:val="multilevel"/>
    <w:tmpl w:val="E350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C49E0"/>
    <w:multiLevelType w:val="multilevel"/>
    <w:tmpl w:val="B93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F6462"/>
    <w:multiLevelType w:val="multilevel"/>
    <w:tmpl w:val="A214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43338"/>
    <w:multiLevelType w:val="multilevel"/>
    <w:tmpl w:val="5362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488266">
    <w:abstractNumId w:val="0"/>
  </w:num>
  <w:num w:numId="2" w16cid:durableId="1595279845">
    <w:abstractNumId w:val="1"/>
  </w:num>
  <w:num w:numId="3" w16cid:durableId="1413820777">
    <w:abstractNumId w:val="4"/>
  </w:num>
  <w:num w:numId="4" w16cid:durableId="1261110831">
    <w:abstractNumId w:val="2"/>
  </w:num>
  <w:num w:numId="5" w16cid:durableId="112480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4"/>
    <w:rsid w:val="000515FB"/>
    <w:rsid w:val="002467C1"/>
    <w:rsid w:val="004F54C8"/>
    <w:rsid w:val="006F18E7"/>
    <w:rsid w:val="00842487"/>
    <w:rsid w:val="00BB7954"/>
    <w:rsid w:val="00C736AF"/>
    <w:rsid w:val="00D2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5C90"/>
  <w15:chartTrackingRefBased/>
  <w15:docId w15:val="{15BCFF1D-7F03-49C5-9544-62499AF9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9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5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47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81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3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2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0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16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33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12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0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wc.com/us/en/tech-effect/automation/workforce-upskilling-strategy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wctechwhileyoutrek.buzzsprout.com/1150349/5001527-pwc-s-tech-while-you-trek-pwc-s-digital-upskilling-journe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wctechwhileyoutrek.buzzsprout.com/1150349/4885124-pwc-s-tech-while-you-trek-data-visualization" TargetMode="External"/><Relationship Id="rId11" Type="http://schemas.openxmlformats.org/officeDocument/2006/relationships/hyperlink" Target="https://hbr.org/2018/10/how-we-teach-digital-skills-at-pwc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pwc.ch/en/insights/upskilling-creating-a-secure-future-through-digital-skil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wc.com/us/en/services/consulting/workforce-of-the-future/workforce-inside-podcasts/workforce-inside-upski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2024-05-02T08:42:00Z</dcterms:created>
  <dcterms:modified xsi:type="dcterms:W3CDTF">2024-05-02T08:49:00Z</dcterms:modified>
</cp:coreProperties>
</file>