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EB760D" w14:textId="4D62D7A9" w:rsidR="00D2231A" w:rsidRDefault="00206EC0">
      <w:pPr>
        <w:rPr>
          <w:rFonts w:ascii="Times New Roman" w:hAnsi="Times New Roman" w:cs="Times New Roman"/>
          <w:sz w:val="32"/>
          <w:szCs w:val="32"/>
        </w:rPr>
      </w:pPr>
      <w:r>
        <w:rPr>
          <w:rFonts w:ascii="DM Sans" w:hAnsi="DM Sans"/>
          <w:b/>
          <w:bCs/>
          <w:color w:val="5F5E5E"/>
          <w:sz w:val="21"/>
          <w:szCs w:val="21"/>
          <w:shd w:val="clear" w:color="auto" w:fill="FFFFFF"/>
        </w:rPr>
        <w:t>Task 4: Diversity &amp; Inclusion</w:t>
      </w:r>
      <w:r>
        <w:rPr>
          <w:rFonts w:ascii="Times New Roman" w:hAnsi="Times New Roman" w:cs="Times New Roman"/>
          <w:sz w:val="32"/>
          <w:szCs w:val="32"/>
        </w:rPr>
        <w:t xml:space="preserve"> - </w:t>
      </w:r>
      <w:r>
        <w:rPr>
          <w:rFonts w:ascii="DM Sans" w:hAnsi="DM Sans"/>
          <w:color w:val="3F3F3F"/>
          <w:sz w:val="18"/>
          <w:szCs w:val="18"/>
          <w:shd w:val="clear" w:color="auto" w:fill="F7F7F7"/>
        </w:rPr>
        <w:t>Gender balance in the executive suite.</w:t>
      </w:r>
    </w:p>
    <w:p w14:paraId="386A0CBA" w14:textId="77777777" w:rsidR="00206EC0" w:rsidRPr="00206EC0" w:rsidRDefault="00206EC0" w:rsidP="00206EC0">
      <w:pPr>
        <w:shd w:val="clear" w:color="auto" w:fill="FFFFFF"/>
        <w:spacing w:after="0" w:line="240" w:lineRule="auto"/>
        <w:outlineLvl w:val="0"/>
        <w:rPr>
          <w:rFonts w:ascii="DM Sans" w:eastAsia="Times New Roman" w:hAnsi="DM Sans" w:cs="Tahoma"/>
          <w:color w:val="000000"/>
          <w:kern w:val="36"/>
          <w:sz w:val="48"/>
          <w:szCs w:val="48"/>
        </w:rPr>
      </w:pPr>
      <w:r w:rsidRPr="00206EC0">
        <w:rPr>
          <w:rFonts w:ascii="DM Sans" w:eastAsia="Times New Roman" w:hAnsi="DM Sans" w:cs="Tahoma"/>
          <w:color w:val="000000"/>
          <w:kern w:val="36"/>
          <w:sz w:val="48"/>
          <w:szCs w:val="48"/>
        </w:rPr>
        <w:t>Task Overview</w:t>
      </w:r>
    </w:p>
    <w:p w14:paraId="5777029A" w14:textId="77777777" w:rsidR="00206EC0" w:rsidRPr="00206EC0" w:rsidRDefault="00206EC0" w:rsidP="00206EC0">
      <w:pPr>
        <w:shd w:val="clear" w:color="auto" w:fill="FFFFFF"/>
        <w:spacing w:after="0" w:line="240" w:lineRule="auto"/>
        <w:outlineLvl w:val="1"/>
        <w:rPr>
          <w:rFonts w:ascii="DM Sans" w:eastAsia="Times New Roman" w:hAnsi="DM Sans" w:cs="Tahoma"/>
          <w:b/>
          <w:bCs/>
          <w:color w:val="D93954"/>
          <w:sz w:val="36"/>
          <w:szCs w:val="36"/>
        </w:rPr>
      </w:pPr>
      <w:r w:rsidRPr="00206EC0">
        <w:rPr>
          <w:rFonts w:ascii="DM Sans" w:eastAsia="Times New Roman" w:hAnsi="DM Sans" w:cs="Tahoma"/>
          <w:b/>
          <w:bCs/>
          <w:color w:val="D93954"/>
          <w:sz w:val="36"/>
          <w:szCs w:val="36"/>
        </w:rPr>
        <w:t>What you'll learn</w:t>
      </w:r>
    </w:p>
    <w:p w14:paraId="0BABAF48" w14:textId="77777777" w:rsidR="00206EC0" w:rsidRPr="00206EC0" w:rsidRDefault="00206EC0" w:rsidP="00206EC0">
      <w:pPr>
        <w:numPr>
          <w:ilvl w:val="0"/>
          <w:numId w:val="1"/>
        </w:numPr>
        <w:shd w:val="clear" w:color="auto" w:fill="FFFFFF"/>
        <w:spacing w:before="100" w:beforeAutospacing="1" w:after="100" w:afterAutospacing="1" w:line="240" w:lineRule="auto"/>
        <w:rPr>
          <w:rFonts w:ascii="DM Sans" w:eastAsia="Times New Roman" w:hAnsi="DM Sans" w:cs="Tahoma"/>
          <w:color w:val="000000"/>
          <w:sz w:val="24"/>
          <w:szCs w:val="24"/>
        </w:rPr>
      </w:pPr>
      <w:r w:rsidRPr="00206EC0">
        <w:rPr>
          <w:rFonts w:ascii="DM Sans" w:eastAsia="Times New Roman" w:hAnsi="DM Sans" w:cs="Tahoma"/>
          <w:color w:val="3F3F3F"/>
          <w:sz w:val="24"/>
          <w:szCs w:val="24"/>
        </w:rPr>
        <w:t>How to define key performance indicators (KPIs) related to gender balance and diversity.</w:t>
      </w:r>
    </w:p>
    <w:p w14:paraId="54700EC2" w14:textId="77777777" w:rsidR="00206EC0" w:rsidRPr="00206EC0" w:rsidRDefault="00206EC0" w:rsidP="00206EC0">
      <w:pPr>
        <w:numPr>
          <w:ilvl w:val="0"/>
          <w:numId w:val="1"/>
        </w:numPr>
        <w:shd w:val="clear" w:color="auto" w:fill="FFFFFF"/>
        <w:spacing w:before="100" w:beforeAutospacing="1" w:after="100" w:afterAutospacing="1" w:line="240" w:lineRule="auto"/>
        <w:rPr>
          <w:rFonts w:ascii="DM Sans" w:eastAsia="Times New Roman" w:hAnsi="DM Sans" w:cs="Tahoma"/>
          <w:color w:val="000000"/>
          <w:sz w:val="24"/>
          <w:szCs w:val="24"/>
        </w:rPr>
      </w:pPr>
      <w:r w:rsidRPr="00206EC0">
        <w:rPr>
          <w:rFonts w:ascii="DM Sans" w:eastAsia="Times New Roman" w:hAnsi="DM Sans" w:cs="Tahoma"/>
          <w:color w:val="3F3F3F"/>
          <w:sz w:val="24"/>
          <w:szCs w:val="24"/>
        </w:rPr>
        <w:t>How to create visualizations that represent HR data effectively.</w:t>
      </w:r>
    </w:p>
    <w:p w14:paraId="2C16DECE" w14:textId="5440EE95" w:rsidR="00206EC0" w:rsidRPr="00206EC0" w:rsidRDefault="00206EC0" w:rsidP="00206EC0">
      <w:pPr>
        <w:numPr>
          <w:ilvl w:val="0"/>
          <w:numId w:val="1"/>
        </w:numPr>
        <w:shd w:val="clear" w:color="auto" w:fill="FFFFFF"/>
        <w:spacing w:before="100" w:beforeAutospacing="1" w:after="100" w:afterAutospacing="1" w:line="240" w:lineRule="auto"/>
        <w:rPr>
          <w:rFonts w:ascii="DM Sans" w:eastAsia="Times New Roman" w:hAnsi="DM Sans" w:cs="Tahoma"/>
          <w:color w:val="000000"/>
          <w:sz w:val="24"/>
          <w:szCs w:val="24"/>
        </w:rPr>
      </w:pPr>
      <w:r w:rsidRPr="00206EC0">
        <w:rPr>
          <w:rFonts w:ascii="DM Sans" w:eastAsia="Times New Roman" w:hAnsi="DM Sans" w:cs="Tahoma"/>
          <w:color w:val="3F3F3F"/>
          <w:sz w:val="24"/>
          <w:szCs w:val="24"/>
        </w:rPr>
        <w:t>The imperatives of diversity and inclusion in the corporate world.</w:t>
      </w:r>
    </w:p>
    <w:p w14:paraId="046E49B3" w14:textId="77777777" w:rsidR="00206EC0" w:rsidRPr="00206EC0" w:rsidRDefault="00206EC0" w:rsidP="00206EC0">
      <w:pPr>
        <w:shd w:val="clear" w:color="auto" w:fill="FFFFFF"/>
        <w:spacing w:after="0" w:line="240" w:lineRule="auto"/>
        <w:outlineLvl w:val="1"/>
        <w:rPr>
          <w:rFonts w:ascii="DM Sans" w:eastAsia="Times New Roman" w:hAnsi="DM Sans" w:cs="Tahoma"/>
          <w:b/>
          <w:bCs/>
          <w:color w:val="D93954"/>
          <w:sz w:val="36"/>
          <w:szCs w:val="36"/>
        </w:rPr>
      </w:pPr>
      <w:r w:rsidRPr="00206EC0">
        <w:rPr>
          <w:rFonts w:ascii="DM Sans" w:eastAsia="Times New Roman" w:hAnsi="DM Sans" w:cs="Tahoma"/>
          <w:b/>
          <w:bCs/>
          <w:color w:val="D93954"/>
          <w:sz w:val="36"/>
          <w:szCs w:val="36"/>
        </w:rPr>
        <w:t>What you'll do</w:t>
      </w:r>
    </w:p>
    <w:p w14:paraId="160E08BC" w14:textId="77777777" w:rsidR="00206EC0" w:rsidRPr="00206EC0" w:rsidRDefault="00206EC0" w:rsidP="00206EC0">
      <w:pPr>
        <w:numPr>
          <w:ilvl w:val="0"/>
          <w:numId w:val="2"/>
        </w:numPr>
        <w:shd w:val="clear" w:color="auto" w:fill="FFFFFF"/>
        <w:spacing w:before="100" w:beforeAutospacing="1" w:after="100" w:afterAutospacing="1" w:line="240" w:lineRule="auto"/>
        <w:rPr>
          <w:rFonts w:ascii="DM Sans" w:eastAsia="Times New Roman" w:hAnsi="DM Sans" w:cs="Tahoma"/>
          <w:color w:val="000000"/>
          <w:sz w:val="24"/>
          <w:szCs w:val="24"/>
        </w:rPr>
      </w:pPr>
      <w:r w:rsidRPr="00206EC0">
        <w:rPr>
          <w:rFonts w:ascii="DM Sans" w:eastAsia="Times New Roman" w:hAnsi="DM Sans" w:cs="Tahoma"/>
          <w:color w:val="3F3F3F"/>
          <w:sz w:val="24"/>
          <w:szCs w:val="24"/>
        </w:rPr>
        <w:t>Create visualizations to represent HR data, particularly focusing on gender-related KPIs.</w:t>
      </w:r>
    </w:p>
    <w:p w14:paraId="3371CA52" w14:textId="77777777" w:rsidR="00206EC0" w:rsidRPr="00206EC0" w:rsidRDefault="00206EC0" w:rsidP="00206EC0">
      <w:pPr>
        <w:numPr>
          <w:ilvl w:val="0"/>
          <w:numId w:val="2"/>
        </w:numPr>
        <w:shd w:val="clear" w:color="auto" w:fill="FFFFFF"/>
        <w:spacing w:before="100" w:beforeAutospacing="1" w:after="100" w:afterAutospacing="1" w:line="240" w:lineRule="auto"/>
        <w:rPr>
          <w:rFonts w:ascii="DM Sans" w:eastAsia="Times New Roman" w:hAnsi="DM Sans" w:cs="Tahoma"/>
          <w:color w:val="000000"/>
          <w:sz w:val="24"/>
          <w:szCs w:val="24"/>
        </w:rPr>
      </w:pPr>
      <w:r w:rsidRPr="00206EC0">
        <w:rPr>
          <w:rFonts w:ascii="DM Sans" w:eastAsia="Times New Roman" w:hAnsi="DM Sans" w:cs="Tahoma"/>
          <w:color w:val="3F3F3F"/>
          <w:sz w:val="24"/>
          <w:szCs w:val="24"/>
        </w:rPr>
        <w:t>Identify and discuss potential root causes for the slow progress in achieving gender balance at the executive management level.</w:t>
      </w:r>
    </w:p>
    <w:p w14:paraId="1A9EC2EB" w14:textId="77777777" w:rsidR="00206EC0" w:rsidRPr="00206EC0" w:rsidRDefault="00206EC0" w:rsidP="00206EC0">
      <w:pPr>
        <w:shd w:val="clear" w:color="auto" w:fill="FFFFFF"/>
        <w:spacing w:after="0" w:line="240" w:lineRule="auto"/>
        <w:outlineLvl w:val="0"/>
        <w:rPr>
          <w:rFonts w:ascii="DM Sans" w:eastAsia="Times New Roman" w:hAnsi="DM Sans" w:cs="Tahoma"/>
          <w:color w:val="000000"/>
          <w:kern w:val="36"/>
          <w:sz w:val="48"/>
          <w:szCs w:val="48"/>
        </w:rPr>
      </w:pPr>
      <w:r w:rsidRPr="00206EC0">
        <w:rPr>
          <w:rFonts w:ascii="DM Sans" w:eastAsia="Times New Roman" w:hAnsi="DM Sans" w:cs="Tahoma"/>
          <w:color w:val="000000"/>
          <w:kern w:val="36"/>
          <w:sz w:val="48"/>
          <w:szCs w:val="48"/>
        </w:rPr>
        <w:t>Here is the background information on your task</w:t>
      </w:r>
    </w:p>
    <w:p w14:paraId="57A87794" w14:textId="77777777" w:rsidR="00206EC0" w:rsidRPr="00206EC0" w:rsidRDefault="00206EC0" w:rsidP="00206EC0">
      <w:pPr>
        <w:shd w:val="clear" w:color="auto" w:fill="FFFFFF"/>
        <w:spacing w:after="300" w:line="240" w:lineRule="auto"/>
        <w:rPr>
          <w:rFonts w:ascii="DM Sans" w:eastAsia="Times New Roman" w:hAnsi="DM Sans" w:cs="Tahoma"/>
          <w:color w:val="000000"/>
          <w:sz w:val="24"/>
          <w:szCs w:val="24"/>
        </w:rPr>
      </w:pPr>
      <w:r w:rsidRPr="00206EC0">
        <w:rPr>
          <w:rFonts w:ascii="DM Sans" w:eastAsia="Times New Roman" w:hAnsi="DM Sans" w:cs="Tahoma"/>
          <w:color w:val="000000"/>
          <w:sz w:val="24"/>
          <w:szCs w:val="24"/>
        </w:rPr>
        <w:t>Human Resources at our telecom client is highly into diversity and inclusion. They’ve been working hard to improve gender balance at the executive management level, but they’re not seeing any progress. They’re reaching out to us for help.</w:t>
      </w:r>
    </w:p>
    <w:p w14:paraId="75004A2B" w14:textId="77777777" w:rsidR="00206EC0" w:rsidRPr="00206EC0" w:rsidRDefault="00206EC0" w:rsidP="00206EC0">
      <w:pPr>
        <w:shd w:val="clear" w:color="auto" w:fill="FFFFFF"/>
        <w:spacing w:after="300" w:line="240" w:lineRule="auto"/>
        <w:rPr>
          <w:rFonts w:ascii="DM Sans" w:eastAsia="Times New Roman" w:hAnsi="DM Sans" w:cs="Tahoma"/>
          <w:color w:val="000000"/>
          <w:sz w:val="24"/>
          <w:szCs w:val="24"/>
        </w:rPr>
      </w:pPr>
      <w:r w:rsidRPr="00206EC0">
        <w:rPr>
          <w:rFonts w:ascii="DM Sans" w:eastAsia="Times New Roman" w:hAnsi="DM Sans" w:cs="Tahoma"/>
          <w:color w:val="000000"/>
          <w:sz w:val="24"/>
          <w:szCs w:val="24"/>
        </w:rPr>
        <w:t xml:space="preserve">At PwC Switzerland we are often approached by clients seeking support with diversity and inclusion. Companies need a workforce of diverse talents and backgrounds to succeed in an increasingly complex and heterogeneous world. To us, diversity and inclusion are business imperatives, not just nice-to-haves. We aim for all of our teams to feel welcome and appreciated. But </w:t>
      </w:r>
      <w:proofErr w:type="gramStart"/>
      <w:r w:rsidRPr="00206EC0">
        <w:rPr>
          <w:rFonts w:ascii="DM Sans" w:eastAsia="Times New Roman" w:hAnsi="DM Sans" w:cs="Tahoma"/>
          <w:color w:val="000000"/>
          <w:sz w:val="24"/>
          <w:szCs w:val="24"/>
        </w:rPr>
        <w:t>actually</w:t>
      </w:r>
      <w:proofErr w:type="gramEnd"/>
      <w:r w:rsidRPr="00206EC0">
        <w:rPr>
          <w:rFonts w:ascii="DM Sans" w:eastAsia="Times New Roman" w:hAnsi="DM Sans" w:cs="Tahoma"/>
          <w:color w:val="000000"/>
          <w:sz w:val="24"/>
          <w:szCs w:val="24"/>
        </w:rPr>
        <w:t xml:space="preserve"> achieving this and unlocking its potential involves a whole set of practical challenges.</w:t>
      </w:r>
    </w:p>
    <w:p w14:paraId="272A58EC" w14:textId="77777777" w:rsidR="00206EC0" w:rsidRPr="00206EC0" w:rsidRDefault="00206EC0" w:rsidP="00206EC0">
      <w:pPr>
        <w:shd w:val="clear" w:color="auto" w:fill="FFFFFF"/>
        <w:spacing w:after="300" w:line="240" w:lineRule="auto"/>
        <w:rPr>
          <w:rFonts w:ascii="DM Sans" w:eastAsia="Times New Roman" w:hAnsi="DM Sans" w:cs="Tahoma"/>
          <w:color w:val="000000"/>
          <w:sz w:val="24"/>
          <w:szCs w:val="24"/>
        </w:rPr>
      </w:pPr>
      <w:r w:rsidRPr="00206EC0">
        <w:rPr>
          <w:rFonts w:ascii="DM Sans" w:eastAsia="Times New Roman" w:hAnsi="DM Sans" w:cs="Tahoma"/>
          <w:color w:val="000000"/>
          <w:sz w:val="24"/>
          <w:szCs w:val="24"/>
        </w:rPr>
        <w:t>Why is this so?</w:t>
      </w:r>
    </w:p>
    <w:p w14:paraId="1EA20E9B" w14:textId="77777777" w:rsidR="00206EC0" w:rsidRPr="00206EC0" w:rsidRDefault="00206EC0" w:rsidP="00206EC0">
      <w:pPr>
        <w:shd w:val="clear" w:color="auto" w:fill="FFFFFF"/>
        <w:spacing w:after="300" w:line="240" w:lineRule="auto"/>
        <w:rPr>
          <w:rFonts w:ascii="DM Sans" w:eastAsia="Times New Roman" w:hAnsi="DM Sans" w:cs="Tahoma"/>
          <w:color w:val="000000"/>
          <w:sz w:val="24"/>
          <w:szCs w:val="24"/>
        </w:rPr>
      </w:pPr>
      <w:hyperlink r:id="rId5" w:tgtFrame="_blank" w:history="1">
        <w:r w:rsidRPr="00206EC0">
          <w:rPr>
            <w:rFonts w:ascii="DM Sans" w:eastAsia="Times New Roman" w:hAnsi="DM Sans" w:cs="Tahoma"/>
            <w:color w:val="0000FF"/>
            <w:sz w:val="24"/>
            <w:szCs w:val="24"/>
            <w:u w:val="single"/>
          </w:rPr>
          <w:t>Think about the importance of strategy, awareness and education, analytics and inspiration</w:t>
        </w:r>
      </w:hyperlink>
      <w:r w:rsidRPr="00206EC0">
        <w:rPr>
          <w:rFonts w:ascii="DM Sans" w:eastAsia="Times New Roman" w:hAnsi="DM Sans" w:cs="Tahoma"/>
          <w:color w:val="000000"/>
          <w:sz w:val="24"/>
          <w:szCs w:val="24"/>
        </w:rPr>
        <w:t>. </w:t>
      </w:r>
    </w:p>
    <w:p w14:paraId="4A1724FA" w14:textId="77777777" w:rsidR="00206EC0" w:rsidRPr="00206EC0" w:rsidRDefault="00206EC0" w:rsidP="00206EC0">
      <w:pPr>
        <w:shd w:val="clear" w:color="auto" w:fill="FFFFFF"/>
        <w:spacing w:after="300" w:line="240" w:lineRule="auto"/>
        <w:rPr>
          <w:rFonts w:ascii="DM Sans" w:eastAsia="Times New Roman" w:hAnsi="DM Sans" w:cs="Tahoma"/>
          <w:color w:val="000000"/>
          <w:sz w:val="24"/>
          <w:szCs w:val="24"/>
        </w:rPr>
      </w:pPr>
      <w:r w:rsidRPr="00206EC0">
        <w:rPr>
          <w:rFonts w:ascii="DM Sans" w:eastAsia="Times New Roman" w:hAnsi="DM Sans" w:cs="Tahoma"/>
          <w:color w:val="000000"/>
          <w:sz w:val="24"/>
          <w:szCs w:val="24"/>
        </w:rPr>
        <w:t>Here is a hint: Calculating the following </w:t>
      </w:r>
      <w:r w:rsidRPr="00206EC0">
        <w:rPr>
          <w:rFonts w:ascii="DM Sans" w:eastAsia="Times New Roman" w:hAnsi="DM Sans" w:cs="Tahoma"/>
          <w:b/>
          <w:bCs/>
          <w:color w:val="000000"/>
          <w:sz w:val="24"/>
          <w:szCs w:val="24"/>
        </w:rPr>
        <w:t>measures</w:t>
      </w:r>
      <w:r w:rsidRPr="00206EC0">
        <w:rPr>
          <w:rFonts w:ascii="DM Sans" w:eastAsia="Times New Roman" w:hAnsi="DM Sans" w:cs="Tahoma"/>
          <w:color w:val="000000"/>
          <w:sz w:val="24"/>
          <w:szCs w:val="24"/>
        </w:rPr>
        <w:t> could help to define proper KPIs:</w:t>
      </w:r>
    </w:p>
    <w:p w14:paraId="74F26E66" w14:textId="77777777" w:rsidR="00206EC0" w:rsidRPr="00206EC0" w:rsidRDefault="00206EC0" w:rsidP="00206EC0">
      <w:pPr>
        <w:numPr>
          <w:ilvl w:val="0"/>
          <w:numId w:val="3"/>
        </w:numPr>
        <w:shd w:val="clear" w:color="auto" w:fill="FFFFFF"/>
        <w:spacing w:before="100" w:beforeAutospacing="1" w:after="100" w:afterAutospacing="1" w:line="240" w:lineRule="auto"/>
        <w:rPr>
          <w:rFonts w:ascii="DM Sans" w:eastAsia="Times New Roman" w:hAnsi="DM Sans" w:cs="Tahoma"/>
          <w:color w:val="000000"/>
          <w:sz w:val="24"/>
          <w:szCs w:val="24"/>
        </w:rPr>
      </w:pPr>
      <w:r w:rsidRPr="00206EC0">
        <w:rPr>
          <w:rFonts w:ascii="DM Sans" w:eastAsia="Times New Roman" w:hAnsi="DM Sans" w:cs="Tahoma"/>
          <w:color w:val="000000"/>
          <w:sz w:val="24"/>
          <w:szCs w:val="24"/>
        </w:rPr>
        <w:t># of men</w:t>
      </w:r>
    </w:p>
    <w:p w14:paraId="13822842" w14:textId="77777777" w:rsidR="00206EC0" w:rsidRPr="00206EC0" w:rsidRDefault="00206EC0" w:rsidP="00206EC0">
      <w:pPr>
        <w:numPr>
          <w:ilvl w:val="0"/>
          <w:numId w:val="3"/>
        </w:numPr>
        <w:shd w:val="clear" w:color="auto" w:fill="FFFFFF"/>
        <w:spacing w:before="100" w:beforeAutospacing="1" w:after="100" w:afterAutospacing="1" w:line="240" w:lineRule="auto"/>
        <w:rPr>
          <w:rFonts w:ascii="DM Sans" w:eastAsia="Times New Roman" w:hAnsi="DM Sans" w:cs="Tahoma"/>
          <w:color w:val="000000"/>
          <w:sz w:val="24"/>
          <w:szCs w:val="24"/>
        </w:rPr>
      </w:pPr>
      <w:r w:rsidRPr="00206EC0">
        <w:rPr>
          <w:rFonts w:ascii="DM Sans" w:eastAsia="Times New Roman" w:hAnsi="DM Sans" w:cs="Tahoma"/>
          <w:color w:val="000000"/>
          <w:sz w:val="24"/>
          <w:szCs w:val="24"/>
        </w:rPr>
        <w:t># of women</w:t>
      </w:r>
    </w:p>
    <w:p w14:paraId="034F205B" w14:textId="77777777" w:rsidR="00206EC0" w:rsidRPr="00206EC0" w:rsidRDefault="00206EC0" w:rsidP="00206EC0">
      <w:pPr>
        <w:numPr>
          <w:ilvl w:val="0"/>
          <w:numId w:val="3"/>
        </w:numPr>
        <w:shd w:val="clear" w:color="auto" w:fill="FFFFFF"/>
        <w:spacing w:before="100" w:beforeAutospacing="1" w:after="100" w:afterAutospacing="1" w:line="240" w:lineRule="auto"/>
        <w:rPr>
          <w:rFonts w:ascii="DM Sans" w:eastAsia="Times New Roman" w:hAnsi="DM Sans" w:cs="Tahoma"/>
          <w:color w:val="000000"/>
          <w:sz w:val="24"/>
          <w:szCs w:val="24"/>
        </w:rPr>
      </w:pPr>
      <w:r w:rsidRPr="00206EC0">
        <w:rPr>
          <w:rFonts w:ascii="DM Sans" w:eastAsia="Times New Roman" w:hAnsi="DM Sans" w:cs="Tahoma"/>
          <w:color w:val="000000"/>
          <w:sz w:val="24"/>
          <w:szCs w:val="24"/>
        </w:rPr>
        <w:t># of leavers</w:t>
      </w:r>
    </w:p>
    <w:p w14:paraId="0D98F544" w14:textId="77777777" w:rsidR="00206EC0" w:rsidRPr="00206EC0" w:rsidRDefault="00206EC0" w:rsidP="00206EC0">
      <w:pPr>
        <w:numPr>
          <w:ilvl w:val="0"/>
          <w:numId w:val="3"/>
        </w:numPr>
        <w:shd w:val="clear" w:color="auto" w:fill="FFFFFF"/>
        <w:spacing w:before="100" w:beforeAutospacing="1" w:after="100" w:afterAutospacing="1" w:line="240" w:lineRule="auto"/>
        <w:rPr>
          <w:rFonts w:ascii="DM Sans" w:eastAsia="Times New Roman" w:hAnsi="DM Sans" w:cs="Tahoma"/>
          <w:color w:val="000000"/>
          <w:sz w:val="24"/>
          <w:szCs w:val="24"/>
        </w:rPr>
      </w:pPr>
      <w:r w:rsidRPr="00206EC0">
        <w:rPr>
          <w:rFonts w:ascii="DM Sans" w:eastAsia="Times New Roman" w:hAnsi="DM Sans" w:cs="Tahoma"/>
          <w:color w:val="000000"/>
          <w:sz w:val="24"/>
          <w:szCs w:val="24"/>
        </w:rPr>
        <w:t>% employees promoted (FY21)</w:t>
      </w:r>
    </w:p>
    <w:p w14:paraId="4005D9A4" w14:textId="77777777" w:rsidR="00206EC0" w:rsidRPr="00206EC0" w:rsidRDefault="00206EC0" w:rsidP="00206EC0">
      <w:pPr>
        <w:numPr>
          <w:ilvl w:val="0"/>
          <w:numId w:val="3"/>
        </w:numPr>
        <w:shd w:val="clear" w:color="auto" w:fill="FFFFFF"/>
        <w:spacing w:before="100" w:beforeAutospacing="1" w:after="100" w:afterAutospacing="1" w:line="240" w:lineRule="auto"/>
        <w:rPr>
          <w:rFonts w:ascii="DM Sans" w:eastAsia="Times New Roman" w:hAnsi="DM Sans" w:cs="Tahoma"/>
          <w:color w:val="000000"/>
          <w:sz w:val="24"/>
          <w:szCs w:val="24"/>
        </w:rPr>
      </w:pPr>
      <w:r w:rsidRPr="00206EC0">
        <w:rPr>
          <w:rFonts w:ascii="DM Sans" w:eastAsia="Times New Roman" w:hAnsi="DM Sans" w:cs="Tahoma"/>
          <w:color w:val="000000"/>
          <w:sz w:val="24"/>
          <w:szCs w:val="24"/>
        </w:rPr>
        <w:t>% of women promoted</w:t>
      </w:r>
    </w:p>
    <w:p w14:paraId="3B7B524D" w14:textId="77777777" w:rsidR="00206EC0" w:rsidRPr="00206EC0" w:rsidRDefault="00206EC0" w:rsidP="00206EC0">
      <w:pPr>
        <w:numPr>
          <w:ilvl w:val="0"/>
          <w:numId w:val="3"/>
        </w:numPr>
        <w:shd w:val="clear" w:color="auto" w:fill="FFFFFF"/>
        <w:spacing w:before="100" w:beforeAutospacing="1" w:after="100" w:afterAutospacing="1" w:line="240" w:lineRule="auto"/>
        <w:rPr>
          <w:rFonts w:ascii="DM Sans" w:eastAsia="Times New Roman" w:hAnsi="DM Sans" w:cs="Tahoma"/>
          <w:color w:val="000000"/>
          <w:sz w:val="24"/>
          <w:szCs w:val="24"/>
        </w:rPr>
      </w:pPr>
      <w:r w:rsidRPr="00206EC0">
        <w:rPr>
          <w:rFonts w:ascii="DM Sans" w:eastAsia="Times New Roman" w:hAnsi="DM Sans" w:cs="Tahoma"/>
          <w:color w:val="000000"/>
          <w:sz w:val="24"/>
          <w:szCs w:val="24"/>
        </w:rPr>
        <w:t>% of hires men</w:t>
      </w:r>
    </w:p>
    <w:p w14:paraId="05113921" w14:textId="77777777" w:rsidR="00206EC0" w:rsidRPr="00206EC0" w:rsidRDefault="00206EC0" w:rsidP="00206EC0">
      <w:pPr>
        <w:numPr>
          <w:ilvl w:val="0"/>
          <w:numId w:val="3"/>
        </w:numPr>
        <w:shd w:val="clear" w:color="auto" w:fill="FFFFFF"/>
        <w:spacing w:before="100" w:beforeAutospacing="1" w:after="100" w:afterAutospacing="1" w:line="240" w:lineRule="auto"/>
        <w:rPr>
          <w:rFonts w:ascii="DM Sans" w:eastAsia="Times New Roman" w:hAnsi="DM Sans" w:cs="Tahoma"/>
          <w:color w:val="000000"/>
          <w:sz w:val="24"/>
          <w:szCs w:val="24"/>
        </w:rPr>
      </w:pPr>
      <w:r w:rsidRPr="00206EC0">
        <w:rPr>
          <w:rFonts w:ascii="DM Sans" w:eastAsia="Times New Roman" w:hAnsi="DM Sans" w:cs="Tahoma"/>
          <w:color w:val="000000"/>
          <w:sz w:val="24"/>
          <w:szCs w:val="24"/>
        </w:rPr>
        <w:t>% of hires women</w:t>
      </w:r>
    </w:p>
    <w:p w14:paraId="00C962B6" w14:textId="77777777" w:rsidR="00206EC0" w:rsidRPr="00206EC0" w:rsidRDefault="00206EC0" w:rsidP="00206EC0">
      <w:pPr>
        <w:numPr>
          <w:ilvl w:val="0"/>
          <w:numId w:val="3"/>
        </w:numPr>
        <w:shd w:val="clear" w:color="auto" w:fill="FFFFFF"/>
        <w:spacing w:before="100" w:beforeAutospacing="1" w:after="100" w:afterAutospacing="1" w:line="240" w:lineRule="auto"/>
        <w:rPr>
          <w:rFonts w:ascii="DM Sans" w:eastAsia="Times New Roman" w:hAnsi="DM Sans" w:cs="Tahoma"/>
          <w:color w:val="000000"/>
          <w:sz w:val="24"/>
          <w:szCs w:val="24"/>
        </w:rPr>
      </w:pPr>
      <w:r w:rsidRPr="00206EC0">
        <w:rPr>
          <w:rFonts w:ascii="DM Sans" w:eastAsia="Times New Roman" w:hAnsi="DM Sans" w:cs="Tahoma"/>
          <w:color w:val="000000"/>
          <w:sz w:val="24"/>
          <w:szCs w:val="24"/>
        </w:rPr>
        <w:t>% turnover </w:t>
      </w:r>
    </w:p>
    <w:p w14:paraId="48DC8AAD" w14:textId="77777777" w:rsidR="00206EC0" w:rsidRPr="00206EC0" w:rsidRDefault="00206EC0" w:rsidP="00206EC0">
      <w:pPr>
        <w:numPr>
          <w:ilvl w:val="0"/>
          <w:numId w:val="3"/>
        </w:numPr>
        <w:shd w:val="clear" w:color="auto" w:fill="FFFFFF"/>
        <w:spacing w:before="100" w:beforeAutospacing="1" w:after="100" w:afterAutospacing="1" w:line="240" w:lineRule="auto"/>
        <w:rPr>
          <w:rFonts w:ascii="DM Sans" w:eastAsia="Times New Roman" w:hAnsi="DM Sans" w:cs="Tahoma"/>
          <w:color w:val="000000"/>
          <w:sz w:val="24"/>
          <w:szCs w:val="24"/>
        </w:rPr>
      </w:pPr>
      <w:r w:rsidRPr="00206EC0">
        <w:rPr>
          <w:rFonts w:ascii="DM Sans" w:eastAsia="Times New Roman" w:hAnsi="DM Sans" w:cs="Tahoma"/>
          <w:color w:val="000000"/>
          <w:sz w:val="24"/>
          <w:szCs w:val="24"/>
        </w:rPr>
        <w:t>Average performance rating: men</w:t>
      </w:r>
    </w:p>
    <w:p w14:paraId="4FC0EF48" w14:textId="77777777" w:rsidR="00206EC0" w:rsidRPr="00206EC0" w:rsidRDefault="00206EC0" w:rsidP="00206EC0">
      <w:pPr>
        <w:numPr>
          <w:ilvl w:val="0"/>
          <w:numId w:val="3"/>
        </w:numPr>
        <w:shd w:val="clear" w:color="auto" w:fill="FFFFFF"/>
        <w:spacing w:before="100" w:beforeAutospacing="1" w:after="100" w:afterAutospacing="1" w:line="240" w:lineRule="auto"/>
        <w:rPr>
          <w:rFonts w:ascii="DM Sans" w:eastAsia="Times New Roman" w:hAnsi="DM Sans" w:cs="Tahoma"/>
          <w:color w:val="000000"/>
          <w:sz w:val="24"/>
          <w:szCs w:val="24"/>
        </w:rPr>
      </w:pPr>
      <w:r w:rsidRPr="00206EC0">
        <w:rPr>
          <w:rFonts w:ascii="DM Sans" w:eastAsia="Times New Roman" w:hAnsi="DM Sans" w:cs="Tahoma"/>
          <w:color w:val="000000"/>
          <w:sz w:val="24"/>
          <w:szCs w:val="24"/>
        </w:rPr>
        <w:t>Average Performance rating: women</w:t>
      </w:r>
    </w:p>
    <w:p w14:paraId="6E1EE222" w14:textId="77777777" w:rsidR="00206EC0" w:rsidRPr="00206EC0" w:rsidRDefault="00206EC0" w:rsidP="00206EC0">
      <w:pPr>
        <w:shd w:val="clear" w:color="auto" w:fill="FFFFFF"/>
        <w:spacing w:after="0" w:line="240" w:lineRule="auto"/>
        <w:outlineLvl w:val="0"/>
        <w:rPr>
          <w:rFonts w:ascii="DM Sans" w:eastAsia="Times New Roman" w:hAnsi="DM Sans" w:cs="Tahoma"/>
          <w:color w:val="000000"/>
          <w:kern w:val="36"/>
          <w:sz w:val="48"/>
          <w:szCs w:val="48"/>
        </w:rPr>
      </w:pPr>
      <w:r w:rsidRPr="00206EC0">
        <w:rPr>
          <w:rFonts w:ascii="DM Sans" w:eastAsia="Times New Roman" w:hAnsi="DM Sans" w:cs="Tahoma"/>
          <w:color w:val="000000"/>
          <w:kern w:val="36"/>
          <w:sz w:val="48"/>
          <w:szCs w:val="48"/>
        </w:rPr>
        <w:t>Here is your task</w:t>
      </w:r>
    </w:p>
    <w:p w14:paraId="31D63268" w14:textId="77777777" w:rsidR="00206EC0" w:rsidRPr="00206EC0" w:rsidRDefault="00206EC0" w:rsidP="00206EC0">
      <w:pPr>
        <w:shd w:val="clear" w:color="auto" w:fill="FFFFFF"/>
        <w:spacing w:after="300" w:line="240" w:lineRule="auto"/>
        <w:rPr>
          <w:rFonts w:ascii="DM Sans" w:eastAsia="Times New Roman" w:hAnsi="DM Sans" w:cs="Tahoma"/>
          <w:color w:val="000000"/>
          <w:sz w:val="24"/>
          <w:szCs w:val="24"/>
        </w:rPr>
      </w:pPr>
      <w:r w:rsidRPr="00206EC0">
        <w:rPr>
          <w:rFonts w:ascii="DM Sans" w:eastAsia="Times New Roman" w:hAnsi="DM Sans" w:cs="Tahoma"/>
          <w:b/>
          <w:bCs/>
          <w:color w:val="000000"/>
          <w:sz w:val="24"/>
          <w:szCs w:val="24"/>
        </w:rPr>
        <w:t>Your task</w:t>
      </w:r>
      <w:r w:rsidRPr="00206EC0">
        <w:rPr>
          <w:rFonts w:ascii="DM Sans" w:eastAsia="Times New Roman" w:hAnsi="DM Sans" w:cs="Tahoma"/>
          <w:color w:val="000000"/>
          <w:sz w:val="24"/>
          <w:szCs w:val="24"/>
        </w:rPr>
        <w:t> is to do the following:</w:t>
      </w:r>
    </w:p>
    <w:p w14:paraId="01588398" w14:textId="77777777" w:rsidR="00206EC0" w:rsidRPr="00206EC0" w:rsidRDefault="00206EC0" w:rsidP="00206EC0">
      <w:pPr>
        <w:numPr>
          <w:ilvl w:val="0"/>
          <w:numId w:val="4"/>
        </w:numPr>
        <w:shd w:val="clear" w:color="auto" w:fill="FFFFFF"/>
        <w:spacing w:before="100" w:beforeAutospacing="1" w:after="100" w:afterAutospacing="1" w:line="240" w:lineRule="auto"/>
        <w:rPr>
          <w:rFonts w:ascii="DM Sans" w:eastAsia="Times New Roman" w:hAnsi="DM Sans" w:cs="Tahoma"/>
          <w:color w:val="000000"/>
          <w:sz w:val="24"/>
          <w:szCs w:val="24"/>
        </w:rPr>
      </w:pPr>
      <w:r w:rsidRPr="00206EC0">
        <w:rPr>
          <w:rFonts w:ascii="DM Sans" w:eastAsia="Times New Roman" w:hAnsi="DM Sans" w:cs="Tahoma"/>
          <w:color w:val="000000"/>
          <w:sz w:val="24"/>
          <w:szCs w:val="24"/>
        </w:rPr>
        <w:t xml:space="preserve">Define relevant KPIs in hiring, promotion, performance and turnover, and create a </w:t>
      </w:r>
      <w:proofErr w:type="spellStart"/>
      <w:r w:rsidRPr="00206EC0">
        <w:rPr>
          <w:rFonts w:ascii="DM Sans" w:eastAsia="Times New Roman" w:hAnsi="DM Sans" w:cs="Tahoma"/>
          <w:color w:val="000000"/>
          <w:sz w:val="24"/>
          <w:szCs w:val="24"/>
        </w:rPr>
        <w:t>visualisation</w:t>
      </w:r>
      <w:proofErr w:type="spellEnd"/>
    </w:p>
    <w:p w14:paraId="3BBD2075" w14:textId="77777777" w:rsidR="00206EC0" w:rsidRPr="00206EC0" w:rsidRDefault="00206EC0" w:rsidP="00206EC0">
      <w:pPr>
        <w:numPr>
          <w:ilvl w:val="0"/>
          <w:numId w:val="4"/>
        </w:numPr>
        <w:shd w:val="clear" w:color="auto" w:fill="FFFFFF"/>
        <w:spacing w:before="100" w:beforeAutospacing="1" w:after="100" w:afterAutospacing="1" w:line="240" w:lineRule="auto"/>
        <w:rPr>
          <w:rFonts w:ascii="DM Sans" w:eastAsia="Times New Roman" w:hAnsi="DM Sans" w:cs="Tahoma"/>
          <w:color w:val="000000"/>
          <w:sz w:val="24"/>
          <w:szCs w:val="24"/>
        </w:rPr>
      </w:pPr>
      <w:r w:rsidRPr="00206EC0">
        <w:rPr>
          <w:rFonts w:ascii="DM Sans" w:eastAsia="Times New Roman" w:hAnsi="DM Sans" w:cs="Tahoma"/>
          <w:color w:val="000000"/>
          <w:sz w:val="24"/>
          <w:szCs w:val="24"/>
        </w:rPr>
        <w:t>Write what you think some root causes of their slow progress might be</w:t>
      </w:r>
    </w:p>
    <w:p w14:paraId="45E9C3A0" w14:textId="01927BFD" w:rsidR="00206EC0" w:rsidRDefault="00206EC0">
      <w:pPr>
        <w:rPr>
          <w:rFonts w:ascii="Times New Roman" w:hAnsi="Times New Roman" w:cs="Times New Roman"/>
          <w:sz w:val="32"/>
          <w:szCs w:val="32"/>
        </w:rPr>
      </w:pPr>
      <w:r>
        <w:rPr>
          <w:rFonts w:ascii="DM Sans" w:hAnsi="DM Sans"/>
          <w:i/>
          <w:iCs/>
          <w:color w:val="000000"/>
          <w:shd w:val="clear" w:color="auto" w:fill="FFFFFF"/>
        </w:rPr>
        <w:t>"That’s it, you’re done. Hope this taste of futureproofing yourself with Job Simulation Experience in Power BI as a Digital Accelerator at PwC Switzerland was good. </w:t>
      </w:r>
      <w:r>
        <w:rPr>
          <w:rFonts w:ascii="DM Sans" w:hAnsi="DM Sans"/>
          <w:color w:val="000000"/>
        </w:rPr>
        <w:br/>
      </w:r>
      <w:r>
        <w:rPr>
          <w:rFonts w:ascii="DM Sans" w:hAnsi="DM Sans"/>
          <w:i/>
          <w:iCs/>
          <w:color w:val="000000"/>
          <w:shd w:val="clear" w:color="auto" w:fill="FFFFFF"/>
        </w:rPr>
        <w:t xml:space="preserve">We aim to be the first movers in </w:t>
      </w:r>
      <w:proofErr w:type="spellStart"/>
      <w:r>
        <w:rPr>
          <w:rFonts w:ascii="DM Sans" w:hAnsi="DM Sans"/>
          <w:i/>
          <w:iCs/>
          <w:color w:val="000000"/>
          <w:shd w:val="clear" w:color="auto" w:fill="FFFFFF"/>
        </w:rPr>
        <w:t>digitisation</w:t>
      </w:r>
      <w:proofErr w:type="spellEnd"/>
      <w:r>
        <w:rPr>
          <w:rFonts w:ascii="DM Sans" w:hAnsi="DM Sans"/>
          <w:i/>
          <w:iCs/>
          <w:color w:val="000000"/>
          <w:shd w:val="clear" w:color="auto" w:fill="FFFFFF"/>
        </w:rPr>
        <w:t>, blockchain, automation, artificial intelligence for our clients – and, of course, for the future of our firm. Powerful stuff."</w:t>
      </w:r>
    </w:p>
    <w:p w14:paraId="27F2464C" w14:textId="77777777" w:rsidR="00206EC0" w:rsidRPr="00206EC0" w:rsidRDefault="00206EC0" w:rsidP="00206EC0">
      <w:pPr>
        <w:shd w:val="clear" w:color="auto" w:fill="FFFFFF"/>
        <w:spacing w:after="300" w:line="240" w:lineRule="auto"/>
        <w:rPr>
          <w:rFonts w:ascii="DM Sans" w:eastAsia="Times New Roman" w:hAnsi="DM Sans" w:cs="Tahoma"/>
          <w:color w:val="000000"/>
          <w:sz w:val="24"/>
          <w:szCs w:val="24"/>
        </w:rPr>
      </w:pPr>
      <w:r w:rsidRPr="00206EC0">
        <w:rPr>
          <w:rFonts w:ascii="DM Sans" w:eastAsia="Times New Roman" w:hAnsi="DM Sans" w:cs="Tahoma"/>
          <w:color w:val="000000"/>
          <w:sz w:val="24"/>
          <w:szCs w:val="24"/>
        </w:rPr>
        <w:t>Do you want to learn more? Level up by listening to a portion (or all!) of our podcasts linked below and read our blog post. </w:t>
      </w:r>
      <w:r w:rsidRPr="00206EC0">
        <w:rPr>
          <w:rFonts w:ascii="DM Sans" w:eastAsia="Times New Roman" w:hAnsi="DM Sans" w:cs="Tahoma"/>
          <w:color w:val="000000"/>
          <w:sz w:val="24"/>
          <w:szCs w:val="24"/>
        </w:rPr>
        <w:br/>
        <w:t> </w:t>
      </w:r>
    </w:p>
    <w:p w14:paraId="147F88AF" w14:textId="77777777" w:rsidR="00206EC0" w:rsidRPr="00206EC0" w:rsidRDefault="00206EC0" w:rsidP="00206EC0">
      <w:pPr>
        <w:shd w:val="clear" w:color="auto" w:fill="FFFFFF"/>
        <w:spacing w:after="300" w:line="240" w:lineRule="auto"/>
        <w:rPr>
          <w:rFonts w:ascii="DM Sans" w:eastAsia="Times New Roman" w:hAnsi="DM Sans" w:cs="Tahoma"/>
          <w:color w:val="000000"/>
          <w:sz w:val="24"/>
          <w:szCs w:val="24"/>
        </w:rPr>
      </w:pPr>
      <w:r w:rsidRPr="00206EC0">
        <w:rPr>
          <w:rFonts w:ascii="DM Sans" w:eastAsia="Times New Roman" w:hAnsi="DM Sans" w:cs="Tahoma"/>
          <w:b/>
          <w:bCs/>
          <w:color w:val="000000"/>
          <w:sz w:val="24"/>
          <w:szCs w:val="24"/>
        </w:rPr>
        <w:t>Podcasts</w:t>
      </w:r>
    </w:p>
    <w:p w14:paraId="7BAB6874" w14:textId="77777777" w:rsidR="00206EC0" w:rsidRPr="00206EC0" w:rsidRDefault="00206EC0" w:rsidP="00206EC0">
      <w:pPr>
        <w:numPr>
          <w:ilvl w:val="0"/>
          <w:numId w:val="5"/>
        </w:numPr>
        <w:shd w:val="clear" w:color="auto" w:fill="FFFFFF"/>
        <w:spacing w:before="100" w:beforeAutospacing="1" w:after="100" w:afterAutospacing="1" w:line="240" w:lineRule="auto"/>
        <w:rPr>
          <w:rFonts w:ascii="DM Sans" w:eastAsia="Times New Roman" w:hAnsi="DM Sans" w:cs="Tahoma"/>
          <w:color w:val="000000"/>
          <w:sz w:val="24"/>
          <w:szCs w:val="24"/>
        </w:rPr>
      </w:pPr>
      <w:hyperlink r:id="rId6" w:tgtFrame="_blank" w:history="1">
        <w:r w:rsidRPr="00206EC0">
          <w:rPr>
            <w:rFonts w:ascii="DM Sans" w:eastAsia="Times New Roman" w:hAnsi="DM Sans" w:cs="Tahoma"/>
            <w:color w:val="0000FF"/>
            <w:sz w:val="24"/>
            <w:szCs w:val="24"/>
            <w:u w:val="single"/>
          </w:rPr>
          <w:t>ESG Insights: Diversity, equity and inclusion</w:t>
        </w:r>
      </w:hyperlink>
    </w:p>
    <w:p w14:paraId="79D323E5" w14:textId="77777777" w:rsidR="00206EC0" w:rsidRPr="00206EC0" w:rsidRDefault="00206EC0" w:rsidP="00206EC0">
      <w:pPr>
        <w:numPr>
          <w:ilvl w:val="0"/>
          <w:numId w:val="5"/>
        </w:numPr>
        <w:shd w:val="clear" w:color="auto" w:fill="FFFFFF"/>
        <w:spacing w:before="100" w:beforeAutospacing="1" w:after="100" w:afterAutospacing="1" w:line="240" w:lineRule="auto"/>
        <w:rPr>
          <w:rFonts w:ascii="DM Sans" w:eastAsia="Times New Roman" w:hAnsi="DM Sans" w:cs="Tahoma"/>
          <w:color w:val="000000"/>
          <w:sz w:val="24"/>
          <w:szCs w:val="24"/>
        </w:rPr>
      </w:pPr>
      <w:hyperlink r:id="rId7" w:tgtFrame="_blank" w:history="1">
        <w:r w:rsidRPr="00206EC0">
          <w:rPr>
            <w:rFonts w:ascii="DM Sans" w:eastAsia="Times New Roman" w:hAnsi="DM Sans" w:cs="Tahoma"/>
            <w:color w:val="23527C"/>
            <w:sz w:val="24"/>
            <w:szCs w:val="24"/>
            <w:u w:val="single"/>
          </w:rPr>
          <w:t>Examining your HR and people data</w:t>
        </w:r>
      </w:hyperlink>
    </w:p>
    <w:p w14:paraId="34150ED7" w14:textId="77777777" w:rsidR="00206EC0" w:rsidRPr="00206EC0" w:rsidRDefault="00206EC0" w:rsidP="00206EC0">
      <w:pPr>
        <w:shd w:val="clear" w:color="auto" w:fill="FFFFFF"/>
        <w:spacing w:after="300" w:line="240" w:lineRule="auto"/>
        <w:rPr>
          <w:rFonts w:ascii="DM Sans" w:eastAsia="Times New Roman" w:hAnsi="DM Sans" w:cs="Tahoma"/>
          <w:color w:val="000000"/>
          <w:sz w:val="24"/>
          <w:szCs w:val="24"/>
        </w:rPr>
      </w:pPr>
      <w:r w:rsidRPr="00206EC0">
        <w:rPr>
          <w:rFonts w:ascii="DM Sans" w:eastAsia="Times New Roman" w:hAnsi="DM Sans" w:cs="Tahoma"/>
          <w:b/>
          <w:bCs/>
          <w:color w:val="000000"/>
          <w:sz w:val="24"/>
          <w:szCs w:val="24"/>
        </w:rPr>
        <w:t>Blog post</w:t>
      </w:r>
    </w:p>
    <w:p w14:paraId="26E71151" w14:textId="77777777" w:rsidR="00206EC0" w:rsidRPr="00206EC0" w:rsidRDefault="00206EC0" w:rsidP="00206EC0">
      <w:pPr>
        <w:numPr>
          <w:ilvl w:val="0"/>
          <w:numId w:val="6"/>
        </w:numPr>
        <w:shd w:val="clear" w:color="auto" w:fill="FFFFFF"/>
        <w:spacing w:before="100" w:beforeAutospacing="1" w:after="100" w:afterAutospacing="1" w:line="240" w:lineRule="auto"/>
        <w:rPr>
          <w:rFonts w:ascii="DM Sans" w:eastAsia="Times New Roman" w:hAnsi="DM Sans" w:cs="Tahoma"/>
          <w:color w:val="000000"/>
          <w:sz w:val="24"/>
          <w:szCs w:val="24"/>
        </w:rPr>
      </w:pPr>
      <w:hyperlink r:id="rId8" w:tgtFrame="_blank" w:history="1">
        <w:r w:rsidRPr="00206EC0">
          <w:rPr>
            <w:rFonts w:ascii="DM Sans" w:eastAsia="Times New Roman" w:hAnsi="DM Sans" w:cs="Tahoma"/>
            <w:color w:val="0000FF"/>
            <w:sz w:val="24"/>
            <w:szCs w:val="24"/>
            <w:u w:val="single"/>
          </w:rPr>
          <w:t>Why Inclusion and Diversity should be on every Internal Audit function’s plan this year</w:t>
        </w:r>
      </w:hyperlink>
    </w:p>
    <w:p w14:paraId="7C79F39C" w14:textId="77777777" w:rsidR="00206EC0" w:rsidRDefault="00206EC0">
      <w:pPr>
        <w:rPr>
          <w:rFonts w:ascii="Times New Roman" w:hAnsi="Times New Roman" w:cs="Times New Roman"/>
          <w:sz w:val="32"/>
          <w:szCs w:val="32"/>
        </w:rPr>
      </w:pPr>
    </w:p>
    <w:p w14:paraId="3072E03B" w14:textId="4210F660" w:rsidR="00206EC0" w:rsidRPr="00206EC0" w:rsidRDefault="00206EC0">
      <w:pPr>
        <w:rPr>
          <w:rFonts w:ascii="Times New Roman" w:hAnsi="Times New Roman" w:cs="Times New Roman"/>
          <w:sz w:val="32"/>
          <w:szCs w:val="32"/>
        </w:rPr>
      </w:pPr>
      <w:r>
        <w:rPr>
          <w:rFonts w:ascii="Times New Roman" w:hAnsi="Times New Roman" w:cs="Times New Roman"/>
          <w:sz w:val="32"/>
          <w:szCs w:val="32"/>
        </w:rPr>
        <w:tab/>
      </w:r>
    </w:p>
    <w:sectPr w:rsidR="00206EC0" w:rsidRPr="00206EC0" w:rsidSect="00435403">
      <w:pgSz w:w="12240" w:h="15840"/>
      <w:pgMar w:top="216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M Sans">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50770"/>
    <w:multiLevelType w:val="multilevel"/>
    <w:tmpl w:val="050C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E3F72"/>
    <w:multiLevelType w:val="multilevel"/>
    <w:tmpl w:val="62B6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731A3"/>
    <w:multiLevelType w:val="multilevel"/>
    <w:tmpl w:val="10E44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D547F0"/>
    <w:multiLevelType w:val="multilevel"/>
    <w:tmpl w:val="08F4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E768D3"/>
    <w:multiLevelType w:val="multilevel"/>
    <w:tmpl w:val="7E60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0509A2"/>
    <w:multiLevelType w:val="multilevel"/>
    <w:tmpl w:val="9FD4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5378041">
    <w:abstractNumId w:val="4"/>
  </w:num>
  <w:num w:numId="2" w16cid:durableId="1424492683">
    <w:abstractNumId w:val="1"/>
  </w:num>
  <w:num w:numId="3" w16cid:durableId="1343430140">
    <w:abstractNumId w:val="0"/>
  </w:num>
  <w:num w:numId="4" w16cid:durableId="227303630">
    <w:abstractNumId w:val="2"/>
  </w:num>
  <w:num w:numId="5" w16cid:durableId="1929076277">
    <w:abstractNumId w:val="5"/>
  </w:num>
  <w:num w:numId="6" w16cid:durableId="6960811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EC0"/>
    <w:rsid w:val="000515FB"/>
    <w:rsid w:val="00206EC0"/>
    <w:rsid w:val="002467C1"/>
    <w:rsid w:val="00435403"/>
    <w:rsid w:val="006F18E7"/>
    <w:rsid w:val="00D2231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B61E2"/>
  <w15:chartTrackingRefBased/>
  <w15:docId w15:val="{A1D022E7-70E1-45B5-80CF-90872ED03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206EC0"/>
    <w:pPr>
      <w:spacing w:before="100" w:beforeAutospacing="1" w:after="100" w:afterAutospacing="1" w:line="240" w:lineRule="auto"/>
      <w:outlineLvl w:val="0"/>
    </w:pPr>
    <w:rPr>
      <w:rFonts w:ascii="Tahoma" w:eastAsia="Times New Roman" w:hAnsi="Tahoma" w:cs="Tahoma"/>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206EC0"/>
    <w:rPr>
      <w:rFonts w:ascii="Tahoma" w:eastAsia="Times New Roman" w:hAnsi="Tahoma" w:cs="Tahoma"/>
      <w:b/>
      <w:bCs/>
      <w:kern w:val="36"/>
      <w:sz w:val="48"/>
      <w:szCs w:val="48"/>
    </w:rPr>
  </w:style>
  <w:style w:type="paragraph" w:styleId="a3">
    <w:name w:val="Normal (Web)"/>
    <w:basedOn w:val="a"/>
    <w:uiPriority w:val="99"/>
    <w:semiHidden/>
    <w:unhideWhenUsed/>
    <w:rsid w:val="00206EC0"/>
    <w:pPr>
      <w:spacing w:before="100" w:beforeAutospacing="1" w:after="100" w:afterAutospacing="1" w:line="240" w:lineRule="auto"/>
    </w:pPr>
    <w:rPr>
      <w:rFonts w:ascii="Tahoma" w:eastAsia="Times New Roman" w:hAnsi="Tahoma" w:cs="Tahoma"/>
      <w:sz w:val="24"/>
      <w:szCs w:val="24"/>
    </w:rPr>
  </w:style>
  <w:style w:type="character" w:styleId="a4">
    <w:name w:val="Hyperlink"/>
    <w:basedOn w:val="a0"/>
    <w:uiPriority w:val="99"/>
    <w:semiHidden/>
    <w:unhideWhenUsed/>
    <w:rsid w:val="00206EC0"/>
    <w:rPr>
      <w:color w:val="0000FF"/>
      <w:u w:val="single"/>
    </w:rPr>
  </w:style>
  <w:style w:type="character" w:styleId="a5">
    <w:name w:val="Strong"/>
    <w:basedOn w:val="a0"/>
    <w:uiPriority w:val="22"/>
    <w:qFormat/>
    <w:rsid w:val="00206E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358905">
      <w:bodyDiv w:val="1"/>
      <w:marLeft w:val="0"/>
      <w:marRight w:val="0"/>
      <w:marTop w:val="0"/>
      <w:marBottom w:val="0"/>
      <w:divBdr>
        <w:top w:val="none" w:sz="0" w:space="0" w:color="auto"/>
        <w:left w:val="none" w:sz="0" w:space="0" w:color="auto"/>
        <w:bottom w:val="none" w:sz="0" w:space="0" w:color="auto"/>
        <w:right w:val="none" w:sz="0" w:space="0" w:color="auto"/>
      </w:divBdr>
      <w:divsChild>
        <w:div w:id="1370567606">
          <w:marLeft w:val="0"/>
          <w:marRight w:val="0"/>
          <w:marTop w:val="0"/>
          <w:marBottom w:val="0"/>
          <w:divBdr>
            <w:top w:val="none" w:sz="0" w:space="0" w:color="auto"/>
            <w:left w:val="none" w:sz="0" w:space="0" w:color="auto"/>
            <w:bottom w:val="none" w:sz="0" w:space="0" w:color="auto"/>
            <w:right w:val="none" w:sz="0" w:space="0" w:color="auto"/>
          </w:divBdr>
        </w:div>
        <w:div w:id="414279237">
          <w:marLeft w:val="0"/>
          <w:marRight w:val="0"/>
          <w:marTop w:val="0"/>
          <w:marBottom w:val="0"/>
          <w:divBdr>
            <w:top w:val="none" w:sz="0" w:space="0" w:color="auto"/>
            <w:left w:val="none" w:sz="0" w:space="0" w:color="auto"/>
            <w:bottom w:val="none" w:sz="0" w:space="0" w:color="auto"/>
            <w:right w:val="none" w:sz="0" w:space="0" w:color="auto"/>
          </w:divBdr>
          <w:divsChild>
            <w:div w:id="1977295975">
              <w:marLeft w:val="0"/>
              <w:marRight w:val="0"/>
              <w:marTop w:val="0"/>
              <w:marBottom w:val="0"/>
              <w:divBdr>
                <w:top w:val="none" w:sz="0" w:space="0" w:color="auto"/>
                <w:left w:val="none" w:sz="0" w:space="0" w:color="auto"/>
                <w:bottom w:val="none" w:sz="0" w:space="0" w:color="auto"/>
                <w:right w:val="none" w:sz="0" w:space="0" w:color="auto"/>
              </w:divBdr>
              <w:divsChild>
                <w:div w:id="835192829">
                  <w:marLeft w:val="0"/>
                  <w:marRight w:val="0"/>
                  <w:marTop w:val="0"/>
                  <w:marBottom w:val="0"/>
                  <w:divBdr>
                    <w:top w:val="none" w:sz="0" w:space="0" w:color="auto"/>
                    <w:left w:val="none" w:sz="0" w:space="0" w:color="auto"/>
                    <w:bottom w:val="none" w:sz="0" w:space="0" w:color="auto"/>
                    <w:right w:val="none" w:sz="0" w:space="0" w:color="auto"/>
                  </w:divBdr>
                  <w:divsChild>
                    <w:div w:id="2118212728">
                      <w:marLeft w:val="0"/>
                      <w:marRight w:val="0"/>
                      <w:marTop w:val="0"/>
                      <w:marBottom w:val="0"/>
                      <w:divBdr>
                        <w:top w:val="none" w:sz="0" w:space="0" w:color="auto"/>
                        <w:left w:val="none" w:sz="0" w:space="0" w:color="auto"/>
                        <w:bottom w:val="none" w:sz="0" w:space="0" w:color="auto"/>
                        <w:right w:val="none" w:sz="0" w:space="0" w:color="auto"/>
                      </w:divBdr>
                      <w:divsChild>
                        <w:div w:id="165756512">
                          <w:marLeft w:val="0"/>
                          <w:marRight w:val="0"/>
                          <w:marTop w:val="0"/>
                          <w:marBottom w:val="0"/>
                          <w:divBdr>
                            <w:top w:val="none" w:sz="0" w:space="0" w:color="auto"/>
                            <w:left w:val="none" w:sz="0" w:space="0" w:color="auto"/>
                            <w:bottom w:val="none" w:sz="0" w:space="0" w:color="auto"/>
                            <w:right w:val="none" w:sz="0" w:space="0" w:color="auto"/>
                          </w:divBdr>
                          <w:divsChild>
                            <w:div w:id="1897275748">
                              <w:marLeft w:val="0"/>
                              <w:marRight w:val="0"/>
                              <w:marTop w:val="0"/>
                              <w:marBottom w:val="0"/>
                              <w:divBdr>
                                <w:top w:val="none" w:sz="0" w:space="0" w:color="auto"/>
                                <w:left w:val="none" w:sz="0" w:space="0" w:color="auto"/>
                                <w:bottom w:val="none" w:sz="0" w:space="0" w:color="auto"/>
                                <w:right w:val="none" w:sz="0" w:space="0" w:color="auto"/>
                              </w:divBdr>
                              <w:divsChild>
                                <w:div w:id="1797487010">
                                  <w:marLeft w:val="0"/>
                                  <w:marRight w:val="0"/>
                                  <w:marTop w:val="0"/>
                                  <w:marBottom w:val="0"/>
                                  <w:divBdr>
                                    <w:top w:val="none" w:sz="0" w:space="0" w:color="auto"/>
                                    <w:left w:val="none" w:sz="0" w:space="0" w:color="auto"/>
                                    <w:bottom w:val="none" w:sz="0" w:space="0" w:color="auto"/>
                                    <w:right w:val="none" w:sz="0" w:space="0" w:color="auto"/>
                                  </w:divBdr>
                                  <w:divsChild>
                                    <w:div w:id="1371107580">
                                      <w:marLeft w:val="0"/>
                                      <w:marRight w:val="0"/>
                                      <w:marTop w:val="0"/>
                                      <w:marBottom w:val="0"/>
                                      <w:divBdr>
                                        <w:top w:val="none" w:sz="0" w:space="0" w:color="auto"/>
                                        <w:left w:val="none" w:sz="0" w:space="0" w:color="auto"/>
                                        <w:bottom w:val="none" w:sz="0" w:space="0" w:color="auto"/>
                                        <w:right w:val="none" w:sz="0" w:space="0" w:color="auto"/>
                                      </w:divBdr>
                                    </w:div>
                                    <w:div w:id="320736607">
                                      <w:marLeft w:val="0"/>
                                      <w:marRight w:val="0"/>
                                      <w:marTop w:val="0"/>
                                      <w:marBottom w:val="0"/>
                                      <w:divBdr>
                                        <w:top w:val="none" w:sz="0" w:space="0" w:color="auto"/>
                                        <w:left w:val="none" w:sz="0" w:space="0" w:color="auto"/>
                                        <w:bottom w:val="none" w:sz="0" w:space="0" w:color="auto"/>
                                        <w:right w:val="none" w:sz="0" w:space="0" w:color="auto"/>
                                      </w:divBdr>
                                    </w:div>
                                    <w:div w:id="199263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725544">
                      <w:marLeft w:val="0"/>
                      <w:marRight w:val="0"/>
                      <w:marTop w:val="0"/>
                      <w:marBottom w:val="0"/>
                      <w:divBdr>
                        <w:top w:val="none" w:sz="0" w:space="0" w:color="auto"/>
                        <w:left w:val="none" w:sz="0" w:space="0" w:color="auto"/>
                        <w:bottom w:val="none" w:sz="0" w:space="0" w:color="auto"/>
                        <w:right w:val="none" w:sz="0" w:space="0" w:color="auto"/>
                      </w:divBdr>
                      <w:divsChild>
                        <w:div w:id="85536380">
                          <w:marLeft w:val="0"/>
                          <w:marRight w:val="0"/>
                          <w:marTop w:val="0"/>
                          <w:marBottom w:val="0"/>
                          <w:divBdr>
                            <w:top w:val="none" w:sz="0" w:space="0" w:color="auto"/>
                            <w:left w:val="none" w:sz="0" w:space="0" w:color="auto"/>
                            <w:bottom w:val="none" w:sz="0" w:space="0" w:color="auto"/>
                            <w:right w:val="none" w:sz="0" w:space="0" w:color="auto"/>
                          </w:divBdr>
                          <w:divsChild>
                            <w:div w:id="1774667884">
                              <w:marLeft w:val="0"/>
                              <w:marRight w:val="0"/>
                              <w:marTop w:val="0"/>
                              <w:marBottom w:val="0"/>
                              <w:divBdr>
                                <w:top w:val="none" w:sz="0" w:space="0" w:color="auto"/>
                                <w:left w:val="none" w:sz="0" w:space="0" w:color="auto"/>
                                <w:bottom w:val="none" w:sz="0" w:space="0" w:color="auto"/>
                                <w:right w:val="none" w:sz="0" w:space="0" w:color="auto"/>
                              </w:divBdr>
                              <w:divsChild>
                                <w:div w:id="1528635717">
                                  <w:marLeft w:val="0"/>
                                  <w:marRight w:val="0"/>
                                  <w:marTop w:val="0"/>
                                  <w:marBottom w:val="0"/>
                                  <w:divBdr>
                                    <w:top w:val="none" w:sz="0" w:space="0" w:color="auto"/>
                                    <w:left w:val="none" w:sz="0" w:space="0" w:color="auto"/>
                                    <w:bottom w:val="none" w:sz="0" w:space="0" w:color="auto"/>
                                    <w:right w:val="none" w:sz="0" w:space="0" w:color="auto"/>
                                  </w:divBdr>
                                  <w:divsChild>
                                    <w:div w:id="2096198541">
                                      <w:marLeft w:val="0"/>
                                      <w:marRight w:val="0"/>
                                      <w:marTop w:val="0"/>
                                      <w:marBottom w:val="0"/>
                                      <w:divBdr>
                                        <w:top w:val="none" w:sz="0" w:space="0" w:color="auto"/>
                                        <w:left w:val="none" w:sz="0" w:space="0" w:color="auto"/>
                                        <w:bottom w:val="none" w:sz="0" w:space="0" w:color="auto"/>
                                        <w:right w:val="none" w:sz="0" w:space="0" w:color="auto"/>
                                      </w:divBdr>
                                    </w:div>
                                    <w:div w:id="56807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1634065">
      <w:bodyDiv w:val="1"/>
      <w:marLeft w:val="0"/>
      <w:marRight w:val="0"/>
      <w:marTop w:val="0"/>
      <w:marBottom w:val="0"/>
      <w:divBdr>
        <w:top w:val="none" w:sz="0" w:space="0" w:color="auto"/>
        <w:left w:val="none" w:sz="0" w:space="0" w:color="auto"/>
        <w:bottom w:val="none" w:sz="0" w:space="0" w:color="auto"/>
        <w:right w:val="none" w:sz="0" w:space="0" w:color="auto"/>
      </w:divBdr>
    </w:div>
    <w:div w:id="785853709">
      <w:bodyDiv w:val="1"/>
      <w:marLeft w:val="0"/>
      <w:marRight w:val="0"/>
      <w:marTop w:val="0"/>
      <w:marBottom w:val="0"/>
      <w:divBdr>
        <w:top w:val="none" w:sz="0" w:space="0" w:color="auto"/>
        <w:left w:val="none" w:sz="0" w:space="0" w:color="auto"/>
        <w:bottom w:val="none" w:sz="0" w:space="0" w:color="auto"/>
        <w:right w:val="none" w:sz="0" w:space="0" w:color="auto"/>
      </w:divBdr>
      <w:divsChild>
        <w:div w:id="81999893">
          <w:marLeft w:val="0"/>
          <w:marRight w:val="0"/>
          <w:marTop w:val="0"/>
          <w:marBottom w:val="0"/>
          <w:divBdr>
            <w:top w:val="none" w:sz="0" w:space="0" w:color="auto"/>
            <w:left w:val="none" w:sz="0" w:space="0" w:color="auto"/>
            <w:bottom w:val="none" w:sz="0" w:space="0" w:color="auto"/>
            <w:right w:val="none" w:sz="0" w:space="0" w:color="auto"/>
          </w:divBdr>
        </w:div>
        <w:div w:id="1792360554">
          <w:marLeft w:val="0"/>
          <w:marRight w:val="0"/>
          <w:marTop w:val="0"/>
          <w:marBottom w:val="0"/>
          <w:divBdr>
            <w:top w:val="none" w:sz="0" w:space="0" w:color="auto"/>
            <w:left w:val="none" w:sz="0" w:space="0" w:color="auto"/>
            <w:bottom w:val="none" w:sz="0" w:space="0" w:color="auto"/>
            <w:right w:val="none" w:sz="0" w:space="0" w:color="auto"/>
          </w:divBdr>
          <w:divsChild>
            <w:div w:id="2030593978">
              <w:marLeft w:val="0"/>
              <w:marRight w:val="0"/>
              <w:marTop w:val="0"/>
              <w:marBottom w:val="0"/>
              <w:divBdr>
                <w:top w:val="none" w:sz="0" w:space="0" w:color="auto"/>
                <w:left w:val="none" w:sz="0" w:space="0" w:color="auto"/>
                <w:bottom w:val="none" w:sz="0" w:space="0" w:color="auto"/>
                <w:right w:val="none" w:sz="0" w:space="0" w:color="auto"/>
              </w:divBdr>
              <w:divsChild>
                <w:div w:id="566648191">
                  <w:marLeft w:val="0"/>
                  <w:marRight w:val="0"/>
                  <w:marTop w:val="0"/>
                  <w:marBottom w:val="0"/>
                  <w:divBdr>
                    <w:top w:val="none" w:sz="0" w:space="0" w:color="auto"/>
                    <w:left w:val="none" w:sz="0" w:space="0" w:color="auto"/>
                    <w:bottom w:val="none" w:sz="0" w:space="0" w:color="auto"/>
                    <w:right w:val="none" w:sz="0" w:space="0" w:color="auto"/>
                  </w:divBdr>
                  <w:divsChild>
                    <w:div w:id="8384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591006">
      <w:bodyDiv w:val="1"/>
      <w:marLeft w:val="0"/>
      <w:marRight w:val="0"/>
      <w:marTop w:val="0"/>
      <w:marBottom w:val="0"/>
      <w:divBdr>
        <w:top w:val="none" w:sz="0" w:space="0" w:color="auto"/>
        <w:left w:val="none" w:sz="0" w:space="0" w:color="auto"/>
        <w:bottom w:val="none" w:sz="0" w:space="0" w:color="auto"/>
        <w:right w:val="none" w:sz="0" w:space="0" w:color="auto"/>
      </w:divBdr>
      <w:divsChild>
        <w:div w:id="2101902678">
          <w:marLeft w:val="0"/>
          <w:marRight w:val="0"/>
          <w:marTop w:val="0"/>
          <w:marBottom w:val="0"/>
          <w:divBdr>
            <w:top w:val="none" w:sz="0" w:space="0" w:color="auto"/>
            <w:left w:val="none" w:sz="0" w:space="0" w:color="auto"/>
            <w:bottom w:val="none" w:sz="0" w:space="0" w:color="auto"/>
            <w:right w:val="none" w:sz="0" w:space="0" w:color="auto"/>
          </w:divBdr>
        </w:div>
        <w:div w:id="373770294">
          <w:marLeft w:val="0"/>
          <w:marRight w:val="0"/>
          <w:marTop w:val="0"/>
          <w:marBottom w:val="0"/>
          <w:divBdr>
            <w:top w:val="none" w:sz="0" w:space="0" w:color="auto"/>
            <w:left w:val="none" w:sz="0" w:space="0" w:color="auto"/>
            <w:bottom w:val="none" w:sz="0" w:space="0" w:color="auto"/>
            <w:right w:val="none" w:sz="0" w:space="0" w:color="auto"/>
          </w:divBdr>
          <w:divsChild>
            <w:div w:id="1758280452">
              <w:marLeft w:val="0"/>
              <w:marRight w:val="0"/>
              <w:marTop w:val="0"/>
              <w:marBottom w:val="0"/>
              <w:divBdr>
                <w:top w:val="none" w:sz="0" w:space="0" w:color="auto"/>
                <w:left w:val="none" w:sz="0" w:space="0" w:color="auto"/>
                <w:bottom w:val="none" w:sz="0" w:space="0" w:color="auto"/>
                <w:right w:val="none" w:sz="0" w:space="0" w:color="auto"/>
              </w:divBdr>
              <w:divsChild>
                <w:div w:id="19864534">
                  <w:marLeft w:val="0"/>
                  <w:marRight w:val="0"/>
                  <w:marTop w:val="0"/>
                  <w:marBottom w:val="0"/>
                  <w:divBdr>
                    <w:top w:val="none" w:sz="0" w:space="0" w:color="auto"/>
                    <w:left w:val="none" w:sz="0" w:space="0" w:color="auto"/>
                    <w:bottom w:val="none" w:sz="0" w:space="0" w:color="auto"/>
                    <w:right w:val="none" w:sz="0" w:space="0" w:color="auto"/>
                  </w:divBdr>
                  <w:divsChild>
                    <w:div w:id="26083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wc.blogs.com/the_people_agenda/2020/10/why-inclusion-and-diversity-should-be-on-every-internal-audit-functions-plan-this-year.html" TargetMode="External"/><Relationship Id="rId3" Type="http://schemas.openxmlformats.org/officeDocument/2006/relationships/settings" Target="settings.xml"/><Relationship Id="rId7" Type="http://schemas.openxmlformats.org/officeDocument/2006/relationships/hyperlink" Target="https://www.pwc.com/us/en/services/consulting/workforce-of-the-future/workforce-inside-podcasts/saratoga-benchmark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wc.com/us/en/services/consulting/risk-regulatory/podcasts/esg-diversity-equity-inclusion.html" TargetMode="External"/><Relationship Id="rId5" Type="http://schemas.openxmlformats.org/officeDocument/2006/relationships/hyperlink" Target="https://www.pwc.ch/en/services/people-organisation/diversity-and-inclusion.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467</Words>
  <Characters>2665</Characters>
  <Application>Microsoft Office Word</Application>
  <DocSecurity>0</DocSecurity>
  <Lines>22</Lines>
  <Paragraphs>6</Paragraphs>
  <ScaleCrop>false</ScaleCrop>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2024-05-02T09:51:00Z</dcterms:created>
  <dcterms:modified xsi:type="dcterms:W3CDTF">2024-05-02T09:56:00Z</dcterms:modified>
</cp:coreProperties>
</file>