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62ED0" w14:textId="77777777" w:rsidR="00DC6DDB" w:rsidRPr="00693EC8" w:rsidRDefault="00DC6DDB" w:rsidP="00DC6DDB">
      <w:pPr>
        <w:jc w:val="center"/>
        <w:rPr>
          <w:rFonts w:ascii="Ecofont_Spranq_eco_Sans" w:hAnsi="Ecofont_Spranq_eco_Sans" w:cs="Arial"/>
        </w:rPr>
      </w:pPr>
      <w:r w:rsidRPr="00693EC8">
        <w:rPr>
          <w:rFonts w:ascii="Ecofont_Spranq_eco_Sans" w:hAnsi="Ecofont_Spranq_eco_Sans" w:cs="Arial"/>
          <w:b/>
          <w:bCs/>
          <w:sz w:val="20"/>
        </w:rPr>
        <w:t>CONTRATAÇÃO DIRETA</w:t>
      </w:r>
    </w:p>
    <w:p w14:paraId="72BEDCAB" w14:textId="77777777" w:rsidR="00DC6DDB" w:rsidRPr="00693EC8" w:rsidRDefault="00DC6DDB" w:rsidP="00DC6DDB">
      <w:pPr>
        <w:jc w:val="center"/>
        <w:rPr>
          <w:rFonts w:ascii="Ecofont_Spranq_eco_Sans" w:hAnsi="Ecofont_Spranq_eco_Sans" w:cs="Arial"/>
          <w:b/>
          <w:bCs/>
          <w:sz w:val="20"/>
        </w:rPr>
      </w:pPr>
      <w:r w:rsidRPr="00693EC8">
        <w:rPr>
          <w:rFonts w:ascii="Ecofont_Spranq_eco_Sans" w:hAnsi="Ecofont_Spranq_eco_Sans" w:cs="Arial"/>
          <w:b/>
          <w:bCs/>
          <w:sz w:val="20"/>
        </w:rPr>
        <w:t>ART. 17, ART. 24, INC. III E SEGUINTES E ART. 25 DA LEI 8.666/93</w:t>
      </w:r>
    </w:p>
    <w:p w14:paraId="1F2476BF" w14:textId="22E911D6" w:rsidR="00DC6DDB" w:rsidRPr="00693EC8" w:rsidRDefault="00DC6DDB" w:rsidP="00DC6DDB">
      <w:pPr>
        <w:jc w:val="center"/>
        <w:rPr>
          <w:rFonts w:ascii="Ecofont_Spranq_eco_Sans" w:hAnsi="Ecofont_Spranq_eco_Sans" w:cs="Arial"/>
        </w:rPr>
      </w:pPr>
      <w:r w:rsidRPr="00693EC8">
        <w:rPr>
          <w:rFonts w:ascii="Ecofont_Spranq_eco_Sans" w:hAnsi="Ecofont_Spranq_eco_Sans" w:cs="Arial"/>
          <w:b/>
          <w:bCs/>
          <w:sz w:val="20"/>
        </w:rPr>
        <w:t>LISTA DE VERIFICAÇÃO</w:t>
      </w:r>
      <w:r w:rsidR="00996839">
        <w:rPr>
          <w:rFonts w:ascii="Ecofont_Spranq_eco_Sans" w:hAnsi="Ecofont_Spranq_eco_Sans" w:cs="Arial"/>
          <w:b/>
          <w:bCs/>
          <w:sz w:val="20"/>
        </w:rPr>
        <w:t xml:space="preserve"> – MAIO/2016</w:t>
      </w:r>
    </w:p>
    <w:p w14:paraId="54EC4325" w14:textId="77777777" w:rsidR="00DC6DDB" w:rsidRPr="00693EC8" w:rsidRDefault="00DC6DDB" w:rsidP="00DC6DDB">
      <w:pPr>
        <w:rPr>
          <w:rFonts w:ascii="Ecofont_Spranq_eco_Sans" w:hAnsi="Ecofont_Spranq_eco_Sans" w:cs="Arial"/>
        </w:rPr>
      </w:pPr>
      <w:r w:rsidRPr="00693EC8">
        <w:rPr>
          <w:rFonts w:ascii="Ecofont_Spranq_eco_Sans" w:hAnsi="Ecofont_Spranq_eco_Sans" w:cs="Arial"/>
          <w:sz w:val="20"/>
        </w:rPr>
        <w:t>Sequência de atos necessária e insuscetível de alteração ou supressão, que deve ser observada na instrução de cada processo de contratação direta, com base nos artigos indicados da Lei n° 8.666/93.</w:t>
      </w:r>
    </w:p>
    <w:p w14:paraId="06D8C068" w14:textId="77777777" w:rsidR="00DC6DDB" w:rsidRPr="00693EC8" w:rsidRDefault="00DC6DDB" w:rsidP="00DC6DDB">
      <w:pPr>
        <w:rPr>
          <w:rFonts w:ascii="Ecofont_Spranq_eco_Sans" w:hAnsi="Ecofont_Spranq_eco_Sans" w:cs="Arial"/>
          <w:b/>
          <w:bCs/>
          <w:sz w:val="22"/>
          <w:szCs w:val="22"/>
        </w:rPr>
      </w:pPr>
      <w:r w:rsidRPr="00693EC8">
        <w:rPr>
          <w:rFonts w:ascii="Ecofont_Spranq_eco_Sans" w:hAnsi="Ecofont_Spranq_eco_Sans" w:cs="Arial"/>
          <w:b/>
          <w:bCs/>
          <w:sz w:val="20"/>
        </w:rPr>
        <w:t>Processo nº: ________________________________________________________</w:t>
      </w:r>
    </w:p>
    <w:tbl>
      <w:tblPr>
        <w:tblW w:w="9699" w:type="dxa"/>
        <w:jc w:val="righ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916"/>
        <w:gridCol w:w="505"/>
        <w:gridCol w:w="732"/>
        <w:gridCol w:w="546"/>
      </w:tblGrid>
      <w:tr w:rsidR="00DC6DDB" w:rsidRPr="00693EC8" w14:paraId="2D2F8384" w14:textId="77777777" w:rsidTr="00CB4E31">
        <w:trPr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5A00B7" w14:textId="77777777" w:rsidR="00DC6DDB" w:rsidRPr="00693EC8" w:rsidRDefault="00DC6DDB" w:rsidP="00CB4E31">
            <w:pPr>
              <w:rPr>
                <w:rFonts w:ascii="Ecofont_Spranq_eco_Sans" w:hAnsi="Ecofont_Spranq_eco_Sans" w:cs="Arial"/>
              </w:rPr>
            </w:pPr>
            <w:bookmarkStart w:id="0" w:name="table06"/>
            <w:bookmarkEnd w:id="0"/>
            <w:r w:rsidRPr="00693EC8">
              <w:rPr>
                <w:rFonts w:ascii="Ecofont_Spranq_eco_Sans" w:hAnsi="Ecofont_Spranq_eco_Sans" w:cs="Arial"/>
                <w:b/>
                <w:bCs/>
                <w:sz w:val="20"/>
              </w:rPr>
              <w:t xml:space="preserve">ATOS ADMINISTRATIVOS E DOCUMENTOS A SEREM VERIFICADOS 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DA4964" w14:textId="77777777" w:rsidR="00DC6DDB" w:rsidRPr="00693EC8" w:rsidRDefault="00DC6DDB" w:rsidP="00CB4E31">
            <w:pPr>
              <w:rPr>
                <w:rFonts w:ascii="Ecofont_Spranq_eco_Sans" w:hAnsi="Ecofont_Spranq_eco_Sans" w:cs="Arial"/>
              </w:rPr>
            </w:pPr>
            <w:r w:rsidRPr="00693EC8">
              <w:rPr>
                <w:rFonts w:ascii="Ecofont_Spranq_eco_Sans" w:hAnsi="Ecofont_Spranq_eco_Sans" w:cs="Arial"/>
                <w:b/>
                <w:bCs/>
                <w:sz w:val="20"/>
              </w:rPr>
              <w:t xml:space="preserve">SIM / NÃO 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3E6429" w14:textId="77777777" w:rsidR="00DC6DDB" w:rsidRPr="00693EC8" w:rsidRDefault="00DC6DDB" w:rsidP="00CB4E31">
            <w:pPr>
              <w:jc w:val="center"/>
              <w:rPr>
                <w:rFonts w:ascii="Ecofont_Spranq_eco_Sans" w:hAnsi="Ecofont_Spranq_eco_Sans" w:cs="Arial"/>
              </w:rPr>
            </w:pPr>
            <w:r w:rsidRPr="00693EC8">
              <w:rPr>
                <w:rFonts w:ascii="Ecofont_Spranq_eco_Sans" w:hAnsi="Ecofont_Spranq_eco_Sans" w:cs="Arial"/>
                <w:b/>
                <w:bCs/>
                <w:sz w:val="20"/>
              </w:rPr>
              <w:t>FOLHA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9542C6" w14:textId="77777777" w:rsidR="00DC6DDB" w:rsidRPr="00693EC8" w:rsidRDefault="00DC6DDB" w:rsidP="00CB4E31">
            <w:pPr>
              <w:jc w:val="center"/>
              <w:rPr>
                <w:rFonts w:ascii="Ecofont_Spranq_eco_Sans" w:hAnsi="Ecofont_Spranq_eco_Sans" w:cs="Arial"/>
              </w:rPr>
            </w:pPr>
            <w:r w:rsidRPr="00693EC8">
              <w:rPr>
                <w:rFonts w:ascii="Ecofont_Spranq_eco_Sans" w:hAnsi="Ecofont_Spranq_eco_Sans" w:cs="Arial"/>
                <w:b/>
                <w:bCs/>
                <w:sz w:val="20"/>
              </w:rPr>
              <w:t>OBS.</w:t>
            </w:r>
          </w:p>
        </w:tc>
      </w:tr>
      <w:tr w:rsidR="00DC6DDB" w:rsidRPr="00693EC8" w14:paraId="1508FBB5" w14:textId="77777777" w:rsidTr="00276362">
        <w:trPr>
          <w:trHeight w:val="958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D533C6" w14:textId="77777777" w:rsidR="00DC6DDB" w:rsidRPr="00693EC8" w:rsidRDefault="00DC6DDB" w:rsidP="001A6E75">
            <w:pPr>
              <w:rPr>
                <w:rFonts w:ascii="Ecofont_Spranq_eco_Sans" w:hAnsi="Ecofont_Spranq_eco_Sans" w:cs="Arial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 xml:space="preserve">1. Abertura de processo administrativo devidamente autuado, protocolado e numerado (art. 38, </w:t>
            </w:r>
            <w:r w:rsidRPr="00693EC8">
              <w:rPr>
                <w:rFonts w:ascii="Ecofont_Spranq_eco_Sans" w:hAnsi="Ecofont_Spranq_eco_Sans" w:cs="Arial"/>
                <w:i/>
                <w:iCs/>
                <w:sz w:val="20"/>
              </w:rPr>
              <w:t>caput</w:t>
            </w:r>
            <w:r w:rsidRPr="00693EC8">
              <w:rPr>
                <w:rFonts w:ascii="Ecofont_Spranq_eco_Sans" w:hAnsi="Ecofont_Spranq_eco_Sans" w:cs="Arial"/>
                <w:sz w:val="20"/>
              </w:rPr>
              <w:t xml:space="preserve">, da Lei nº 8.666/93 e </w:t>
            </w:r>
            <w:r w:rsidR="001A6E75" w:rsidRPr="001A6E75">
              <w:rPr>
                <w:rFonts w:ascii="Ecofont_Spranq_eco_Sans" w:hAnsi="Ecofont_Spranq_eco_Sans" w:cs="Arial"/>
                <w:sz w:val="20"/>
              </w:rPr>
              <w:t>Portaria Interministerial n. 1.677/2015 - DO</w:t>
            </w:r>
            <w:r w:rsidR="001A6E75">
              <w:rPr>
                <w:rFonts w:ascii="Ecofont_Spranq_eco_Sans" w:hAnsi="Ecofont_Spranq_eco_Sans" w:cs="Arial"/>
                <w:sz w:val="20"/>
              </w:rPr>
              <w:t xml:space="preserve">U de 08.10.2015, Seção 1, pg.31 ou da </w:t>
            </w:r>
            <w:r w:rsidR="001A6E75" w:rsidRPr="001A6E75">
              <w:rPr>
                <w:rFonts w:ascii="Ecofont_Spranq_eco_Sans" w:hAnsi="Ecofont_Spranq_eco_Sans" w:cs="Arial"/>
                <w:sz w:val="20"/>
              </w:rPr>
              <w:t>Portaria Normativa nº 1.243, de 21.09.2006, do Ministério da Defesa</w:t>
            </w:r>
            <w:r w:rsidR="001A6E75">
              <w:rPr>
                <w:rFonts w:ascii="Ecofont_Spranq_eco_Sans" w:hAnsi="Ecofont_Spranq_eco_Sans" w:cs="Arial"/>
                <w:sz w:val="20"/>
              </w:rPr>
              <w:t>)</w:t>
            </w:r>
            <w:r w:rsidRPr="00693EC8">
              <w:rPr>
                <w:rFonts w:ascii="Ecofont_Spranq_eco_Sans" w:hAnsi="Ecofont_Spranq_eco_Sans" w:cs="Arial"/>
                <w:sz w:val="20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2FFE16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334C97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0DF1FB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</w:tr>
      <w:tr w:rsidR="00DC6DDB" w:rsidRPr="00693EC8" w14:paraId="536613F2" w14:textId="77777777" w:rsidTr="00276362">
        <w:trPr>
          <w:trHeight w:val="929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AD1A36" w14:textId="77777777" w:rsidR="00DC6DDB" w:rsidRPr="00693EC8" w:rsidRDefault="00DC6DDB" w:rsidP="00A95CB5">
            <w:pPr>
              <w:rPr>
                <w:rFonts w:ascii="Ecofont_Spranq_eco_Sans" w:hAnsi="Ecofont_Spranq_eco_Sans" w:cs="Arial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 xml:space="preserve">2. Consta a solicitação/requisição da alienação, da compra, serviço ou obra, elaborada pelo agente ou setor competente? </w:t>
            </w:r>
            <w:r w:rsidR="00A95CB5" w:rsidRPr="00693EC8">
              <w:rPr>
                <w:rFonts w:ascii="Ecofont_Spranq_eco_Sans" w:hAnsi="Ecofont_Spranq_eco_Sans" w:cs="Arial"/>
                <w:sz w:val="20"/>
              </w:rPr>
              <w:t>Acórdão 254/2004-Segunda Câmara-TCU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339B8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5A3935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519FA4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</w:tr>
      <w:tr w:rsidR="00B147BD" w:rsidRPr="00693EC8" w14:paraId="3A740B9E" w14:textId="77777777" w:rsidTr="00276362">
        <w:trPr>
          <w:trHeight w:val="929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17FBB1" w14:textId="77777777" w:rsidR="00B147BD" w:rsidRPr="00693EC8" w:rsidRDefault="00B147BD" w:rsidP="00A95CB5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2.1. Há justifica</w:t>
            </w:r>
            <w:r w:rsidR="00522107" w:rsidRPr="00693EC8">
              <w:rPr>
                <w:rFonts w:ascii="Ecofont_Spranq_eco_Sans" w:hAnsi="Ecofont_Spranq_eco_Sans" w:cs="Arial"/>
                <w:sz w:val="20"/>
              </w:rPr>
              <w:t>tiva fundamentada dos quantitativos (bens/serviços) requisitados, tais como demonstrativo de consumo dos exercícios anteriores, relatórios do almoxarifado e/ou outros dados objetivos que demonstrem o dimensionamento adequado da aquisição/contratação?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1F616F" w14:textId="77777777" w:rsidR="00B147BD" w:rsidRPr="00693EC8" w:rsidRDefault="00B147BD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E9B8A3" w14:textId="77777777" w:rsidR="00B147BD" w:rsidRPr="00693EC8" w:rsidRDefault="00B147BD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5D32D6" w14:textId="77777777" w:rsidR="00B147BD" w:rsidRPr="00693EC8" w:rsidRDefault="00B147BD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522107" w:rsidRPr="00693EC8" w14:paraId="1DD29964" w14:textId="77777777" w:rsidTr="00276362">
        <w:trPr>
          <w:trHeight w:val="929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BC62C1" w14:textId="77777777" w:rsidR="00522107" w:rsidRDefault="00522107" w:rsidP="00A95CB5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2.2. Há manifestação sobre práticas e/ou critérios de sustentabilidade economicamente viáveis adotados no procedimento licitatório (TCU, Ac. 2.380/2012-2ª Câmara)?</w:t>
            </w:r>
          </w:p>
          <w:p w14:paraId="10EE7801" w14:textId="31E53B83" w:rsidR="00516220" w:rsidRPr="00693EC8" w:rsidRDefault="00516220" w:rsidP="00A95CB5">
            <w:pPr>
              <w:rPr>
                <w:rFonts w:ascii="Ecofont_Spranq_eco_Sans" w:hAnsi="Ecofont_Spranq_eco_Sans" w:cs="Arial"/>
                <w:sz w:val="20"/>
              </w:rPr>
            </w:pPr>
            <w:bookmarkStart w:id="1" w:name="_GoBack"/>
            <w:r>
              <w:rPr>
                <w:rFonts w:ascii="Ecofont_Spranq_eco_Sans" w:hAnsi="Ecofont_Spranq_eco_Sans" w:cs="Arial"/>
                <w:sz w:val="20"/>
              </w:rPr>
              <w:t xml:space="preserve">Link: </w:t>
            </w:r>
            <w:hyperlink r:id="rId5" w:tooltip="Instruções sobre sustentabilidade em licitações" w:history="1">
              <w:r w:rsidRPr="00516220">
                <w:rPr>
                  <w:rStyle w:val="Hyperlink"/>
                  <w:rFonts w:ascii="Ecofont_Spranq_eco_Sans" w:hAnsi="Ecofont_Spranq_eco_Sans" w:cs="Arial"/>
                  <w:sz w:val="20"/>
                </w:rPr>
                <w:t>Guia Nacional de Licitações Sustentáveis</w:t>
              </w:r>
            </w:hyperlink>
            <w:bookmarkEnd w:id="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7E7C68" w14:textId="77777777" w:rsidR="00522107" w:rsidRPr="00693EC8" w:rsidRDefault="00522107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77648B" w14:textId="77777777" w:rsidR="00522107" w:rsidRPr="00693EC8" w:rsidRDefault="00522107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58FC45" w14:textId="77777777" w:rsidR="00522107" w:rsidRPr="00693EC8" w:rsidRDefault="00522107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DC6DDB" w:rsidRPr="00693EC8" w14:paraId="7C875621" w14:textId="77777777" w:rsidTr="00276362">
        <w:trPr>
          <w:trHeight w:val="1071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535F41" w14:textId="77777777" w:rsidR="00DC6DDB" w:rsidRPr="00693EC8" w:rsidRDefault="00DC6DDB" w:rsidP="00CB4E31">
            <w:pPr>
              <w:spacing w:before="240"/>
              <w:rPr>
                <w:rFonts w:ascii="Ecofont_Spranq_eco_Sans" w:hAnsi="Ecofont_Spranq_eco_Sans" w:cs="Arial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 xml:space="preserve">3. A autoridade competente justificou a necessidade do objeto da contratação direta (art. 26, </w:t>
            </w:r>
            <w:r w:rsidRPr="00693EC8">
              <w:rPr>
                <w:rFonts w:ascii="Ecofont_Spranq_eco_Sans" w:hAnsi="Ecofont_Spranq_eco_Sans" w:cs="Arial"/>
                <w:i/>
                <w:iCs/>
                <w:sz w:val="20"/>
              </w:rPr>
              <w:t>caput,</w:t>
            </w:r>
            <w:r w:rsidRPr="00693EC8">
              <w:rPr>
                <w:rFonts w:ascii="Ecofont_Spranq_eco_Sans" w:hAnsi="Ecofont_Spranq_eco_Sans" w:cs="Arial"/>
                <w:sz w:val="20"/>
              </w:rPr>
              <w:t xml:space="preserve"> Lei n° 8.666/93 e art. 2º</w:t>
            </w:r>
            <w:r w:rsidRPr="00693EC8">
              <w:rPr>
                <w:rFonts w:ascii="Ecofont_Spranq_eco_Sans" w:hAnsi="Ecofont_Spranq_eco_Sans" w:cs="Arial"/>
                <w:i/>
                <w:iCs/>
                <w:sz w:val="20"/>
              </w:rPr>
              <w:t>, caput</w:t>
            </w:r>
            <w:r w:rsidRPr="00693EC8">
              <w:rPr>
                <w:rFonts w:ascii="Ecofont_Spranq_eco_Sans" w:hAnsi="Ecofont_Spranq_eco_Sans" w:cs="Arial"/>
                <w:sz w:val="20"/>
              </w:rPr>
              <w:t>, e parágrafo único, VII, da Lei nº 9.784/99)?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7A16DC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CBAC06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931B33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</w:tr>
      <w:tr w:rsidR="00DC6DDB" w:rsidRPr="00693EC8" w14:paraId="7FA5CB0B" w14:textId="77777777" w:rsidTr="00276362">
        <w:trPr>
          <w:trHeight w:val="1215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031B0" w14:textId="77777777" w:rsidR="00DC6DDB" w:rsidRPr="00693EC8" w:rsidRDefault="00DC6DDB" w:rsidP="00CB4E31">
            <w:pPr>
              <w:rPr>
                <w:rFonts w:ascii="Ecofont_Spranq_eco_Sans" w:hAnsi="Ecofont_Spranq_eco_Sans" w:cs="Arial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 xml:space="preserve">3.1 A justificativa contempla a caracterização da situação de dispensa (art. 17, art. 24, III e seguintes da Lei 8.666/93) ou de inexigibilidade de licitação (art. 25, Lei 8.666/93), com os elementos necessários à sua configuração (art. 26, </w:t>
            </w:r>
            <w:r w:rsidRPr="00693EC8">
              <w:rPr>
                <w:rFonts w:ascii="Ecofont_Spranq_eco_Sans" w:hAnsi="Ecofont_Spranq_eco_Sans" w:cs="Arial"/>
                <w:i/>
                <w:iCs/>
                <w:sz w:val="20"/>
              </w:rPr>
              <w:t xml:space="preserve">caput, </w:t>
            </w:r>
            <w:r w:rsidRPr="00693EC8">
              <w:rPr>
                <w:rFonts w:ascii="Ecofont_Spranq_eco_Sans" w:hAnsi="Ecofont_Spranq_eco_Sans" w:cs="Arial"/>
                <w:sz w:val="20"/>
              </w:rPr>
              <w:t>e parágrafo 1°, I, Lei n° 8.666/93)?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7F16F5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A0B61B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770273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</w:tr>
      <w:tr w:rsidR="00DC6DDB" w:rsidRPr="00693EC8" w14:paraId="4CA79130" w14:textId="77777777" w:rsidTr="00276362">
        <w:trPr>
          <w:trHeight w:val="936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6B59F6" w14:textId="77777777" w:rsidR="00DC6DDB" w:rsidRPr="00693EC8" w:rsidRDefault="00DC6DDB" w:rsidP="00CB4E31">
            <w:pPr>
              <w:rPr>
                <w:rFonts w:ascii="Ecofont_Spranq_eco_Sans" w:hAnsi="Ecofont_Spranq_eco_Sans" w:cs="Arial"/>
                <w:b/>
                <w:sz w:val="20"/>
                <w:szCs w:val="20"/>
              </w:rPr>
            </w:pPr>
            <w:r w:rsidRPr="00693EC8">
              <w:rPr>
                <w:rFonts w:ascii="Ecofont_Spranq_eco_Sans" w:hAnsi="Ecofont_Spranq_eco_Sans" w:cs="Arial"/>
                <w:sz w:val="20"/>
                <w:szCs w:val="20"/>
              </w:rPr>
              <w:t xml:space="preserve">4. Existe parecer técnico apto a </w:t>
            </w:r>
            <w:r w:rsidRPr="00693EC8">
              <w:rPr>
                <w:rFonts w:ascii="Ecofont_Spranq_eco_Sans" w:hAnsi="Ecofont_Spranq_eco_Sans"/>
                <w:sz w:val="20"/>
                <w:szCs w:val="20"/>
              </w:rPr>
              <w:t>justificar e/ou configurar a hipótese legal de contratação direta aplicável ao caso</w:t>
            </w:r>
            <w:r w:rsidRPr="00693EC8">
              <w:rPr>
                <w:rFonts w:ascii="Ecofont_Spranq_eco_Sans" w:hAnsi="Ecofont_Spranq_eco_Sans" w:cs="Arial"/>
                <w:sz w:val="20"/>
                <w:szCs w:val="20"/>
              </w:rPr>
              <w:t xml:space="preserve"> concreto (art. 38,</w:t>
            </w:r>
            <w:r w:rsidR="00276362" w:rsidRPr="00693EC8">
              <w:rPr>
                <w:rFonts w:ascii="Ecofont_Spranq_eco_Sans" w:hAnsi="Ecofont_Spranq_eco_Sans" w:cs="Arial"/>
                <w:sz w:val="20"/>
                <w:szCs w:val="20"/>
              </w:rPr>
              <w:t xml:space="preserve"> inc.</w:t>
            </w:r>
            <w:r w:rsidRPr="00693EC8">
              <w:rPr>
                <w:rFonts w:ascii="Ecofont_Spranq_eco_Sans" w:hAnsi="Ecofont_Spranq_eco_Sans" w:cs="Arial"/>
                <w:sz w:val="20"/>
                <w:szCs w:val="20"/>
              </w:rPr>
              <w:t xml:space="preserve"> VI, da Lei nº 8.666/93)?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66FAAD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AB7D31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EE7912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</w:tr>
      <w:tr w:rsidR="00DC6DDB" w:rsidRPr="00693EC8" w14:paraId="21EADA31" w14:textId="77777777" w:rsidTr="00276362">
        <w:trPr>
          <w:trHeight w:val="937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79BCC5" w14:textId="77777777" w:rsidR="00DC6DDB" w:rsidRPr="00693EC8" w:rsidRDefault="00DC6DDB" w:rsidP="00CB4E31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5. No caso de aquisição de bens, consta documento contendo as especificações e a quantidade estimada do objeto, observadas as demais diretrizes do art. 15 da Lei 8.666/93?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4BC5B6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EC790F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ED1928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DC6DDB" w:rsidRPr="00693EC8" w14:paraId="597A91E7" w14:textId="77777777" w:rsidTr="00CB4E31">
        <w:trPr>
          <w:trHeight w:val="735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C1484A" w14:textId="77777777" w:rsidR="00DC6DDB" w:rsidRPr="00693EC8" w:rsidRDefault="00DC6DDB" w:rsidP="00CB4E31">
            <w:pPr>
              <w:rPr>
                <w:rFonts w:ascii="Ecofont_Spranq_eco_Sans" w:hAnsi="Ecofont_Spranq_eco_Sans" w:cs="Arial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6. Existe declaração de exclusividade expedida pela entidade competente, no caso de inexigibilidade de licitação do art. 25, I, Lei 8.666/93</w:t>
            </w:r>
            <w:r w:rsidR="00684920" w:rsidRPr="00693EC8">
              <w:rPr>
                <w:rFonts w:ascii="Ecofont_Spranq_eco_Sans" w:hAnsi="Ecofont_Spranq_eco_Sans" w:cs="Arial"/>
                <w:sz w:val="20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FF2B75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32E28C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9F3CA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</w:tr>
      <w:tr w:rsidR="0077210D" w:rsidRPr="00693EC8" w14:paraId="78A360D6" w14:textId="77777777" w:rsidTr="00276362">
        <w:trPr>
          <w:trHeight w:val="991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3C3F22" w14:textId="77777777" w:rsidR="0077210D" w:rsidRPr="00693EC8" w:rsidRDefault="00684920" w:rsidP="00276362">
            <w:pPr>
              <w:rPr>
                <w:rFonts w:ascii="Ecofont_Spranq_eco_Sans" w:hAnsi="Ecofont_Spranq_eco_Sans" w:cs="Arial"/>
                <w:sz w:val="18"/>
                <w:szCs w:val="18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7. A administração averiguou a veracidade do atestado de exclusividade apresentado nos termos do art. 25, I, da Lei n 8.666/93?</w:t>
            </w:r>
            <w:r w:rsidR="00693DE3" w:rsidRPr="00693EC8">
              <w:rPr>
                <w:rFonts w:ascii="Ecofont_Spranq_eco_Sans" w:hAnsi="Ecofont_Spranq_eco_Sans" w:cs="Arial"/>
                <w:sz w:val="20"/>
              </w:rPr>
              <w:t xml:space="preserve"> (Orientação </w:t>
            </w:r>
            <w:r w:rsidR="00276362" w:rsidRPr="00693EC8">
              <w:rPr>
                <w:rFonts w:ascii="Ecofont_Spranq_eco_Sans" w:hAnsi="Ecofont_Spranq_eco_Sans" w:cs="Arial"/>
                <w:sz w:val="20"/>
              </w:rPr>
              <w:t>N</w:t>
            </w:r>
            <w:r w:rsidR="00693DE3" w:rsidRPr="00693EC8">
              <w:rPr>
                <w:rFonts w:ascii="Ecofont_Spranq_eco_Sans" w:hAnsi="Ecofont_Spranq_eco_Sans" w:cs="Arial"/>
                <w:sz w:val="20"/>
              </w:rPr>
              <w:t xml:space="preserve">ormativa </w:t>
            </w:r>
            <w:r w:rsidR="00276362" w:rsidRPr="00693EC8">
              <w:rPr>
                <w:rFonts w:ascii="Ecofont_Spranq_eco_Sans" w:hAnsi="Ecofont_Spranq_eco_Sans" w:cs="Arial"/>
                <w:sz w:val="20"/>
              </w:rPr>
              <w:t>AGU</w:t>
            </w:r>
            <w:r w:rsidR="00693DE3" w:rsidRPr="00693EC8">
              <w:rPr>
                <w:rFonts w:ascii="Ecofont_Spranq_eco_Sans" w:hAnsi="Ecofont_Spranq_eco_Sans" w:cs="Arial"/>
                <w:sz w:val="20"/>
              </w:rPr>
              <w:t xml:space="preserve"> n° 16, de 1° de abril de 2009)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ECA9F" w14:textId="77777777" w:rsidR="0077210D" w:rsidRPr="00693EC8" w:rsidRDefault="0077210D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C03CB6" w14:textId="77777777" w:rsidR="0077210D" w:rsidRPr="00693EC8" w:rsidRDefault="0077210D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E5CAD6" w14:textId="77777777" w:rsidR="0077210D" w:rsidRPr="00693EC8" w:rsidRDefault="0077210D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DC6DDB" w:rsidRPr="00693EC8" w14:paraId="31EE4597" w14:textId="77777777" w:rsidTr="00CB4E31">
        <w:trPr>
          <w:trHeight w:val="735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C6F492" w14:textId="77777777" w:rsidR="00DC6DDB" w:rsidRPr="00693EC8" w:rsidRDefault="00684920" w:rsidP="00CB4E31">
            <w:pPr>
              <w:rPr>
                <w:rFonts w:ascii="Ecofont_Spranq_eco_Sans" w:hAnsi="Ecofont_Spranq_eco_Sans" w:cs="Arial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lastRenderedPageBreak/>
              <w:t>8</w:t>
            </w:r>
            <w:r w:rsidR="00DC6DDB" w:rsidRPr="00693EC8">
              <w:rPr>
                <w:rFonts w:ascii="Ecofont_Spranq_eco_Sans" w:hAnsi="Ecofont_Spranq_eco_Sans" w:cs="Arial"/>
                <w:sz w:val="20"/>
              </w:rPr>
              <w:t>. Em se tratando de contratação de obra ou serviço, há Projeto Básico (</w:t>
            </w:r>
            <w:proofErr w:type="spellStart"/>
            <w:r w:rsidR="00DC6DDB" w:rsidRPr="00693EC8">
              <w:rPr>
                <w:rFonts w:ascii="Ecofont_Spranq_eco_Sans" w:hAnsi="Ecofont_Spranq_eco_Sans" w:cs="Arial"/>
                <w:sz w:val="20"/>
              </w:rPr>
              <w:t>arts</w:t>
            </w:r>
            <w:proofErr w:type="spellEnd"/>
            <w:r w:rsidR="00DC6DDB" w:rsidRPr="00693EC8">
              <w:rPr>
                <w:rFonts w:ascii="Ecofont_Spranq_eco_Sans" w:hAnsi="Ecofont_Spranq_eco_Sans" w:cs="Arial"/>
                <w:sz w:val="20"/>
              </w:rPr>
              <w:t>. 6°, IX, 7°, § 2°, I, e § 9°, Lei 8.666/93)?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A13E36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DC67CC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86D035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</w:tr>
      <w:tr w:rsidR="00DC6DDB" w:rsidRPr="00693EC8" w14:paraId="7996E812" w14:textId="77777777" w:rsidTr="00CB4E31">
        <w:trPr>
          <w:trHeight w:val="720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F07E82" w14:textId="77777777" w:rsidR="00DC6DDB" w:rsidRPr="00693EC8" w:rsidRDefault="00684920" w:rsidP="00CB4E31">
            <w:pPr>
              <w:rPr>
                <w:rFonts w:ascii="Ecofont_Spranq_eco_Sans" w:hAnsi="Ecofont_Spranq_eco_Sans" w:cs="Arial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8.1</w:t>
            </w:r>
            <w:r w:rsidR="00DC6DDB" w:rsidRPr="00693EC8">
              <w:rPr>
                <w:rFonts w:ascii="Ecofont_Spranq_eco_Sans" w:hAnsi="Ecofont_Spranq_eco_Sans" w:cs="Arial"/>
                <w:sz w:val="20"/>
              </w:rPr>
              <w:t>. No caso do item anterior, consta a aprovação motivada do Projeto Básico pela autoridade competente (art. 7º, § 2º, I da Lei nº 8.666/93)?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21419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39D8E1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41E265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</w:tr>
      <w:tr w:rsidR="00DC6DDB" w:rsidRPr="00693EC8" w14:paraId="6A264752" w14:textId="77777777" w:rsidTr="00276362">
        <w:trPr>
          <w:trHeight w:val="1240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520143" w14:textId="77777777" w:rsidR="00DC6DDB" w:rsidRPr="00693EC8" w:rsidRDefault="00DC6DDB" w:rsidP="00CB4E31">
            <w:pPr>
              <w:rPr>
                <w:rFonts w:ascii="Ecofont_Spranq_eco_Sans" w:hAnsi="Ecofont_Spranq_eco_Sans" w:cs="Arial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9.  Para contratação de obras ou serviços, foi elaborado, se for o caso, o projeto executivo (art. 6°, X e 7° II e § 9°, Lei n° 8.666/93), ou autorizado que seja realizado concomitantemente com a sua execução (art. 7°, §§ 1° e 9°, Lei 8.666/93)?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073198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066E49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C1A6BB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</w:tr>
      <w:tr w:rsidR="00DC6DDB" w:rsidRPr="00693EC8" w14:paraId="7F1CDC67" w14:textId="77777777" w:rsidTr="00A95CB5">
        <w:trPr>
          <w:trHeight w:val="1681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8B0A80" w14:textId="77777777" w:rsidR="00DC6DDB" w:rsidRPr="00693EC8" w:rsidRDefault="00DC6DDB" w:rsidP="00CB4E31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10. Em sendo objeto da contratação direta, obra ou serviço, existe orçamento detalhado em planilhas que expresse a composição de todos os seus custos unitários baseado em pesquisa de preços praticados no mercado do ramo do objeto da contratação (art. 7º, § 2º, II e art. 15, XII, “a”, IN/SLTI 02/2008), assim como a respectiva pesquisa de preços realizada (art. 43, IV da Lei nº 8.666/93 e art. 15, XII, “b”, IN/SLTI 02/2008</w:t>
            </w:r>
            <w:r w:rsidR="00522107" w:rsidRPr="00693EC8">
              <w:rPr>
                <w:rFonts w:ascii="Ecofont_Spranq_eco_Sans" w:hAnsi="Ecofont_Spranq_eco_Sans" w:cs="Arial"/>
                <w:sz w:val="20"/>
              </w:rPr>
              <w:t xml:space="preserve"> e IN/SLTI 05/2014</w:t>
            </w:r>
            <w:r w:rsidRPr="00693EC8">
              <w:rPr>
                <w:rFonts w:ascii="Ecofont_Spranq_eco_Sans" w:hAnsi="Ecofont_Spranq_eco_Sans" w:cs="Arial"/>
                <w:sz w:val="20"/>
              </w:rPr>
              <w:t xml:space="preserve">)?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1EB80D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87A59D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E9382D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</w:tr>
      <w:tr w:rsidR="00DC6DDB" w:rsidRPr="00693EC8" w14:paraId="1952F24B" w14:textId="77777777" w:rsidTr="00CB4E31">
        <w:trPr>
          <w:trHeight w:val="781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405541" w14:textId="77777777" w:rsidR="00DC6DDB" w:rsidRPr="00693EC8" w:rsidRDefault="00DC6DDB" w:rsidP="00CB4E31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  <w:szCs w:val="20"/>
              </w:rPr>
              <w:t>10.1 No caso de compras, consta a pesquisa de preços praticados pelo mercado do ramo do objeto da contratação (art.</w:t>
            </w:r>
            <w:r w:rsidRPr="00693EC8">
              <w:rPr>
                <w:rFonts w:ascii="Ecofont_Spranq_eco_Sans" w:hAnsi="Ecofont_Spranq_eco_Sans" w:cs="Arial"/>
                <w:sz w:val="20"/>
              </w:rPr>
              <w:t xml:space="preserve"> 15, III, Lei nº 8.666/93</w:t>
            </w:r>
            <w:r w:rsidR="00522107" w:rsidRPr="00693EC8">
              <w:rPr>
                <w:rFonts w:ascii="Ecofont_Spranq_eco_Sans" w:hAnsi="Ecofont_Spranq_eco_Sans" w:cs="Arial"/>
                <w:sz w:val="20"/>
              </w:rPr>
              <w:t xml:space="preserve"> e IN 05/2014</w:t>
            </w:r>
            <w:r w:rsidRPr="00693EC8">
              <w:rPr>
                <w:rFonts w:ascii="Ecofont_Spranq_eco_Sans" w:hAnsi="Ecofont_Spranq_eco_Sans" w:cs="Arial"/>
                <w:sz w:val="20"/>
              </w:rPr>
              <w:t>)</w:t>
            </w:r>
            <w:r w:rsidRPr="00693EC8">
              <w:rPr>
                <w:rFonts w:ascii="Ecofont_Spranq_eco_Sans" w:hAnsi="Ecofont_Spranq_eco_Sans" w:cs="Arial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135F93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4676C0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467067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522107" w:rsidRPr="00693EC8" w14:paraId="1DEEE0F6" w14:textId="77777777" w:rsidTr="00CB4E31">
        <w:trPr>
          <w:trHeight w:val="781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25D6AE" w14:textId="77777777" w:rsidR="00522107" w:rsidRPr="00693EC8" w:rsidRDefault="00522107" w:rsidP="00CB4E31">
            <w:pPr>
              <w:rPr>
                <w:rFonts w:ascii="Ecofont_Spranq_eco_Sans" w:hAnsi="Ecofont_Spranq_eco_Sans" w:cs="Arial"/>
                <w:sz w:val="20"/>
                <w:szCs w:val="20"/>
              </w:rPr>
            </w:pPr>
            <w:r w:rsidRPr="00693EC8">
              <w:rPr>
                <w:rFonts w:ascii="Ecofont_Spranq_eco_Sans" w:hAnsi="Ecofont_Spranq_eco_Sans" w:cs="Arial"/>
                <w:sz w:val="20"/>
                <w:szCs w:val="20"/>
              </w:rPr>
              <w:t>10.2 Quando da utilização de método de pesquisa diverso do disposto no §2º do art. 2º da IN/SLTI 05/2015, foi tal situação justificada? (art. 2º, § 3º da IN/SLTI 05/2014)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A983DD" w14:textId="77777777" w:rsidR="00522107" w:rsidRPr="00693EC8" w:rsidRDefault="00522107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348707" w14:textId="77777777" w:rsidR="00522107" w:rsidRPr="00693EC8" w:rsidRDefault="00522107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2D1E44" w14:textId="77777777" w:rsidR="00522107" w:rsidRPr="00693EC8" w:rsidRDefault="00522107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522107" w:rsidRPr="00693EC8" w14:paraId="70E0C709" w14:textId="77777777" w:rsidTr="00CB4E31">
        <w:trPr>
          <w:trHeight w:val="781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38F111" w14:textId="6C5039D9" w:rsidR="00522107" w:rsidRPr="00693EC8" w:rsidRDefault="00522107" w:rsidP="00D91178">
            <w:pPr>
              <w:rPr>
                <w:rFonts w:ascii="Ecofont_Spranq_eco_Sans" w:hAnsi="Ecofont_Spranq_eco_Sans" w:cs="Arial"/>
                <w:sz w:val="20"/>
                <w:szCs w:val="20"/>
                <w:vertAlign w:val="subscript"/>
              </w:rPr>
            </w:pPr>
            <w:proofErr w:type="gramStart"/>
            <w:r w:rsidRPr="00693EC8">
              <w:rPr>
                <w:rFonts w:ascii="Ecofont_Spranq_eco_Sans" w:hAnsi="Ecofont_Spranq_eco_Sans" w:cs="Arial"/>
                <w:sz w:val="20"/>
                <w:szCs w:val="20"/>
              </w:rPr>
              <w:t>10.3 No</w:t>
            </w:r>
            <w:proofErr w:type="gramEnd"/>
            <w:r w:rsidRPr="00693EC8">
              <w:rPr>
                <w:rFonts w:ascii="Ecofont_Spranq_eco_Sans" w:hAnsi="Ecofont_Spranq_eco_Sans" w:cs="Arial"/>
                <w:sz w:val="20"/>
                <w:szCs w:val="20"/>
              </w:rPr>
              <w:t xml:space="preserve"> caso de pesquisa com menos de </w:t>
            </w:r>
            <w:r w:rsidR="00D91178">
              <w:rPr>
                <w:rFonts w:ascii="Ecofont_Spranq_eco_Sans" w:hAnsi="Ecofont_Spranq_eco_Sans" w:cs="Arial"/>
                <w:sz w:val="20"/>
                <w:szCs w:val="20"/>
              </w:rPr>
              <w:t>três</w:t>
            </w:r>
            <w:r w:rsidRPr="00693EC8">
              <w:rPr>
                <w:rFonts w:ascii="Ecofont_Spranq_eco_Sans" w:hAnsi="Ecofont_Spranq_eco_Sans" w:cs="Arial"/>
                <w:sz w:val="20"/>
                <w:szCs w:val="20"/>
              </w:rPr>
              <w:t xml:space="preserve"> preços/fornecedores, foi apresentada justificativa? (art. 2º, § 5º da IN/SLTI 05/2014)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84FFC0" w14:textId="77777777" w:rsidR="00522107" w:rsidRPr="00693EC8" w:rsidRDefault="00522107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45C37" w14:textId="77777777" w:rsidR="00522107" w:rsidRPr="00693EC8" w:rsidRDefault="00522107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62804D" w14:textId="77777777" w:rsidR="00522107" w:rsidRPr="00693EC8" w:rsidRDefault="00522107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DC6DDB" w:rsidRPr="00693EC8" w14:paraId="07B64ACB" w14:textId="77777777" w:rsidTr="00CB4E31">
        <w:trPr>
          <w:trHeight w:val="735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40A5E4" w14:textId="77777777" w:rsidR="00DC6DDB" w:rsidRPr="00693EC8" w:rsidRDefault="00DC6DDB" w:rsidP="00CB4E31">
            <w:pPr>
              <w:rPr>
                <w:rFonts w:ascii="Ecofont_Spranq_eco_Sans" w:hAnsi="Ecofont_Spranq_eco_Sans" w:cs="Arial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11. Existe justificativa quanto à aceitação do preço ofertado pela futura contratada (parágrafo único, III, art. 26, Lei n° 8.666/93)?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292553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89A09E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E3A179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</w:tr>
      <w:tr w:rsidR="00DC6DDB" w:rsidRPr="00693EC8" w14:paraId="31A98B34" w14:textId="77777777" w:rsidTr="00276362">
        <w:trPr>
          <w:trHeight w:val="952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600B2F" w14:textId="77777777" w:rsidR="00DC6DDB" w:rsidRPr="00693EC8" w:rsidRDefault="00DC6DDB" w:rsidP="00CB4E31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12. Foram indicadas as razões de escolha do adquirente do bem, do executante da obra, do prestador do serviço ou do fornecedor do bem (parágrafo único, II, art. 26, Lei 8.666/93)?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9A082E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389B29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A5548E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877C06" w:rsidRPr="00693EC8" w14:paraId="0E2CADAA" w14:textId="77777777" w:rsidTr="00CB4E31">
        <w:trPr>
          <w:trHeight w:val="802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4E0588" w14:textId="77777777" w:rsidR="00877C06" w:rsidRPr="00693EC8" w:rsidRDefault="00877C06" w:rsidP="00CB4E31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13. Em face do valor do objeto, as participantes são microempresas, empresas de pequeno porte e sociedades cooperativas (art. 48, I, da LC nº 123/06, art. 6º do Decreto nº 8.538/15 e art. 34 da Lei nº 11.488/07)?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722B9" w14:textId="77777777" w:rsidR="00877C06" w:rsidRPr="00693EC8" w:rsidRDefault="00877C06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3BF7C3" w14:textId="77777777" w:rsidR="00877C06" w:rsidRPr="00693EC8" w:rsidRDefault="00877C06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9CC489" w14:textId="77777777" w:rsidR="00877C06" w:rsidRPr="00693EC8" w:rsidRDefault="00877C06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877C06" w:rsidRPr="00693EC8" w14:paraId="4EC2EB65" w14:textId="77777777" w:rsidTr="00CB4E31">
        <w:trPr>
          <w:trHeight w:val="802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0F09D4" w14:textId="77777777" w:rsidR="00877C06" w:rsidRPr="00693EC8" w:rsidRDefault="00877C06" w:rsidP="00CB4E31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13.1 Incide uma das exceções previstas no art. 10 do Decreto nº 8.538/15, devidamente justificada, a afastar a exclusividade?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F8F743" w14:textId="77777777" w:rsidR="00877C06" w:rsidRPr="00693EC8" w:rsidRDefault="00877C06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3298BC" w14:textId="77777777" w:rsidR="00877C06" w:rsidRPr="00693EC8" w:rsidRDefault="00877C06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1A4482" w14:textId="77777777" w:rsidR="00877C06" w:rsidRPr="00693EC8" w:rsidRDefault="00877C06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877C06" w:rsidRPr="00693EC8" w14:paraId="7EF256CA" w14:textId="77777777" w:rsidTr="00CB4E31">
        <w:trPr>
          <w:trHeight w:val="802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CD5610" w14:textId="77777777" w:rsidR="00877C06" w:rsidRPr="00693EC8" w:rsidRDefault="00877C06" w:rsidP="00CB4E31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 xml:space="preserve">14. Foram observados os dispositivos legais que dispõem sobre a margem de preferência? (Decretos </w:t>
            </w:r>
            <w:proofErr w:type="spellStart"/>
            <w:r w:rsidRPr="00693EC8">
              <w:rPr>
                <w:rFonts w:ascii="Ecofont_Spranq_eco_Sans" w:hAnsi="Ecofont_Spranq_eco_Sans" w:cs="Arial"/>
                <w:sz w:val="20"/>
              </w:rPr>
              <w:t>ns</w:t>
            </w:r>
            <w:proofErr w:type="spellEnd"/>
            <w:r w:rsidRPr="00693EC8">
              <w:rPr>
                <w:rFonts w:ascii="Ecofont_Spranq_eco_Sans" w:hAnsi="Ecofont_Spranq_eco_Sans" w:cs="Arial"/>
                <w:sz w:val="20"/>
              </w:rPr>
              <w:t xml:space="preserve"> 7546/2011 e 8538/2015 e outros)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B6B85" w14:textId="77777777" w:rsidR="00877C06" w:rsidRPr="00693EC8" w:rsidRDefault="00877C06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08A0A2" w14:textId="77777777" w:rsidR="00877C06" w:rsidRPr="00693EC8" w:rsidRDefault="00877C06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076674" w14:textId="77777777" w:rsidR="00877C06" w:rsidRPr="00693EC8" w:rsidRDefault="00877C06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DC6DDB" w:rsidRPr="00693EC8" w14:paraId="3533C795" w14:textId="77777777" w:rsidTr="00CB4E31">
        <w:trPr>
          <w:trHeight w:val="802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F87DBE" w14:textId="77777777" w:rsidR="00DC6DDB" w:rsidRPr="00693EC8" w:rsidRDefault="00877C06" w:rsidP="00CB4E31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15</w:t>
            </w:r>
            <w:r w:rsidR="00DC6DDB" w:rsidRPr="00693EC8">
              <w:rPr>
                <w:rFonts w:ascii="Ecofont_Spranq_eco_Sans" w:hAnsi="Ecofont_Spranq_eco_Sans" w:cs="Arial"/>
                <w:sz w:val="20"/>
              </w:rPr>
              <w:t>. Há previsão de recursos orçamentários, com indicação das respectivas rubricas (</w:t>
            </w:r>
            <w:proofErr w:type="spellStart"/>
            <w:r w:rsidR="00DC6DDB" w:rsidRPr="00693EC8">
              <w:rPr>
                <w:rFonts w:ascii="Ecofont_Spranq_eco_Sans" w:hAnsi="Ecofont_Spranq_eco_Sans" w:cs="Arial"/>
                <w:sz w:val="20"/>
              </w:rPr>
              <w:t>arts</w:t>
            </w:r>
            <w:proofErr w:type="spellEnd"/>
            <w:r w:rsidR="00DC6DDB" w:rsidRPr="00693EC8">
              <w:rPr>
                <w:rFonts w:ascii="Ecofont_Spranq_eco_Sans" w:hAnsi="Ecofont_Spranq_eco_Sans" w:cs="Arial"/>
                <w:sz w:val="20"/>
              </w:rPr>
              <w:t>. 7º, § 2º, III, 14 e 38, caput, da Lei nº 8.666/93)?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FCAD54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92380D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7CF79A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</w:tr>
      <w:tr w:rsidR="00DC6DDB" w:rsidRPr="00693EC8" w14:paraId="0BEE3DA3" w14:textId="77777777" w:rsidTr="00CB4E31">
        <w:trPr>
          <w:trHeight w:val="1257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7C638A" w14:textId="77777777" w:rsidR="00DC6DDB" w:rsidRPr="00693EC8" w:rsidRDefault="00877C06" w:rsidP="00CB4E31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15</w:t>
            </w:r>
            <w:r w:rsidR="00DC6DDB" w:rsidRPr="00693EC8">
              <w:rPr>
                <w:rFonts w:ascii="Ecofont_Spranq_eco_Sans" w:hAnsi="Ecofont_Spranq_eco_Sans" w:cs="Arial"/>
                <w:sz w:val="20"/>
              </w:rPr>
              <w:t xml:space="preserve">.1 Se for o caso, constam a estimativa do impacto orçamentário financeiro da despesa prevista no art. 16, inc. I da LC 101/2000 e a declaração prevista no art. 16, II do mesmo diploma na hipótese da despesa incidir no </w:t>
            </w:r>
            <w:r w:rsidR="00DC6DDB" w:rsidRPr="00693EC8">
              <w:rPr>
                <w:rFonts w:ascii="Ecofont_Spranq_eco_Sans" w:hAnsi="Ecofont_Spranq_eco_Sans" w:cs="Arial"/>
                <w:i/>
                <w:sz w:val="20"/>
              </w:rPr>
              <w:t>caput</w:t>
            </w:r>
            <w:r w:rsidR="00DC6DDB" w:rsidRPr="00693EC8">
              <w:rPr>
                <w:rFonts w:ascii="Ecofont_Spranq_eco_Sans" w:hAnsi="Ecofont_Spranq_eco_Sans" w:cs="Arial"/>
                <w:sz w:val="20"/>
              </w:rPr>
              <w:t xml:space="preserve"> do art. 16?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0378C1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3C52DE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43BE74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DC6DDB" w:rsidRPr="00693EC8" w14:paraId="04EB5BD7" w14:textId="77777777" w:rsidTr="00276362">
        <w:trPr>
          <w:trHeight w:val="3847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BF535B" w14:textId="77777777" w:rsidR="00877C06" w:rsidRPr="00693EC8" w:rsidRDefault="00877C06" w:rsidP="00532AEA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lastRenderedPageBreak/>
              <w:t>16</w:t>
            </w:r>
            <w:r w:rsidR="00DC6DDB" w:rsidRPr="00693EC8">
              <w:rPr>
                <w:rFonts w:ascii="Ecofont_Spranq_eco_Sans" w:hAnsi="Ecofont_Spranq_eco_Sans" w:cs="Arial"/>
                <w:sz w:val="20"/>
              </w:rPr>
              <w:t xml:space="preserve">. Constam as </w:t>
            </w:r>
            <w:r w:rsidRPr="00693EC8">
              <w:rPr>
                <w:rFonts w:ascii="Ecofont_Spranq_eco_Sans" w:hAnsi="Ecofont_Spranq_eco_Sans" w:cs="Arial"/>
                <w:sz w:val="20"/>
              </w:rPr>
              <w:t>seguintes comprovações/declarações:</w:t>
            </w:r>
          </w:p>
          <w:p w14:paraId="3FEDAC4A" w14:textId="77777777" w:rsidR="00877C06" w:rsidRPr="00693EC8" w:rsidRDefault="00877C06" w:rsidP="00877C06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a) de regularidade fiscal federal (art. 193, Lei 5.172/66);</w:t>
            </w:r>
          </w:p>
          <w:p w14:paraId="1BF771BF" w14:textId="77777777" w:rsidR="00877C06" w:rsidRPr="00693EC8" w:rsidRDefault="00877C06" w:rsidP="00877C06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b) de regularidade com a Seguridade Social (INSS - art. 195, §3°, CF 1988);</w:t>
            </w:r>
          </w:p>
          <w:p w14:paraId="7ED35E36" w14:textId="77777777" w:rsidR="00877C06" w:rsidRPr="00693EC8" w:rsidRDefault="00877C06" w:rsidP="00877C06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c) de regularidade com o Fundo de Garantia por Tempo de Serviço (FGTS – art. 2°, Lei 9.012/95);</w:t>
            </w:r>
          </w:p>
          <w:p w14:paraId="0DD235CE" w14:textId="77777777" w:rsidR="00877C06" w:rsidRPr="00693EC8" w:rsidRDefault="00877C06" w:rsidP="00877C06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d) de consulta ao CADIN (inciso III do art. 6º da Lei nº 10.522/02, STF, ADI n. 1454/DF);</w:t>
            </w:r>
          </w:p>
          <w:p w14:paraId="5466E0CC" w14:textId="77777777" w:rsidR="00877C06" w:rsidRPr="00693EC8" w:rsidRDefault="00877C06" w:rsidP="00877C06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e) de regularidade trabalhista (Lei 12.440/11);</w:t>
            </w:r>
          </w:p>
          <w:p w14:paraId="09CADE76" w14:textId="77777777" w:rsidR="00877C06" w:rsidRPr="00693EC8" w:rsidRDefault="00877C06" w:rsidP="00877C06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f) declaração de cumprimento aos termos da Lei 9.854/99; e</w:t>
            </w:r>
          </w:p>
          <w:p w14:paraId="46C4FB01" w14:textId="77777777" w:rsidR="00877C06" w:rsidRPr="00693EC8" w:rsidRDefault="00877C06" w:rsidP="00877C06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 xml:space="preserve">g) verificação de eventual proibição para contratar com a Administração? </w:t>
            </w:r>
          </w:p>
          <w:p w14:paraId="0DDE40AA" w14:textId="77777777" w:rsidR="00877C06" w:rsidRPr="00693EC8" w:rsidRDefault="00877C06" w:rsidP="00877C06">
            <w:pPr>
              <w:rPr>
                <w:rFonts w:ascii="Ecofont_Spranq_eco_Sans" w:hAnsi="Ecofont_Spranq_eco_Sans" w:cs="Arial"/>
                <w:b/>
                <w:sz w:val="20"/>
              </w:rPr>
            </w:pPr>
            <w:r w:rsidRPr="00693EC8">
              <w:rPr>
                <w:rFonts w:ascii="Ecofont_Spranq_eco_Sans" w:hAnsi="Ecofont_Spranq_eco_Sans" w:cs="Arial"/>
                <w:b/>
                <w:sz w:val="20"/>
              </w:rPr>
              <w:t xml:space="preserve">São sistemas de consulta de registro de penalidades: </w:t>
            </w:r>
          </w:p>
          <w:p w14:paraId="2263716F" w14:textId="77777777" w:rsidR="00877C06" w:rsidRPr="00693EC8" w:rsidRDefault="00877C06" w:rsidP="00877C06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(a) Cadastro Nacional de Empresas Inidôneas e Suspensas – CEIS (http://www.portaltransparencia.gov.br);</w:t>
            </w:r>
          </w:p>
          <w:p w14:paraId="5C03613A" w14:textId="77777777" w:rsidR="00877C06" w:rsidRPr="00693EC8" w:rsidRDefault="00877C06" w:rsidP="00877C06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 xml:space="preserve">(b) Lista de Inidôneos do Tribunal de Contas da União (http://portal2.tcu.gov.br); </w:t>
            </w:r>
          </w:p>
          <w:p w14:paraId="08B5C6DD" w14:textId="77777777" w:rsidR="00877C06" w:rsidRPr="00693EC8" w:rsidRDefault="00877C06" w:rsidP="00877C06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(c) Sistema de Cadastro Unificado de Fornecedores – SICAF;</w:t>
            </w:r>
          </w:p>
          <w:p w14:paraId="409AC921" w14:textId="77777777" w:rsidR="00877C06" w:rsidRPr="00693EC8" w:rsidRDefault="00877C06" w:rsidP="00877C06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(d) Cadastro Informativo de créditos não quitados do setor público federal - CADIN; e</w:t>
            </w:r>
          </w:p>
          <w:p w14:paraId="0D22BD59" w14:textId="77777777" w:rsidR="00DC6DDB" w:rsidRPr="00693EC8" w:rsidRDefault="00877C06" w:rsidP="00877C06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(d) Conselho Nacional de Justiça - CNJ (http://www.cnj.jus.br).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C6C851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FF7BC1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3B7B07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</w:tr>
      <w:tr w:rsidR="00DC6DDB" w:rsidRPr="00693EC8" w14:paraId="15D926CF" w14:textId="77777777" w:rsidTr="00276362">
        <w:trPr>
          <w:trHeight w:val="784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2F0599" w14:textId="77777777" w:rsidR="00DC6DDB" w:rsidRPr="00693EC8" w:rsidRDefault="00877C06" w:rsidP="00CB4E31">
            <w:pPr>
              <w:rPr>
                <w:rFonts w:ascii="Ecofont_Spranq_eco_Sans" w:hAnsi="Ecofont_Spranq_eco_Sans" w:cs="Arial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17</w:t>
            </w:r>
            <w:r w:rsidR="00DC6DDB" w:rsidRPr="00693EC8">
              <w:rPr>
                <w:rFonts w:ascii="Ecofont_Spranq_eco_Sans" w:hAnsi="Ecofont_Spranq_eco_Sans" w:cs="Arial"/>
                <w:sz w:val="20"/>
              </w:rPr>
              <w:t>. A contratação direta foi autorizada motivadamente pela autoridade competente (art. 50, IV, Lei n° 9.784/99)?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F6932A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787804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A10F6A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</w:tr>
      <w:tr w:rsidR="00DC6DDB" w:rsidRPr="00693EC8" w14:paraId="20265B11" w14:textId="77777777" w:rsidTr="00CB4E31">
        <w:trPr>
          <w:trHeight w:val="405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B289BF" w14:textId="77777777" w:rsidR="00DC6DDB" w:rsidRPr="00693EC8" w:rsidRDefault="00877C06" w:rsidP="00CB4E31">
            <w:pPr>
              <w:rPr>
                <w:rFonts w:ascii="Ecofont_Spranq_eco_Sans" w:hAnsi="Ecofont_Spranq_eco_Sans" w:cs="Arial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18</w:t>
            </w:r>
            <w:r w:rsidR="00DC6DDB" w:rsidRPr="00693EC8">
              <w:rPr>
                <w:rFonts w:ascii="Ecofont_Spranq_eco_Sans" w:hAnsi="Ecofont_Spranq_eco_Sans" w:cs="Arial"/>
                <w:sz w:val="20"/>
              </w:rPr>
              <w:t>. Foi juntada a minuta de termo de contrato, se for o caso.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5B4738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C7F93A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B0DD4B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</w:tr>
      <w:tr w:rsidR="00A95CB5" w:rsidRPr="00693EC8" w14:paraId="413CA073" w14:textId="77777777" w:rsidTr="00CB4E31">
        <w:trPr>
          <w:trHeight w:val="405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806653" w14:textId="77777777" w:rsidR="00A95CB5" w:rsidRPr="00693EC8" w:rsidRDefault="00A95CB5" w:rsidP="00A95CB5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 xml:space="preserve">17. Foi utilizado o modelo de contrato disponibilizado pela AGU? </w:t>
            </w:r>
          </w:p>
          <w:p w14:paraId="2AE28579" w14:textId="77777777" w:rsidR="00A95CB5" w:rsidRPr="00693EC8" w:rsidRDefault="00A95CB5" w:rsidP="00A95CB5">
            <w:pPr>
              <w:rPr>
                <w:rFonts w:ascii="Ecofont_Spranq_eco_Sans" w:hAnsi="Ecofont_Spranq_eco_Sans" w:cs="Arial"/>
                <w:sz w:val="20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17.1  Eventuais alterações foram destacadas no texto, e se necessário, explicadas?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274E98" w14:textId="77777777" w:rsidR="00A95CB5" w:rsidRPr="00693EC8" w:rsidRDefault="00A95CB5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FEFCAE" w14:textId="77777777" w:rsidR="00A95CB5" w:rsidRPr="00693EC8" w:rsidRDefault="00A95CB5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30626D" w14:textId="77777777" w:rsidR="00A95CB5" w:rsidRPr="00693EC8" w:rsidRDefault="00A95CB5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DC6DDB" w:rsidRPr="00693EC8" w14:paraId="0E2FBBDF" w14:textId="77777777" w:rsidTr="00CB4E31">
        <w:trPr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8A54"/>
          </w:tcPr>
          <w:p w14:paraId="4DE4461A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8A54"/>
          </w:tcPr>
          <w:p w14:paraId="4962239E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8A54"/>
          </w:tcPr>
          <w:p w14:paraId="54FD4BE0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8A54"/>
          </w:tcPr>
          <w:p w14:paraId="1454A44C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</w:tr>
      <w:tr w:rsidR="00DC6DDB" w:rsidRPr="00693EC8" w14:paraId="39900B6A" w14:textId="77777777" w:rsidTr="00CB4E31">
        <w:trPr>
          <w:trHeight w:val="705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471FB2" w14:textId="77777777" w:rsidR="00DC6DDB" w:rsidRPr="00693EC8" w:rsidRDefault="00DC6DDB" w:rsidP="00A95CB5">
            <w:pPr>
              <w:rPr>
                <w:rFonts w:ascii="Ecofont_Spranq_eco_Sans" w:hAnsi="Ecofont_Spranq_eco_Sans" w:cs="Arial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1</w:t>
            </w:r>
            <w:r w:rsidR="00A95CB5" w:rsidRPr="00693EC8">
              <w:rPr>
                <w:rFonts w:ascii="Ecofont_Spranq_eco_Sans" w:hAnsi="Ecofont_Spranq_eco_Sans" w:cs="Arial"/>
                <w:sz w:val="20"/>
              </w:rPr>
              <w:t>8</w:t>
            </w:r>
            <w:r w:rsidRPr="00693EC8">
              <w:rPr>
                <w:rFonts w:ascii="Ecofont_Spranq_eco_Sans" w:hAnsi="Ecofont_Spranq_eco_Sans" w:cs="Arial"/>
                <w:sz w:val="20"/>
              </w:rPr>
              <w:t>. Análise pela assessoria jurídica (art. 38, inciso VI e parágrafo único, da Lei nº 8.666/93).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97C6A8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ACF073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914851" w14:textId="77777777" w:rsidR="00DC6DDB" w:rsidRPr="00693EC8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693EC8">
              <w:rPr>
                <w:rFonts w:ascii="Ecofont_Spranq_eco_Sans" w:hAnsi="Ecofont_Spranq_eco_Sans"/>
              </w:rPr>
              <w:t> </w:t>
            </w:r>
          </w:p>
        </w:tc>
      </w:tr>
      <w:tr w:rsidR="00DC6DDB" w:rsidRPr="009E468D" w14:paraId="09971A1C" w14:textId="77777777" w:rsidTr="00276362">
        <w:trPr>
          <w:trHeight w:val="1220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12BFFE" w14:textId="77777777" w:rsidR="00DC6DDB" w:rsidRPr="009E468D" w:rsidRDefault="00DC6DDB" w:rsidP="00A95CB5">
            <w:pPr>
              <w:rPr>
                <w:rFonts w:ascii="Ecofont_Spranq_eco_Sans" w:hAnsi="Ecofont_Spranq_eco_Sans" w:cs="Arial"/>
              </w:rPr>
            </w:pPr>
            <w:r w:rsidRPr="00693EC8">
              <w:rPr>
                <w:rFonts w:ascii="Ecofont_Spranq_eco_Sans" w:hAnsi="Ecofont_Spranq_eco_Sans" w:cs="Arial"/>
                <w:sz w:val="20"/>
              </w:rPr>
              <w:t>1</w:t>
            </w:r>
            <w:r w:rsidR="00A95CB5" w:rsidRPr="00693EC8">
              <w:rPr>
                <w:rFonts w:ascii="Ecofont_Spranq_eco_Sans" w:hAnsi="Ecofont_Spranq_eco_Sans" w:cs="Arial"/>
                <w:sz w:val="20"/>
              </w:rPr>
              <w:t>9</w:t>
            </w:r>
            <w:r w:rsidRPr="00693EC8">
              <w:rPr>
                <w:rFonts w:ascii="Ecofont_Spranq_eco_Sans" w:hAnsi="Ecofont_Spranq_eco_Sans" w:cs="Arial"/>
                <w:sz w:val="20"/>
              </w:rPr>
              <w:t>. Comunicação à autoridade superior, no prazo de três dias, do ato que autoriza a dispensa ou reconhece a situação de inexigibilidade, para ratificação e publicação na imprensa oficial, no prazo de cinco dias (art. 26 da Lei nº 8.666/93).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5C4EFC" w14:textId="77777777" w:rsidR="00DC6DDB" w:rsidRPr="009E468D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9E468D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4EFFFA" w14:textId="77777777" w:rsidR="00DC6DDB" w:rsidRPr="009E468D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9E468D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BED8FC" w14:textId="77777777" w:rsidR="00DC6DDB" w:rsidRPr="009E468D" w:rsidRDefault="00DC6DDB" w:rsidP="00CB4E31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9E468D">
              <w:rPr>
                <w:rFonts w:ascii="Ecofont_Spranq_eco_Sans" w:hAnsi="Ecofont_Spranq_eco_Sans"/>
              </w:rPr>
              <w:t> </w:t>
            </w:r>
          </w:p>
        </w:tc>
      </w:tr>
    </w:tbl>
    <w:p w14:paraId="04D1607E" w14:textId="77777777" w:rsidR="008D6217" w:rsidRPr="009E468D" w:rsidRDefault="00DC6DDB">
      <w:pPr>
        <w:rPr>
          <w:rFonts w:ascii="Ecofont_Spranq_eco_Sans" w:hAnsi="Ecofont_Spranq_eco_Sans"/>
        </w:rPr>
      </w:pPr>
      <w:r w:rsidRPr="009E468D">
        <w:rPr>
          <w:rFonts w:ascii="Ecofont_Spranq_eco_Sans" w:hAnsi="Ecofont_Spranq_eco_Sans"/>
        </w:rPr>
        <w:t> </w:t>
      </w:r>
    </w:p>
    <w:sectPr w:rsidR="008D6217" w:rsidRPr="009E468D" w:rsidSect="00AE4271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Ecofont_Spranq_eco_Sans">
    <w:panose1 w:val="020B0603030804020204"/>
    <w:charset w:val="00"/>
    <w:family w:val="auto"/>
    <w:pitch w:val="variable"/>
    <w:sig w:usb0="800000AF" w:usb1="1000204A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B0676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6DDB"/>
    <w:rsid w:val="00022E9E"/>
    <w:rsid w:val="001A6E75"/>
    <w:rsid w:val="002509E5"/>
    <w:rsid w:val="00276362"/>
    <w:rsid w:val="003D5927"/>
    <w:rsid w:val="004A66DF"/>
    <w:rsid w:val="00516220"/>
    <w:rsid w:val="00522107"/>
    <w:rsid w:val="00532AEA"/>
    <w:rsid w:val="00684920"/>
    <w:rsid w:val="00693DE3"/>
    <w:rsid w:val="00693EC8"/>
    <w:rsid w:val="0077210D"/>
    <w:rsid w:val="00877C06"/>
    <w:rsid w:val="008D1424"/>
    <w:rsid w:val="008D6217"/>
    <w:rsid w:val="00996839"/>
    <w:rsid w:val="009E468D"/>
    <w:rsid w:val="00A23C9A"/>
    <w:rsid w:val="00A95CB5"/>
    <w:rsid w:val="00AE4271"/>
    <w:rsid w:val="00B013BD"/>
    <w:rsid w:val="00B147BD"/>
    <w:rsid w:val="00CA4BD7"/>
    <w:rsid w:val="00CB4E31"/>
    <w:rsid w:val="00D91178"/>
    <w:rsid w:val="00DC6DDB"/>
    <w:rsid w:val="00F97F13"/>
    <w:rsid w:val="00FD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CCA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DDB"/>
    <w:pPr>
      <w:spacing w:before="120"/>
      <w:jc w:val="both"/>
    </w:pPr>
    <w:rPr>
      <w:rFonts w:ascii="Arial" w:eastAsia="Times New Roman" w:hAnsi="Arial"/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32AE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1622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3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gu.gov.br/page/content/detail/id_conteudo/19183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1053</Words>
  <Characters>6007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AGU</Company>
  <LinksUpToDate>false</LinksUpToDate>
  <CharactersWithSpaces>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Manoel Paz e Silva Filho</cp:lastModifiedBy>
  <cp:revision>5</cp:revision>
  <dcterms:created xsi:type="dcterms:W3CDTF">2016-05-06T16:48:00Z</dcterms:created>
  <dcterms:modified xsi:type="dcterms:W3CDTF">2016-05-10T18:30:00Z</dcterms:modified>
</cp:coreProperties>
</file>