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2C172" w14:textId="77777777" w:rsidR="00874172" w:rsidRPr="007F7276" w:rsidRDefault="00874172" w:rsidP="00874172">
      <w:pPr>
        <w:spacing w:before="0"/>
        <w:jc w:val="center"/>
        <w:rPr>
          <w:rFonts w:ascii="Ecofont_Spranq_eco_Sans" w:hAnsi="Ecofont_Spranq_eco_Sans" w:cs="Arial"/>
        </w:rPr>
      </w:pPr>
      <w:r w:rsidRPr="007F7276">
        <w:rPr>
          <w:rFonts w:ascii="Ecofont_Spranq_eco_Sans" w:hAnsi="Ecofont_Spranq_eco_Sans" w:cs="Arial"/>
          <w:b/>
          <w:bCs/>
          <w:sz w:val="20"/>
        </w:rPr>
        <w:t>ADESÃO A SISTEMA DE REGISTRO DE PREÇOS</w:t>
      </w:r>
    </w:p>
    <w:p w14:paraId="0E64170C" w14:textId="77777777" w:rsidR="00874172" w:rsidRPr="007F7276" w:rsidRDefault="00874172" w:rsidP="00874172">
      <w:pPr>
        <w:jc w:val="center"/>
        <w:rPr>
          <w:rFonts w:ascii="Ecofont_Spranq_eco_Sans" w:hAnsi="Ecofont_Spranq_eco_Sans" w:cs="Arial"/>
          <w:b/>
          <w:bCs/>
          <w:sz w:val="20"/>
        </w:rPr>
      </w:pPr>
      <w:r w:rsidRPr="007F7276">
        <w:rPr>
          <w:rFonts w:ascii="Ecofont_Spranq_eco_Sans" w:hAnsi="Ecofont_Spranq_eco_Sans" w:cs="Arial"/>
          <w:b/>
          <w:bCs/>
          <w:sz w:val="20"/>
        </w:rPr>
        <w:t>“CARONA”</w:t>
      </w:r>
    </w:p>
    <w:p w14:paraId="30D4D8AA" w14:textId="77777777" w:rsidR="00874172" w:rsidRPr="007F7276" w:rsidRDefault="00874172" w:rsidP="00874172">
      <w:pPr>
        <w:jc w:val="center"/>
        <w:rPr>
          <w:rFonts w:ascii="Ecofont_Spranq_eco_Sans" w:hAnsi="Ecofont_Spranq_eco_Sans" w:cs="Arial"/>
        </w:rPr>
      </w:pPr>
      <w:r w:rsidRPr="007F7276">
        <w:rPr>
          <w:rFonts w:ascii="Ecofont_Spranq_eco_Sans" w:hAnsi="Ecofont_Spranq_eco_Sans" w:cs="Arial"/>
          <w:b/>
          <w:bCs/>
          <w:sz w:val="20"/>
        </w:rPr>
        <w:t>LISTA DE VERIFICAÇÃO</w:t>
      </w:r>
      <w:r w:rsidR="000D7930">
        <w:rPr>
          <w:rFonts w:ascii="Ecofont_Spranq_eco_Sans" w:hAnsi="Ecofont_Spranq_eco_Sans" w:cs="Arial"/>
          <w:b/>
          <w:bCs/>
          <w:sz w:val="20"/>
        </w:rPr>
        <w:t xml:space="preserve"> – MAIO/2016</w:t>
      </w:r>
      <w:bookmarkStart w:id="0" w:name="_GoBack"/>
      <w:bookmarkEnd w:id="0"/>
    </w:p>
    <w:p w14:paraId="7088B929" w14:textId="77777777" w:rsidR="00874172" w:rsidRPr="007F7276" w:rsidRDefault="00874172" w:rsidP="00874172">
      <w:pPr>
        <w:rPr>
          <w:rFonts w:ascii="Ecofont_Spranq_eco_Sans" w:hAnsi="Ecofont_Spranq_eco_Sans" w:cs="Arial"/>
          <w:sz w:val="20"/>
        </w:rPr>
      </w:pPr>
      <w:r w:rsidRPr="007F7276">
        <w:rPr>
          <w:rFonts w:ascii="Ecofont_Spranq_eco_Sans" w:hAnsi="Ecofont_Spranq_eco_Sans" w:cs="Arial"/>
          <w:sz w:val="20"/>
        </w:rPr>
        <w:t>São os atos administrativos e documentos previstos nas Leis n</w:t>
      </w:r>
      <w:r w:rsidRPr="007F7276">
        <w:rPr>
          <w:rFonts w:ascii="Ecofont_Spranq_eco_Sans" w:hAnsi="Ecofont_Spranq_eco_Sans" w:cs="Arial"/>
          <w:sz w:val="20"/>
          <w:vertAlign w:val="superscript"/>
        </w:rPr>
        <w:t>os</w:t>
      </w:r>
      <w:r w:rsidRPr="007F7276">
        <w:rPr>
          <w:rFonts w:ascii="Ecofont_Spranq_eco_Sans" w:hAnsi="Ecofont_Spranq_eco_Sans" w:cs="Arial"/>
          <w:sz w:val="20"/>
        </w:rPr>
        <w:t xml:space="preserve"> 8.666/93 e 10.520/02, nos Decretos n</w:t>
      </w:r>
      <w:r w:rsidRPr="007F7276">
        <w:rPr>
          <w:rFonts w:ascii="Ecofont_Spranq_eco_Sans" w:hAnsi="Ecofont_Spranq_eco_Sans" w:cs="Arial"/>
          <w:sz w:val="20"/>
          <w:vertAlign w:val="superscript"/>
        </w:rPr>
        <w:t>os</w:t>
      </w:r>
      <w:r w:rsidRPr="007F7276">
        <w:rPr>
          <w:rFonts w:ascii="Ecofont_Spranq_eco_Sans" w:hAnsi="Ecofont_Spranq_eco_Sans" w:cs="Arial"/>
          <w:sz w:val="20"/>
        </w:rPr>
        <w:t xml:space="preserve"> </w:t>
      </w:r>
      <w:r w:rsidR="00780911" w:rsidRPr="007F7276">
        <w:rPr>
          <w:rFonts w:ascii="Ecofont_Spranq_eco_Sans" w:hAnsi="Ecofont_Spranq_eco_Sans" w:cs="Arial"/>
          <w:sz w:val="20"/>
        </w:rPr>
        <w:t>7.892/13</w:t>
      </w:r>
      <w:r w:rsidRPr="007F7276">
        <w:rPr>
          <w:rFonts w:ascii="Ecofont_Spranq_eco_Sans" w:hAnsi="Ecofont_Spranq_eco_Sans" w:cs="Arial"/>
          <w:sz w:val="20"/>
        </w:rPr>
        <w:t xml:space="preserve"> e 5.450/05, necessários à instrução da fase interna do procedimento de contratação por adesão ao Sistema de Registro de Preços.</w:t>
      </w:r>
    </w:p>
    <w:p w14:paraId="48345E11" w14:textId="77777777" w:rsidR="00874172" w:rsidRPr="007F7276" w:rsidRDefault="00874172" w:rsidP="00874172">
      <w:pPr>
        <w:rPr>
          <w:rFonts w:ascii="Ecofont_Spranq_eco_Sans" w:hAnsi="Ecofont_Spranq_eco_Sans" w:cs="Arial"/>
          <w:sz w:val="20"/>
        </w:rPr>
      </w:pPr>
    </w:p>
    <w:p w14:paraId="1C099BE7" w14:textId="77777777" w:rsidR="00874172" w:rsidRPr="007F7276" w:rsidRDefault="00874172" w:rsidP="00874172">
      <w:pPr>
        <w:rPr>
          <w:rFonts w:ascii="Ecofont_Spranq_eco_Sans" w:hAnsi="Ecofont_Spranq_eco_Sans" w:cs="Arial"/>
          <w:b/>
          <w:bCs/>
          <w:sz w:val="20"/>
        </w:rPr>
      </w:pPr>
      <w:r w:rsidRPr="007F7276">
        <w:rPr>
          <w:rFonts w:ascii="Ecofont_Spranq_eco_Sans" w:hAnsi="Ecofont_Spranq_eco_Sans" w:cs="Arial"/>
          <w:b/>
          <w:bCs/>
          <w:sz w:val="20"/>
        </w:rPr>
        <w:t>Processo nº: _____________________________________________________________</w:t>
      </w:r>
    </w:p>
    <w:p w14:paraId="37AEABB5" w14:textId="77777777" w:rsidR="00874172" w:rsidRPr="007F7276" w:rsidRDefault="00874172" w:rsidP="00874172">
      <w:pPr>
        <w:rPr>
          <w:rFonts w:ascii="Ecofont_Spranq_eco_Sans" w:hAnsi="Ecofont_Spranq_eco_Sans" w:cs="Arial"/>
          <w:b/>
          <w:bCs/>
          <w:sz w:val="22"/>
          <w:szCs w:val="22"/>
        </w:rPr>
      </w:pPr>
    </w:p>
    <w:tbl>
      <w:tblPr>
        <w:tblW w:w="9811" w:type="dxa"/>
        <w:jc w:val="righ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541"/>
        <w:gridCol w:w="838"/>
        <w:gridCol w:w="822"/>
        <w:gridCol w:w="610"/>
      </w:tblGrid>
      <w:tr w:rsidR="00874172" w:rsidRPr="007F7276" w14:paraId="05C81563" w14:textId="77777777" w:rsidTr="00345F0F">
        <w:trPr>
          <w:tblCellSpacing w:w="0" w:type="dxa"/>
          <w:jc w:val="right"/>
        </w:trPr>
        <w:tc>
          <w:tcPr>
            <w:tcW w:w="7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FE20D6" w14:textId="77777777" w:rsidR="00874172" w:rsidRPr="007F7276" w:rsidRDefault="00874172" w:rsidP="00A17F17">
            <w:pPr>
              <w:rPr>
                <w:rFonts w:ascii="Ecofont_Spranq_eco_Sans" w:hAnsi="Ecofont_Spranq_eco_Sans" w:cs="Arial"/>
              </w:rPr>
            </w:pPr>
            <w:r w:rsidRPr="007F7276">
              <w:rPr>
                <w:rFonts w:ascii="Ecofont_Spranq_eco_Sans" w:hAnsi="Ecofont_Spranq_eco_Sans" w:cs="Arial"/>
                <w:b/>
                <w:bCs/>
                <w:sz w:val="20"/>
              </w:rPr>
              <w:t xml:space="preserve">ATOS ADMINISTRATIVOS E DOCUMENTOS A SEREM VERIFICADOS 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3E82AB" w14:textId="77777777" w:rsidR="00874172" w:rsidRPr="007F7276" w:rsidRDefault="00874172" w:rsidP="00A17F17">
            <w:pPr>
              <w:rPr>
                <w:rFonts w:ascii="Ecofont_Spranq_eco_Sans" w:hAnsi="Ecofont_Spranq_eco_Sans" w:cs="Arial"/>
                <w:sz w:val="16"/>
                <w:szCs w:val="16"/>
              </w:rPr>
            </w:pPr>
            <w:r w:rsidRPr="007F7276">
              <w:rPr>
                <w:rFonts w:ascii="Ecofont_Spranq_eco_Sans" w:hAnsi="Ecofont_Spranq_eco_Sans" w:cs="Arial"/>
                <w:b/>
                <w:bCs/>
                <w:sz w:val="16"/>
                <w:szCs w:val="16"/>
              </w:rPr>
              <w:t xml:space="preserve">SIM/NÃO 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279431" w14:textId="77777777" w:rsidR="00874172" w:rsidRPr="007F7276" w:rsidRDefault="00874172" w:rsidP="00A17F17">
            <w:pPr>
              <w:jc w:val="center"/>
              <w:rPr>
                <w:rFonts w:ascii="Ecofont_Spranq_eco_Sans" w:hAnsi="Ecofont_Spranq_eco_Sans" w:cs="Arial"/>
              </w:rPr>
            </w:pPr>
            <w:r w:rsidRPr="007F7276">
              <w:rPr>
                <w:rFonts w:ascii="Ecofont_Spranq_eco_Sans" w:hAnsi="Ecofont_Spranq_eco_Sans" w:cs="Arial"/>
                <w:b/>
                <w:bCs/>
                <w:sz w:val="20"/>
              </w:rPr>
              <w:t>FOLHA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6CECDF" w14:textId="77777777" w:rsidR="00874172" w:rsidRPr="007F7276" w:rsidRDefault="00874172" w:rsidP="00A17F17">
            <w:pPr>
              <w:jc w:val="center"/>
              <w:rPr>
                <w:rFonts w:ascii="Ecofont_Spranq_eco_Sans" w:hAnsi="Ecofont_Spranq_eco_Sans" w:cs="Arial"/>
              </w:rPr>
            </w:pPr>
            <w:r w:rsidRPr="007F7276">
              <w:rPr>
                <w:rFonts w:ascii="Ecofont_Spranq_eco_Sans" w:hAnsi="Ecofont_Spranq_eco_Sans" w:cs="Arial"/>
                <w:b/>
                <w:bCs/>
                <w:sz w:val="20"/>
              </w:rPr>
              <w:t>OBS.</w:t>
            </w:r>
          </w:p>
        </w:tc>
      </w:tr>
      <w:tr w:rsidR="00874172" w:rsidRPr="007F7276" w14:paraId="0A682A6F" w14:textId="77777777" w:rsidTr="000D7930">
        <w:trPr>
          <w:trHeight w:val="1081"/>
          <w:tblCellSpacing w:w="0" w:type="dxa"/>
          <w:jc w:val="right"/>
        </w:trPr>
        <w:tc>
          <w:tcPr>
            <w:tcW w:w="7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E91981" w14:textId="77777777" w:rsidR="00874172" w:rsidRPr="007F7276" w:rsidRDefault="000D7930" w:rsidP="003B7BCA">
            <w:pPr>
              <w:rPr>
                <w:rFonts w:ascii="Ecofont_Spranq_eco_Sans" w:hAnsi="Ecofont_Spranq_eco_Sans" w:cs="Arial"/>
              </w:rPr>
            </w:pPr>
            <w:r w:rsidRPr="000D7930">
              <w:rPr>
                <w:rFonts w:ascii="Ecofont_Spranq_eco_Sans" w:hAnsi="Ecofont_Spranq_eco_Sans" w:cs="Arial"/>
                <w:sz w:val="20"/>
              </w:rPr>
              <w:t>1. Abertura de processo administrativo devidamente autuado, protocolado e numerado (art. 38, caput, da Lei nº 8.666/93 e Portaria Interministerial n. 1.677/2015 - DOU de 08.10.2015, Seção 1, pg.31 ou da Portaria Normativa nº 1.243, de 21.09.2006, do Ministério da Defesa)?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845FF3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7F7276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61D14F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7F7276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A78A0E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7F7276">
              <w:rPr>
                <w:rFonts w:ascii="Ecofont_Spranq_eco_Sans" w:hAnsi="Ecofont_Spranq_eco_Sans"/>
              </w:rPr>
              <w:t> </w:t>
            </w:r>
          </w:p>
        </w:tc>
      </w:tr>
      <w:tr w:rsidR="00874172" w:rsidRPr="007F7276" w14:paraId="7FD0628F" w14:textId="77777777" w:rsidTr="00C86F18">
        <w:trPr>
          <w:trHeight w:val="681"/>
          <w:tblCellSpacing w:w="0" w:type="dxa"/>
          <w:jc w:val="right"/>
        </w:trPr>
        <w:tc>
          <w:tcPr>
            <w:tcW w:w="7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3094A7" w14:textId="77777777" w:rsidR="00874172" w:rsidRPr="007F7276" w:rsidRDefault="00874172" w:rsidP="009122DF">
            <w:pPr>
              <w:rPr>
                <w:rFonts w:ascii="Ecofont_Spranq_eco_Sans" w:hAnsi="Ecofont_Spranq_eco_Sans" w:cs="Arial"/>
              </w:rPr>
            </w:pPr>
            <w:r w:rsidRPr="007F7276">
              <w:rPr>
                <w:rFonts w:ascii="Ecofont_Spranq_eco_Sans" w:hAnsi="Ecofont_Spranq_eco_Sans" w:cs="Arial"/>
                <w:sz w:val="20"/>
              </w:rPr>
              <w:t xml:space="preserve">2. Consta a solicitação/requisição do objeto, elaborada pelo agente ou setor competente? </w:t>
            </w:r>
            <w:r w:rsidR="009122DF" w:rsidRPr="007F7276">
              <w:rPr>
                <w:rFonts w:ascii="Ecofont_Spranq_eco_Sans" w:hAnsi="Ecofont_Spranq_eco_Sans" w:cs="Arial"/>
                <w:sz w:val="20"/>
              </w:rPr>
              <w:t>Acórdão 254/2004-Segunda Câmara-TCU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C3AA94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7F7276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73B66C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7F7276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2A3217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7F7276">
              <w:rPr>
                <w:rFonts w:ascii="Ecofont_Spranq_eco_Sans" w:hAnsi="Ecofont_Spranq_eco_Sans"/>
              </w:rPr>
              <w:t> </w:t>
            </w:r>
          </w:p>
        </w:tc>
      </w:tr>
      <w:tr w:rsidR="000D7930" w:rsidRPr="007F7276" w14:paraId="25C009B3" w14:textId="77777777" w:rsidTr="00C86F18">
        <w:trPr>
          <w:trHeight w:val="681"/>
          <w:tblCellSpacing w:w="0" w:type="dxa"/>
          <w:jc w:val="right"/>
        </w:trPr>
        <w:tc>
          <w:tcPr>
            <w:tcW w:w="7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620FB7" w14:textId="77777777" w:rsidR="000D7930" w:rsidRPr="007F7276" w:rsidRDefault="000D7930" w:rsidP="000D7930">
            <w:pPr>
              <w:rPr>
                <w:rFonts w:ascii="Ecofont_Spranq_eco_Sans" w:hAnsi="Ecofont_Spranq_eco_Sans" w:cs="Arial"/>
                <w:sz w:val="20"/>
              </w:rPr>
            </w:pPr>
            <w:r w:rsidRPr="000D7930">
              <w:rPr>
                <w:rFonts w:ascii="Ecofont_Spranq_eco_Sans" w:hAnsi="Ecofont_Spranq_eco_Sans" w:cs="Arial"/>
                <w:sz w:val="20"/>
              </w:rPr>
              <w:t>2.1. Há justificativa fundamentada dos quantitativos (bens/serviços) requisitados, tais como demonstrativo de consumo dos exercícios anteriores, relatórios do almoxarifado e/ou outros dados objetivos que demonstrem o dimensionamento adequado da aquisição/contratação?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01E4C7" w14:textId="77777777" w:rsidR="000D7930" w:rsidRPr="007F7276" w:rsidRDefault="000D7930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B28588" w14:textId="77777777" w:rsidR="000D7930" w:rsidRPr="007F7276" w:rsidRDefault="000D7930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B960B7" w14:textId="77777777" w:rsidR="000D7930" w:rsidRPr="007F7276" w:rsidRDefault="000D7930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874172" w:rsidRPr="007F7276" w14:paraId="418D9066" w14:textId="77777777" w:rsidTr="00345F0F">
        <w:trPr>
          <w:trHeight w:val="1095"/>
          <w:tblCellSpacing w:w="0" w:type="dxa"/>
          <w:jc w:val="right"/>
        </w:trPr>
        <w:tc>
          <w:tcPr>
            <w:tcW w:w="7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40DADD" w14:textId="77777777" w:rsidR="00874172" w:rsidRPr="007F7276" w:rsidRDefault="00874172" w:rsidP="00A17F17">
            <w:pPr>
              <w:spacing w:before="240"/>
              <w:rPr>
                <w:rFonts w:ascii="Ecofont_Spranq_eco_Sans" w:hAnsi="Ecofont_Spranq_eco_Sans" w:cs="Arial"/>
              </w:rPr>
            </w:pPr>
            <w:r w:rsidRPr="007F7276">
              <w:rPr>
                <w:rFonts w:ascii="Ecofont_Spranq_eco_Sans" w:hAnsi="Ecofont_Spranq_eco_Sans" w:cs="Arial"/>
                <w:sz w:val="20"/>
              </w:rPr>
              <w:t xml:space="preserve">3. A autoridade competente justificou a necessidade da contratação (art. 3º, I da Lei nº 10.520/02 e </w:t>
            </w:r>
            <w:proofErr w:type="spellStart"/>
            <w:r w:rsidRPr="007F7276">
              <w:rPr>
                <w:rFonts w:ascii="Ecofont_Spranq_eco_Sans" w:hAnsi="Ecofont_Spranq_eco_Sans" w:cs="Arial"/>
                <w:sz w:val="20"/>
              </w:rPr>
              <w:t>arts</w:t>
            </w:r>
            <w:proofErr w:type="spellEnd"/>
            <w:r w:rsidRPr="007F7276">
              <w:rPr>
                <w:rFonts w:ascii="Ecofont_Spranq_eco_Sans" w:hAnsi="Ecofont_Spranq_eco_Sans" w:cs="Arial"/>
                <w:sz w:val="20"/>
              </w:rPr>
              <w:t>. 9º, III, § 1º e 30, I, do Decreto 5.450/05, e art. 2º</w:t>
            </w:r>
            <w:r w:rsidRPr="007F7276">
              <w:rPr>
                <w:rFonts w:ascii="Ecofont_Spranq_eco_Sans" w:hAnsi="Ecofont_Spranq_eco_Sans" w:cs="Arial"/>
                <w:i/>
                <w:iCs/>
                <w:sz w:val="20"/>
              </w:rPr>
              <w:t>, caput</w:t>
            </w:r>
            <w:r w:rsidRPr="007F7276">
              <w:rPr>
                <w:rFonts w:ascii="Ecofont_Spranq_eco_Sans" w:hAnsi="Ecofont_Spranq_eco_Sans" w:cs="Arial"/>
                <w:sz w:val="20"/>
              </w:rPr>
              <w:t>, e parágrafo único, VII, da Lei nº 9.784/99)?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192B05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7F7276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45DBF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7F7276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DD36D7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7F7276">
              <w:rPr>
                <w:rFonts w:ascii="Ecofont_Spranq_eco_Sans" w:hAnsi="Ecofont_Spranq_eco_Sans"/>
              </w:rPr>
              <w:t> </w:t>
            </w:r>
          </w:p>
        </w:tc>
      </w:tr>
      <w:tr w:rsidR="00015467" w:rsidRPr="007F7276" w14:paraId="79EFE158" w14:textId="77777777" w:rsidTr="00C86F18">
        <w:trPr>
          <w:trHeight w:val="1758"/>
          <w:tblCellSpacing w:w="0" w:type="dxa"/>
          <w:jc w:val="right"/>
        </w:trPr>
        <w:tc>
          <w:tcPr>
            <w:tcW w:w="7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E97F08" w14:textId="77777777" w:rsidR="00732986" w:rsidRPr="007F7276" w:rsidRDefault="00015467" w:rsidP="00A17F17">
            <w:pPr>
              <w:spacing w:before="240"/>
              <w:rPr>
                <w:rFonts w:ascii="Ecofont_Spranq_eco_Sans" w:hAnsi="Ecofont_Spranq_eco_Sans" w:cs="Arial"/>
                <w:sz w:val="20"/>
              </w:rPr>
            </w:pPr>
            <w:r w:rsidRPr="007F7276">
              <w:rPr>
                <w:rFonts w:ascii="Ecofont_Spranq_eco_Sans" w:hAnsi="Ecofont_Spranq_eco_Sans" w:cs="Arial"/>
                <w:sz w:val="20"/>
              </w:rPr>
              <w:t xml:space="preserve">4. </w:t>
            </w:r>
            <w:r w:rsidR="00C22888" w:rsidRPr="007F7276">
              <w:rPr>
                <w:rFonts w:ascii="Ecofont_Spranq_eco_Sans" w:hAnsi="Ecofont_Spranq_eco_Sans" w:cs="Arial"/>
                <w:sz w:val="20"/>
              </w:rPr>
              <w:t>O</w:t>
            </w:r>
            <w:r w:rsidR="00913468" w:rsidRPr="007F7276">
              <w:rPr>
                <w:rFonts w:ascii="Ecofont_Spranq_eco_Sans" w:hAnsi="Ecofont_Spranq_eco_Sans" w:cs="Arial"/>
                <w:sz w:val="20"/>
              </w:rPr>
              <w:t xml:space="preserve"> serviço ou</w:t>
            </w:r>
            <w:r w:rsidR="00C22888" w:rsidRPr="007F7276">
              <w:rPr>
                <w:rFonts w:ascii="Ecofont_Spranq_eco_Sans" w:hAnsi="Ecofont_Spranq_eco_Sans" w:cs="Arial"/>
                <w:sz w:val="20"/>
              </w:rPr>
              <w:t xml:space="preserve"> bem registrado na </w:t>
            </w:r>
            <w:r w:rsidR="00E85C57">
              <w:rPr>
                <w:rFonts w:ascii="Ecofont_Spranq_eco_Sans" w:hAnsi="Ecofont_Spranq_eco_Sans" w:cs="Arial"/>
                <w:sz w:val="20"/>
              </w:rPr>
              <w:t>A</w:t>
            </w:r>
            <w:r w:rsidR="00C22888" w:rsidRPr="007F7276">
              <w:rPr>
                <w:rFonts w:ascii="Ecofont_Spranq_eco_Sans" w:hAnsi="Ecofont_Spranq_eco_Sans" w:cs="Arial"/>
                <w:sz w:val="20"/>
              </w:rPr>
              <w:t>ta, decorre</w:t>
            </w:r>
            <w:r w:rsidR="00E85C57">
              <w:rPr>
                <w:rFonts w:ascii="Ecofont_Spranq_eco_Sans" w:hAnsi="Ecofont_Spranq_eco_Sans" w:cs="Arial"/>
                <w:sz w:val="20"/>
              </w:rPr>
              <w:t xml:space="preserve"> de licitação realizada pelo S</w:t>
            </w:r>
            <w:r w:rsidR="00913468" w:rsidRPr="007F7276">
              <w:rPr>
                <w:rFonts w:ascii="Ecofont_Spranq_eco_Sans" w:hAnsi="Ecofont_Spranq_eco_Sans" w:cs="Arial"/>
                <w:sz w:val="20"/>
              </w:rPr>
              <w:t xml:space="preserve">istema de </w:t>
            </w:r>
            <w:r w:rsidR="00E85C57">
              <w:rPr>
                <w:rFonts w:ascii="Ecofont_Spranq_eco_Sans" w:hAnsi="Ecofont_Spranq_eco_Sans" w:cs="Arial"/>
                <w:sz w:val="20"/>
              </w:rPr>
              <w:t>R</w:t>
            </w:r>
            <w:r w:rsidR="00913468" w:rsidRPr="007F7276">
              <w:rPr>
                <w:rFonts w:ascii="Ecofont_Spranq_eco_Sans" w:hAnsi="Ecofont_Spranq_eco_Sans" w:cs="Arial"/>
                <w:sz w:val="20"/>
              </w:rPr>
              <w:t xml:space="preserve">egistro de </w:t>
            </w:r>
            <w:r w:rsidR="00E85C57">
              <w:rPr>
                <w:rFonts w:ascii="Ecofont_Spranq_eco_Sans" w:hAnsi="Ecofont_Spranq_eco_Sans" w:cs="Arial"/>
                <w:sz w:val="20"/>
              </w:rPr>
              <w:t>P</w:t>
            </w:r>
            <w:r w:rsidR="00913468" w:rsidRPr="007F7276">
              <w:rPr>
                <w:rFonts w:ascii="Ecofont_Spranq_eco_Sans" w:hAnsi="Ecofont_Spranq_eco_Sans" w:cs="Arial"/>
                <w:sz w:val="20"/>
              </w:rPr>
              <w:t xml:space="preserve">reços – </w:t>
            </w:r>
            <w:r w:rsidR="00E85C57">
              <w:rPr>
                <w:rFonts w:ascii="Ecofont_Spranq_eco_Sans" w:hAnsi="Ecofont_Spranq_eco_Sans" w:cs="Arial"/>
                <w:sz w:val="20"/>
              </w:rPr>
              <w:t>SRP</w:t>
            </w:r>
            <w:r w:rsidR="00913468" w:rsidRPr="007F7276">
              <w:rPr>
                <w:rFonts w:ascii="Ecofont_Spranq_eco_Sans" w:hAnsi="Ecofont_Spranq_eco_Sans" w:cs="Arial"/>
                <w:sz w:val="20"/>
              </w:rPr>
              <w:t xml:space="preserve">, promovida no âmbito da </w:t>
            </w:r>
            <w:r w:rsidR="00E85C57">
              <w:rPr>
                <w:rFonts w:ascii="Ecofont_Spranq_eco_Sans" w:hAnsi="Ecofont_Spranq_eco_Sans" w:cs="Arial"/>
                <w:sz w:val="20"/>
              </w:rPr>
              <w:t>A</w:t>
            </w:r>
            <w:r w:rsidR="00913468" w:rsidRPr="007F7276">
              <w:rPr>
                <w:rFonts w:ascii="Ecofont_Spranq_eco_Sans" w:hAnsi="Ecofont_Spranq_eco_Sans" w:cs="Arial"/>
                <w:sz w:val="20"/>
              </w:rPr>
              <w:t xml:space="preserve">dministração </w:t>
            </w:r>
            <w:r w:rsidR="00E85C57">
              <w:rPr>
                <w:rFonts w:ascii="Ecofont_Spranq_eco_Sans" w:hAnsi="Ecofont_Spranq_eco_Sans" w:cs="Arial"/>
                <w:sz w:val="20"/>
              </w:rPr>
              <w:t>P</w:t>
            </w:r>
            <w:r w:rsidR="00913468" w:rsidRPr="007F7276">
              <w:rPr>
                <w:rFonts w:ascii="Ecofont_Spranq_eco_Sans" w:hAnsi="Ecofont_Spranq_eco_Sans" w:cs="Arial"/>
                <w:sz w:val="20"/>
              </w:rPr>
              <w:t xml:space="preserve">ública </w:t>
            </w:r>
            <w:r w:rsidR="00E85C57">
              <w:rPr>
                <w:rFonts w:ascii="Ecofont_Spranq_eco_Sans" w:hAnsi="Ecofont_Spranq_eco_Sans" w:cs="Arial"/>
                <w:sz w:val="20"/>
              </w:rPr>
              <w:t>F</w:t>
            </w:r>
            <w:r w:rsidR="00913468" w:rsidRPr="007F7276">
              <w:rPr>
                <w:rFonts w:ascii="Ecofont_Spranq_eco_Sans" w:hAnsi="Ecofont_Spranq_eco_Sans" w:cs="Arial"/>
                <w:sz w:val="20"/>
              </w:rPr>
              <w:t>ederal direta, autárquica e fundacional, fundos especiais, empresas públicas, sociedades de economia mista e demais entidades controladas, direta ou indiretamente pela união (</w:t>
            </w:r>
            <w:proofErr w:type="spellStart"/>
            <w:r w:rsidR="00913468" w:rsidRPr="007F7276">
              <w:rPr>
                <w:rFonts w:ascii="Ecofont_Spranq_eco_Sans" w:hAnsi="Ecofont_Spranq_eco_Sans" w:cs="Arial"/>
                <w:sz w:val="20"/>
              </w:rPr>
              <w:t>arts</w:t>
            </w:r>
            <w:proofErr w:type="spellEnd"/>
            <w:r w:rsidR="00913468" w:rsidRPr="007F7276">
              <w:rPr>
                <w:rFonts w:ascii="Ecofont_Spranq_eco_Sans" w:hAnsi="Ecofont_Spranq_eco_Sans" w:cs="Arial"/>
                <w:sz w:val="20"/>
              </w:rPr>
              <w:t>. 1º, e 22, § 8º, do Decreto nº 7.892/13)?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BB4361" w14:textId="77777777" w:rsidR="00015467" w:rsidRPr="007F7276" w:rsidRDefault="00015467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14A240" w14:textId="77777777" w:rsidR="00015467" w:rsidRPr="007F7276" w:rsidRDefault="00015467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A14C10" w14:textId="77777777" w:rsidR="00015467" w:rsidRPr="007F7276" w:rsidRDefault="00015467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C22888" w:rsidRPr="007F7276" w14:paraId="20A18C58" w14:textId="77777777" w:rsidTr="00C86F18">
        <w:trPr>
          <w:trHeight w:val="663"/>
          <w:tblCellSpacing w:w="0" w:type="dxa"/>
          <w:jc w:val="right"/>
        </w:trPr>
        <w:tc>
          <w:tcPr>
            <w:tcW w:w="7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A4DD84" w14:textId="77777777" w:rsidR="00C22888" w:rsidRPr="007F7276" w:rsidRDefault="00C22888" w:rsidP="00D23836">
            <w:pPr>
              <w:spacing w:before="240"/>
              <w:rPr>
                <w:rFonts w:ascii="Ecofont_Spranq_eco_Sans" w:hAnsi="Ecofont_Spranq_eco_Sans" w:cs="Arial"/>
                <w:sz w:val="20"/>
              </w:rPr>
            </w:pPr>
            <w:r w:rsidRPr="007F7276">
              <w:rPr>
                <w:rFonts w:ascii="Ecofont_Spranq_eco_Sans" w:hAnsi="Ecofont_Spranq_eco_Sans" w:cs="Arial"/>
                <w:sz w:val="20"/>
              </w:rPr>
              <w:t xml:space="preserve">5. O edital </w:t>
            </w:r>
            <w:r w:rsidR="00D23836" w:rsidRPr="007F7276">
              <w:rPr>
                <w:rFonts w:ascii="Ecofont_Spranq_eco_Sans" w:hAnsi="Ecofont_Spranq_eco_Sans" w:cs="Arial"/>
                <w:sz w:val="20"/>
              </w:rPr>
              <w:t xml:space="preserve">realizado para o registro de preços </w:t>
            </w:r>
            <w:r w:rsidRPr="007F7276">
              <w:rPr>
                <w:rFonts w:ascii="Ecofont_Spranq_eco_Sans" w:hAnsi="Ecofont_Spranq_eco_Sans" w:cs="Arial"/>
                <w:sz w:val="20"/>
              </w:rPr>
              <w:t>admite a adesão à Ata?</w:t>
            </w:r>
            <w:r w:rsidR="00D23836" w:rsidRPr="007F7276">
              <w:rPr>
                <w:rFonts w:ascii="Ecofont_Spranq_eco_Sans" w:hAnsi="Ecofont_Spranq_eco_Sans" w:cs="Arial"/>
                <w:sz w:val="20"/>
              </w:rPr>
              <w:t xml:space="preserve"> 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D2BDD7" w14:textId="77777777" w:rsidR="00C22888" w:rsidRPr="007F7276" w:rsidRDefault="00C22888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C98D03" w14:textId="77777777" w:rsidR="00C22888" w:rsidRPr="007F7276" w:rsidRDefault="00C22888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33ADDA" w14:textId="77777777" w:rsidR="00C22888" w:rsidRPr="007F7276" w:rsidRDefault="00C22888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C22888" w:rsidRPr="007F7276" w14:paraId="146AFAE4" w14:textId="77777777" w:rsidTr="00C86F18">
        <w:trPr>
          <w:trHeight w:val="1340"/>
          <w:tblCellSpacing w:w="0" w:type="dxa"/>
          <w:jc w:val="right"/>
        </w:trPr>
        <w:tc>
          <w:tcPr>
            <w:tcW w:w="7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91C117" w14:textId="77777777" w:rsidR="00732986" w:rsidRPr="007F7276" w:rsidRDefault="00C22888" w:rsidP="00C22888">
            <w:pPr>
              <w:spacing w:before="240"/>
              <w:rPr>
                <w:rFonts w:ascii="Ecofont_Spranq_eco_Sans" w:hAnsi="Ecofont_Spranq_eco_Sans" w:cs="Arial"/>
                <w:sz w:val="20"/>
              </w:rPr>
            </w:pPr>
            <w:r w:rsidRPr="007F7276">
              <w:rPr>
                <w:rFonts w:ascii="Ecofont_Spranq_eco_Sans" w:hAnsi="Ecofont_Spranq_eco_Sans" w:cs="Arial"/>
                <w:sz w:val="20"/>
              </w:rPr>
              <w:t>6. Consta no edital realizado para o registro de preços, o quantitativo reservado para as aquisições pelo órgão gerenciador, órgãos participantes e, também, pelos órgãos não participantes (art. 9º, II e III, do Decreto nº 7.892/13)?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9873E" w14:textId="77777777" w:rsidR="00C22888" w:rsidRPr="007F7276" w:rsidRDefault="00C22888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B620FA" w14:textId="77777777" w:rsidR="00C22888" w:rsidRPr="007F7276" w:rsidRDefault="00C22888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1BED49" w14:textId="77777777" w:rsidR="00C22888" w:rsidRPr="007F7276" w:rsidRDefault="00C22888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874172" w:rsidRPr="007F7276" w14:paraId="7543D19D" w14:textId="77777777" w:rsidTr="00732986">
        <w:trPr>
          <w:trHeight w:val="1928"/>
          <w:tblCellSpacing w:w="0" w:type="dxa"/>
          <w:jc w:val="right"/>
        </w:trPr>
        <w:tc>
          <w:tcPr>
            <w:tcW w:w="7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27A97C" w14:textId="77777777" w:rsidR="00874172" w:rsidRPr="007F7276" w:rsidRDefault="00D23836" w:rsidP="00732986">
            <w:pPr>
              <w:rPr>
                <w:rFonts w:ascii="Ecofont_Spranq_eco_Sans" w:hAnsi="Ecofont_Spranq_eco_Sans" w:cs="Arial"/>
                <w:sz w:val="20"/>
              </w:rPr>
            </w:pPr>
            <w:r w:rsidRPr="007F7276">
              <w:rPr>
                <w:rFonts w:ascii="Ecofont_Spranq_eco_Sans" w:hAnsi="Ecofont_Spranq_eco_Sans" w:cs="Arial"/>
                <w:sz w:val="20"/>
              </w:rPr>
              <w:t>7</w:t>
            </w:r>
            <w:r w:rsidR="00874172" w:rsidRPr="007F7276">
              <w:rPr>
                <w:rFonts w:ascii="Ecofont_Spranq_eco_Sans" w:hAnsi="Ecofont_Spranq_eco_Sans" w:cs="Arial"/>
                <w:sz w:val="20"/>
              </w:rPr>
              <w:t xml:space="preserve">. </w:t>
            </w:r>
            <w:r w:rsidR="00732986">
              <w:rPr>
                <w:rFonts w:ascii="Ecofont_Spranq_eco_Sans" w:hAnsi="Ecofont_Spranq_eco_Sans" w:cs="Arial"/>
                <w:sz w:val="20"/>
              </w:rPr>
              <w:t>J</w:t>
            </w:r>
            <w:r w:rsidR="00874172" w:rsidRPr="007F7276">
              <w:rPr>
                <w:rFonts w:ascii="Ecofont_Spranq_eco_Sans" w:hAnsi="Ecofont_Spranq_eco_Sans" w:cs="Arial"/>
                <w:sz w:val="20"/>
              </w:rPr>
              <w:t>untada</w:t>
            </w:r>
            <w:r w:rsidR="003B7BCA" w:rsidRPr="007F7276">
              <w:rPr>
                <w:rFonts w:ascii="Ecofont_Spranq_eco_Sans" w:hAnsi="Ecofont_Spranq_eco_Sans" w:cs="Arial"/>
                <w:sz w:val="20"/>
              </w:rPr>
              <w:t>s</w:t>
            </w:r>
            <w:r w:rsidR="00C22888" w:rsidRPr="007F7276">
              <w:rPr>
                <w:rFonts w:ascii="Ecofont_Spranq_eco_Sans" w:hAnsi="Ecofont_Spranq_eco_Sans" w:cs="Arial"/>
                <w:sz w:val="20"/>
              </w:rPr>
              <w:t>, no processo,</w:t>
            </w:r>
            <w:r w:rsidR="00874172" w:rsidRPr="007F7276">
              <w:rPr>
                <w:rFonts w:ascii="Ecofont_Spranq_eco_Sans" w:hAnsi="Ecofont_Spranq_eco_Sans" w:cs="Arial"/>
                <w:sz w:val="20"/>
              </w:rPr>
              <w:t xml:space="preserve"> cópia</w:t>
            </w:r>
            <w:r w:rsidR="003B7BCA" w:rsidRPr="007F7276">
              <w:rPr>
                <w:rFonts w:ascii="Ecofont_Spranq_eco_Sans" w:hAnsi="Ecofont_Spranq_eco_Sans" w:cs="Arial"/>
                <w:sz w:val="20"/>
              </w:rPr>
              <w:t xml:space="preserve">s da ata de registro de preço, do edital da licitação, do termo de referência (ou projeto básico) e do termo de contrato (quando este existir) referentes à licitação realizada e ao objeto </w:t>
            </w:r>
            <w:r w:rsidR="00874172" w:rsidRPr="007F7276">
              <w:rPr>
                <w:rFonts w:ascii="Ecofont_Spranq_eco_Sans" w:hAnsi="Ecofont_Spranq_eco_Sans" w:cs="Arial"/>
                <w:sz w:val="20"/>
              </w:rPr>
              <w:t>que se pretende aderir para ver</w:t>
            </w:r>
            <w:r w:rsidR="003B7BCA" w:rsidRPr="007F7276">
              <w:rPr>
                <w:rFonts w:ascii="Ecofont_Spranq_eco_Sans" w:hAnsi="Ecofont_Spranq_eco_Sans" w:cs="Arial"/>
                <w:sz w:val="20"/>
              </w:rPr>
              <w:t>ificação da</w:t>
            </w:r>
            <w:r w:rsidR="00874172" w:rsidRPr="007F7276">
              <w:rPr>
                <w:rFonts w:ascii="Ecofont_Spranq_eco_Sans" w:hAnsi="Ecofont_Spranq_eco_Sans" w:cs="Arial"/>
                <w:sz w:val="20"/>
              </w:rPr>
              <w:t xml:space="preserve"> validade </w:t>
            </w:r>
            <w:r w:rsidR="003B7BCA" w:rsidRPr="007F7276">
              <w:rPr>
                <w:rFonts w:ascii="Ecofont_Spranq_eco_Sans" w:hAnsi="Ecofont_Spranq_eco_Sans" w:cs="Arial"/>
                <w:sz w:val="20"/>
              </w:rPr>
              <w:t>da ata</w:t>
            </w:r>
            <w:r w:rsidR="00913468" w:rsidRPr="007F7276">
              <w:rPr>
                <w:rFonts w:ascii="Ecofont_Spranq_eco_Sans" w:hAnsi="Ecofont_Spranq_eco_Sans" w:cs="Arial"/>
                <w:sz w:val="20"/>
              </w:rPr>
              <w:t>, limites para as contratações pelo</w:t>
            </w:r>
            <w:r w:rsidR="005C7325" w:rsidRPr="007F7276">
              <w:rPr>
                <w:rFonts w:ascii="Ecofont_Spranq_eco_Sans" w:hAnsi="Ecofont_Spranq_eco_Sans" w:cs="Arial"/>
                <w:sz w:val="20"/>
              </w:rPr>
              <w:t>s</w:t>
            </w:r>
            <w:r w:rsidR="00913468" w:rsidRPr="007F7276">
              <w:rPr>
                <w:rFonts w:ascii="Ecofont_Spranq_eco_Sans" w:hAnsi="Ecofont_Spranq_eco_Sans" w:cs="Arial"/>
                <w:sz w:val="20"/>
              </w:rPr>
              <w:t xml:space="preserve"> carona</w:t>
            </w:r>
            <w:r w:rsidR="005C7325" w:rsidRPr="007F7276">
              <w:rPr>
                <w:rFonts w:ascii="Ecofont_Spranq_eco_Sans" w:hAnsi="Ecofont_Spranq_eco_Sans" w:cs="Arial"/>
                <w:sz w:val="20"/>
              </w:rPr>
              <w:t>s</w:t>
            </w:r>
            <w:r w:rsidR="007C0A3C" w:rsidRPr="007F7276">
              <w:rPr>
                <w:rFonts w:ascii="Ecofont_Spranq_eco_Sans" w:hAnsi="Ecofont_Spranq_eco_Sans" w:cs="Arial"/>
                <w:sz w:val="20"/>
              </w:rPr>
              <w:t xml:space="preserve"> e </w:t>
            </w:r>
            <w:r w:rsidR="00874172" w:rsidRPr="007F7276">
              <w:rPr>
                <w:rFonts w:ascii="Ecofont_Spranq_eco_Sans" w:hAnsi="Ecofont_Spranq_eco_Sans" w:cs="Arial"/>
                <w:sz w:val="20"/>
              </w:rPr>
              <w:t xml:space="preserve">certificação </w:t>
            </w:r>
            <w:r w:rsidR="003B7BCA" w:rsidRPr="007F7276">
              <w:rPr>
                <w:rFonts w:ascii="Ecofont_Spranq_eco_Sans" w:hAnsi="Ecofont_Spranq_eco_Sans" w:cs="Arial"/>
                <w:sz w:val="20"/>
              </w:rPr>
              <w:t>do</w:t>
            </w:r>
            <w:r w:rsidR="00874172" w:rsidRPr="007F7276">
              <w:rPr>
                <w:rFonts w:ascii="Ecofont_Spranq_eco_Sans" w:hAnsi="Ecofont_Spranq_eco_Sans" w:cs="Arial"/>
                <w:sz w:val="20"/>
              </w:rPr>
              <w:t xml:space="preserve"> objeto registrado</w:t>
            </w:r>
            <w:r w:rsidR="003B7BCA" w:rsidRPr="007F7276">
              <w:rPr>
                <w:rFonts w:ascii="Ecofont_Spranq_eco_Sans" w:hAnsi="Ecofont_Spranq_eco_Sans" w:cs="Arial"/>
                <w:sz w:val="20"/>
              </w:rPr>
              <w:t xml:space="preserve"> e das condições para sua execução</w:t>
            </w:r>
            <w:r w:rsidR="00E97F88" w:rsidRPr="007F7276">
              <w:rPr>
                <w:rFonts w:ascii="Ecofont_Spranq_eco_Sans" w:hAnsi="Ecofont_Spranq_eco_Sans" w:cs="Arial"/>
                <w:sz w:val="20"/>
              </w:rPr>
              <w:t xml:space="preserve"> (</w:t>
            </w:r>
            <w:proofErr w:type="spellStart"/>
            <w:r w:rsidR="00E97F88" w:rsidRPr="007F7276">
              <w:rPr>
                <w:rFonts w:ascii="Ecofont_Spranq_eco_Sans" w:hAnsi="Ecofont_Spranq_eco_Sans" w:cs="Arial"/>
                <w:sz w:val="20"/>
              </w:rPr>
              <w:t>arts</w:t>
            </w:r>
            <w:proofErr w:type="spellEnd"/>
            <w:r w:rsidR="00E97F88" w:rsidRPr="007F7276">
              <w:rPr>
                <w:rFonts w:ascii="Ecofont_Spranq_eco_Sans" w:hAnsi="Ecofont_Spranq_eco_Sans" w:cs="Arial"/>
                <w:sz w:val="20"/>
              </w:rPr>
              <w:t>. 9º, III, e 22, §§  3º e 4º, do Decreto nº 7.892/13)?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9DDDC6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51EC10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DA1AD3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874172" w:rsidRPr="007F7276" w14:paraId="4F142EDC" w14:textId="77777777" w:rsidTr="00C86F18">
        <w:trPr>
          <w:trHeight w:val="1218"/>
          <w:tblCellSpacing w:w="0" w:type="dxa"/>
          <w:jc w:val="right"/>
        </w:trPr>
        <w:tc>
          <w:tcPr>
            <w:tcW w:w="7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CD6062" w14:textId="77777777" w:rsidR="00732986" w:rsidRPr="00C86F18" w:rsidRDefault="00D23836" w:rsidP="004A4A63">
            <w:pPr>
              <w:rPr>
                <w:rFonts w:ascii="Ecofont_Spranq_eco_Sans" w:hAnsi="Ecofont_Spranq_eco_Sans" w:cs="Arial"/>
                <w:sz w:val="20"/>
              </w:rPr>
            </w:pPr>
            <w:r w:rsidRPr="007F7276">
              <w:rPr>
                <w:rFonts w:ascii="Ecofont_Spranq_eco_Sans" w:hAnsi="Ecofont_Spranq_eco_Sans" w:cs="Arial"/>
                <w:sz w:val="20"/>
              </w:rPr>
              <w:t>8</w:t>
            </w:r>
            <w:r w:rsidR="00874172" w:rsidRPr="007F7276">
              <w:rPr>
                <w:rFonts w:ascii="Ecofont_Spranq_eco_Sans" w:hAnsi="Ecofont_Spranq_eco_Sans" w:cs="Arial"/>
                <w:sz w:val="20"/>
              </w:rPr>
              <w:t xml:space="preserve">. </w:t>
            </w:r>
            <w:r w:rsidR="00874172" w:rsidRPr="007F7276">
              <w:rPr>
                <w:rFonts w:ascii="Ecofont_Spranq_eco_Sans" w:hAnsi="Ecofont_Spranq_eco_Sans" w:cs="Arial"/>
                <w:sz w:val="20"/>
                <w:szCs w:val="20"/>
              </w:rPr>
              <w:t>Existe justificativa sobre a</w:t>
            </w:r>
            <w:r w:rsidR="004A4A63" w:rsidRPr="007F7276">
              <w:rPr>
                <w:rFonts w:ascii="Ecofont_Spranq_eco_Sans" w:hAnsi="Ecofont_Spranq_eco_Sans" w:cs="Arial"/>
                <w:sz w:val="20"/>
                <w:szCs w:val="20"/>
              </w:rPr>
              <w:t xml:space="preserve"> EXATA</w:t>
            </w:r>
            <w:r w:rsidR="00874172" w:rsidRPr="007F7276">
              <w:rPr>
                <w:rFonts w:ascii="Ecofont_Spranq_eco_Sans" w:hAnsi="Ecofont_Spranq_eco_Sans" w:cs="Arial"/>
                <w:sz w:val="20"/>
                <w:szCs w:val="20"/>
              </w:rPr>
              <w:t xml:space="preserve"> </w:t>
            </w:r>
            <w:r w:rsidR="004A4A63" w:rsidRPr="007F7276">
              <w:rPr>
                <w:rFonts w:ascii="Ecofont_Spranq_eco_Sans" w:hAnsi="Ecofont_Spranq_eco_Sans" w:cs="Arial"/>
                <w:sz w:val="20"/>
                <w:szCs w:val="20"/>
              </w:rPr>
              <w:t xml:space="preserve">IDENTIDADE </w:t>
            </w:r>
            <w:r w:rsidR="00874172" w:rsidRPr="007F7276">
              <w:rPr>
                <w:rFonts w:ascii="Ecofont_Spranq_eco_Sans" w:hAnsi="Ecofont_Spranq_eco_Sans" w:cs="Arial"/>
                <w:sz w:val="20"/>
                <w:szCs w:val="20"/>
              </w:rPr>
              <w:t xml:space="preserve">do objeto </w:t>
            </w:r>
            <w:r w:rsidR="008F5CBE" w:rsidRPr="007F7276">
              <w:rPr>
                <w:rFonts w:ascii="Ecofont_Spranq_eco_Sans" w:hAnsi="Ecofont_Spranq_eco_Sans" w:cs="Arial"/>
                <w:sz w:val="20"/>
                <w:szCs w:val="20"/>
              </w:rPr>
              <w:t xml:space="preserve">de que necessita à administração </w:t>
            </w:r>
            <w:r w:rsidR="00874172" w:rsidRPr="007F7276">
              <w:rPr>
                <w:rFonts w:ascii="Ecofont_Spranq_eco_Sans" w:hAnsi="Ecofont_Spranq_eco_Sans" w:cs="Arial"/>
                <w:sz w:val="20"/>
                <w:szCs w:val="20"/>
              </w:rPr>
              <w:t>àquele registrado</w:t>
            </w:r>
            <w:r w:rsidR="007C0A3C" w:rsidRPr="007F7276">
              <w:rPr>
                <w:rFonts w:ascii="Ecofont_Spranq_eco_Sans" w:hAnsi="Ecofont_Spranq_eco_Sans" w:cs="Arial"/>
                <w:sz w:val="20"/>
                <w:szCs w:val="20"/>
              </w:rPr>
              <w:t xml:space="preserve"> na ata</w:t>
            </w:r>
            <w:r w:rsidR="00874172" w:rsidRPr="007F7276">
              <w:rPr>
                <w:rFonts w:ascii="Ecofont_Spranq_eco_Sans" w:hAnsi="Ecofont_Spranq_eco_Sans" w:cs="Arial"/>
                <w:sz w:val="20"/>
                <w:szCs w:val="20"/>
              </w:rPr>
              <w:t>, bem como sobre a vantajosidade da adesão pretendida, mediante consult</w:t>
            </w:r>
            <w:r w:rsidR="008F5CBE" w:rsidRPr="007F7276">
              <w:rPr>
                <w:rFonts w:ascii="Ecofont_Spranq_eco_Sans" w:hAnsi="Ecofont_Spranq_eco_Sans" w:cs="Arial"/>
                <w:sz w:val="20"/>
                <w:szCs w:val="20"/>
              </w:rPr>
              <w:t>a</w:t>
            </w:r>
            <w:r w:rsidR="008F5CBE" w:rsidRPr="007F7276">
              <w:rPr>
                <w:rFonts w:ascii="Ecofont_Spranq_eco_Sans" w:hAnsi="Ecofont_Spranq_eco_Sans" w:cs="Arial"/>
                <w:sz w:val="20"/>
              </w:rPr>
              <w:t xml:space="preserve"> aos preços de mercado</w:t>
            </w:r>
            <w:r w:rsidR="000D7930">
              <w:rPr>
                <w:rFonts w:ascii="Ecofont_Spranq_eco_Sans" w:hAnsi="Ecofont_Spranq_eco_Sans" w:cs="Arial"/>
                <w:sz w:val="20"/>
              </w:rPr>
              <w:t>, incluindo os custos de logística</w:t>
            </w:r>
            <w:r w:rsidR="008F5CBE" w:rsidRPr="007F7276">
              <w:rPr>
                <w:rFonts w:ascii="Ecofont_Spranq_eco_Sans" w:hAnsi="Ecofont_Spranq_eco_Sans" w:cs="Arial"/>
                <w:sz w:val="20"/>
              </w:rPr>
              <w:t xml:space="preserve"> (art. 22</w:t>
            </w:r>
            <w:r w:rsidR="00874172" w:rsidRPr="007F7276">
              <w:rPr>
                <w:rFonts w:ascii="Ecofont_Spranq_eco_Sans" w:hAnsi="Ecofont_Spranq_eco_Sans" w:cs="Arial"/>
                <w:sz w:val="20"/>
              </w:rPr>
              <w:t xml:space="preserve">, </w:t>
            </w:r>
            <w:r w:rsidR="00874172" w:rsidRPr="007F7276">
              <w:rPr>
                <w:rFonts w:ascii="Ecofont_Spranq_eco_Sans" w:hAnsi="Ecofont_Spranq_eco_Sans" w:cs="Arial"/>
                <w:i/>
                <w:sz w:val="20"/>
              </w:rPr>
              <w:t xml:space="preserve">caput </w:t>
            </w:r>
            <w:r w:rsidR="00874172" w:rsidRPr="007F7276">
              <w:rPr>
                <w:rFonts w:ascii="Ecofont_Spranq_eco_Sans" w:hAnsi="Ecofont_Spranq_eco_Sans" w:cs="Arial"/>
                <w:sz w:val="20"/>
              </w:rPr>
              <w:t xml:space="preserve">, Decreto </w:t>
            </w:r>
            <w:r w:rsidR="008F5CBE" w:rsidRPr="007F7276">
              <w:rPr>
                <w:rFonts w:ascii="Ecofont_Spranq_eco_Sans" w:hAnsi="Ecofont_Spranq_eco_Sans" w:cs="Arial"/>
                <w:sz w:val="20"/>
              </w:rPr>
              <w:t>nº 7.892/13)</w:t>
            </w:r>
            <w:r w:rsidR="00874172" w:rsidRPr="007F7276">
              <w:rPr>
                <w:rFonts w:ascii="Ecofont_Spranq_eco_Sans" w:hAnsi="Ecofont_Spranq_eco_Sans" w:cs="Arial"/>
                <w:sz w:val="20"/>
              </w:rPr>
              <w:t>?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F75C40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9AFC7D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D4F6FD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874172" w:rsidRPr="007F7276" w14:paraId="0A2FF063" w14:textId="77777777" w:rsidTr="00732986">
        <w:trPr>
          <w:trHeight w:val="1395"/>
          <w:tblCellSpacing w:w="0" w:type="dxa"/>
          <w:jc w:val="right"/>
        </w:trPr>
        <w:tc>
          <w:tcPr>
            <w:tcW w:w="7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569DCA" w14:textId="77777777" w:rsidR="00874172" w:rsidRPr="007F7276" w:rsidRDefault="00D23836" w:rsidP="00E85C57">
            <w:pPr>
              <w:rPr>
                <w:rFonts w:ascii="Ecofont_Spranq_eco_Sans" w:hAnsi="Ecofont_Spranq_eco_Sans" w:cs="Arial"/>
                <w:sz w:val="20"/>
              </w:rPr>
            </w:pPr>
            <w:r w:rsidRPr="007F7276">
              <w:rPr>
                <w:rFonts w:ascii="Ecofont_Spranq_eco_Sans" w:hAnsi="Ecofont_Spranq_eco_Sans" w:cs="Arial"/>
                <w:sz w:val="20"/>
              </w:rPr>
              <w:lastRenderedPageBreak/>
              <w:t>9</w:t>
            </w:r>
            <w:r w:rsidR="00874172" w:rsidRPr="007F7276">
              <w:rPr>
                <w:rFonts w:ascii="Ecofont_Spranq_eco_Sans" w:hAnsi="Ecofont_Spranq_eco_Sans" w:cs="Arial"/>
                <w:sz w:val="20"/>
              </w:rPr>
              <w:t xml:space="preserve">. Realizada a necessária consulta ao </w:t>
            </w:r>
            <w:r w:rsidR="00E85C57">
              <w:rPr>
                <w:rFonts w:ascii="Ecofont_Spranq_eco_Sans" w:hAnsi="Ecofont_Spranq_eco_Sans" w:cs="Arial"/>
                <w:sz w:val="20"/>
              </w:rPr>
              <w:t>Ó</w:t>
            </w:r>
            <w:r w:rsidR="00D009EC" w:rsidRPr="007F7276">
              <w:rPr>
                <w:rFonts w:ascii="Ecofont_Spranq_eco_Sans" w:hAnsi="Ecofont_Spranq_eco_Sans" w:cs="Arial"/>
                <w:sz w:val="20"/>
              </w:rPr>
              <w:t xml:space="preserve">rgão </w:t>
            </w:r>
            <w:r w:rsidR="00874172" w:rsidRPr="007F7276">
              <w:rPr>
                <w:rFonts w:ascii="Ecofont_Spranq_eco_Sans" w:hAnsi="Ecofont_Spranq_eco_Sans" w:cs="Arial"/>
                <w:sz w:val="20"/>
              </w:rPr>
              <w:t xml:space="preserve">Gerenciador da Ata de Registro de Preços que se pretende aderir, informando os quantitativos pretendidos, para fins de verificação da possibilidade de adesão </w:t>
            </w:r>
            <w:r w:rsidR="007C0A3C" w:rsidRPr="007F7276">
              <w:rPr>
                <w:rFonts w:ascii="Ecofont_Spranq_eco_Sans" w:hAnsi="Ecofont_Spranq_eco_Sans" w:cs="Arial"/>
                <w:sz w:val="20"/>
              </w:rPr>
              <w:t xml:space="preserve">e da observância do limite posto no </w:t>
            </w:r>
            <w:r w:rsidR="00E85C57">
              <w:rPr>
                <w:rFonts w:ascii="Ecofont_Spranq_eco_Sans" w:hAnsi="Ecofont_Spranq_eco_Sans" w:cs="Arial"/>
                <w:sz w:val="20"/>
              </w:rPr>
              <w:t>D</w:t>
            </w:r>
            <w:r w:rsidR="007C0A3C" w:rsidRPr="007F7276">
              <w:rPr>
                <w:rFonts w:ascii="Ecofont_Spranq_eco_Sans" w:hAnsi="Ecofont_Spranq_eco_Sans" w:cs="Arial"/>
                <w:sz w:val="20"/>
              </w:rPr>
              <w:t xml:space="preserve">ecreto </w:t>
            </w:r>
            <w:r w:rsidR="00345F0F" w:rsidRPr="007F7276">
              <w:rPr>
                <w:rFonts w:ascii="Ecofont_Spranq_eco_Sans" w:hAnsi="Ecofont_Spranq_eco_Sans" w:cs="Arial"/>
                <w:sz w:val="20"/>
              </w:rPr>
              <w:t>(art. 22</w:t>
            </w:r>
            <w:r w:rsidR="00874172" w:rsidRPr="007F7276">
              <w:rPr>
                <w:rFonts w:ascii="Ecofont_Spranq_eco_Sans" w:hAnsi="Ecofont_Spranq_eco_Sans" w:cs="Arial"/>
                <w:sz w:val="20"/>
              </w:rPr>
              <w:t xml:space="preserve">, </w:t>
            </w:r>
            <w:r w:rsidR="007C0A3C" w:rsidRPr="007F7276">
              <w:rPr>
                <w:rFonts w:ascii="Ecofont_Spranq_eco_Sans" w:hAnsi="Ecofont_Spranq_eco_Sans" w:cs="Arial"/>
                <w:sz w:val="20"/>
              </w:rPr>
              <w:t>§</w:t>
            </w:r>
            <w:r w:rsidR="00874172" w:rsidRPr="007F7276">
              <w:rPr>
                <w:rFonts w:ascii="Ecofont_Spranq_eco_Sans" w:hAnsi="Ecofont_Spranq_eco_Sans" w:cs="Arial"/>
                <w:sz w:val="20"/>
              </w:rPr>
              <w:t>§1°</w:t>
            </w:r>
            <w:r w:rsidR="007C0A3C" w:rsidRPr="007F7276">
              <w:rPr>
                <w:rFonts w:ascii="Ecofont_Spranq_eco_Sans" w:hAnsi="Ecofont_Spranq_eco_Sans" w:cs="Arial"/>
                <w:sz w:val="20"/>
              </w:rPr>
              <w:t xml:space="preserve"> e §3°,</w:t>
            </w:r>
            <w:r w:rsidR="00874172" w:rsidRPr="007F7276">
              <w:rPr>
                <w:rFonts w:ascii="Ecofont_Spranq_eco_Sans" w:hAnsi="Ecofont_Spranq_eco_Sans" w:cs="Arial"/>
                <w:sz w:val="20"/>
              </w:rPr>
              <w:t xml:space="preserve"> </w:t>
            </w:r>
            <w:r w:rsidR="00345F0F" w:rsidRPr="007F7276">
              <w:rPr>
                <w:rFonts w:ascii="Ecofont_Spranq_eco_Sans" w:hAnsi="Ecofont_Spranq_eco_Sans" w:cs="Arial"/>
                <w:sz w:val="20"/>
              </w:rPr>
              <w:t>Decreto nº 7.892/13)?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F02F7E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7F7276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5AB7D6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7F7276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4B5605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7F7276">
              <w:rPr>
                <w:rFonts w:ascii="Ecofont_Spranq_eco_Sans" w:hAnsi="Ecofont_Spranq_eco_Sans"/>
              </w:rPr>
              <w:t> </w:t>
            </w:r>
          </w:p>
        </w:tc>
      </w:tr>
      <w:tr w:rsidR="00D23836" w:rsidRPr="007F7276" w14:paraId="6C51846C" w14:textId="77777777" w:rsidTr="00345F0F">
        <w:trPr>
          <w:trHeight w:val="720"/>
          <w:tblCellSpacing w:w="0" w:type="dxa"/>
          <w:jc w:val="right"/>
        </w:trPr>
        <w:tc>
          <w:tcPr>
            <w:tcW w:w="7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25AF06" w14:textId="77777777" w:rsidR="00D23836" w:rsidRPr="007F7276" w:rsidRDefault="00D23836" w:rsidP="00E85C57">
            <w:pPr>
              <w:rPr>
                <w:rFonts w:ascii="Ecofont_Spranq_eco_Sans" w:hAnsi="Ecofont_Spranq_eco_Sans" w:cs="Arial"/>
                <w:sz w:val="20"/>
              </w:rPr>
            </w:pPr>
            <w:r w:rsidRPr="007F7276">
              <w:rPr>
                <w:rFonts w:ascii="Ecofont_Spranq_eco_Sans" w:hAnsi="Ecofont_Spranq_eco_Sans" w:cs="Arial"/>
                <w:sz w:val="20"/>
              </w:rPr>
              <w:t>10. H</w:t>
            </w:r>
            <w:r w:rsidR="00E85C57">
              <w:rPr>
                <w:rFonts w:ascii="Ecofont_Spranq_eco_Sans" w:hAnsi="Ecofont_Spranq_eco_Sans" w:cs="Arial"/>
                <w:sz w:val="20"/>
              </w:rPr>
              <w:t>á</w:t>
            </w:r>
            <w:r w:rsidRPr="007F7276">
              <w:rPr>
                <w:rFonts w:ascii="Ecofont_Spranq_eco_Sans" w:hAnsi="Ecofont_Spranq_eco_Sans" w:cs="Arial"/>
                <w:sz w:val="20"/>
              </w:rPr>
              <w:t xml:space="preserve"> autorização do órgão gerenciador admitindo expressamente a adesão à </w:t>
            </w:r>
            <w:r w:rsidR="00E85C57">
              <w:rPr>
                <w:rFonts w:ascii="Ecofont_Spranq_eco_Sans" w:hAnsi="Ecofont_Spranq_eco_Sans" w:cs="Arial"/>
                <w:sz w:val="20"/>
              </w:rPr>
              <w:t>A</w:t>
            </w:r>
            <w:r w:rsidRPr="007F7276">
              <w:rPr>
                <w:rFonts w:ascii="Ecofont_Spranq_eco_Sans" w:hAnsi="Ecofont_Spranq_eco_Sans" w:cs="Arial"/>
                <w:sz w:val="20"/>
              </w:rPr>
              <w:t xml:space="preserve">ta de </w:t>
            </w:r>
            <w:r w:rsidR="00E85C57">
              <w:rPr>
                <w:rFonts w:ascii="Ecofont_Spranq_eco_Sans" w:hAnsi="Ecofont_Spranq_eco_Sans" w:cs="Arial"/>
                <w:sz w:val="20"/>
              </w:rPr>
              <w:t>R</w:t>
            </w:r>
            <w:r w:rsidRPr="007F7276">
              <w:rPr>
                <w:rFonts w:ascii="Ecofont_Spranq_eco_Sans" w:hAnsi="Ecofont_Spranq_eco_Sans" w:cs="Arial"/>
                <w:sz w:val="20"/>
              </w:rPr>
              <w:t xml:space="preserve">egistro de </w:t>
            </w:r>
            <w:r w:rsidR="00E85C57">
              <w:rPr>
                <w:rFonts w:ascii="Ecofont_Spranq_eco_Sans" w:hAnsi="Ecofont_Spranq_eco_Sans" w:cs="Arial"/>
                <w:sz w:val="20"/>
              </w:rPr>
              <w:t>P</w:t>
            </w:r>
            <w:r w:rsidRPr="007F7276">
              <w:rPr>
                <w:rFonts w:ascii="Ecofont_Spranq_eco_Sans" w:hAnsi="Ecofont_Spranq_eco_Sans" w:cs="Arial"/>
                <w:sz w:val="20"/>
              </w:rPr>
              <w:t>reços?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B867B2" w14:textId="77777777" w:rsidR="00D23836" w:rsidRPr="007F7276" w:rsidRDefault="00D23836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6F14DE" w14:textId="77777777" w:rsidR="00D23836" w:rsidRPr="007F7276" w:rsidRDefault="00D23836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807691" w14:textId="77777777" w:rsidR="00D23836" w:rsidRPr="007F7276" w:rsidRDefault="00D23836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345F0F" w:rsidRPr="007F7276" w14:paraId="6958B00C" w14:textId="77777777" w:rsidTr="00732986">
        <w:trPr>
          <w:trHeight w:val="1270"/>
          <w:tblCellSpacing w:w="0" w:type="dxa"/>
          <w:jc w:val="right"/>
        </w:trPr>
        <w:tc>
          <w:tcPr>
            <w:tcW w:w="7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5204B8" w14:textId="77777777" w:rsidR="00345F0F" w:rsidRPr="007F7276" w:rsidRDefault="008C34F6" w:rsidP="00E85C57">
            <w:pPr>
              <w:rPr>
                <w:rFonts w:ascii="Ecofont_Spranq_eco_Sans" w:hAnsi="Ecofont_Spranq_eco_Sans" w:cs="Arial"/>
                <w:sz w:val="20"/>
              </w:rPr>
            </w:pPr>
            <w:r w:rsidRPr="007F7276">
              <w:rPr>
                <w:rFonts w:ascii="Ecofont_Spranq_eco_Sans" w:hAnsi="Ecofont_Spranq_eco_Sans" w:cs="Arial"/>
                <w:sz w:val="20"/>
              </w:rPr>
              <w:t>11</w:t>
            </w:r>
            <w:r w:rsidR="004B113E" w:rsidRPr="007F7276">
              <w:rPr>
                <w:rFonts w:ascii="Ecofont_Spranq_eco_Sans" w:hAnsi="Ecofont_Spranq_eco_Sans" w:cs="Arial"/>
                <w:sz w:val="20"/>
              </w:rPr>
              <w:t xml:space="preserve">. O </w:t>
            </w:r>
            <w:r w:rsidR="00E85C57">
              <w:rPr>
                <w:rFonts w:ascii="Ecofont_Spranq_eco_Sans" w:hAnsi="Ecofont_Spranq_eco_Sans" w:cs="Arial"/>
                <w:sz w:val="20"/>
              </w:rPr>
              <w:t>Órgão G</w:t>
            </w:r>
            <w:r w:rsidR="004B113E" w:rsidRPr="007F7276">
              <w:rPr>
                <w:rFonts w:ascii="Ecofont_Spranq_eco_Sans" w:hAnsi="Ecofont_Spranq_eco_Sans" w:cs="Arial"/>
                <w:sz w:val="20"/>
              </w:rPr>
              <w:t xml:space="preserve">erenciador, para efeito de autorizar a adesão, respeita a exigência posta no decreto de que a primeira aquisição ou contratação do objeto tenha sido realizada por órgão integrante da </w:t>
            </w:r>
            <w:r w:rsidR="00E85C57">
              <w:rPr>
                <w:rFonts w:ascii="Ecofont_Spranq_eco_Sans" w:hAnsi="Ecofont_Spranq_eco_Sans" w:cs="Arial"/>
                <w:sz w:val="20"/>
              </w:rPr>
              <w:t>Ata de Registro de P</w:t>
            </w:r>
            <w:r w:rsidR="004B113E" w:rsidRPr="007F7276">
              <w:rPr>
                <w:rFonts w:ascii="Ecofont_Spranq_eco_Sans" w:hAnsi="Ecofont_Spranq_eco_Sans" w:cs="Arial"/>
                <w:sz w:val="20"/>
              </w:rPr>
              <w:t>reços (art. 22, §5°, Decreto nº 7.892/13)?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8BC674" w14:textId="77777777" w:rsidR="00345F0F" w:rsidRPr="007F7276" w:rsidRDefault="00345F0F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495883" w14:textId="77777777" w:rsidR="00345F0F" w:rsidRPr="007F7276" w:rsidRDefault="00345F0F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D5638B" w14:textId="77777777" w:rsidR="00345F0F" w:rsidRPr="007F7276" w:rsidRDefault="00345F0F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9A5254" w:rsidRPr="007F7276" w14:paraId="256B8D3F" w14:textId="77777777" w:rsidTr="00732986">
        <w:trPr>
          <w:trHeight w:val="1205"/>
          <w:tblCellSpacing w:w="0" w:type="dxa"/>
          <w:jc w:val="right"/>
        </w:trPr>
        <w:tc>
          <w:tcPr>
            <w:tcW w:w="7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66B36D" w14:textId="77777777" w:rsidR="009A5254" w:rsidRPr="007F7276" w:rsidRDefault="008C34F6" w:rsidP="00E85C57">
            <w:pPr>
              <w:rPr>
                <w:rFonts w:ascii="Ecofont_Spranq_eco_Sans" w:hAnsi="Ecofont_Spranq_eco_Sans" w:cs="Arial"/>
                <w:sz w:val="20"/>
              </w:rPr>
            </w:pPr>
            <w:r w:rsidRPr="007F7276">
              <w:rPr>
                <w:rFonts w:ascii="Ecofont_Spranq_eco_Sans" w:hAnsi="Ecofont_Spranq_eco_Sans" w:cs="Arial"/>
                <w:sz w:val="20"/>
              </w:rPr>
              <w:t>11</w:t>
            </w:r>
            <w:r w:rsidR="009A5254" w:rsidRPr="007F7276">
              <w:rPr>
                <w:rFonts w:ascii="Ecofont_Spranq_eco_Sans" w:hAnsi="Ecofont_Spranq_eco_Sans" w:cs="Arial"/>
                <w:sz w:val="20"/>
              </w:rPr>
              <w:t xml:space="preserve">.1 </w:t>
            </w:r>
            <w:r w:rsidR="00E85C57">
              <w:rPr>
                <w:rFonts w:ascii="Ecofont_Spranq_eco_Sans" w:hAnsi="Ecofont_Spranq_eco_Sans" w:cs="Arial"/>
                <w:sz w:val="20"/>
              </w:rPr>
              <w:t>Há</w:t>
            </w:r>
            <w:r w:rsidR="009A5254" w:rsidRPr="007F7276">
              <w:rPr>
                <w:rFonts w:ascii="Ecofont_Spranq_eco_Sans" w:hAnsi="Ecofont_Spranq_eco_Sans" w:cs="Arial"/>
                <w:sz w:val="20"/>
              </w:rPr>
              <w:t xml:space="preserve"> justificativa, para efeito de autorizar</w:t>
            </w:r>
            <w:r w:rsidR="007C0A3C" w:rsidRPr="007F7276">
              <w:rPr>
                <w:rFonts w:ascii="Ecofont_Spranq_eco_Sans" w:hAnsi="Ecofont_Spranq_eco_Sans" w:cs="Arial"/>
                <w:sz w:val="20"/>
              </w:rPr>
              <w:t>-se</w:t>
            </w:r>
            <w:r w:rsidR="009A5254" w:rsidRPr="007F7276">
              <w:rPr>
                <w:rFonts w:ascii="Ecofont_Spranq_eco_Sans" w:hAnsi="Ecofont_Spranq_eco_Sans" w:cs="Arial"/>
                <w:sz w:val="20"/>
              </w:rPr>
              <w:t xml:space="preserve"> a primeira contratação p</w:t>
            </w:r>
            <w:r w:rsidR="006E0070" w:rsidRPr="007F7276">
              <w:rPr>
                <w:rFonts w:ascii="Ecofont_Spranq_eco_Sans" w:hAnsi="Ecofont_Spranq_eco_Sans" w:cs="Arial"/>
                <w:sz w:val="20"/>
              </w:rPr>
              <w:t>or outro órgão</w:t>
            </w:r>
            <w:r w:rsidR="00DB535F" w:rsidRPr="007F7276">
              <w:rPr>
                <w:rFonts w:ascii="Ecofont_Spranq_eco_Sans" w:hAnsi="Ecofont_Spranq_eco_Sans" w:cs="Arial"/>
                <w:sz w:val="20"/>
              </w:rPr>
              <w:t xml:space="preserve"> não integrante da ata, no sentido </w:t>
            </w:r>
            <w:r w:rsidR="009A5254" w:rsidRPr="007F7276">
              <w:rPr>
                <w:rFonts w:ascii="Ecofont_Spranq_eco_Sans" w:hAnsi="Ecofont_Spranq_eco_Sans" w:cs="Arial"/>
                <w:sz w:val="20"/>
              </w:rPr>
              <w:t xml:space="preserve">de que inexiste previsão no edital da licitação para </w:t>
            </w:r>
            <w:r w:rsidR="007C0A3C" w:rsidRPr="007F7276">
              <w:rPr>
                <w:rFonts w:ascii="Ecofont_Spranq_eco_Sans" w:hAnsi="Ecofont_Spranq_eco_Sans" w:cs="Arial"/>
                <w:sz w:val="20"/>
              </w:rPr>
              <w:t xml:space="preserve">a </w:t>
            </w:r>
            <w:r w:rsidR="009A5254" w:rsidRPr="007F7276">
              <w:rPr>
                <w:rFonts w:ascii="Ecofont_Spranq_eco_Sans" w:hAnsi="Ecofont_Spranq_eco_Sans" w:cs="Arial"/>
                <w:sz w:val="20"/>
              </w:rPr>
              <w:t xml:space="preserve">aquisição ou </w:t>
            </w:r>
            <w:r w:rsidR="007C0A3C" w:rsidRPr="007F7276">
              <w:rPr>
                <w:rFonts w:ascii="Ecofont_Spranq_eco_Sans" w:hAnsi="Ecofont_Spranq_eco_Sans" w:cs="Arial"/>
                <w:sz w:val="20"/>
              </w:rPr>
              <w:t xml:space="preserve">a </w:t>
            </w:r>
            <w:r w:rsidR="009A5254" w:rsidRPr="007F7276">
              <w:rPr>
                <w:rFonts w:ascii="Ecofont_Spranq_eco_Sans" w:hAnsi="Ecofont_Spranq_eco_Sans" w:cs="Arial"/>
                <w:sz w:val="20"/>
              </w:rPr>
              <w:t>contratação pelo órgão gerenciador (art. 22, §5°, Decreto nº 7.892/13)?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FE01C4" w14:textId="77777777" w:rsidR="009A5254" w:rsidRPr="007F7276" w:rsidRDefault="009A5254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967346" w14:textId="77777777" w:rsidR="009A5254" w:rsidRPr="007F7276" w:rsidRDefault="009A5254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D131AC" w14:textId="77777777" w:rsidR="009A5254" w:rsidRPr="007F7276" w:rsidRDefault="009A5254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874172" w:rsidRPr="007F7276" w14:paraId="41AE7510" w14:textId="77777777" w:rsidTr="00E85C57">
        <w:trPr>
          <w:trHeight w:val="939"/>
          <w:tblCellSpacing w:w="0" w:type="dxa"/>
          <w:jc w:val="right"/>
        </w:trPr>
        <w:tc>
          <w:tcPr>
            <w:tcW w:w="7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1663BC" w14:textId="77777777" w:rsidR="00874172" w:rsidRPr="007F7276" w:rsidRDefault="008C34F6" w:rsidP="009A5254">
            <w:pPr>
              <w:rPr>
                <w:rFonts w:ascii="Ecofont_Spranq_eco_Sans" w:hAnsi="Ecofont_Spranq_eco_Sans" w:cs="Arial"/>
                <w:sz w:val="20"/>
              </w:rPr>
            </w:pPr>
            <w:r w:rsidRPr="007F7276">
              <w:rPr>
                <w:rFonts w:ascii="Ecofont_Spranq_eco_Sans" w:hAnsi="Ecofont_Spranq_eco_Sans" w:cs="Arial"/>
                <w:sz w:val="20"/>
              </w:rPr>
              <w:t>12</w:t>
            </w:r>
            <w:r w:rsidR="00874172" w:rsidRPr="007F7276">
              <w:rPr>
                <w:rFonts w:ascii="Ecofont_Spranq_eco_Sans" w:hAnsi="Ecofont_Spranq_eco_Sans" w:cs="Arial"/>
                <w:sz w:val="20"/>
              </w:rPr>
              <w:t xml:space="preserve">. Consta resposta afirmativa quanto aos quantitativos desejados e aceite do fornecedor, encaminhada pelo </w:t>
            </w:r>
            <w:r w:rsidR="00301713" w:rsidRPr="007F7276">
              <w:rPr>
                <w:rFonts w:ascii="Ecofont_Spranq_eco_Sans" w:hAnsi="Ecofont_Spranq_eco_Sans" w:cs="Arial"/>
                <w:sz w:val="20"/>
              </w:rPr>
              <w:t xml:space="preserve">órgão </w:t>
            </w:r>
            <w:r w:rsidR="00874172" w:rsidRPr="007F7276">
              <w:rPr>
                <w:rFonts w:ascii="Ecofont_Spranq_eco_Sans" w:hAnsi="Ecofont_Spranq_eco_Sans" w:cs="Arial"/>
                <w:sz w:val="20"/>
              </w:rPr>
              <w:t xml:space="preserve">Gerenciador da Ata de Registro de Preços </w:t>
            </w:r>
            <w:r w:rsidR="00E03CDE" w:rsidRPr="007F7276">
              <w:rPr>
                <w:rFonts w:ascii="Ecofont_Spranq_eco_Sans" w:hAnsi="Ecofont_Spranq_eco_Sans" w:cs="Arial"/>
                <w:sz w:val="20"/>
              </w:rPr>
              <w:t>(art. 22, §2</w:t>
            </w:r>
            <w:r w:rsidR="009A5254" w:rsidRPr="007F7276">
              <w:rPr>
                <w:rFonts w:ascii="Ecofont_Spranq_eco_Sans" w:hAnsi="Ecofont_Spranq_eco_Sans" w:cs="Arial"/>
                <w:sz w:val="20"/>
              </w:rPr>
              <w:t>°, Decreto nº 7.892/13)?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FCDF77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15AC99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8B57A8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874172" w:rsidRPr="007F7276" w14:paraId="70994A66" w14:textId="77777777" w:rsidTr="00E85C57">
        <w:trPr>
          <w:trHeight w:val="1209"/>
          <w:tblCellSpacing w:w="0" w:type="dxa"/>
          <w:jc w:val="right"/>
        </w:trPr>
        <w:tc>
          <w:tcPr>
            <w:tcW w:w="7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CDC705" w14:textId="77777777" w:rsidR="00874172" w:rsidRPr="007F7276" w:rsidRDefault="008C34F6" w:rsidP="00E85C57">
            <w:pPr>
              <w:rPr>
                <w:rFonts w:ascii="Ecofont_Spranq_eco_Sans" w:hAnsi="Ecofont_Spranq_eco_Sans" w:cs="Arial"/>
                <w:sz w:val="20"/>
              </w:rPr>
            </w:pPr>
            <w:r w:rsidRPr="007F7276">
              <w:rPr>
                <w:rFonts w:ascii="Ecofont_Spranq_eco_Sans" w:hAnsi="Ecofont_Spranq_eco_Sans" w:cs="Arial"/>
                <w:sz w:val="20"/>
              </w:rPr>
              <w:t>13</w:t>
            </w:r>
            <w:r w:rsidR="00874172" w:rsidRPr="007F7276">
              <w:rPr>
                <w:rFonts w:ascii="Ecofont_Spranq_eco_Sans" w:hAnsi="Ecofont_Spranq_eco_Sans" w:cs="Arial"/>
                <w:sz w:val="20"/>
              </w:rPr>
              <w:t xml:space="preserve">. </w:t>
            </w:r>
            <w:r w:rsidR="00E85C57">
              <w:rPr>
                <w:rFonts w:ascii="Ecofont_Spranq_eco_Sans" w:hAnsi="Ecofont_Spranq_eco_Sans" w:cs="Arial"/>
                <w:sz w:val="20"/>
              </w:rPr>
              <w:t>Há</w:t>
            </w:r>
            <w:r w:rsidR="00D009EC" w:rsidRPr="007F7276">
              <w:rPr>
                <w:rFonts w:ascii="Ecofont_Spranq_eco_Sans" w:hAnsi="Ecofont_Spranq_eco_Sans" w:cs="Arial"/>
                <w:sz w:val="20"/>
              </w:rPr>
              <w:t xml:space="preserve"> termo de referência (ou projeto básico)</w:t>
            </w:r>
            <w:r w:rsidR="007718F1" w:rsidRPr="007F7276">
              <w:rPr>
                <w:rFonts w:ascii="Ecofont_Spranq_eco_Sans" w:hAnsi="Ecofont_Spranq_eco_Sans" w:cs="Arial"/>
                <w:sz w:val="20"/>
              </w:rPr>
              <w:t xml:space="preserve"> que respeita as mesmas condições postas nos termo de referência (ou projeto básico) da licitação e, ainda,</w:t>
            </w:r>
            <w:r w:rsidR="00D009EC" w:rsidRPr="007F7276">
              <w:rPr>
                <w:rFonts w:ascii="Ecofont_Spranq_eco_Sans" w:hAnsi="Ecofont_Spranq_eco_Sans" w:cs="Arial"/>
                <w:sz w:val="20"/>
              </w:rPr>
              <w:t xml:space="preserve"> devidamente aprovado </w:t>
            </w:r>
            <w:r w:rsidR="00874172" w:rsidRPr="007F7276">
              <w:rPr>
                <w:rFonts w:ascii="Ecofont_Spranq_eco_Sans" w:hAnsi="Ecofont_Spranq_eco_Sans" w:cs="Arial"/>
                <w:sz w:val="20"/>
              </w:rPr>
              <w:t>pela autoridade competente (art. 9º, II, § 1º do Decreto nº 5.450/05</w:t>
            </w:r>
            <w:r w:rsidR="00301713" w:rsidRPr="007F7276">
              <w:rPr>
                <w:rFonts w:ascii="Ecofont_Spranq_eco_Sans" w:hAnsi="Ecofont_Spranq_eco_Sans" w:cs="Arial"/>
                <w:sz w:val="20"/>
              </w:rPr>
              <w:t xml:space="preserve"> ou art. 7º, § 2º, I da Lei nº 8.666/93)?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58ED58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9643B4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01819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CA56F1" w:rsidRPr="007F7276" w14:paraId="07B282A7" w14:textId="77777777" w:rsidTr="00E85C57">
        <w:trPr>
          <w:trHeight w:val="943"/>
          <w:tblCellSpacing w:w="0" w:type="dxa"/>
          <w:jc w:val="right"/>
        </w:trPr>
        <w:tc>
          <w:tcPr>
            <w:tcW w:w="7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C82AA8" w14:textId="77777777" w:rsidR="00CA56F1" w:rsidRPr="007F7276" w:rsidRDefault="00CA56F1" w:rsidP="00C86F18">
            <w:pPr>
              <w:rPr>
                <w:rFonts w:ascii="Ecofont_Spranq_eco_Sans" w:hAnsi="Ecofont_Spranq_eco_Sans" w:cs="Arial"/>
                <w:sz w:val="20"/>
              </w:rPr>
            </w:pPr>
            <w:r w:rsidRPr="007F7276">
              <w:rPr>
                <w:rFonts w:ascii="Ecofont_Spranq_eco_Sans" w:hAnsi="Ecofont_Spranq_eco_Sans" w:cs="Arial"/>
                <w:sz w:val="20"/>
              </w:rPr>
              <w:t xml:space="preserve">14. A aquisição ou contratação está sendo efetivada em até 90 (noventa) dias após a autorização do órgão gerenciador, observado o prazo de vigência da </w:t>
            </w:r>
            <w:r w:rsidR="00C86F18">
              <w:rPr>
                <w:rFonts w:ascii="Ecofont_Spranq_eco_Sans" w:hAnsi="Ecofont_Spranq_eco_Sans" w:cs="Arial"/>
                <w:sz w:val="20"/>
              </w:rPr>
              <w:t>A</w:t>
            </w:r>
            <w:r w:rsidRPr="007F7276">
              <w:rPr>
                <w:rFonts w:ascii="Ecofont_Spranq_eco_Sans" w:hAnsi="Ecofont_Spranq_eco_Sans" w:cs="Arial"/>
                <w:sz w:val="20"/>
              </w:rPr>
              <w:t>ta (art. 22, §§5° e 6°, do Decreto nº 7.892/13)?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1955C1" w14:textId="77777777" w:rsidR="00CA56F1" w:rsidRPr="007F7276" w:rsidRDefault="00CA56F1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FBCE70" w14:textId="77777777" w:rsidR="00CA56F1" w:rsidRPr="007F7276" w:rsidRDefault="00CA56F1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2B8C4F" w14:textId="77777777" w:rsidR="00CA56F1" w:rsidRPr="007F7276" w:rsidRDefault="00CA56F1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874172" w:rsidRPr="007F7276" w14:paraId="57EEE91C" w14:textId="77777777" w:rsidTr="00345F0F">
        <w:trPr>
          <w:trHeight w:val="821"/>
          <w:tblCellSpacing w:w="0" w:type="dxa"/>
          <w:jc w:val="right"/>
        </w:trPr>
        <w:tc>
          <w:tcPr>
            <w:tcW w:w="7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4AECE0" w14:textId="77777777" w:rsidR="00874172" w:rsidRPr="007F7276" w:rsidRDefault="00CA56F1" w:rsidP="008C34F6">
            <w:pPr>
              <w:rPr>
                <w:rFonts w:ascii="Ecofont_Spranq_eco_Sans" w:hAnsi="Ecofont_Spranq_eco_Sans" w:cs="Arial"/>
                <w:sz w:val="20"/>
              </w:rPr>
            </w:pPr>
            <w:r w:rsidRPr="007F7276">
              <w:rPr>
                <w:rFonts w:ascii="Ecofont_Spranq_eco_Sans" w:hAnsi="Ecofont_Spranq_eco_Sans" w:cs="Arial"/>
                <w:sz w:val="20"/>
              </w:rPr>
              <w:t>15</w:t>
            </w:r>
            <w:r w:rsidR="00874172" w:rsidRPr="007F7276">
              <w:rPr>
                <w:rFonts w:ascii="Ecofont_Spranq_eco_Sans" w:hAnsi="Ecofont_Spranq_eco_Sans" w:cs="Arial"/>
                <w:sz w:val="20"/>
              </w:rPr>
              <w:t>. Existe autorização d</w:t>
            </w:r>
            <w:r w:rsidR="00301713" w:rsidRPr="007F7276">
              <w:rPr>
                <w:rFonts w:ascii="Ecofont_Spranq_eco_Sans" w:hAnsi="Ecofont_Spranq_eco_Sans" w:cs="Arial"/>
                <w:sz w:val="20"/>
              </w:rPr>
              <w:t>a autoridade competente</w:t>
            </w:r>
            <w:r w:rsidR="00874172" w:rsidRPr="007F7276">
              <w:rPr>
                <w:rFonts w:ascii="Ecofont_Spranq_eco_Sans" w:hAnsi="Ecofont_Spranq_eco_Sans" w:cs="Arial"/>
                <w:sz w:val="20"/>
              </w:rPr>
              <w:t xml:space="preserve"> para que a aquisição se dê p</w:t>
            </w:r>
            <w:r w:rsidR="008C34F6" w:rsidRPr="007F7276">
              <w:rPr>
                <w:rFonts w:ascii="Ecofont_Spranq_eco_Sans" w:hAnsi="Ecofont_Spranq_eco_Sans" w:cs="Arial"/>
                <w:sz w:val="20"/>
              </w:rPr>
              <w:t>or meio de</w:t>
            </w:r>
            <w:r w:rsidR="00874172" w:rsidRPr="007F7276">
              <w:rPr>
                <w:rFonts w:ascii="Ecofont_Spranq_eco_Sans" w:hAnsi="Ecofont_Spranq_eco_Sans" w:cs="Arial"/>
                <w:sz w:val="20"/>
              </w:rPr>
              <w:t xml:space="preserve"> adesão à Ata de Registro de Preços?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6E2DA8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DA6F89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F584A8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874172" w:rsidRPr="007F7276" w14:paraId="61BC08C7" w14:textId="77777777" w:rsidTr="00345F0F">
        <w:trPr>
          <w:trHeight w:val="821"/>
          <w:tblCellSpacing w:w="0" w:type="dxa"/>
          <w:jc w:val="right"/>
        </w:trPr>
        <w:tc>
          <w:tcPr>
            <w:tcW w:w="7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71CD56" w14:textId="77777777" w:rsidR="00874172" w:rsidRPr="007F7276" w:rsidRDefault="00874172" w:rsidP="00A17F17">
            <w:pPr>
              <w:rPr>
                <w:rFonts w:ascii="Ecofont_Spranq_eco_Sans" w:hAnsi="Ecofont_Spranq_eco_Sans" w:cs="Arial"/>
              </w:rPr>
            </w:pPr>
            <w:r w:rsidRPr="007F7276">
              <w:rPr>
                <w:rFonts w:ascii="Ecofont_Spranq_eco_Sans" w:hAnsi="Ecofont_Spranq_eco_Sans" w:cs="Arial"/>
                <w:sz w:val="20"/>
              </w:rPr>
              <w:t>1</w:t>
            </w:r>
            <w:r w:rsidR="00CA56F1" w:rsidRPr="007F7276">
              <w:rPr>
                <w:rFonts w:ascii="Ecofont_Spranq_eco_Sans" w:hAnsi="Ecofont_Spranq_eco_Sans" w:cs="Arial"/>
                <w:sz w:val="20"/>
              </w:rPr>
              <w:t>6</w:t>
            </w:r>
            <w:r w:rsidRPr="007F7276">
              <w:rPr>
                <w:rFonts w:ascii="Ecofont_Spranq_eco_Sans" w:hAnsi="Ecofont_Spranq_eco_Sans" w:cs="Arial"/>
                <w:sz w:val="20"/>
              </w:rPr>
              <w:t>. Existe demonstração da existência de dotação orçamentária para cobrir a despesa com a contratação pretendida (art. 60, Lei 4.320/64)?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DF20E0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7F7276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FD19E6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7F7276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D7754E" w14:textId="77777777" w:rsidR="00874172" w:rsidRPr="007F7276" w:rsidRDefault="00874172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7F7276">
              <w:rPr>
                <w:rFonts w:ascii="Ecofont_Spranq_eco_Sans" w:hAnsi="Ecofont_Spranq_eco_Sans"/>
              </w:rPr>
              <w:t> </w:t>
            </w:r>
          </w:p>
        </w:tc>
      </w:tr>
      <w:tr w:rsidR="003350CD" w:rsidRPr="007F7276" w14:paraId="6974FCA8" w14:textId="77777777" w:rsidTr="00345F0F">
        <w:trPr>
          <w:trHeight w:val="821"/>
          <w:tblCellSpacing w:w="0" w:type="dxa"/>
          <w:jc w:val="right"/>
        </w:trPr>
        <w:tc>
          <w:tcPr>
            <w:tcW w:w="7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A99329" w14:textId="77777777" w:rsidR="003350CD" w:rsidRPr="007F7276" w:rsidRDefault="00CA56F1" w:rsidP="00E85C57">
            <w:pPr>
              <w:rPr>
                <w:rFonts w:ascii="Ecofont_Spranq_eco_Sans" w:hAnsi="Ecofont_Spranq_eco_Sans" w:cs="Arial"/>
                <w:sz w:val="20"/>
              </w:rPr>
            </w:pPr>
            <w:r w:rsidRPr="007F7276">
              <w:rPr>
                <w:rFonts w:ascii="Ecofont_Spranq_eco_Sans" w:hAnsi="Ecofont_Spranq_eco_Sans" w:cs="Arial"/>
                <w:sz w:val="20"/>
              </w:rPr>
              <w:t>17</w:t>
            </w:r>
            <w:r w:rsidR="003350CD" w:rsidRPr="007F7276">
              <w:rPr>
                <w:rFonts w:ascii="Ecofont_Spranq_eco_Sans" w:hAnsi="Ecofont_Spranq_eco_Sans" w:cs="Arial"/>
                <w:sz w:val="20"/>
              </w:rPr>
              <w:t xml:space="preserve">. </w:t>
            </w:r>
            <w:r w:rsidR="00E85C57">
              <w:rPr>
                <w:rFonts w:ascii="Ecofont_Spranq_eco_Sans" w:hAnsi="Ecofont_Spranq_eco_Sans" w:cs="Arial"/>
                <w:sz w:val="20"/>
              </w:rPr>
              <w:t>O</w:t>
            </w:r>
            <w:r w:rsidR="003350CD" w:rsidRPr="007F7276">
              <w:rPr>
                <w:rFonts w:ascii="Ecofont_Spranq_eco_Sans" w:hAnsi="Ecofont_Spranq_eco_Sans" w:cs="Arial"/>
                <w:sz w:val="20"/>
              </w:rPr>
              <w:t xml:space="preserve"> fornecedor registrado na ata de registro de preços mantém as mesmas condições de habilitação exigidas no edital da licitação (art. 55, </w:t>
            </w:r>
            <w:r w:rsidR="00E85C57">
              <w:rPr>
                <w:rFonts w:ascii="Ecofont_Spranq_eco_Sans" w:hAnsi="Ecofont_Spranq_eco_Sans" w:cs="Arial"/>
                <w:sz w:val="20"/>
              </w:rPr>
              <w:t>XIII</w:t>
            </w:r>
            <w:r w:rsidR="003350CD" w:rsidRPr="007F7276">
              <w:rPr>
                <w:rFonts w:ascii="Ecofont_Spranq_eco_Sans" w:hAnsi="Ecofont_Spranq_eco_Sans" w:cs="Arial"/>
                <w:sz w:val="20"/>
              </w:rPr>
              <w:t>, da Lei nº 8.666/93)?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7F4FB4" w14:textId="77777777" w:rsidR="003350CD" w:rsidRPr="007F7276" w:rsidRDefault="003350CD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2194FE" w14:textId="77777777" w:rsidR="003350CD" w:rsidRPr="007F7276" w:rsidRDefault="003350CD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5D9DA0" w14:textId="77777777" w:rsidR="003350CD" w:rsidRPr="007F7276" w:rsidRDefault="003350CD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3350CD" w:rsidRPr="007F7276" w14:paraId="3FB5B6D8" w14:textId="77777777" w:rsidTr="00E85C57">
        <w:trPr>
          <w:trHeight w:val="3107"/>
          <w:tblCellSpacing w:w="0" w:type="dxa"/>
          <w:jc w:val="right"/>
        </w:trPr>
        <w:tc>
          <w:tcPr>
            <w:tcW w:w="7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0DAAD9" w14:textId="77777777" w:rsidR="003350CD" w:rsidRPr="007F7276" w:rsidRDefault="00CA56F1" w:rsidP="003350CD">
            <w:pPr>
              <w:rPr>
                <w:rFonts w:ascii="Ecofont_Spranq_eco_Sans" w:hAnsi="Ecofont_Spranq_eco_Sans" w:cs="Arial"/>
                <w:sz w:val="20"/>
              </w:rPr>
            </w:pPr>
            <w:r w:rsidRPr="007F7276">
              <w:rPr>
                <w:rFonts w:ascii="Ecofont_Spranq_eco_Sans" w:hAnsi="Ecofont_Spranq_eco_Sans" w:cs="Arial"/>
                <w:sz w:val="20"/>
              </w:rPr>
              <w:t>18</w:t>
            </w:r>
            <w:r w:rsidR="003350CD" w:rsidRPr="007F7276">
              <w:rPr>
                <w:rFonts w:ascii="Ecofont_Spranq_eco_Sans" w:hAnsi="Ecofont_Spranq_eco_Sans" w:cs="Arial"/>
                <w:sz w:val="20"/>
              </w:rPr>
              <w:t xml:space="preserve">. Consta algum registro de sanção aplicada ao fornecedor registrado na ata, cujos efeitos torne-o proibido de celebrar contrato administrativo e alcance </w:t>
            </w:r>
            <w:r w:rsidR="006E0070" w:rsidRPr="007F7276">
              <w:rPr>
                <w:rFonts w:ascii="Ecofont_Spranq_eco_Sans" w:hAnsi="Ecofont_Spranq_eco_Sans" w:cs="Arial"/>
                <w:sz w:val="20"/>
              </w:rPr>
              <w:t>a</w:t>
            </w:r>
            <w:r w:rsidR="003350CD" w:rsidRPr="007F7276">
              <w:rPr>
                <w:rFonts w:ascii="Ecofont_Spranq_eco_Sans" w:hAnsi="Ecofont_Spranq_eco_Sans" w:cs="Arial"/>
                <w:sz w:val="20"/>
              </w:rPr>
              <w:t xml:space="preserve"> Administração contratante? </w:t>
            </w:r>
          </w:p>
          <w:p w14:paraId="4F601D4C" w14:textId="77777777" w:rsidR="003350CD" w:rsidRPr="007F7276" w:rsidRDefault="00E85C57" w:rsidP="003350CD">
            <w:pPr>
              <w:widowControl w:val="0"/>
              <w:autoSpaceDE w:val="0"/>
              <w:autoSpaceDN w:val="0"/>
              <w:adjustRightInd w:val="0"/>
              <w:rPr>
                <w:rFonts w:ascii="Ecofont_Spranq_eco_Sans" w:hAnsi="Ecofont_Spranq_eco_Sans" w:cs="Arial"/>
                <w:sz w:val="20"/>
              </w:rPr>
            </w:pPr>
            <w:r>
              <w:rPr>
                <w:rFonts w:ascii="Ecofont_Spranq_eco_Sans" w:hAnsi="Ecofont_Spranq_eco_Sans" w:cs="Arial"/>
                <w:sz w:val="20"/>
              </w:rPr>
              <w:t>S</w:t>
            </w:r>
            <w:r w:rsidR="003350CD" w:rsidRPr="007F7276">
              <w:rPr>
                <w:rFonts w:ascii="Ecofont_Spranq_eco_Sans" w:hAnsi="Ecofont_Spranq_eco_Sans" w:cs="Arial"/>
                <w:sz w:val="20"/>
              </w:rPr>
              <w:t>ão sistemas de consulta</w:t>
            </w:r>
            <w:r w:rsidR="000C22A5" w:rsidRPr="007F7276">
              <w:rPr>
                <w:rFonts w:ascii="Ecofont_Spranq_eco_Sans" w:hAnsi="Ecofont_Spranq_eco_Sans" w:cs="Arial"/>
                <w:sz w:val="20"/>
              </w:rPr>
              <w:t xml:space="preserve"> de registro de penalidades</w:t>
            </w:r>
            <w:r w:rsidR="003350CD" w:rsidRPr="007F7276">
              <w:rPr>
                <w:rFonts w:ascii="Ecofont_Spranq_eco_Sans" w:hAnsi="Ecofont_Spranq_eco_Sans" w:cs="Arial"/>
                <w:sz w:val="20"/>
              </w:rPr>
              <w:t xml:space="preserve">: </w:t>
            </w:r>
          </w:p>
          <w:p w14:paraId="3550DDFA" w14:textId="77777777" w:rsidR="003350CD" w:rsidRPr="007F7276" w:rsidRDefault="003350CD" w:rsidP="003350CD">
            <w:pPr>
              <w:widowControl w:val="0"/>
              <w:autoSpaceDE w:val="0"/>
              <w:autoSpaceDN w:val="0"/>
              <w:adjustRightInd w:val="0"/>
              <w:rPr>
                <w:rFonts w:ascii="Ecofont_Spranq_eco_Sans" w:hAnsi="Ecofont_Spranq_eco_Sans"/>
                <w:sz w:val="26"/>
                <w:szCs w:val="26"/>
              </w:rPr>
            </w:pPr>
            <w:r w:rsidRPr="007F7276">
              <w:rPr>
                <w:rFonts w:ascii="Ecofont_Spranq_eco_Sans" w:hAnsi="Ecofont_Spranq_eco_Sans" w:cs="Arial"/>
                <w:sz w:val="20"/>
              </w:rPr>
              <w:t xml:space="preserve">(a) </w:t>
            </w:r>
            <w:r w:rsidR="00E85C57">
              <w:rPr>
                <w:rFonts w:ascii="Ecofont_Spranq_eco_Sans" w:hAnsi="Ecofont_Spranq_eco_Sans" w:cs="Arial"/>
                <w:sz w:val="20"/>
              </w:rPr>
              <w:t>C</w:t>
            </w:r>
            <w:r w:rsidRPr="007F7276">
              <w:rPr>
                <w:rFonts w:ascii="Ecofont_Spranq_eco_Sans" w:hAnsi="Ecofont_Spranq_eco_Sans" w:cs="Arial"/>
                <w:sz w:val="20"/>
              </w:rPr>
              <w:t xml:space="preserve">adastro </w:t>
            </w:r>
            <w:r w:rsidR="00E85C57">
              <w:rPr>
                <w:rFonts w:ascii="Ecofont_Spranq_eco_Sans" w:hAnsi="Ecofont_Spranq_eco_Sans" w:cs="Arial"/>
                <w:sz w:val="20"/>
              </w:rPr>
              <w:t>N</w:t>
            </w:r>
            <w:r w:rsidRPr="007F7276">
              <w:rPr>
                <w:rFonts w:ascii="Ecofont_Spranq_eco_Sans" w:hAnsi="Ecofont_Spranq_eco_Sans" w:cs="Arial"/>
                <w:sz w:val="20"/>
              </w:rPr>
              <w:t xml:space="preserve">acional de </w:t>
            </w:r>
            <w:r w:rsidR="00E85C57">
              <w:rPr>
                <w:rFonts w:ascii="Ecofont_Spranq_eco_Sans" w:hAnsi="Ecofont_Spranq_eco_Sans" w:cs="Arial"/>
                <w:sz w:val="20"/>
              </w:rPr>
              <w:t>E</w:t>
            </w:r>
            <w:r w:rsidRPr="007F7276">
              <w:rPr>
                <w:rFonts w:ascii="Ecofont_Spranq_eco_Sans" w:hAnsi="Ecofont_Spranq_eco_Sans" w:cs="Arial"/>
                <w:sz w:val="20"/>
              </w:rPr>
              <w:t xml:space="preserve">mpresas </w:t>
            </w:r>
            <w:r w:rsidR="00E85C57">
              <w:rPr>
                <w:rFonts w:ascii="Ecofont_Spranq_eco_Sans" w:hAnsi="Ecofont_Spranq_eco_Sans" w:cs="Arial"/>
                <w:sz w:val="20"/>
              </w:rPr>
              <w:t>I</w:t>
            </w:r>
            <w:r w:rsidRPr="007F7276">
              <w:rPr>
                <w:rFonts w:ascii="Ecofont_Spranq_eco_Sans" w:hAnsi="Ecofont_Spranq_eco_Sans" w:cs="Arial"/>
                <w:sz w:val="20"/>
              </w:rPr>
              <w:t xml:space="preserve">nidôneas e </w:t>
            </w:r>
            <w:r w:rsidR="00E85C57">
              <w:rPr>
                <w:rFonts w:ascii="Ecofont_Spranq_eco_Sans" w:hAnsi="Ecofont_Spranq_eco_Sans" w:cs="Arial"/>
                <w:sz w:val="20"/>
              </w:rPr>
              <w:t>S</w:t>
            </w:r>
            <w:r w:rsidRPr="007F7276">
              <w:rPr>
                <w:rFonts w:ascii="Ecofont_Spranq_eco_Sans" w:hAnsi="Ecofont_Spranq_eco_Sans" w:cs="Arial"/>
                <w:sz w:val="20"/>
              </w:rPr>
              <w:t xml:space="preserve">uspensas – </w:t>
            </w:r>
            <w:r w:rsidR="00E85C57">
              <w:rPr>
                <w:rFonts w:ascii="Ecofont_Spranq_eco_Sans" w:hAnsi="Ecofont_Spranq_eco_Sans" w:cs="Arial"/>
                <w:sz w:val="20"/>
              </w:rPr>
              <w:t>CEIS</w:t>
            </w:r>
            <w:r w:rsidRPr="007F7276">
              <w:rPr>
                <w:rFonts w:ascii="Ecofont_Spranq_eco_Sans" w:hAnsi="Ecofont_Spranq_eco_Sans" w:cs="Arial"/>
                <w:sz w:val="20"/>
              </w:rPr>
              <w:t xml:space="preserve"> </w:t>
            </w:r>
            <w:r w:rsidRPr="007F7276">
              <w:rPr>
                <w:rFonts w:ascii="Ecofont_Spranq_eco_Sans" w:hAnsi="Ecofont_Spranq_eco_Sans" w:cs="Arial"/>
                <w:sz w:val="20"/>
                <w:szCs w:val="20"/>
              </w:rPr>
              <w:t>(</w:t>
            </w:r>
            <w:hyperlink r:id="rId5" w:history="1">
              <w:r w:rsidRPr="007F7276">
                <w:rPr>
                  <w:rFonts w:ascii="Ecofont_Spranq_eco_Sans" w:hAnsi="Ecofont_Spranq_eco_Sans"/>
                  <w:sz w:val="20"/>
                  <w:szCs w:val="20"/>
                  <w:u w:val="single" w:color="0000EF"/>
                </w:rPr>
                <w:t>http://www.portaltransparencia.gov.br</w:t>
              </w:r>
            </w:hyperlink>
            <w:r w:rsidRPr="007F7276">
              <w:rPr>
                <w:rFonts w:ascii="Ecofont_Spranq_eco_Sans" w:hAnsi="Ecofont_Spranq_eco_Sans"/>
                <w:sz w:val="20"/>
                <w:szCs w:val="20"/>
              </w:rPr>
              <w:t>);</w:t>
            </w:r>
          </w:p>
          <w:p w14:paraId="7A6092D6" w14:textId="77777777" w:rsidR="003350CD" w:rsidRPr="007F7276" w:rsidRDefault="003350CD" w:rsidP="003350CD">
            <w:pPr>
              <w:rPr>
                <w:rFonts w:ascii="Ecofont_Spranq_eco_Sans" w:hAnsi="Ecofont_Spranq_eco_Sans" w:cs="Arial"/>
                <w:sz w:val="20"/>
              </w:rPr>
            </w:pPr>
            <w:r w:rsidRPr="007F7276">
              <w:rPr>
                <w:rFonts w:ascii="Ecofont_Spranq_eco_Sans" w:hAnsi="Ecofont_Spranq_eco_Sans" w:cs="Arial"/>
                <w:sz w:val="20"/>
              </w:rPr>
              <w:t xml:space="preserve">(b) </w:t>
            </w:r>
            <w:r w:rsidR="00E85C57">
              <w:rPr>
                <w:rFonts w:ascii="Ecofont_Spranq_eco_Sans" w:hAnsi="Ecofont_Spranq_eco_Sans" w:cs="Arial"/>
                <w:sz w:val="20"/>
              </w:rPr>
              <w:t>L</w:t>
            </w:r>
            <w:r w:rsidRPr="007F7276">
              <w:rPr>
                <w:rFonts w:ascii="Ecofont_Spranq_eco_Sans" w:hAnsi="Ecofont_Spranq_eco_Sans" w:cs="Arial"/>
                <w:sz w:val="20"/>
              </w:rPr>
              <w:t xml:space="preserve">ista de </w:t>
            </w:r>
            <w:r w:rsidR="00E85C57">
              <w:rPr>
                <w:rFonts w:ascii="Ecofont_Spranq_eco_Sans" w:hAnsi="Ecofont_Spranq_eco_Sans" w:cs="Arial"/>
                <w:sz w:val="20"/>
              </w:rPr>
              <w:t>I</w:t>
            </w:r>
            <w:r w:rsidRPr="007F7276">
              <w:rPr>
                <w:rFonts w:ascii="Ecofont_Spranq_eco_Sans" w:hAnsi="Ecofont_Spranq_eco_Sans" w:cs="Arial"/>
                <w:sz w:val="20"/>
              </w:rPr>
              <w:t xml:space="preserve">nidôneos do </w:t>
            </w:r>
            <w:r w:rsidR="00E85C57">
              <w:rPr>
                <w:rFonts w:ascii="Ecofont_Spranq_eco_Sans" w:hAnsi="Ecofont_Spranq_eco_Sans" w:cs="Arial"/>
                <w:sz w:val="20"/>
              </w:rPr>
              <w:t>T</w:t>
            </w:r>
            <w:r w:rsidRPr="007F7276">
              <w:rPr>
                <w:rFonts w:ascii="Ecofont_Spranq_eco_Sans" w:hAnsi="Ecofont_Spranq_eco_Sans" w:cs="Arial"/>
                <w:sz w:val="20"/>
              </w:rPr>
              <w:t xml:space="preserve">ribunal de </w:t>
            </w:r>
            <w:r w:rsidR="00E85C57">
              <w:rPr>
                <w:rFonts w:ascii="Ecofont_Spranq_eco_Sans" w:hAnsi="Ecofont_Spranq_eco_Sans" w:cs="Arial"/>
                <w:sz w:val="20"/>
              </w:rPr>
              <w:t>C</w:t>
            </w:r>
            <w:r w:rsidRPr="007F7276">
              <w:rPr>
                <w:rFonts w:ascii="Ecofont_Spranq_eco_Sans" w:hAnsi="Ecofont_Spranq_eco_Sans" w:cs="Arial"/>
                <w:sz w:val="20"/>
              </w:rPr>
              <w:t xml:space="preserve">ontas da </w:t>
            </w:r>
            <w:r w:rsidR="00E85C57">
              <w:rPr>
                <w:rFonts w:ascii="Ecofont_Spranq_eco_Sans" w:hAnsi="Ecofont_Spranq_eco_Sans" w:cs="Arial"/>
                <w:sz w:val="20"/>
              </w:rPr>
              <w:t>U</w:t>
            </w:r>
            <w:r w:rsidRPr="007F7276">
              <w:rPr>
                <w:rFonts w:ascii="Ecofont_Spranq_eco_Sans" w:hAnsi="Ecofont_Spranq_eco_Sans" w:cs="Arial"/>
                <w:sz w:val="20"/>
              </w:rPr>
              <w:t>nião (</w:t>
            </w:r>
            <w:hyperlink r:id="rId6" w:history="1">
              <w:r w:rsidRPr="007F7276">
                <w:rPr>
                  <w:rStyle w:val="Hyperlink"/>
                  <w:rFonts w:ascii="Ecofont_Spranq_eco_Sans" w:hAnsi="Ecofont_Spranq_eco_Sans" w:cs="Arial"/>
                  <w:color w:val="auto"/>
                  <w:sz w:val="20"/>
                </w:rPr>
                <w:t>http://portal2.tcu.gov.br</w:t>
              </w:r>
            </w:hyperlink>
            <w:r w:rsidRPr="007F7276">
              <w:rPr>
                <w:rFonts w:ascii="Ecofont_Spranq_eco_Sans" w:hAnsi="Ecofont_Spranq_eco_Sans" w:cs="Arial"/>
                <w:sz w:val="20"/>
              </w:rPr>
              <w:t xml:space="preserve">); </w:t>
            </w:r>
          </w:p>
          <w:p w14:paraId="65EE25D5" w14:textId="77777777" w:rsidR="003350CD" w:rsidRPr="007F7276" w:rsidRDefault="003350CD" w:rsidP="003350CD">
            <w:pPr>
              <w:rPr>
                <w:rFonts w:ascii="Ecofont_Spranq_eco_Sans" w:hAnsi="Ecofont_Spranq_eco_Sans" w:cs="Arial"/>
                <w:sz w:val="20"/>
              </w:rPr>
            </w:pPr>
            <w:r w:rsidRPr="007F7276">
              <w:rPr>
                <w:rFonts w:ascii="Ecofont_Spranq_eco_Sans" w:hAnsi="Ecofont_Spranq_eco_Sans" w:cs="Arial"/>
                <w:sz w:val="20"/>
              </w:rPr>
              <w:t xml:space="preserve">(c) </w:t>
            </w:r>
            <w:r w:rsidR="00E85C57">
              <w:rPr>
                <w:rFonts w:ascii="Ecofont_Spranq_eco_Sans" w:hAnsi="Ecofont_Spranq_eco_Sans" w:cs="Arial"/>
                <w:sz w:val="20"/>
              </w:rPr>
              <w:t>S</w:t>
            </w:r>
            <w:r w:rsidRPr="007F7276">
              <w:rPr>
                <w:rFonts w:ascii="Ecofont_Spranq_eco_Sans" w:hAnsi="Ecofont_Spranq_eco_Sans" w:cs="Arial"/>
                <w:sz w:val="20"/>
              </w:rPr>
              <w:t xml:space="preserve">istema de </w:t>
            </w:r>
            <w:r w:rsidR="00E85C57">
              <w:rPr>
                <w:rFonts w:ascii="Ecofont_Spranq_eco_Sans" w:hAnsi="Ecofont_Spranq_eco_Sans" w:cs="Arial"/>
                <w:sz w:val="20"/>
              </w:rPr>
              <w:t>C</w:t>
            </w:r>
            <w:r w:rsidRPr="007F7276">
              <w:rPr>
                <w:rFonts w:ascii="Ecofont_Spranq_eco_Sans" w:hAnsi="Ecofont_Spranq_eco_Sans" w:cs="Arial"/>
                <w:sz w:val="20"/>
              </w:rPr>
              <w:t xml:space="preserve">adastro </w:t>
            </w:r>
            <w:r w:rsidR="00E85C57">
              <w:rPr>
                <w:rFonts w:ascii="Ecofont_Spranq_eco_Sans" w:hAnsi="Ecofont_Spranq_eco_Sans" w:cs="Arial"/>
                <w:sz w:val="20"/>
              </w:rPr>
              <w:t>U</w:t>
            </w:r>
            <w:r w:rsidRPr="007F7276">
              <w:rPr>
                <w:rFonts w:ascii="Ecofont_Spranq_eco_Sans" w:hAnsi="Ecofont_Spranq_eco_Sans" w:cs="Arial"/>
                <w:sz w:val="20"/>
              </w:rPr>
              <w:t xml:space="preserve">nificado de </w:t>
            </w:r>
            <w:r w:rsidR="00E85C57">
              <w:rPr>
                <w:rFonts w:ascii="Ecofont_Spranq_eco_Sans" w:hAnsi="Ecofont_Spranq_eco_Sans" w:cs="Arial"/>
                <w:sz w:val="20"/>
              </w:rPr>
              <w:t>F</w:t>
            </w:r>
            <w:r w:rsidRPr="007F7276">
              <w:rPr>
                <w:rFonts w:ascii="Ecofont_Spranq_eco_Sans" w:hAnsi="Ecofont_Spranq_eco_Sans" w:cs="Arial"/>
                <w:sz w:val="20"/>
              </w:rPr>
              <w:t xml:space="preserve">ornecedores – </w:t>
            </w:r>
            <w:r w:rsidR="00E85C57">
              <w:rPr>
                <w:rFonts w:ascii="Ecofont_Spranq_eco_Sans" w:hAnsi="Ecofont_Spranq_eco_Sans" w:cs="Arial"/>
                <w:sz w:val="20"/>
              </w:rPr>
              <w:t>SICAF</w:t>
            </w:r>
            <w:r w:rsidRPr="007F7276">
              <w:rPr>
                <w:rFonts w:ascii="Ecofont_Spranq_eco_Sans" w:hAnsi="Ecofont_Spranq_eco_Sans" w:cs="Arial"/>
                <w:sz w:val="20"/>
              </w:rPr>
              <w:t>; e</w:t>
            </w:r>
          </w:p>
          <w:p w14:paraId="7C2E5396" w14:textId="77777777" w:rsidR="003350CD" w:rsidRPr="007F7276" w:rsidRDefault="003350CD" w:rsidP="00E85C57">
            <w:pPr>
              <w:rPr>
                <w:rFonts w:ascii="Ecofont_Spranq_eco_Sans" w:hAnsi="Ecofont_Spranq_eco_Sans" w:cs="Arial"/>
                <w:sz w:val="20"/>
              </w:rPr>
            </w:pPr>
            <w:r w:rsidRPr="007F7276">
              <w:rPr>
                <w:rFonts w:ascii="Ecofont_Spranq_eco_Sans" w:hAnsi="Ecofont_Spranq_eco_Sans" w:cs="Arial"/>
                <w:sz w:val="20"/>
              </w:rPr>
              <w:t xml:space="preserve">(d) </w:t>
            </w:r>
            <w:r w:rsidR="00E85C57">
              <w:rPr>
                <w:rFonts w:ascii="Ecofont_Spranq_eco_Sans" w:hAnsi="Ecofont_Spranq_eco_Sans" w:cs="Arial"/>
                <w:sz w:val="20"/>
              </w:rPr>
              <w:t>C</w:t>
            </w:r>
            <w:r w:rsidRPr="007F7276">
              <w:rPr>
                <w:rFonts w:ascii="Ecofont_Spranq_eco_Sans" w:hAnsi="Ecofont_Spranq_eco_Sans" w:cs="Arial"/>
                <w:sz w:val="20"/>
              </w:rPr>
              <w:t xml:space="preserve">onselho </w:t>
            </w:r>
            <w:r w:rsidR="00E85C57">
              <w:rPr>
                <w:rFonts w:ascii="Ecofont_Spranq_eco_Sans" w:hAnsi="Ecofont_Spranq_eco_Sans" w:cs="Arial"/>
                <w:sz w:val="20"/>
              </w:rPr>
              <w:t>N</w:t>
            </w:r>
            <w:r w:rsidRPr="007F7276">
              <w:rPr>
                <w:rFonts w:ascii="Ecofont_Spranq_eco_Sans" w:hAnsi="Ecofont_Spranq_eco_Sans" w:cs="Arial"/>
                <w:sz w:val="20"/>
              </w:rPr>
              <w:t xml:space="preserve">acional de </w:t>
            </w:r>
            <w:r w:rsidR="00E85C57">
              <w:rPr>
                <w:rFonts w:ascii="Ecofont_Spranq_eco_Sans" w:hAnsi="Ecofont_Spranq_eco_Sans" w:cs="Arial"/>
                <w:sz w:val="20"/>
              </w:rPr>
              <w:t>J</w:t>
            </w:r>
            <w:r w:rsidRPr="007F7276">
              <w:rPr>
                <w:rFonts w:ascii="Ecofont_Spranq_eco_Sans" w:hAnsi="Ecofont_Spranq_eco_Sans" w:cs="Arial"/>
                <w:sz w:val="20"/>
              </w:rPr>
              <w:t xml:space="preserve">ustiça  - </w:t>
            </w:r>
            <w:r w:rsidR="00E85C57">
              <w:rPr>
                <w:rFonts w:ascii="Ecofont_Spranq_eco_Sans" w:hAnsi="Ecofont_Spranq_eco_Sans" w:cs="Arial"/>
                <w:sz w:val="20"/>
              </w:rPr>
              <w:t>CNJ</w:t>
            </w:r>
            <w:r w:rsidRPr="007F7276">
              <w:rPr>
                <w:rFonts w:ascii="Ecofont_Spranq_eco_Sans" w:hAnsi="Ecofont_Spranq_eco_Sans" w:cs="Arial"/>
                <w:sz w:val="20"/>
              </w:rPr>
              <w:t xml:space="preserve"> (</w:t>
            </w:r>
            <w:hyperlink r:id="rId7" w:history="1">
              <w:r w:rsidRPr="007F7276">
                <w:rPr>
                  <w:rStyle w:val="Hyperlink"/>
                  <w:rFonts w:ascii="Ecofont_Spranq_eco_Sans" w:hAnsi="Ecofont_Spranq_eco_Sans" w:cs="Arial"/>
                  <w:color w:val="auto"/>
                  <w:sz w:val="20"/>
                </w:rPr>
                <w:t>http://ww</w:t>
              </w:r>
              <w:r w:rsidRPr="007F7276">
                <w:rPr>
                  <w:rStyle w:val="Hyperlink"/>
                  <w:rFonts w:ascii="Ecofont_Spranq_eco_Sans" w:hAnsi="Ecofont_Spranq_eco_Sans" w:cs="Arial"/>
                  <w:color w:val="auto"/>
                  <w:sz w:val="20"/>
                </w:rPr>
                <w:t>w</w:t>
              </w:r>
              <w:r w:rsidRPr="007F7276">
                <w:rPr>
                  <w:rStyle w:val="Hyperlink"/>
                  <w:rFonts w:ascii="Ecofont_Spranq_eco_Sans" w:hAnsi="Ecofont_Spranq_eco_Sans" w:cs="Arial"/>
                  <w:color w:val="auto"/>
                  <w:sz w:val="20"/>
                </w:rPr>
                <w:t>.cnj.jus.br</w:t>
              </w:r>
            </w:hyperlink>
            <w:r w:rsidR="00E85C57">
              <w:rPr>
                <w:rFonts w:ascii="Ecofont_Spranq_eco_Sans" w:hAnsi="Ecofont_Spranq_eco_Sans" w:cs="Arial"/>
                <w:sz w:val="20"/>
              </w:rPr>
              <w:t>).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49A153" w14:textId="77777777" w:rsidR="003350CD" w:rsidRPr="007F7276" w:rsidRDefault="003350CD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BE9C22" w14:textId="77777777" w:rsidR="003350CD" w:rsidRPr="007F7276" w:rsidRDefault="003350CD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7899EC" w14:textId="77777777" w:rsidR="003350CD" w:rsidRPr="007F7276" w:rsidRDefault="003350CD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8844E4" w:rsidRPr="007F7276" w14:paraId="35F8823A" w14:textId="77777777" w:rsidTr="00E85C57">
        <w:trPr>
          <w:trHeight w:val="1395"/>
          <w:tblCellSpacing w:w="0" w:type="dxa"/>
          <w:jc w:val="right"/>
        </w:trPr>
        <w:tc>
          <w:tcPr>
            <w:tcW w:w="7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345A94" w14:textId="77777777" w:rsidR="008844E4" w:rsidRPr="007F7276" w:rsidRDefault="00CA56F1" w:rsidP="009B2714">
            <w:pPr>
              <w:rPr>
                <w:rFonts w:ascii="Ecofont_Spranq_eco_Sans" w:hAnsi="Ecofont_Spranq_eco_Sans" w:cs="Arial"/>
                <w:sz w:val="20"/>
              </w:rPr>
            </w:pPr>
            <w:r w:rsidRPr="007F7276">
              <w:rPr>
                <w:rFonts w:ascii="Ecofont_Spranq_eco_Sans" w:hAnsi="Ecofont_Spranq_eco_Sans" w:cs="Arial"/>
                <w:sz w:val="20"/>
              </w:rPr>
              <w:t>19</w:t>
            </w:r>
            <w:r w:rsidR="007718F1" w:rsidRPr="007F7276">
              <w:rPr>
                <w:rFonts w:ascii="Ecofont_Spranq_eco_Sans" w:hAnsi="Ecofont_Spranq_eco_Sans" w:cs="Arial"/>
                <w:sz w:val="20"/>
              </w:rPr>
              <w:t xml:space="preserve">. A minuta de </w:t>
            </w:r>
            <w:r w:rsidR="008844E4" w:rsidRPr="007F7276">
              <w:rPr>
                <w:rFonts w:ascii="Ecofont_Spranq_eco_Sans" w:hAnsi="Ecofont_Spranq_eco_Sans" w:cs="Arial"/>
                <w:sz w:val="20"/>
              </w:rPr>
              <w:t>termo de contrato</w:t>
            </w:r>
            <w:r w:rsidR="00C74563" w:rsidRPr="007F7276">
              <w:rPr>
                <w:rFonts w:ascii="Ecofont_Spranq_eco_Sans" w:hAnsi="Ecofont_Spranq_eco_Sans" w:cs="Arial"/>
                <w:sz w:val="20"/>
              </w:rPr>
              <w:t>, se houver,</w:t>
            </w:r>
            <w:r w:rsidR="008844E4" w:rsidRPr="007F7276">
              <w:rPr>
                <w:rFonts w:ascii="Ecofont_Spranq_eco_Sans" w:hAnsi="Ecofont_Spranq_eco_Sans" w:cs="Arial"/>
                <w:sz w:val="20"/>
              </w:rPr>
              <w:t xml:space="preserve"> </w:t>
            </w:r>
            <w:r w:rsidR="002D5F1F" w:rsidRPr="007F7276">
              <w:rPr>
                <w:rFonts w:ascii="Ecofont_Spranq_eco_Sans" w:hAnsi="Ecofont_Spranq_eco_Sans" w:cs="Arial"/>
                <w:sz w:val="20"/>
              </w:rPr>
              <w:t xml:space="preserve">obedece as </w:t>
            </w:r>
            <w:r w:rsidR="009B2714" w:rsidRPr="007F7276">
              <w:rPr>
                <w:rFonts w:ascii="Ecofont_Spranq_eco_Sans" w:hAnsi="Ecofont_Spranq_eco_Sans" w:cs="Arial"/>
                <w:sz w:val="20"/>
              </w:rPr>
              <w:t xml:space="preserve">mesmas </w:t>
            </w:r>
            <w:r w:rsidR="002D5F1F" w:rsidRPr="007F7276">
              <w:rPr>
                <w:rFonts w:ascii="Ecofont_Spranq_eco_Sans" w:hAnsi="Ecofont_Spranq_eco_Sans" w:cs="Arial"/>
                <w:sz w:val="20"/>
              </w:rPr>
              <w:t xml:space="preserve">cláusulas do termo de contrato </w:t>
            </w:r>
            <w:r w:rsidR="00240FA4" w:rsidRPr="007F7276">
              <w:rPr>
                <w:rFonts w:ascii="Ecofont_Spranq_eco_Sans" w:hAnsi="Ecofont_Spranq_eco_Sans" w:cs="Arial"/>
                <w:sz w:val="20"/>
              </w:rPr>
              <w:t>decorrente da licitação, ress</w:t>
            </w:r>
            <w:r w:rsidR="00C74563" w:rsidRPr="007F7276">
              <w:rPr>
                <w:rFonts w:ascii="Ecofont_Spranq_eco_Sans" w:hAnsi="Ecofont_Spranq_eco_Sans" w:cs="Arial"/>
                <w:sz w:val="20"/>
              </w:rPr>
              <w:t>alvando-se condições peculiares</w:t>
            </w:r>
            <w:r w:rsidR="00240FA4" w:rsidRPr="007F7276">
              <w:rPr>
                <w:rFonts w:ascii="Ecofont_Spranq_eco_Sans" w:hAnsi="Ecofont_Spranq_eco_Sans" w:cs="Arial"/>
                <w:sz w:val="20"/>
              </w:rPr>
              <w:t xml:space="preserve"> </w:t>
            </w:r>
            <w:r w:rsidR="009B2714" w:rsidRPr="007F7276">
              <w:rPr>
                <w:rFonts w:ascii="Ecofont_Spranq_eco_Sans" w:hAnsi="Ecofont_Spranq_eco_Sans" w:cs="Arial"/>
                <w:sz w:val="20"/>
              </w:rPr>
              <w:t xml:space="preserve">à </w:t>
            </w:r>
            <w:r w:rsidR="00240FA4" w:rsidRPr="007F7276">
              <w:rPr>
                <w:rFonts w:ascii="Ecofont_Spranq_eco_Sans" w:hAnsi="Ecofont_Spranq_eco_Sans" w:cs="Arial"/>
                <w:sz w:val="20"/>
              </w:rPr>
              <w:t>administração aderente, tais com</w:t>
            </w:r>
            <w:r w:rsidR="009B2714" w:rsidRPr="007F7276">
              <w:rPr>
                <w:rFonts w:ascii="Ecofont_Spranq_eco_Sans" w:hAnsi="Ecofont_Spranq_eco_Sans" w:cs="Arial"/>
                <w:sz w:val="20"/>
              </w:rPr>
              <w:t>o: qualificação, data</w:t>
            </w:r>
            <w:r w:rsidR="00240FA4" w:rsidRPr="007F7276">
              <w:rPr>
                <w:rFonts w:ascii="Ecofont_Spranq_eco_Sans" w:hAnsi="Ecofont_Spranq_eco_Sans" w:cs="Arial"/>
                <w:sz w:val="20"/>
              </w:rPr>
              <w:t xml:space="preserve"> de início</w:t>
            </w:r>
            <w:r w:rsidR="009B2714" w:rsidRPr="007F7276">
              <w:rPr>
                <w:rFonts w:ascii="Ecofont_Spranq_eco_Sans" w:hAnsi="Ecofont_Spranq_eco_Sans" w:cs="Arial"/>
                <w:sz w:val="20"/>
              </w:rPr>
              <w:t xml:space="preserve"> da execução, local onde será entregue ou executado o objeto e quantidade?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83BF00" w14:textId="77777777" w:rsidR="008844E4" w:rsidRPr="007F7276" w:rsidRDefault="008844E4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4337AB" w14:textId="77777777" w:rsidR="008844E4" w:rsidRPr="007F7276" w:rsidRDefault="008844E4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BB7EB3" w14:textId="77777777" w:rsidR="008844E4" w:rsidRPr="007F7276" w:rsidRDefault="008844E4" w:rsidP="00A17F1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</w:tbl>
    <w:p w14:paraId="19A8C5D0" w14:textId="77777777" w:rsidR="008D6217" w:rsidRPr="007F7276" w:rsidRDefault="008D6217" w:rsidP="00E85C57">
      <w:pPr>
        <w:rPr>
          <w:rFonts w:ascii="Ecofont_Spranq_eco_Sans" w:hAnsi="Ecofont_Spranq_eco_Sans"/>
        </w:rPr>
      </w:pPr>
    </w:p>
    <w:sectPr w:rsidR="008D6217" w:rsidRPr="007F7276" w:rsidSect="009122DF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Ecofont_Spranq_eco_Sans">
    <w:panose1 w:val="020B0603030804020204"/>
    <w:charset w:val="00"/>
    <w:family w:val="auto"/>
    <w:pitch w:val="variable"/>
    <w:sig w:usb0="800000AF" w:usb1="1000204A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2E8C8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172"/>
    <w:rsid w:val="00015467"/>
    <w:rsid w:val="0006135B"/>
    <w:rsid w:val="000C22A5"/>
    <w:rsid w:val="000D7930"/>
    <w:rsid w:val="00240FA4"/>
    <w:rsid w:val="002D5F1F"/>
    <w:rsid w:val="00301713"/>
    <w:rsid w:val="003350CD"/>
    <w:rsid w:val="00345F0F"/>
    <w:rsid w:val="00377335"/>
    <w:rsid w:val="003B7BCA"/>
    <w:rsid w:val="00412696"/>
    <w:rsid w:val="00430BC8"/>
    <w:rsid w:val="004A4A63"/>
    <w:rsid w:val="004B113E"/>
    <w:rsid w:val="005C7325"/>
    <w:rsid w:val="006E0070"/>
    <w:rsid w:val="00732986"/>
    <w:rsid w:val="007718F1"/>
    <w:rsid w:val="00780911"/>
    <w:rsid w:val="007C0A3C"/>
    <w:rsid w:val="007F7276"/>
    <w:rsid w:val="00874172"/>
    <w:rsid w:val="008844E4"/>
    <w:rsid w:val="008C34F6"/>
    <w:rsid w:val="008D1424"/>
    <w:rsid w:val="008D6217"/>
    <w:rsid w:val="008F5CBE"/>
    <w:rsid w:val="009122DF"/>
    <w:rsid w:val="00913468"/>
    <w:rsid w:val="009A5254"/>
    <w:rsid w:val="009B2714"/>
    <w:rsid w:val="00A17F17"/>
    <w:rsid w:val="00B31B61"/>
    <w:rsid w:val="00C22888"/>
    <w:rsid w:val="00C74563"/>
    <w:rsid w:val="00C86F18"/>
    <w:rsid w:val="00CA56F1"/>
    <w:rsid w:val="00D009EC"/>
    <w:rsid w:val="00D23836"/>
    <w:rsid w:val="00DB0A7C"/>
    <w:rsid w:val="00DB535F"/>
    <w:rsid w:val="00E03CDE"/>
    <w:rsid w:val="00E85C57"/>
    <w:rsid w:val="00E97F88"/>
    <w:rsid w:val="00F9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9F2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172"/>
    <w:pPr>
      <w:spacing w:before="120"/>
      <w:jc w:val="both"/>
    </w:pPr>
    <w:rPr>
      <w:rFonts w:ascii="Arial" w:eastAsia="Times New Roman" w:hAnsi="Arial"/>
      <w:sz w:val="24"/>
      <w:szCs w:val="24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35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rreio.agu.gov.br/owa/redir.aspx?C=1c67bf568c474feb8cef1acf9b5f30c2&amp;URL=http%3a%2f%2fwww.portaltransparencia.gov.br" TargetMode="External"/><Relationship Id="rId6" Type="http://schemas.openxmlformats.org/officeDocument/2006/relationships/hyperlink" Target="http://portal2.tcu.gov.br" TargetMode="External"/><Relationship Id="rId7" Type="http://schemas.openxmlformats.org/officeDocument/2006/relationships/hyperlink" Target="http://www.cnj.jus.b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955</Words>
  <Characters>5015</Characters>
  <Application>Microsoft Macintosh Word</Application>
  <DocSecurity>0</DocSecurity>
  <Lines>238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AGU</Company>
  <LinksUpToDate>false</LinksUpToDate>
  <CharactersWithSpaces>5903</CharactersWithSpaces>
  <SharedDoc>false</SharedDoc>
  <HLinks>
    <vt:vector size="18" baseType="variant">
      <vt:variant>
        <vt:i4>7733305</vt:i4>
      </vt:variant>
      <vt:variant>
        <vt:i4>6</vt:i4>
      </vt:variant>
      <vt:variant>
        <vt:i4>0</vt:i4>
      </vt:variant>
      <vt:variant>
        <vt:i4>5</vt:i4>
      </vt:variant>
      <vt:variant>
        <vt:lpwstr>http://www.cnj.jus.br/</vt:lpwstr>
      </vt:variant>
      <vt:variant>
        <vt:lpwstr/>
      </vt:variant>
      <vt:variant>
        <vt:i4>2555950</vt:i4>
      </vt:variant>
      <vt:variant>
        <vt:i4>3</vt:i4>
      </vt:variant>
      <vt:variant>
        <vt:i4>0</vt:i4>
      </vt:variant>
      <vt:variant>
        <vt:i4>5</vt:i4>
      </vt:variant>
      <vt:variant>
        <vt:lpwstr>http://portal2.tcu.gov.br/</vt:lpwstr>
      </vt:variant>
      <vt:variant>
        <vt:lpwstr/>
      </vt:variant>
      <vt:variant>
        <vt:i4>131072</vt:i4>
      </vt:variant>
      <vt:variant>
        <vt:i4>0</vt:i4>
      </vt:variant>
      <vt:variant>
        <vt:i4>0</vt:i4>
      </vt:variant>
      <vt:variant>
        <vt:i4>5</vt:i4>
      </vt:variant>
      <vt:variant>
        <vt:lpwstr>https://correio.agu.gov.br/owa/redir.aspx?C=1c67bf568c474feb8cef1acf9b5f30c2&amp;URL=http%3a%2f%2fwww.portaltransparencia.gov.br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Manoel Paz e Silva Filho</cp:lastModifiedBy>
  <cp:revision>2</cp:revision>
  <dcterms:created xsi:type="dcterms:W3CDTF">2016-05-06T20:49:00Z</dcterms:created>
  <dcterms:modified xsi:type="dcterms:W3CDTF">2016-05-06T20:49:00Z</dcterms:modified>
</cp:coreProperties>
</file>