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4E78"/>
          <w:sz w:val="48"/>
          <w:szCs w:val="48"/>
        </w:rPr>
        <w:t xml:space="preserve">QUIZ RIGUROSO</w:t>
      </w:r>
    </w:p>
    <w:p>
      <w:pPr>
        <w:spacing w:after="100"/>
        <w:jc w:val="center"/>
      </w:pPr>
      <w:r>
        <w:rPr>
          <w:color w:val="2E75B6"/>
          <w:sz w:val="28"/>
          <w:szCs w:val="28"/>
        </w:rPr>
        <w:t xml:space="preserve">Semana 5: Feature Engineering &amp; Dimensionality Reduction</w:t>
      </w:r>
    </w:p>
    <w:p>
      <w:pPr>
        <w:spacing w:after="600"/>
        <w:jc w:val="center"/>
      </w:pPr>
      <w:r>
        <w:rPr>
          <w:color w:val="666666"/>
          <w:sz w:val="26"/>
          <w:szCs w:val="26"/>
        </w:rPr>
        <w:t xml:space="preserve">Smart Kitchen Intelligence</w:t>
      </w:r>
    </w:p>
    <w:p>
      <w:pPr>
        <w:spacing w:after="400" w:before="400"/>
        <w:jc w:val="center"/>
      </w:pPr>
      <w:r>
        <w:rPr>
          <w:sz w:val="22"/>
          <w:szCs w:val="22"/>
        </w:rPr>
        <w:t xml:space="preserve">Instrucciones: Responde cada pregunta de forma clara y detallada. Justifica tu razonamiento matemático cuando sea necesario. Tiempo estimado: 90-120 minutos.</w:t>
      </w:r>
    </w:p>
    <w:p>
      <w:r>
        <w:br w:type="page"/>
      </w:r>
    </w:p>
    <w:p>
      <w:pPr>
        <w:pStyle w:val="Heading1"/>
      </w:pPr>
      <w:r>
        <w:t xml:space="preserve">NIVEL 1: CONCEPTOS FUNDAMENTALES</w:t>
      </w:r>
    </w:p>
    <w:p>
      <w:pPr>
        <w:spacing w:after="80"/>
      </w:pPr>
    </w:p>
    <w:p>
      <w:pPr>
        <w:pStyle w:val="Heading2"/>
      </w:pPr>
      <w:r>
        <w:t xml:space="preserve">Pregunta 1: ¿Cuál es la diferencia fundamental entre Label Encoding, One-Hot Encoding y Ordinal Encoding?</w:t>
      </w:r>
    </w:p>
    <w:p>
      <w:pPr>
        <w:pStyle w:val="ListParagraph"/>
        <w:numPr>
          <w:ilvl w:val="0"/>
          <w:numId w:val="2"/>
        </w:numPr>
      </w:pPr>
      <w:r>
        <w:t xml:space="preserve">¿Cuándo usarías cada una en el contexto de tu proyecto?</w:t>
      </w:r>
    </w:p>
    <w:p>
      <w:pPr>
        <w:pStyle w:val="ListParagraph"/>
        <w:numPr>
          <w:ilvl w:val="0"/>
          <w:numId w:val="2"/>
        </w:numPr>
      </w:pPr>
      <w:r>
        <w:t xml:space="preserve">¿Por qué elegiste One-Hot Encoding específicamente para tus variables categóricas?</w:t>
      </w:r>
    </w:p>
    <w:p>
      <w:pPr>
        <w:pStyle w:val="ListParagraph"/>
        <w:numPr>
          <w:ilvl w:val="0"/>
          <w:numId w:val="2"/>
        </w:numPr>
      </w:pPr>
      <w:r>
        <w:t xml:space="preserve">¿Cuáles son las implicaciones de usar Label Encoding si luego aplicas PCA?</w:t>
      </w:r>
    </w:p>
    <w:p>
      <w:pPr>
        <w:spacing w:after="200"/>
      </w:pPr>
    </w:p>
    <w:p>
      <w:pPr>
        <w:pStyle w:val="Heading2"/>
      </w:pPr>
      <w:r>
        <w:t xml:space="preserve">Pregunta 2: Explica la diferencia entre TF-IDF, Bag-of-Words, Word2Vec y BERT</w:t>
      </w:r>
    </w:p>
    <w:p>
      <w:pPr>
        <w:pStyle w:val="ListParagraph"/>
        <w:numPr>
          <w:ilvl w:val="0"/>
          <w:numId w:val="2"/>
        </w:numPr>
      </w:pPr>
      <w:r>
        <w:t xml:space="preserve">¿Cuáles son las ventajas y desventajas de cada método?</w:t>
      </w:r>
    </w:p>
    <w:p>
      <w:pPr>
        <w:pStyle w:val="ListParagraph"/>
        <w:numPr>
          <w:ilvl w:val="0"/>
          <w:numId w:val="2"/>
        </w:numPr>
      </w:pPr>
      <w:r>
        <w:t xml:space="preserve">¿Cuál es la complejidad computacional de cada uno?</w:t>
      </w:r>
    </w:p>
    <w:p>
      <w:pPr>
        <w:pStyle w:val="ListParagraph"/>
        <w:numPr>
          <w:ilvl w:val="0"/>
          <w:numId w:val="2"/>
        </w:numPr>
      </w:pPr>
      <w:r>
        <w:t xml:space="preserve">¿Por qué TF-IDF fue la opción óptima para tu caso de uso (no Word2Vec o BERT)?</w:t>
      </w:r>
    </w:p>
    <w:p>
      <w:pPr>
        <w:spacing w:after="200"/>
      </w:pPr>
    </w:p>
    <w:p>
      <w:pPr>
        <w:pStyle w:val="Heading2"/>
      </w:pPr>
      <w:r>
        <w:t xml:space="preserve">Pregunta 3: ¿Qué es StandardScaler y por qué es crítico aplicarlo ANTES de PCA?</w:t>
      </w:r>
    </w:p>
    <w:p>
      <w:pPr>
        <w:pStyle w:val="ListParagraph"/>
        <w:numPr>
          <w:ilvl w:val="0"/>
          <w:numId w:val="2"/>
        </w:numPr>
      </w:pPr>
      <w:r>
        <w:t xml:space="preserve">¿Qué sucedería si aplicaras PCA sin normalizar tus features?</w:t>
      </w:r>
    </w:p>
    <w:p>
      <w:pPr>
        <w:pStyle w:val="ListParagraph"/>
        <w:numPr>
          <w:ilvl w:val="0"/>
          <w:numId w:val="2"/>
        </w:numPr>
      </w:pPr>
      <w:r>
        <w:t xml:space="preserve">¿Es importante el orden (normalizar → PCA) o podrías hacerlo al revés?</w:t>
      </w:r>
    </w:p>
    <w:p>
      <w:pPr>
        <w:pStyle w:val="ListParagraph"/>
        <w:numPr>
          <w:ilvl w:val="0"/>
          <w:numId w:val="2"/>
        </w:numPr>
      </w:pPr>
      <w:r>
        <w:t xml:space="preserve">¿Cuál es la diferencia entre StandardScaler, MinMaxScaler y RobustScaler?</w:t>
      </w:r>
    </w:p>
    <w:p>
      <w:pPr>
        <w:spacing w:after="400"/>
      </w:pPr>
    </w:p>
    <w:p>
      <w:r>
        <w:br w:type="page"/>
      </w:r>
    </w:p>
    <w:p>
      <w:pPr>
        <w:pStyle w:val="Heading1"/>
      </w:pPr>
      <w:r>
        <w:t xml:space="preserve">NIVEL 2: ANÁLISIS MATEMÁTICO Y TÉCNICO</w:t>
      </w:r>
    </w:p>
    <w:p>
      <w:pPr>
        <w:spacing w:after="80"/>
      </w:pPr>
    </w:p>
    <w:p>
      <w:pPr>
        <w:pStyle w:val="Heading2"/>
      </w:pPr>
      <w:r>
        <w:t xml:space="preserve">Pregunta 4: Explica el concepto matemático detrás de PCA</w:t>
      </w:r>
    </w:p>
    <w:p>
      <w:pPr>
        <w:pStyle w:val="ListParagraph"/>
        <w:numPr>
          <w:ilvl w:val="0"/>
          <w:numId w:val="2"/>
        </w:numPr>
      </w:pPr>
      <w:r>
        <w:t xml:space="preserve">¿Qué es un autovalor (eigenvalue) y un autovector (eigenvector)?</w:t>
      </w:r>
    </w:p>
    <w:p>
      <w:pPr>
        <w:pStyle w:val="ListParagraph"/>
        <w:numPr>
          <w:ilvl w:val="0"/>
          <w:numId w:val="2"/>
        </w:numPr>
      </w:pPr>
      <w:r>
        <w:t xml:space="preserve">¿Cómo se relaciona la matriz de covarianza con PCA?</w:t>
      </w:r>
    </w:p>
    <w:p>
      <w:pPr>
        <w:pStyle w:val="ListParagraph"/>
        <w:numPr>
          <w:ilvl w:val="0"/>
          <w:numId w:val="2"/>
        </w:numPr>
      </w:pPr>
      <w:r>
        <w:t xml:space="preserve">¿Por qué PCA maximiza la varianza en los nuevos ejes?</w:t>
      </w:r>
    </w:p>
    <w:p>
      <w:pPr>
        <w:pStyle w:val="ListParagraph"/>
        <w:numPr>
          <w:ilvl w:val="0"/>
          <w:numId w:val="2"/>
        </w:numPr>
      </w:pPr>
      <w:r>
        <w:t xml:space="preserve">¿Cuál es la diferencia entre SVD (Singular Value Decomposition) y eigendecomposition?</w:t>
      </w:r>
    </w:p>
    <w:p>
      <w:pPr>
        <w:spacing w:after="200"/>
      </w:pPr>
    </w:p>
    <w:p>
      <w:pPr>
        <w:pStyle w:val="Heading2"/>
      </w:pPr>
      <w:r>
        <w:t xml:space="preserve">Pregunta 5: Analiza tu distribución de varianza explicada</w:t>
      </w:r>
    </w:p>
    <w:p>
      <w:pPr>
        <w:pStyle w:val="ListParagraph"/>
        <w:numPr>
          <w:ilvl w:val="0"/>
          <w:numId w:val="2"/>
        </w:numPr>
      </w:pPr>
      <w:r>
        <w:t xml:space="preserve">Tu PC1 explica solo 7.73% de la varianza. ¿Es esto un problema? ¿Qué indica?</w:t>
      </w:r>
    </w:p>
    <w:p>
      <w:pPr>
        <w:pStyle w:val="ListParagraph"/>
        <w:numPr>
          <w:ilvl w:val="0"/>
          <w:numId w:val="2"/>
        </w:numPr>
      </w:pPr>
      <w:r>
        <w:t xml:space="preserve">Típicamente, en datasets bien diseñados, PC1 explica 40%+. ¿Por qué tu distribución es diferente?</w:t>
      </w:r>
    </w:p>
    <w:p>
      <w:pPr>
        <w:pStyle w:val="ListParagraph"/>
        <w:numPr>
          <w:ilvl w:val="0"/>
          <w:numId w:val="2"/>
        </w:numPr>
      </w:pPr>
      <w:r>
        <w:t xml:space="preserve">¿Qué significa que tus features sean "ortogonales" (solo 1.9% de pares correlacionados)?</w:t>
      </w:r>
    </w:p>
    <w:p>
      <w:pPr>
        <w:pStyle w:val="ListParagraph"/>
        <w:numPr>
          <w:ilvl w:val="0"/>
          <w:numId w:val="2"/>
        </w:numPr>
      </w:pPr>
      <w:r>
        <w:t xml:space="preserve">¿Es mejor tener features altamente correlacionadas o ortogonales? ¿Pros y contras?</w:t>
      </w:r>
    </w:p>
    <w:p>
      <w:pPr>
        <w:spacing w:after="200"/>
      </w:pPr>
    </w:p>
    <w:p>
      <w:pPr>
        <w:pStyle w:val="Heading2"/>
      </w:pPr>
      <w:r>
        <w:t xml:space="preserve">Pregunta 6: Justifica el umbral del 90% de varianza retenida</w:t>
      </w:r>
    </w:p>
    <w:p>
      <w:pPr>
        <w:pStyle w:val="ListParagraph"/>
        <w:numPr>
          <w:ilvl w:val="0"/>
          <w:numId w:val="2"/>
        </w:numPr>
      </w:pPr>
      <w:r>
        <w:t xml:space="preserve">¿Por qué 90% y no 85%, 95% o 99%?</w:t>
      </w:r>
    </w:p>
    <w:p>
      <w:pPr>
        <w:pStyle w:val="ListParagraph"/>
        <w:numPr>
          <w:ilvl w:val="0"/>
          <w:numId w:val="2"/>
        </w:numPr>
      </w:pPr>
      <w:r>
        <w:t xml:space="preserve">¿Cuál es el trade-off entre retener más varianza vs. reducir dimensionalidad?</w:t>
      </w:r>
    </w:p>
    <w:p>
      <w:pPr>
        <w:pStyle w:val="ListParagraph"/>
        <w:numPr>
          <w:ilvl w:val="0"/>
          <w:numId w:val="2"/>
        </w:numPr>
      </w:pPr>
      <w:r>
        <w:t xml:space="preserve">Presenta el análisis matemático de por qué elegiste 29 componentes sobre 15, 24 o 35</w:t>
      </w:r>
    </w:p>
    <w:p>
      <w:pPr>
        <w:pStyle w:val="ListParagraph"/>
        <w:numPr>
          <w:ilvl w:val="0"/>
          <w:numId w:val="2"/>
        </w:numPr>
      </w:pPr>
      <w:r>
        <w:t xml:space="preserve">¿Cómo cambiaría tu decisión si el objetivo fuera clustering vs. recomendación?</w:t>
      </w:r>
    </w:p>
    <w:p>
      <w:pPr>
        <w:spacing w:after="200"/>
      </w:pPr>
    </w:p>
    <w:p>
      <w:pPr>
        <w:pStyle w:val="Heading2"/>
      </w:pPr>
      <w:r>
        <w:t xml:space="preserve">Pregunta 7: Comparación Polars vs. Pandas</w:t>
      </w:r>
    </w:p>
    <w:p>
      <w:pPr>
        <w:pStyle w:val="ListParagraph"/>
        <w:numPr>
          <w:ilvl w:val="0"/>
          <w:numId w:val="2"/>
        </w:numPr>
      </w:pPr>
      <w:r>
        <w:t xml:space="preserve">Proporciona métricas específicas: velocidad, consumo de memoria, API differences</w:t>
      </w:r>
    </w:p>
    <w:p>
      <w:pPr>
        <w:pStyle w:val="ListParagraph"/>
        <w:numPr>
          <w:ilvl w:val="0"/>
          <w:numId w:val="2"/>
        </w:numPr>
      </w:pPr>
      <w:r>
        <w:t xml:space="preserve">¿Con 72,000 productos, cuál es el beneficio real de Polars sobre Pandas?</w:t>
      </w:r>
    </w:p>
    <w:p>
      <w:pPr>
        <w:pStyle w:val="ListParagraph"/>
        <w:numPr>
          <w:ilvl w:val="0"/>
          <w:numId w:val="2"/>
        </w:numPr>
      </w:pPr>
      <w:r>
        <w:t xml:space="preserve">¿Qué desventajas tiene Polars respecto a Pandas?</w:t>
      </w:r>
    </w:p>
    <w:p>
      <w:pPr>
        <w:pStyle w:val="ListParagraph"/>
        <w:numPr>
          <w:ilvl w:val="0"/>
          <w:numId w:val="2"/>
        </w:numPr>
      </w:pPr>
      <w:r>
        <w:t xml:space="preserve">¿A qué tamaño de dataset cambiarías nuevamente a Pandas?</w:t>
      </w:r>
    </w:p>
    <w:p>
      <w:pPr>
        <w:spacing w:after="400"/>
      </w:pPr>
    </w:p>
    <w:p>
      <w:r>
        <w:br w:type="page"/>
      </w:r>
    </w:p>
    <w:p>
      <w:pPr>
        <w:pStyle w:val="Heading1"/>
      </w:pPr>
      <w:r>
        <w:t xml:space="preserve">NIVEL 3: TROUBLESHOOTING, PROBLEMAS REALES Y SÍNTESIS</w:t>
      </w:r>
    </w:p>
    <w:p>
      <w:pPr>
        <w:spacing w:after="80"/>
      </w:pPr>
    </w:p>
    <w:p>
      <w:pPr>
        <w:pStyle w:val="Heading2"/>
      </w:pPr>
      <w:r>
        <w:t xml:space="preserve">Pregunta 8: Error de PyArrow y Polars</w:t>
      </w:r>
    </w:p>
    <w:p>
      <w:pPr>
        <w:pStyle w:val="ListParagraph"/>
        <w:numPr>
          <w:ilvl w:val="0"/>
          <w:numId w:val="2"/>
        </w:numPr>
      </w:pPr>
      <w:r>
        <w:t xml:space="preserve">¿Qué es el error "ModuleNotFoundError: No module named 'pyarrow'" y por qué ocurre?</w:t>
      </w:r>
    </w:p>
    <w:p>
      <w:pPr>
        <w:pStyle w:val="ListParagraph"/>
        <w:numPr>
          <w:ilvl w:val="0"/>
          <w:numId w:val="2"/>
        </w:numPr>
      </w:pPr>
      <w:r>
        <w:t xml:space="preserve">¿Cuál es la relación entre Polars 1.40.1 y PyArrow ≥ 12.0?</w:t>
      </w:r>
    </w:p>
    <w:p>
      <w:pPr>
        <w:pStyle w:val="ListParagraph"/>
        <w:numPr>
          <w:ilvl w:val="0"/>
          <w:numId w:val="2"/>
        </w:numPr>
      </w:pPr>
      <w:r>
        <w:t xml:space="preserve">¿Por qué instalaste PyArrow 24.0.0 específicamente?</w:t>
      </w:r>
    </w:p>
    <w:p>
      <w:pPr>
        <w:pStyle w:val="ListParagraph"/>
        <w:numPr>
          <w:ilvl w:val="0"/>
          <w:numId w:val="2"/>
        </w:numPr>
      </w:pPr>
      <w:r>
        <w:t xml:space="preserve">¿Cuáles son las implicaciones de tener múltiples versiones de PyArrow en el sistema?</w:t>
      </w:r>
    </w:p>
    <w:p>
      <w:pPr>
        <w:spacing w:after="200"/>
      </w:pPr>
    </w:p>
    <w:p>
      <w:pPr>
        <w:pStyle w:val="Heading2"/>
      </w:pPr>
      <w:r>
        <w:t xml:space="preserve">Pregunta 9: Distribución uniforme de varianza</w:t>
      </w:r>
    </w:p>
    <w:p>
      <w:pPr>
        <w:pStyle w:val="ListParagraph"/>
        <w:numPr>
          <w:ilvl w:val="0"/>
          <w:numId w:val="2"/>
        </w:numPr>
      </w:pPr>
      <w:r>
        <w:t xml:space="preserve">Inicialmente interpretaste la distribución uniforme como un problema. ¿Cómo llegaste a la conclusión de que era normal y deseable?</w:t>
      </w:r>
    </w:p>
    <w:p>
      <w:pPr>
        <w:pStyle w:val="ListParagraph"/>
        <w:numPr>
          <w:ilvl w:val="0"/>
          <w:numId w:val="2"/>
        </w:numPr>
      </w:pPr>
      <w:r>
        <w:t xml:space="preserve">¿Qué análisis hiciste de la matriz de correlaciones?</w:t>
      </w:r>
    </w:p>
    <w:p>
      <w:pPr>
        <w:pStyle w:val="ListParagraph"/>
        <w:numPr>
          <w:ilvl w:val="0"/>
          <w:numId w:val="2"/>
        </w:numPr>
      </w:pPr>
      <w:r>
        <w:t xml:space="preserve">Si tuvieras 34/1830 pares altamente correlacionados, ¿qué pasos tomarías para mejorar?</w:t>
      </w:r>
    </w:p>
    <w:p>
      <w:pPr>
        <w:pStyle w:val="ListParagraph"/>
        <w:numPr>
          <w:ilvl w:val="0"/>
          <w:numId w:val="2"/>
        </w:numPr>
      </w:pPr>
      <w:r>
        <w:t xml:space="preserve">¿Cuál es el impacto de la colinealidad en PCA y clustering posteriores?</w:t>
      </w:r>
    </w:p>
    <w:p>
      <w:pPr>
        <w:spacing w:after="200"/>
      </w:pPr>
    </w:p>
    <w:p>
      <w:pPr>
        <w:pStyle w:val="Heading2"/>
      </w:pPr>
      <w:r>
        <w:t xml:space="preserve">Pregunta 10: Validación reproducible</w:t>
      </w:r>
    </w:p>
    <w:p>
      <w:pPr>
        <w:pStyle w:val="ListParagraph"/>
        <w:numPr>
          <w:ilvl w:val="0"/>
          <w:numId w:val="2"/>
        </w:numPr>
      </w:pPr>
      <w:r>
        <w:t xml:space="preserve">Describe los 7 checks de validación que implementaste en validate_week5.py</w:t>
      </w:r>
    </w:p>
    <w:p>
      <w:pPr>
        <w:pStyle w:val="ListParagraph"/>
        <w:numPr>
          <w:ilvl w:val="0"/>
          <w:numId w:val="2"/>
        </w:numPr>
      </w:pPr>
      <w:r>
        <w:t xml:space="preserve">¿Por qué es crítico que el pipeline sea 100% reproducible?</w:t>
      </w:r>
    </w:p>
    <w:p>
      <w:pPr>
        <w:pStyle w:val="ListParagraph"/>
        <w:numPr>
          <w:ilvl w:val="0"/>
          <w:numId w:val="2"/>
        </w:numPr>
      </w:pPr>
      <w:r>
        <w:t xml:space="preserve">¿Qué sucede si alguien ejecuta tu código en otra máquina con versiones diferentes de librerías?</w:t>
      </w:r>
    </w:p>
    <w:p>
      <w:pPr>
        <w:pStyle w:val="ListParagraph"/>
        <w:numPr>
          <w:ilvl w:val="0"/>
          <w:numId w:val="2"/>
        </w:numPr>
      </w:pPr>
      <w:r>
        <w:t xml:space="preserve">¿Cómo verificaste que los 6 scripts Python ejecutan sin errores?</w:t>
      </w:r>
    </w:p>
    <w:p>
      <w:pPr>
        <w:spacing w:after="400"/>
      </w:pPr>
    </w:p>
    <w:p>
      <w:pPr>
        <w:pStyle w:val="Heading1"/>
      </w:pPr>
      <w:r>
        <w:t xml:space="preserve">NIVEL 4: SÍNTESIS, DEFENSA Y PENSAMIENTO CRÍTICO</w:t>
      </w:r>
    </w:p>
    <w:p>
      <w:pPr>
        <w:spacing w:after="80"/>
      </w:pPr>
    </w:p>
    <w:p>
      <w:pPr>
        <w:pStyle w:val="Heading2"/>
      </w:pPr>
      <w:r>
        <w:t xml:space="preserve">Pregunta 11: ¿Cuáles fueron tus mayores aprendizajes durante Semana 5?</w:t>
      </w:r>
    </w:p>
    <w:p>
      <w:pPr>
        <w:pStyle w:val="ListParagraph"/>
        <w:numPr>
          <w:ilvl w:val="0"/>
          <w:numId w:val="2"/>
        </w:numPr>
      </w:pPr>
      <w:r>
        <w:t xml:space="preserve">¿Qué conceptos te costaron entender inicialmente?</w:t>
      </w:r>
    </w:p>
    <w:p>
      <w:pPr>
        <w:pStyle w:val="ListParagraph"/>
        <w:numPr>
          <w:ilvl w:val="0"/>
          <w:numId w:val="2"/>
        </w:numPr>
      </w:pPr>
      <w:r>
        <w:t xml:space="preserve">¿Cómo evolucionó tu comprensión de PCA desde el inicio hasta el final?</w:t>
      </w:r>
    </w:p>
    <w:p>
      <w:pPr>
        <w:pStyle w:val="ListParagraph"/>
        <w:numPr>
          <w:ilvl w:val="0"/>
          <w:numId w:val="2"/>
        </w:numPr>
      </w:pPr>
      <w:r>
        <w:t xml:space="preserve">¿Qué cambiarías si tuvieras que hacer Semana 5 nuevamente?</w:t>
      </w:r>
    </w:p>
    <w:p>
      <w:pPr>
        <w:spacing w:after="200"/>
      </w:pPr>
    </w:p>
    <w:p>
      <w:pPr>
        <w:pStyle w:val="Heading2"/>
      </w:pPr>
      <w:r>
        <w:t xml:space="preserve">Pregunta 12: Impacto en fases posteriores</w:t>
      </w:r>
    </w:p>
    <w:p>
      <w:pPr>
        <w:pStyle w:val="ListParagraph"/>
        <w:numPr>
          <w:ilvl w:val="0"/>
          <w:numId w:val="2"/>
        </w:numPr>
      </w:pPr>
      <w:r>
        <w:t xml:space="preserve">¿Cómo beneficia tu matriz de 29 componentes al clustering (Semana 7)?</w:t>
      </w:r>
    </w:p>
    <w:p>
      <w:pPr>
        <w:pStyle w:val="ListParagraph"/>
        <w:numPr>
          <w:ilvl w:val="0"/>
          <w:numId w:val="2"/>
        </w:numPr>
      </w:pPr>
      <w:r>
        <w:t xml:space="preserve">¿Y al sistema de recomendación (Semana 10)?</w:t>
      </w:r>
    </w:p>
    <w:p>
      <w:pPr>
        <w:pStyle w:val="ListParagraph"/>
        <w:numPr>
          <w:ilvl w:val="0"/>
          <w:numId w:val="2"/>
        </w:numPr>
      </w:pPr>
      <w:r>
        <w:t xml:space="preserve">¿Y al análisis de grafos (Semana 12)?</w:t>
      </w:r>
    </w:p>
    <w:p>
      <w:pPr>
        <w:pStyle w:val="ListParagraph"/>
        <w:numPr>
          <w:ilvl w:val="0"/>
          <w:numId w:val="2"/>
        </w:numPr>
      </w:pPr>
      <w:r>
        <w:t xml:space="preserve">¿Podría una reducción insuficiente (15 componentes) afectar negativamente tus resultados?</w:t>
      </w:r>
    </w:p>
    <w:p>
      <w:pPr>
        <w:spacing w:after="200"/>
      </w:pPr>
    </w:p>
    <w:p>
      <w:pPr>
        <w:pStyle w:val="Heading2"/>
      </w:pPr>
      <w:r>
        <w:t xml:space="preserve">Pregunta 13: Limitaciones y riesgos</w:t>
      </w:r>
    </w:p>
    <w:p>
      <w:pPr>
        <w:pStyle w:val="ListParagraph"/>
        <w:numPr>
          <w:ilvl w:val="0"/>
          <w:numId w:val="2"/>
        </w:numPr>
      </w:pPr>
      <w:r>
        <w:t xml:space="preserve">¿Cuáles son las limitaciones de tu enfoque de feature engineering?</w:t>
      </w:r>
    </w:p>
    <w:p>
      <w:pPr>
        <w:pStyle w:val="ListParagraph"/>
        <w:numPr>
          <w:ilvl w:val="0"/>
          <w:numId w:val="2"/>
        </w:numPr>
      </w:pPr>
      <w:r>
        <w:t xml:space="preserve">¿Qué sesgos podrían introducirse al usar One-Hot Encoding para variables con alta cardinalidad?</w:t>
      </w:r>
    </w:p>
    <w:p>
      <w:pPr>
        <w:pStyle w:val="ListParagraph"/>
        <w:numPr>
          <w:ilvl w:val="0"/>
          <w:numId w:val="2"/>
        </w:numPr>
      </w:pPr>
      <w:r>
        <w:t xml:space="preserve">¿Qué sucede si los datos de testing tienen distribuciones diferentes a los datos de training?</w:t>
      </w:r>
    </w:p>
    <w:p>
      <w:pPr>
        <w:pStyle w:val="ListParagraph"/>
        <w:numPr>
          <w:ilvl w:val="0"/>
          <w:numId w:val="2"/>
        </w:numPr>
      </w:pPr>
      <w:r>
        <w:t xml:space="preserve">¿Cómo mitigarías estos riesgos en un sistema de producción?</w:t>
      </w:r>
    </w:p>
    <w:p>
      <w:pPr>
        <w:spacing w:after="200"/>
      </w:pPr>
    </w:p>
    <w:p>
      <w:pPr>
        <w:pStyle w:val="Heading2"/>
      </w:pPr>
      <w:r>
        <w:t xml:space="preserve">Pregunta 14: Alternativas rechazadas</w:t>
      </w:r>
    </w:p>
    <w:p>
      <w:pPr>
        <w:pStyle w:val="ListParagraph"/>
        <w:numPr>
          <w:ilvl w:val="0"/>
          <w:numId w:val="2"/>
        </w:numPr>
      </w:pPr>
      <w:r>
        <w:t xml:space="preserve">¿Por qué NO usaste SVD directamente en lugar de PCA?</w:t>
      </w:r>
    </w:p>
    <w:p>
      <w:pPr>
        <w:pStyle w:val="ListParagraph"/>
        <w:numPr>
          <w:ilvl w:val="0"/>
          <w:numId w:val="2"/>
        </w:numPr>
      </w:pPr>
      <w:r>
        <w:t xml:space="preserve">¿Por qué NO usaste t-SNE o UMAP en lugar de PCA?</w:t>
      </w:r>
    </w:p>
    <w:p>
      <w:pPr>
        <w:pStyle w:val="ListParagraph"/>
        <w:numPr>
          <w:ilvl w:val="0"/>
          <w:numId w:val="2"/>
        </w:numPr>
      </w:pPr>
      <w:r>
        <w:t xml:space="preserve">¿Por qué NO usaste Feature Selection (SelectKBest) en lugar de Feature Extraction (PCA)?</w:t>
      </w:r>
    </w:p>
    <w:p>
      <w:pPr>
        <w:pStyle w:val="ListParagraph"/>
        <w:numPr>
          <w:ilvl w:val="0"/>
          <w:numId w:val="2"/>
        </w:numPr>
      </w:pPr>
      <w:r>
        <w:t xml:space="preserve">¿En qué escenarios estas alternativas serían superiores a tu enfoque?</w:t>
      </w:r>
    </w:p>
    <w:p>
      <w:pPr>
        <w:spacing w:after="200"/>
      </w:pPr>
    </w:p>
    <w:p>
      <w:pPr>
        <w:pStyle w:val="Heading2"/>
      </w:pPr>
      <w:r>
        <w:t xml:space="preserve">Pregunta 15: El caso extremo</w:t>
      </w:r>
    </w:p>
    <w:p>
      <w:pPr>
        <w:pStyle w:val="ListParagraph"/>
        <w:numPr>
          <w:ilvl w:val="0"/>
          <w:numId w:val="2"/>
        </w:numPr>
      </w:pPr>
      <w:r>
        <w:t xml:space="preserve">Supón que los datos crecen a 1 millón de productos (14x tu dataset actual). ¿Cambiaría tu estrategia?</w:t>
      </w:r>
    </w:p>
    <w:p>
      <w:pPr>
        <w:pStyle w:val="ListParagraph"/>
        <w:numPr>
          <w:ilvl w:val="0"/>
          <w:numId w:val="2"/>
        </w:numPr>
      </w:pPr>
      <w:r>
        <w:t xml:space="preserve">¿Seguirías usando Polars? ¿Qué limitaciones enfrentarías?</w:t>
      </w:r>
    </w:p>
    <w:p>
      <w:pPr>
        <w:pStyle w:val="ListParagraph"/>
        <w:numPr>
          <w:ilvl w:val="0"/>
          <w:numId w:val="2"/>
        </w:numPr>
      </w:pPr>
      <w:r>
        <w:t xml:space="preserve">¿Necesitarías cambiar tu threshold de 90% varianza?</w:t>
      </w:r>
    </w:p>
    <w:p>
      <w:pPr>
        <w:pStyle w:val="ListParagraph"/>
        <w:numPr>
          <w:ilvl w:val="0"/>
          <w:numId w:val="2"/>
        </w:numPr>
      </w:pPr>
      <w:r>
        <w:t xml:space="preserve">¿Cómo optimizarías para memoria y velocidad?</w:t>
      </w:r>
    </w:p>
    <w:p>
      <w:pPr>
        <w:spacing w:after="400"/>
      </w:pPr>
    </w:p>
    <w:p>
      <w:r>
        <w:br w:type="page"/>
      </w:r>
    </w:p>
    <w:p>
      <w:pPr>
        <w:pStyle w:val="Heading1"/>
      </w:pPr>
      <w:r>
        <w:t xml:space="preserve">BONUS: PREGUNTAS DE PRESENTACIÓN</w:t>
      </w:r>
    </w:p>
    <w:p>
      <w:pPr>
        <w:spacing w:after="80"/>
      </w:pPr>
    </w:p>
    <w:p>
      <w:pPr>
        <w:pStyle w:val="Heading2"/>
      </w:pPr>
      <w:r>
        <w:t xml:space="preserve">Pregunta 16: Pitch de 2 minutos</w:t>
      </w:r>
    </w:p>
    <w:p>
      <w:r>
        <w:t xml:space="preserve">Imagina que tienes 2 minutos para explicar tu trabajo a alguien que NO es técnico. ¿Qué dirías?</w:t>
      </w:r>
    </w:p>
    <w:p>
      <w:pPr>
        <w:spacing w:after="200"/>
      </w:pPr>
    </w:p>
    <w:p>
      <w:pPr>
        <w:pStyle w:val="Heading2"/>
      </w:pPr>
      <w:r>
        <w:t xml:space="preserve">Pregunta 17: Pitch técnico de 5 minutos</w:t>
      </w:r>
    </w:p>
    <w:p>
      <w:r>
        <w:t xml:space="preserve">Ahora tienes 5 minutos para un audience técnico (data scientists). ¿Cómo estructura tu presentación?</w:t>
      </w:r>
    </w:p>
    <w:p>
      <w:pPr>
        <w:spacing w:after="200"/>
      </w:pPr>
    </w:p>
    <w:p>
      <w:pPr>
        <w:pStyle w:val="Heading2"/>
      </w:pPr>
      <w:r>
        <w:t xml:space="preserve">Pregunta 18: La pregunta sorpresa</w:t>
      </w:r>
    </w:p>
    <w:p>
      <w:r>
        <w:t xml:space="preserve">"Veo que redujiste de 61 a 29 dimensiones. ¿Y si simplemente hubieras eliminado al azar 32 features? ¿Qué diferencia hay?"</w:t>
      </w:r>
    </w:p>
    <w:p>
      <w:pPr>
        <w:pStyle w:val="ListParagraph"/>
        <w:numPr>
          <w:ilvl w:val="0"/>
          <w:numId w:val="2"/>
        </w:numPr>
      </w:pPr>
      <w:r>
        <w:t xml:space="preserve">¿Cómo responderías?</w:t>
      </w:r>
    </w:p>
    <w:p>
      <w:pPr>
        <w:spacing w:after="400"/>
      </w:pPr>
    </w:p>
    <w:p>
      <w:r>
        <w:br w:type="page"/>
      </w:r>
    </w:p>
    <w:p>
      <w:pPr>
        <w:pStyle w:val="Heading1"/>
      </w:pPr>
      <w:r>
        <w:t xml:space="preserve">RESPUESTAS ESPERADAS Y CRITERIOS DE EVALUACIÓN</w:t>
      </w:r>
    </w:p>
    <w:p>
      <w:pPr>
        <w:spacing w:after="80"/>
      </w:pPr>
    </w:p>
    <w:p>
      <w:pPr>
        <w:pStyle w:val="Heading2"/>
      </w:pPr>
      <w:r>
        <w:t xml:space="preserve">Preguntas 1-3 (Conceptos Fundamentales)</w:t>
      </w:r>
    </w:p>
    <w:p>
      <w:r>
        <w:t xml:space="preserve">Criterio de aprobación: Explicación clara de diferencias, ventajas/desventajas, y justificación de por qué elegiste tus métodos. Debes demostrar que entiendes las implicaciones de cada decisión.</w:t>
      </w:r>
    </w:p>
    <w:p>
      <w:pPr>
        <w:spacing w:after="200"/>
      </w:pPr>
    </w:p>
    <w:p>
      <w:pPr>
        <w:pStyle w:val="Heading2"/>
      </w:pPr>
      <w:r>
        <w:t xml:space="preserve">Preguntas 4-7 (Análisis Matemático)</w:t>
      </w:r>
    </w:p>
    <w:p>
      <w:r>
        <w:t xml:space="preserve">Criterio de aprobación: Comprensión clara de la matemática detrás. No necesitas derivar desde cero, pero debes entender qué está pasando. Debes ser capaz de explicar el "porqué" detrás de cada decisión con números específicos.</w:t>
      </w:r>
    </w:p>
    <w:p>
      <w:pPr>
        <w:spacing w:after="200"/>
      </w:pPr>
    </w:p>
    <w:p>
      <w:pPr>
        <w:pStyle w:val="Heading2"/>
      </w:pPr>
      <w:r>
        <w:t xml:space="preserve">Preguntas 8-10 (Troubleshooting)</w:t>
      </w:r>
    </w:p>
    <w:p>
      <w:r>
        <w:t xml:space="preserve">Criterio de aprobación: Demostracion de que enfrentaste problemas reales y tienes el razonamiento diagnostico para resolverlos. No basta decir "lo instalé", debes explicar POR QUE lo instalaste.</w:t>
      </w:r>
    </w:p>
    <w:p>
      <w:pPr>
        <w:spacing w:after="200"/>
      </w:pPr>
    </w:p>
    <w:p>
      <w:pPr>
        <w:pStyle w:val="Heading2"/>
      </w:pPr>
      <w:r>
        <w:t xml:space="preserve">Preguntas 11-15 (Síntesis y Crítica)</w:t>
      </w:r>
    </w:p>
    <w:p>
      <w:r>
        <w:t xml:space="preserve">Criterio de aprobación: Pensamiento crítico. Debes demostrar que no solo seguiste un template, sino que reflexionaste sobre tus decisiones, consideraste alternativas, y entiendes el impacto en el sistema completo.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2026-05-02T15:48:01.664Z</dcterms:created>
  <dcterms:modified xsi:type="dcterms:W3CDTF">2026-05-02T15:48:01.664Z</dcterms:modified>
</cp:coreProperties>
</file>

<file path=docProps/custom.xml><?xml version="1.0" encoding="utf-8"?>
<Properties xmlns="http://schemas.openxmlformats.org/officeDocument/2006/custom-properties" xmlns:vt="http://schemas.openxmlformats.org/officeDocument/2006/docPropsVTypes"/>
</file>