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48A8" w:rsidRPr="002B5B14" w:rsidRDefault="002B5B14" w:rsidP="002B5B14">
      <w:pPr>
        <w:jc w:val="center"/>
        <w:rPr>
          <w:rFonts w:ascii="Tahoma" w:hAnsi="Tahoma" w:cs="Tahoma"/>
          <w:b/>
          <w:sz w:val="24"/>
          <w:szCs w:val="24"/>
          <w:lang w:val="es-ES"/>
        </w:rPr>
      </w:pPr>
      <w:r w:rsidRPr="002B5B14">
        <w:rPr>
          <w:rFonts w:ascii="Tahoma" w:hAnsi="Tahoma" w:cs="Tahoma"/>
          <w:b/>
          <w:sz w:val="24"/>
          <w:szCs w:val="24"/>
          <w:lang w:val="es-ES"/>
        </w:rPr>
        <w:t>RESTAURACIÓN DE AGUAS ACIDAS POR EL MÉTODO PASIVO</w:t>
      </w:r>
    </w:p>
    <w:p w:rsidR="0058734E" w:rsidRPr="002B5B14" w:rsidRDefault="0058734E" w:rsidP="002B5B14">
      <w:pPr>
        <w:jc w:val="both"/>
        <w:rPr>
          <w:rFonts w:ascii="Tahoma" w:hAnsi="Tahoma" w:cs="Tahoma"/>
          <w:sz w:val="24"/>
        </w:rPr>
      </w:pPr>
      <w:r w:rsidRPr="002B5B14">
        <w:rPr>
          <w:rFonts w:ascii="Tahoma" w:hAnsi="Tahoma" w:cs="Tahoma"/>
          <w:sz w:val="24"/>
        </w:rPr>
        <w:t>En esta investigación, exploraremos la problemática de las aguas ácidas en Bolivia y el método pasivo utilizado para su restauración. A través de un ejemplo en Potosí, describiremos las características de estas aguas ácidas y las soluciones aplicables. También examinaremos los costos involucrados en la restauración y brindaremos conclusiones y recomendaciones.</w:t>
      </w:r>
    </w:p>
    <w:p w:rsidR="0058734E" w:rsidRPr="002B5B14" w:rsidRDefault="0058734E" w:rsidP="002B5B14">
      <w:pPr>
        <w:pStyle w:val="Prrafodelista"/>
        <w:numPr>
          <w:ilvl w:val="0"/>
          <w:numId w:val="5"/>
        </w:numPr>
        <w:rPr>
          <w:rFonts w:ascii="Tahoma" w:hAnsi="Tahoma" w:cs="Tahoma"/>
          <w:b/>
          <w:sz w:val="24"/>
        </w:rPr>
      </w:pPr>
      <w:r w:rsidRPr="002B5B14">
        <w:rPr>
          <w:rFonts w:ascii="Tahoma" w:hAnsi="Tahoma" w:cs="Tahoma"/>
          <w:b/>
          <w:sz w:val="24"/>
        </w:rPr>
        <w:t>Problemática de las aguas ácidas en Bolivia</w:t>
      </w:r>
    </w:p>
    <w:p w:rsidR="0058734E" w:rsidRPr="002B5B14" w:rsidRDefault="0058734E" w:rsidP="002B5B14">
      <w:pPr>
        <w:jc w:val="both"/>
        <w:rPr>
          <w:rFonts w:ascii="Tahoma" w:hAnsi="Tahoma" w:cs="Tahoma"/>
          <w:sz w:val="24"/>
        </w:rPr>
      </w:pPr>
      <w:r w:rsidRPr="002B5B14">
        <w:rPr>
          <w:rFonts w:ascii="Tahoma" w:hAnsi="Tahoma" w:cs="Tahoma"/>
          <w:sz w:val="24"/>
        </w:rPr>
        <w:t>Las aguas ácidas representan un desafío ambiental en Bolivia debido a su impacto negativo en los ecosistemas acuáticos y la salud humana. La contaminación por ácidos minerales se produce principalmente como result</w:t>
      </w:r>
      <w:bookmarkStart w:id="0" w:name="_GoBack"/>
      <w:bookmarkEnd w:id="0"/>
      <w:r w:rsidRPr="002B5B14">
        <w:rPr>
          <w:rFonts w:ascii="Tahoma" w:hAnsi="Tahoma" w:cs="Tahoma"/>
          <w:sz w:val="24"/>
        </w:rPr>
        <w:t>ado de la actividad minera y puede tener efectos duraderos en el medio ambiente.</w:t>
      </w:r>
    </w:p>
    <w:p w:rsidR="0058734E" w:rsidRPr="002B5B14" w:rsidRDefault="0058734E" w:rsidP="002B5B14">
      <w:pPr>
        <w:pStyle w:val="Prrafodelista"/>
        <w:numPr>
          <w:ilvl w:val="0"/>
          <w:numId w:val="5"/>
        </w:numPr>
        <w:jc w:val="both"/>
        <w:rPr>
          <w:rFonts w:ascii="Tahoma" w:hAnsi="Tahoma" w:cs="Tahoma"/>
          <w:b/>
          <w:sz w:val="24"/>
        </w:rPr>
      </w:pPr>
      <w:r w:rsidRPr="002B5B14">
        <w:rPr>
          <w:rFonts w:ascii="Tahoma" w:hAnsi="Tahoma" w:cs="Tahoma"/>
          <w:b/>
          <w:sz w:val="24"/>
        </w:rPr>
        <w:t>Método Pasivo</w:t>
      </w:r>
    </w:p>
    <w:p w:rsidR="0058734E" w:rsidRPr="002B5B14" w:rsidRDefault="0058734E" w:rsidP="002B5B14">
      <w:pPr>
        <w:jc w:val="both"/>
        <w:rPr>
          <w:rFonts w:ascii="Tahoma" w:hAnsi="Tahoma" w:cs="Tahoma"/>
          <w:sz w:val="24"/>
        </w:rPr>
      </w:pPr>
      <w:r w:rsidRPr="002B5B14">
        <w:rPr>
          <w:rFonts w:ascii="Tahoma" w:hAnsi="Tahoma" w:cs="Tahoma"/>
          <w:sz w:val="24"/>
        </w:rPr>
        <w:t>La restauración de aguas ácidas por el método pasivo implica el uso de procesos naturales para neutralizar la acidez. En Potosí, Bolivia, famosa por la minería de plata, las aguas ácidas son un problema ambiental debido a la actividad minera.</w:t>
      </w:r>
    </w:p>
    <w:p w:rsidR="0058734E" w:rsidRPr="002B5B14" w:rsidRDefault="0058734E" w:rsidP="002B5B14">
      <w:pPr>
        <w:jc w:val="both"/>
        <w:rPr>
          <w:rFonts w:ascii="Tahoma" w:hAnsi="Tahoma" w:cs="Tahoma"/>
          <w:sz w:val="24"/>
        </w:rPr>
      </w:pPr>
      <w:r w:rsidRPr="002B5B14">
        <w:rPr>
          <w:rFonts w:ascii="Tahoma" w:hAnsi="Tahoma" w:cs="Tahoma"/>
          <w:sz w:val="24"/>
        </w:rPr>
        <w:t>La restauración de aguas ácidas por el método pasivo es una técnica efectiva y sostenible que busca neutralizar los niveles de acidez y mejorar la calidad del agua sin requerir grandes inversiones en infraestructura o energía.</w:t>
      </w:r>
    </w:p>
    <w:p w:rsidR="0058734E" w:rsidRPr="002B5B14" w:rsidRDefault="002B5B14" w:rsidP="002B5B14">
      <w:pPr>
        <w:pStyle w:val="Prrafodelista"/>
        <w:numPr>
          <w:ilvl w:val="0"/>
          <w:numId w:val="5"/>
        </w:numPr>
        <w:rPr>
          <w:rFonts w:ascii="Tahoma" w:hAnsi="Tahoma" w:cs="Tahoma"/>
          <w:b/>
          <w:sz w:val="24"/>
        </w:rPr>
      </w:pPr>
      <w:r w:rsidRPr="002B5B14">
        <w:rPr>
          <w:rFonts w:ascii="Tahoma" w:hAnsi="Tahoma" w:cs="Tahoma"/>
          <w:b/>
          <w:sz w:val="24"/>
        </w:rPr>
        <w:t>Características</w:t>
      </w:r>
      <w:r w:rsidR="0058734E" w:rsidRPr="002B5B14">
        <w:rPr>
          <w:rFonts w:ascii="Tahoma" w:hAnsi="Tahoma" w:cs="Tahoma"/>
          <w:b/>
          <w:sz w:val="24"/>
        </w:rPr>
        <w:t xml:space="preserve"> de las aguas acidas en </w:t>
      </w:r>
      <w:r w:rsidRPr="002B5B14">
        <w:rPr>
          <w:rFonts w:ascii="Tahoma" w:hAnsi="Tahoma" w:cs="Tahoma"/>
          <w:b/>
          <w:sz w:val="24"/>
        </w:rPr>
        <w:t>Potosí</w:t>
      </w:r>
    </w:p>
    <w:p w:rsidR="0058734E" w:rsidRPr="002B5B14" w:rsidRDefault="0058734E" w:rsidP="002B5B14">
      <w:pPr>
        <w:jc w:val="both"/>
        <w:rPr>
          <w:rFonts w:ascii="Tahoma" w:hAnsi="Tahoma" w:cs="Tahoma"/>
          <w:sz w:val="24"/>
        </w:rPr>
      </w:pPr>
      <w:r w:rsidRPr="002B5B14">
        <w:rPr>
          <w:rFonts w:ascii="Tahoma" w:hAnsi="Tahoma" w:cs="Tahoma"/>
          <w:sz w:val="24"/>
        </w:rPr>
        <w:t>Las aguas ácidas en Potosí se caracterizan por su bajo pH, alto contenido de metales pesados y una gran carga de sulfatos. Estas condiciones representan un desafío para la flora, la fauna y los suministros de agua potable en la región.</w:t>
      </w:r>
    </w:p>
    <w:p w:rsidR="0058734E" w:rsidRPr="002B5B14" w:rsidRDefault="0058734E" w:rsidP="002B5B14">
      <w:pPr>
        <w:pStyle w:val="Prrafodelista"/>
        <w:numPr>
          <w:ilvl w:val="0"/>
          <w:numId w:val="5"/>
        </w:numPr>
        <w:jc w:val="both"/>
        <w:rPr>
          <w:rFonts w:ascii="Tahoma" w:hAnsi="Tahoma" w:cs="Tahoma"/>
          <w:b/>
          <w:sz w:val="24"/>
        </w:rPr>
      </w:pPr>
      <w:r w:rsidRPr="002B5B14">
        <w:rPr>
          <w:rFonts w:ascii="Tahoma" w:hAnsi="Tahoma" w:cs="Tahoma"/>
          <w:b/>
          <w:sz w:val="24"/>
        </w:rPr>
        <w:t>Soluciones Pasivas aplicables</w:t>
      </w:r>
    </w:p>
    <w:p w:rsidR="0058734E" w:rsidRPr="002B5B14" w:rsidRDefault="0058734E" w:rsidP="002B5B14">
      <w:pPr>
        <w:jc w:val="both"/>
        <w:rPr>
          <w:rFonts w:ascii="Tahoma" w:hAnsi="Tahoma" w:cs="Tahoma"/>
          <w:sz w:val="24"/>
        </w:rPr>
      </w:pPr>
      <w:r w:rsidRPr="002B5B14">
        <w:rPr>
          <w:rFonts w:ascii="Tahoma" w:hAnsi="Tahoma" w:cs="Tahoma"/>
          <w:sz w:val="24"/>
        </w:rPr>
        <w:t>Para abordar el problema de las aguas ácidas en Potosí, se pueden aplicar soluciones pasivas como la construcción de humedales artificiales, la neutralización con carbonatos naturales y el empleo de barreras hidráulicas para controlar el flujo de aguas ácidas.</w:t>
      </w:r>
    </w:p>
    <w:p w:rsidR="0058734E" w:rsidRPr="002B5B14" w:rsidRDefault="0058734E" w:rsidP="002B5B14">
      <w:pPr>
        <w:jc w:val="both"/>
        <w:rPr>
          <w:rFonts w:ascii="Tahoma" w:hAnsi="Tahoma" w:cs="Tahoma"/>
          <w:sz w:val="24"/>
        </w:rPr>
      </w:pPr>
      <w:r w:rsidRPr="002B5B14">
        <w:rPr>
          <w:rFonts w:ascii="Tahoma" w:hAnsi="Tahoma" w:cs="Tahoma"/>
          <w:sz w:val="24"/>
        </w:rPr>
        <w:t>Otro ejemplo de restauración pasiva podría ser la implementación de sistemas de drenaje ácido de mina, que utilizan materiales como caliza para neutralizar la acidez antes de que el agua alcance los cuerpos de agua circundantes.</w:t>
      </w:r>
    </w:p>
    <w:p w:rsidR="002B5B14" w:rsidRPr="002B5B14" w:rsidRDefault="002B5B14" w:rsidP="002B5B14">
      <w:pPr>
        <w:pStyle w:val="Prrafodelista"/>
        <w:numPr>
          <w:ilvl w:val="0"/>
          <w:numId w:val="5"/>
        </w:numPr>
        <w:jc w:val="both"/>
        <w:rPr>
          <w:rFonts w:ascii="Tahoma" w:hAnsi="Tahoma" w:cs="Tahoma"/>
          <w:b/>
          <w:sz w:val="24"/>
        </w:rPr>
      </w:pPr>
      <w:r w:rsidRPr="002B5B14">
        <w:rPr>
          <w:rFonts w:ascii="Tahoma" w:hAnsi="Tahoma" w:cs="Tahoma"/>
          <w:b/>
          <w:sz w:val="24"/>
        </w:rPr>
        <w:t>Evaluación de costos para la restauración de aguas acidas en Potosí</w:t>
      </w:r>
    </w:p>
    <w:p w:rsidR="002B5B14" w:rsidRPr="002B5B14" w:rsidRDefault="002B5B14" w:rsidP="002B5B14">
      <w:pPr>
        <w:pStyle w:val="Prrafodelista"/>
        <w:numPr>
          <w:ilvl w:val="0"/>
          <w:numId w:val="6"/>
        </w:numPr>
        <w:jc w:val="both"/>
        <w:rPr>
          <w:rFonts w:ascii="Tahoma" w:hAnsi="Tahoma" w:cs="Tahoma"/>
          <w:sz w:val="24"/>
        </w:rPr>
      </w:pPr>
      <w:r w:rsidRPr="002B5B14">
        <w:rPr>
          <w:rFonts w:ascii="Tahoma" w:hAnsi="Tahoma" w:cs="Tahoma"/>
          <w:b/>
          <w:sz w:val="24"/>
        </w:rPr>
        <w:lastRenderedPageBreak/>
        <w:t>Humedales Artificiales:</w:t>
      </w:r>
      <w:r w:rsidRPr="002B5B14">
        <w:rPr>
          <w:rFonts w:ascii="Tahoma" w:hAnsi="Tahoma" w:cs="Tahoma"/>
          <w:sz w:val="24"/>
        </w:rPr>
        <w:t xml:space="preserve"> Los humedales artificiales son una solución efectiva y sostenible para la restauración de aguas ácidas. A través de procesos naturales, estos humedales ayudan a eliminar los contaminantes y mejorar la calidad del agua.</w:t>
      </w:r>
    </w:p>
    <w:p w:rsidR="002B5B14" w:rsidRPr="002B5B14" w:rsidRDefault="002B5B14" w:rsidP="002B5B14">
      <w:pPr>
        <w:pStyle w:val="Prrafodelista"/>
        <w:numPr>
          <w:ilvl w:val="0"/>
          <w:numId w:val="6"/>
        </w:numPr>
        <w:jc w:val="both"/>
        <w:rPr>
          <w:rFonts w:ascii="Tahoma" w:hAnsi="Tahoma" w:cs="Tahoma"/>
          <w:sz w:val="24"/>
        </w:rPr>
      </w:pPr>
      <w:r w:rsidRPr="00117D35">
        <w:rPr>
          <w:rFonts w:ascii="Tahoma" w:hAnsi="Tahoma" w:cs="Tahoma"/>
          <w:b/>
          <w:sz w:val="24"/>
        </w:rPr>
        <w:t>Neutralización con carbonatos naturales:</w:t>
      </w:r>
      <w:r w:rsidRPr="002B5B14">
        <w:rPr>
          <w:rFonts w:ascii="Tahoma" w:hAnsi="Tahoma" w:cs="Tahoma"/>
          <w:sz w:val="24"/>
        </w:rPr>
        <w:t xml:space="preserve"> La neutralización con carbonatos naturales, como el carbonato de calcio, es una técnica que permite elevar el pH de las aguas ácidas y reducir su toxicidad. Esta solución es económicamente viable y respeta el medio ambiente.</w:t>
      </w:r>
    </w:p>
    <w:p w:rsidR="002B5B14" w:rsidRPr="00117D35" w:rsidRDefault="002B5B14" w:rsidP="00117D35">
      <w:pPr>
        <w:pStyle w:val="Prrafodelista"/>
        <w:numPr>
          <w:ilvl w:val="0"/>
          <w:numId w:val="6"/>
        </w:numPr>
        <w:jc w:val="both"/>
        <w:rPr>
          <w:rFonts w:ascii="Tahoma" w:hAnsi="Tahoma" w:cs="Tahoma"/>
          <w:sz w:val="24"/>
        </w:rPr>
      </w:pPr>
      <w:r w:rsidRPr="00117D35">
        <w:rPr>
          <w:rFonts w:ascii="Tahoma" w:hAnsi="Tahoma" w:cs="Tahoma"/>
          <w:b/>
          <w:sz w:val="24"/>
        </w:rPr>
        <w:t>Barreras hidráulicas:</w:t>
      </w:r>
      <w:r w:rsidRPr="00117D35">
        <w:rPr>
          <w:rFonts w:ascii="Tahoma" w:hAnsi="Tahoma" w:cs="Tahoma"/>
          <w:sz w:val="24"/>
        </w:rPr>
        <w:t xml:space="preserve"> Las barreras hidráulicas son estructuras que se utilizan para controlar el flujo y la dirección de las aguas ácidas. Estas barreras ayudan a evitar la propagación de la contaminación y permiten un mejor control del proceso de restauración.</w:t>
      </w:r>
    </w:p>
    <w:p w:rsidR="002B5B14" w:rsidRDefault="002B5B14" w:rsidP="002B5B14">
      <w:pPr>
        <w:jc w:val="both"/>
        <w:rPr>
          <w:rFonts w:ascii="Tahoma" w:hAnsi="Tahoma" w:cs="Tahoma"/>
          <w:sz w:val="24"/>
        </w:rPr>
      </w:pPr>
      <w:r w:rsidRPr="002B5B14">
        <w:rPr>
          <w:rFonts w:ascii="Tahoma" w:hAnsi="Tahoma" w:cs="Tahoma"/>
          <w:sz w:val="24"/>
        </w:rPr>
        <w:t>Calcular la eficacia de estos métodos implica medir parámetros como el pH y la concentración de metales pesados ​​en el agua antes y después de la implementación.</w:t>
      </w:r>
    </w:p>
    <w:p w:rsidR="00117D35" w:rsidRPr="00117D35" w:rsidRDefault="00117D35" w:rsidP="00117D35">
      <w:pPr>
        <w:pStyle w:val="Prrafodelista"/>
        <w:numPr>
          <w:ilvl w:val="0"/>
          <w:numId w:val="5"/>
        </w:numPr>
        <w:jc w:val="both"/>
        <w:rPr>
          <w:rFonts w:ascii="Tahoma" w:hAnsi="Tahoma" w:cs="Tahoma"/>
          <w:b/>
          <w:sz w:val="24"/>
        </w:rPr>
      </w:pPr>
      <w:r w:rsidRPr="00117D35">
        <w:rPr>
          <w:rFonts w:ascii="Tahoma" w:hAnsi="Tahoma" w:cs="Tahoma"/>
          <w:b/>
          <w:sz w:val="24"/>
        </w:rPr>
        <w:t>Cálculos en General para una restauración de aguas acidas</w:t>
      </w:r>
    </w:p>
    <w:p w:rsidR="002B5B14" w:rsidRPr="00117D35" w:rsidRDefault="002B5B14" w:rsidP="00117D35">
      <w:pPr>
        <w:jc w:val="both"/>
        <w:rPr>
          <w:rFonts w:ascii="Tahoma" w:hAnsi="Tahoma" w:cs="Tahoma"/>
          <w:sz w:val="24"/>
        </w:rPr>
      </w:pPr>
      <w:r w:rsidRPr="00117D35">
        <w:rPr>
          <w:rFonts w:ascii="Tahoma" w:hAnsi="Tahoma" w:cs="Tahoma"/>
          <w:sz w:val="24"/>
        </w:rPr>
        <w:t>En términos de cálculos, los parámetros clave a monitorear incluyen el pH del agua y la concentración de metales pesados. Aquí hay algunos pasos generales que podrían estar involucrados en el cálculo de la eficacia de la restauración de aguas ácidas:</w:t>
      </w:r>
    </w:p>
    <w:p w:rsidR="002B5B14" w:rsidRPr="00117D35" w:rsidRDefault="002B5B14" w:rsidP="00117D35">
      <w:pPr>
        <w:pStyle w:val="Prrafodelista"/>
        <w:numPr>
          <w:ilvl w:val="1"/>
          <w:numId w:val="5"/>
        </w:numPr>
        <w:jc w:val="both"/>
        <w:rPr>
          <w:rFonts w:ascii="Tahoma" w:hAnsi="Tahoma" w:cs="Tahoma"/>
          <w:b/>
          <w:sz w:val="24"/>
        </w:rPr>
      </w:pPr>
      <w:r w:rsidRPr="00117D35">
        <w:rPr>
          <w:rFonts w:ascii="Tahoma" w:hAnsi="Tahoma" w:cs="Tahoma"/>
          <w:b/>
          <w:sz w:val="24"/>
        </w:rPr>
        <w:t>Museo del Agua:</w:t>
      </w:r>
    </w:p>
    <w:p w:rsidR="002B5B14" w:rsidRPr="00117D35" w:rsidRDefault="002B5B14" w:rsidP="00117D35">
      <w:pPr>
        <w:pStyle w:val="Prrafodelista"/>
        <w:numPr>
          <w:ilvl w:val="0"/>
          <w:numId w:val="6"/>
        </w:numPr>
        <w:jc w:val="both"/>
        <w:rPr>
          <w:rFonts w:ascii="Tahoma" w:hAnsi="Tahoma" w:cs="Tahoma"/>
          <w:sz w:val="24"/>
        </w:rPr>
      </w:pPr>
      <w:r w:rsidRPr="00117D35">
        <w:rPr>
          <w:rFonts w:ascii="Tahoma" w:hAnsi="Tahoma" w:cs="Tahoma"/>
          <w:sz w:val="24"/>
        </w:rPr>
        <w:t>Toma de muestras antes de la implementación de las medidas de restauración.</w:t>
      </w:r>
    </w:p>
    <w:p w:rsidR="002B5B14" w:rsidRPr="00117D35" w:rsidRDefault="002B5B14" w:rsidP="00117D35">
      <w:pPr>
        <w:pStyle w:val="Prrafodelista"/>
        <w:numPr>
          <w:ilvl w:val="0"/>
          <w:numId w:val="6"/>
        </w:numPr>
        <w:jc w:val="both"/>
        <w:rPr>
          <w:rFonts w:ascii="Tahoma" w:hAnsi="Tahoma" w:cs="Tahoma"/>
          <w:sz w:val="24"/>
        </w:rPr>
      </w:pPr>
      <w:r w:rsidRPr="00117D35">
        <w:rPr>
          <w:rFonts w:ascii="Tahoma" w:hAnsi="Tahoma" w:cs="Tahoma"/>
          <w:sz w:val="24"/>
        </w:rPr>
        <w:t>Toma de muestras después de la implementación de las medidas.</w:t>
      </w:r>
    </w:p>
    <w:p w:rsidR="002B5B14" w:rsidRPr="00117D35" w:rsidRDefault="002B5B14" w:rsidP="00117D35">
      <w:pPr>
        <w:pStyle w:val="Prrafodelista"/>
        <w:numPr>
          <w:ilvl w:val="1"/>
          <w:numId w:val="5"/>
        </w:numPr>
        <w:jc w:val="both"/>
        <w:rPr>
          <w:rFonts w:ascii="Tahoma" w:hAnsi="Tahoma" w:cs="Tahoma"/>
          <w:b/>
          <w:sz w:val="24"/>
        </w:rPr>
      </w:pPr>
      <w:r w:rsidRPr="00117D35">
        <w:rPr>
          <w:rFonts w:ascii="Tahoma" w:hAnsi="Tahoma" w:cs="Tahoma"/>
          <w:b/>
          <w:sz w:val="24"/>
        </w:rPr>
        <w:t>Análisis de pH:</w:t>
      </w:r>
    </w:p>
    <w:p w:rsidR="002B5B14" w:rsidRPr="00117D35" w:rsidRDefault="002B5B14" w:rsidP="00117D35">
      <w:pPr>
        <w:pStyle w:val="Prrafodelista"/>
        <w:numPr>
          <w:ilvl w:val="0"/>
          <w:numId w:val="6"/>
        </w:numPr>
        <w:jc w:val="both"/>
        <w:rPr>
          <w:rFonts w:ascii="Tahoma" w:hAnsi="Tahoma" w:cs="Tahoma"/>
          <w:sz w:val="24"/>
        </w:rPr>
      </w:pPr>
      <w:r w:rsidRPr="00117D35">
        <w:rPr>
          <w:rFonts w:ascii="Tahoma" w:hAnsi="Tahoma" w:cs="Tahoma"/>
          <w:sz w:val="24"/>
        </w:rPr>
        <w:t>Mida el pH del agua en ambos conjuntos de muestras.</w:t>
      </w:r>
    </w:p>
    <w:p w:rsidR="002B5B14" w:rsidRPr="00117D35" w:rsidRDefault="002B5B14" w:rsidP="00117D35">
      <w:pPr>
        <w:pStyle w:val="Prrafodelista"/>
        <w:numPr>
          <w:ilvl w:val="1"/>
          <w:numId w:val="5"/>
        </w:numPr>
        <w:jc w:val="both"/>
        <w:rPr>
          <w:rFonts w:ascii="Tahoma" w:hAnsi="Tahoma" w:cs="Tahoma"/>
          <w:b/>
          <w:sz w:val="24"/>
        </w:rPr>
      </w:pPr>
      <w:r w:rsidRPr="00117D35">
        <w:rPr>
          <w:rFonts w:ascii="Tahoma" w:hAnsi="Tahoma" w:cs="Tahoma"/>
          <w:b/>
          <w:sz w:val="24"/>
        </w:rPr>
        <w:t>Análisis de Metales Pesados:</w:t>
      </w:r>
    </w:p>
    <w:p w:rsidR="002B5B14" w:rsidRPr="00117D35" w:rsidRDefault="002B5B14" w:rsidP="00117D35">
      <w:pPr>
        <w:pStyle w:val="Prrafodelista"/>
        <w:numPr>
          <w:ilvl w:val="0"/>
          <w:numId w:val="6"/>
        </w:numPr>
        <w:jc w:val="both"/>
        <w:rPr>
          <w:rFonts w:ascii="Tahoma" w:hAnsi="Tahoma" w:cs="Tahoma"/>
          <w:sz w:val="24"/>
        </w:rPr>
      </w:pPr>
      <w:r w:rsidRPr="00117D35">
        <w:rPr>
          <w:rFonts w:ascii="Tahoma" w:hAnsi="Tahoma" w:cs="Tahoma"/>
          <w:sz w:val="24"/>
        </w:rPr>
        <w:t>Analice la concentración de metales pesados ​​en ambas muestras, ya que la acidez del agua puede estar asociada con la liberación de metales tóxicos en solución.</w:t>
      </w:r>
    </w:p>
    <w:p w:rsidR="002B5B14" w:rsidRPr="00117D35" w:rsidRDefault="002B5B14" w:rsidP="00117D35">
      <w:pPr>
        <w:pStyle w:val="Prrafodelista"/>
        <w:numPr>
          <w:ilvl w:val="1"/>
          <w:numId w:val="5"/>
        </w:numPr>
        <w:jc w:val="both"/>
        <w:rPr>
          <w:rFonts w:ascii="Tahoma" w:hAnsi="Tahoma" w:cs="Tahoma"/>
          <w:b/>
          <w:sz w:val="24"/>
        </w:rPr>
      </w:pPr>
      <w:r w:rsidRPr="00117D35">
        <w:rPr>
          <w:rFonts w:ascii="Tahoma" w:hAnsi="Tahoma" w:cs="Tahoma"/>
          <w:b/>
          <w:sz w:val="24"/>
        </w:rPr>
        <w:t>Comparación de resultados:</w:t>
      </w:r>
    </w:p>
    <w:p w:rsidR="002B5B14" w:rsidRPr="00117D35" w:rsidRDefault="002B5B14" w:rsidP="00117D35">
      <w:pPr>
        <w:pStyle w:val="Prrafodelista"/>
        <w:numPr>
          <w:ilvl w:val="0"/>
          <w:numId w:val="6"/>
        </w:numPr>
        <w:jc w:val="both"/>
        <w:rPr>
          <w:rFonts w:ascii="Tahoma" w:hAnsi="Tahoma" w:cs="Tahoma"/>
          <w:sz w:val="24"/>
        </w:rPr>
      </w:pPr>
      <w:r w:rsidRPr="00117D35">
        <w:rPr>
          <w:rFonts w:ascii="Tahoma" w:hAnsi="Tahoma" w:cs="Tahoma"/>
          <w:sz w:val="24"/>
        </w:rPr>
        <w:t>Compare los resultados antes y después de la restauración para evaluar cualquier cambio en el pH y la concentración de metales pesados.</w:t>
      </w:r>
    </w:p>
    <w:p w:rsidR="002B5B14" w:rsidRPr="00117D35" w:rsidRDefault="002B5B14" w:rsidP="00117D35">
      <w:pPr>
        <w:pStyle w:val="Prrafodelista"/>
        <w:numPr>
          <w:ilvl w:val="1"/>
          <w:numId w:val="5"/>
        </w:numPr>
        <w:jc w:val="both"/>
        <w:rPr>
          <w:rFonts w:ascii="Tahoma" w:hAnsi="Tahoma" w:cs="Tahoma"/>
          <w:b/>
          <w:sz w:val="24"/>
        </w:rPr>
      </w:pPr>
      <w:r w:rsidRPr="00117D35">
        <w:rPr>
          <w:rFonts w:ascii="Tahoma" w:hAnsi="Tahoma" w:cs="Tahoma"/>
          <w:b/>
          <w:sz w:val="24"/>
        </w:rPr>
        <w:t>Cálculo de Neutralización:</w:t>
      </w:r>
    </w:p>
    <w:p w:rsidR="002B5B14" w:rsidRPr="00117D35" w:rsidRDefault="002B5B14" w:rsidP="00117D35">
      <w:pPr>
        <w:pStyle w:val="Prrafodelista"/>
        <w:numPr>
          <w:ilvl w:val="0"/>
          <w:numId w:val="6"/>
        </w:numPr>
        <w:jc w:val="both"/>
        <w:rPr>
          <w:rFonts w:ascii="Tahoma" w:hAnsi="Tahoma" w:cs="Tahoma"/>
          <w:sz w:val="24"/>
        </w:rPr>
      </w:pPr>
      <w:r w:rsidRPr="00117D35">
        <w:rPr>
          <w:rFonts w:ascii="Tahoma" w:hAnsi="Tahoma" w:cs="Tahoma"/>
          <w:sz w:val="24"/>
        </w:rPr>
        <w:t>Si se utilizan materiales específicos en la restauración (como caliza), se puede calcular la cantidad de material necesario para neutralizar la acidez del agua. Esto implica considerar la capacidad de neutralización del material utilizado.</w:t>
      </w:r>
    </w:p>
    <w:p w:rsidR="002B5B14" w:rsidRPr="00117D35" w:rsidRDefault="002B5B14" w:rsidP="00117D35">
      <w:pPr>
        <w:pStyle w:val="Prrafodelista"/>
        <w:ind w:left="1080"/>
        <w:jc w:val="both"/>
        <w:rPr>
          <w:rFonts w:ascii="Tahoma" w:hAnsi="Tahoma" w:cs="Tahoma"/>
          <w:b/>
          <w:sz w:val="24"/>
        </w:rPr>
      </w:pPr>
      <w:r w:rsidRPr="00117D35">
        <w:rPr>
          <w:rFonts w:ascii="Tahoma" w:hAnsi="Tahoma" w:cs="Tahoma"/>
          <w:b/>
          <w:sz w:val="24"/>
        </w:rPr>
        <w:t>Evaluación de la Eficiencia:</w:t>
      </w:r>
    </w:p>
    <w:p w:rsidR="002B5B14" w:rsidRPr="00117D35" w:rsidRDefault="002B5B14" w:rsidP="00117D35">
      <w:pPr>
        <w:pStyle w:val="Prrafodelista"/>
        <w:numPr>
          <w:ilvl w:val="0"/>
          <w:numId w:val="6"/>
        </w:numPr>
        <w:jc w:val="both"/>
        <w:rPr>
          <w:rFonts w:ascii="Tahoma" w:hAnsi="Tahoma" w:cs="Tahoma"/>
          <w:sz w:val="24"/>
        </w:rPr>
      </w:pPr>
      <w:r w:rsidRPr="00117D35">
        <w:rPr>
          <w:rFonts w:ascii="Tahoma" w:hAnsi="Tahoma" w:cs="Tahoma"/>
          <w:sz w:val="24"/>
        </w:rPr>
        <w:lastRenderedPageBreak/>
        <w:t>Evalúa la eficacia de la restauración en función de la mejora del pH y la reducción de la concentración de metales pesados.</w:t>
      </w:r>
    </w:p>
    <w:p w:rsidR="002B5B14" w:rsidRPr="00117D35" w:rsidRDefault="002B5B14" w:rsidP="00117D35">
      <w:pPr>
        <w:jc w:val="both"/>
        <w:rPr>
          <w:rFonts w:ascii="Tahoma" w:hAnsi="Tahoma" w:cs="Tahoma"/>
          <w:sz w:val="24"/>
        </w:rPr>
      </w:pPr>
      <w:r w:rsidRPr="00117D35">
        <w:rPr>
          <w:rFonts w:ascii="Tahoma" w:hAnsi="Tahoma" w:cs="Tahoma"/>
          <w:sz w:val="24"/>
        </w:rPr>
        <w:t>Es fundamental considerar factores como el tiempo de reacción de los materiales utilizados y la duración del proceso de restauración. La efectividad puede variar según las condiciones específicas del sitio y la implementación del método pasivo. Además, es crucial tener en cuenta las características únicas de la geología y la química del agua en la región de Potosí para adaptar los cálculos a las condiciones locales. Es recomendable trabajar con expertos en el campo de la restauración de aguas ácidas para realizar evaluaciones más detalladas y específicas.</w:t>
      </w:r>
    </w:p>
    <w:p w:rsidR="002B5B14" w:rsidRPr="00117D35" w:rsidRDefault="002B5B14" w:rsidP="00117D35">
      <w:pPr>
        <w:pStyle w:val="Prrafodelista"/>
        <w:numPr>
          <w:ilvl w:val="0"/>
          <w:numId w:val="5"/>
        </w:numPr>
        <w:jc w:val="both"/>
        <w:rPr>
          <w:rFonts w:ascii="Tahoma" w:hAnsi="Tahoma" w:cs="Tahoma"/>
          <w:b/>
          <w:sz w:val="24"/>
        </w:rPr>
      </w:pPr>
      <w:r w:rsidRPr="00117D35">
        <w:rPr>
          <w:rFonts w:ascii="Tahoma" w:hAnsi="Tahoma" w:cs="Tahoma"/>
          <w:b/>
          <w:sz w:val="24"/>
        </w:rPr>
        <w:t>Conclusiones y Recomendaciones</w:t>
      </w:r>
    </w:p>
    <w:p w:rsidR="002B5B14" w:rsidRPr="00117D35" w:rsidRDefault="002B5B14" w:rsidP="00117D35">
      <w:pPr>
        <w:jc w:val="both"/>
        <w:rPr>
          <w:rFonts w:ascii="Tahoma" w:hAnsi="Tahoma" w:cs="Tahoma"/>
          <w:sz w:val="24"/>
        </w:rPr>
      </w:pPr>
      <w:r w:rsidRPr="00117D35">
        <w:rPr>
          <w:rFonts w:ascii="Tahoma" w:hAnsi="Tahoma" w:cs="Tahoma"/>
          <w:sz w:val="24"/>
        </w:rPr>
        <w:t>La restauración de aguas ácidas por el método pasivo es una estrategia efectiva y sostenible para abordar el problema de la contaminación en Bolivia, especialmente en lugares como Potosí. Al utilizar soluciones pasivas y respetar los procesos naturales, podemos lograr una restauración duradera y mejorar la calidad del agua. Se recomienda la implementación de técnicas como humedales artificiales, neutralización con carbonatos naturales y barreras hidráulicas para lograr resultados exitosos.</w:t>
      </w:r>
    </w:p>
    <w:p w:rsidR="002B5B14" w:rsidRDefault="002B5B14" w:rsidP="002B5B14">
      <w:pPr>
        <w:pStyle w:val="paragraph"/>
        <w:rPr>
          <w:rFonts w:ascii="Segoe UI" w:hAnsi="Segoe UI" w:cs="Segoe UI"/>
          <w:color w:val="0F0F0F"/>
        </w:rPr>
      </w:pPr>
    </w:p>
    <w:p w:rsidR="002B5B14" w:rsidRDefault="002B5B14" w:rsidP="002B5B14">
      <w:pPr>
        <w:pStyle w:val="paragraph"/>
        <w:ind w:left="360"/>
        <w:rPr>
          <w:rFonts w:ascii="Segoe UI" w:hAnsi="Segoe UI" w:cs="Segoe UI"/>
          <w:color w:val="0F0F0F"/>
        </w:rPr>
      </w:pPr>
    </w:p>
    <w:p w:rsidR="002B5B14" w:rsidRDefault="002B5B14" w:rsidP="002B5B14">
      <w:pPr>
        <w:pStyle w:val="paragraph"/>
        <w:ind w:left="720"/>
        <w:rPr>
          <w:rFonts w:ascii="Segoe UI" w:hAnsi="Segoe UI" w:cs="Segoe UI"/>
          <w:color w:val="0F0F0F"/>
        </w:rPr>
      </w:pPr>
    </w:p>
    <w:p w:rsidR="002B5B14" w:rsidRDefault="002B5B14" w:rsidP="0058734E">
      <w:pPr>
        <w:pStyle w:val="paragraph"/>
      </w:pPr>
    </w:p>
    <w:p w:rsidR="0058734E" w:rsidRDefault="0058734E" w:rsidP="0058734E">
      <w:pPr>
        <w:pStyle w:val="paragraph"/>
      </w:pPr>
    </w:p>
    <w:p w:rsidR="0058734E" w:rsidRDefault="0058734E" w:rsidP="0058734E">
      <w:pPr>
        <w:pStyle w:val="paragraph"/>
      </w:pPr>
    </w:p>
    <w:p w:rsidR="0058734E" w:rsidRDefault="0058734E" w:rsidP="0058734E">
      <w:pPr>
        <w:pStyle w:val="paragraph"/>
      </w:pPr>
    </w:p>
    <w:p w:rsidR="0058734E" w:rsidRPr="0058734E" w:rsidRDefault="0058734E" w:rsidP="0058734E">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p>
    <w:p w:rsidR="0058734E" w:rsidRDefault="0058734E">
      <w:pPr>
        <w:rPr>
          <w:lang w:val="es-ES"/>
        </w:rPr>
      </w:pPr>
    </w:p>
    <w:p w:rsidR="0058734E" w:rsidRPr="0058734E" w:rsidRDefault="0058734E">
      <w:pPr>
        <w:rPr>
          <w:lang w:val="es-ES"/>
        </w:rPr>
      </w:pPr>
    </w:p>
    <w:sectPr w:rsidR="0058734E" w:rsidRPr="005873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C6C24"/>
    <w:multiLevelType w:val="hybridMultilevel"/>
    <w:tmpl w:val="8EE45386"/>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nsid w:val="22C81978"/>
    <w:multiLevelType w:val="hybridMultilevel"/>
    <w:tmpl w:val="74C67420"/>
    <w:lvl w:ilvl="0" w:tplc="981A81C8">
      <w:start w:val="5"/>
      <w:numFmt w:val="bullet"/>
      <w:lvlText w:val=""/>
      <w:lvlJc w:val="left"/>
      <w:pPr>
        <w:ind w:left="720" w:hanging="360"/>
      </w:pPr>
      <w:rPr>
        <w:rFonts w:ascii="Symbol" w:eastAsia="Times New Roman" w:hAnsi="Symbol" w:cs="Segoe U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nsid w:val="32D967FC"/>
    <w:multiLevelType w:val="hybridMultilevel"/>
    <w:tmpl w:val="10387426"/>
    <w:lvl w:ilvl="0" w:tplc="D9A664C4">
      <w:start w:val="5"/>
      <w:numFmt w:val="bullet"/>
      <w:lvlText w:val=""/>
      <w:lvlJc w:val="left"/>
      <w:pPr>
        <w:ind w:left="720" w:hanging="360"/>
      </w:pPr>
      <w:rPr>
        <w:rFonts w:ascii="Symbol" w:eastAsia="Times New Roman" w:hAnsi="Symbol" w:cs="Segoe UI" w:hint="default"/>
        <w:color w:val="0F0F0F"/>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nsid w:val="336F59DD"/>
    <w:multiLevelType w:val="hybridMultilevel"/>
    <w:tmpl w:val="482297C8"/>
    <w:lvl w:ilvl="0" w:tplc="D6C84696">
      <w:start w:val="5"/>
      <w:numFmt w:val="bullet"/>
      <w:lvlText w:val=""/>
      <w:lvlJc w:val="left"/>
      <w:pPr>
        <w:ind w:left="720" w:hanging="360"/>
      </w:pPr>
      <w:rPr>
        <w:rFonts w:ascii="Symbol" w:eastAsiaTheme="minorHAnsi" w:hAnsi="Symbol" w:cs="Tahoma"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nsid w:val="3C0A7BE9"/>
    <w:multiLevelType w:val="multilevel"/>
    <w:tmpl w:val="B614C2EA"/>
    <w:lvl w:ilvl="0">
      <w:start w:val="6"/>
      <w:numFmt w:val="decimal"/>
      <w:lvlText w:val="%1"/>
      <w:lvlJc w:val="left"/>
      <w:pPr>
        <w:ind w:left="375" w:hanging="37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5">
    <w:nsid w:val="42C95F58"/>
    <w:multiLevelType w:val="hybridMultilevel"/>
    <w:tmpl w:val="9AD2D8DC"/>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6">
    <w:nsid w:val="4E8753D5"/>
    <w:multiLevelType w:val="multilevel"/>
    <w:tmpl w:val="D28CD1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7">
    <w:nsid w:val="7D6672DE"/>
    <w:multiLevelType w:val="multilevel"/>
    <w:tmpl w:val="EAC050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2"/>
  </w:num>
  <w:num w:numId="4">
    <w:abstractNumId w:val="7"/>
  </w:num>
  <w:num w:numId="5">
    <w:abstractNumId w:val="6"/>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34E"/>
    <w:rsid w:val="00117D35"/>
    <w:rsid w:val="002B5B14"/>
    <w:rsid w:val="0058734E"/>
    <w:rsid w:val="005D48A8"/>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58734E"/>
    <w:pPr>
      <w:spacing w:before="100" w:beforeAutospacing="1" w:after="100" w:afterAutospacing="1" w:line="240" w:lineRule="auto"/>
      <w:outlineLvl w:val="2"/>
    </w:pPr>
    <w:rPr>
      <w:rFonts w:ascii="Times New Roman" w:eastAsia="Times New Roman" w:hAnsi="Times New Roman" w:cs="Times New Roman"/>
      <w:b/>
      <w:bCs/>
      <w:sz w:val="27"/>
      <w:szCs w:val="27"/>
      <w:lang w:eastAsia="es-BO"/>
    </w:rPr>
  </w:style>
  <w:style w:type="paragraph" w:styleId="Ttulo4">
    <w:name w:val="heading 4"/>
    <w:basedOn w:val="Normal"/>
    <w:next w:val="Normal"/>
    <w:link w:val="Ttulo4Car"/>
    <w:uiPriority w:val="9"/>
    <w:semiHidden/>
    <w:unhideWhenUsed/>
    <w:qFormat/>
    <w:rsid w:val="0058734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58734E"/>
    <w:pPr>
      <w:spacing w:before="100" w:beforeAutospacing="1" w:after="100" w:afterAutospacing="1" w:line="240" w:lineRule="auto"/>
    </w:pPr>
    <w:rPr>
      <w:rFonts w:ascii="Times New Roman" w:eastAsia="Times New Roman" w:hAnsi="Times New Roman" w:cs="Times New Roman"/>
      <w:sz w:val="24"/>
      <w:szCs w:val="24"/>
      <w:lang w:eastAsia="es-BO"/>
    </w:rPr>
  </w:style>
  <w:style w:type="character" w:customStyle="1" w:styleId="Ttulo3Car">
    <w:name w:val="Título 3 Car"/>
    <w:basedOn w:val="Fuentedeprrafopredeter"/>
    <w:link w:val="Ttulo3"/>
    <w:uiPriority w:val="9"/>
    <w:rsid w:val="0058734E"/>
    <w:rPr>
      <w:rFonts w:ascii="Times New Roman" w:eastAsia="Times New Roman" w:hAnsi="Times New Roman" w:cs="Times New Roman"/>
      <w:b/>
      <w:bCs/>
      <w:sz w:val="27"/>
      <w:szCs w:val="27"/>
      <w:lang w:eastAsia="es-BO"/>
    </w:rPr>
  </w:style>
  <w:style w:type="paragraph" w:styleId="Prrafodelista">
    <w:name w:val="List Paragraph"/>
    <w:basedOn w:val="Normal"/>
    <w:uiPriority w:val="34"/>
    <w:qFormat/>
    <w:rsid w:val="0058734E"/>
    <w:pPr>
      <w:ind w:left="720"/>
      <w:contextualSpacing/>
    </w:pPr>
  </w:style>
  <w:style w:type="character" w:customStyle="1" w:styleId="Ttulo4Car">
    <w:name w:val="Título 4 Car"/>
    <w:basedOn w:val="Fuentedeprrafopredeter"/>
    <w:link w:val="Ttulo4"/>
    <w:uiPriority w:val="9"/>
    <w:semiHidden/>
    <w:rsid w:val="0058734E"/>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2B5B14"/>
    <w:pPr>
      <w:spacing w:before="100" w:beforeAutospacing="1" w:after="100" w:afterAutospacing="1" w:line="240" w:lineRule="auto"/>
    </w:pPr>
    <w:rPr>
      <w:rFonts w:ascii="Times New Roman" w:eastAsia="Times New Roman" w:hAnsi="Times New Roman" w:cs="Times New Roman"/>
      <w:sz w:val="24"/>
      <w:szCs w:val="24"/>
      <w:lang w:eastAsia="es-BO"/>
    </w:rPr>
  </w:style>
  <w:style w:type="character" w:styleId="Textoennegrita">
    <w:name w:val="Strong"/>
    <w:basedOn w:val="Fuentedeprrafopredeter"/>
    <w:uiPriority w:val="22"/>
    <w:qFormat/>
    <w:rsid w:val="002B5B1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58734E"/>
    <w:pPr>
      <w:spacing w:before="100" w:beforeAutospacing="1" w:after="100" w:afterAutospacing="1" w:line="240" w:lineRule="auto"/>
      <w:outlineLvl w:val="2"/>
    </w:pPr>
    <w:rPr>
      <w:rFonts w:ascii="Times New Roman" w:eastAsia="Times New Roman" w:hAnsi="Times New Roman" w:cs="Times New Roman"/>
      <w:b/>
      <w:bCs/>
      <w:sz w:val="27"/>
      <w:szCs w:val="27"/>
      <w:lang w:eastAsia="es-BO"/>
    </w:rPr>
  </w:style>
  <w:style w:type="paragraph" w:styleId="Ttulo4">
    <w:name w:val="heading 4"/>
    <w:basedOn w:val="Normal"/>
    <w:next w:val="Normal"/>
    <w:link w:val="Ttulo4Car"/>
    <w:uiPriority w:val="9"/>
    <w:semiHidden/>
    <w:unhideWhenUsed/>
    <w:qFormat/>
    <w:rsid w:val="0058734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58734E"/>
    <w:pPr>
      <w:spacing w:before="100" w:beforeAutospacing="1" w:after="100" w:afterAutospacing="1" w:line="240" w:lineRule="auto"/>
    </w:pPr>
    <w:rPr>
      <w:rFonts w:ascii="Times New Roman" w:eastAsia="Times New Roman" w:hAnsi="Times New Roman" w:cs="Times New Roman"/>
      <w:sz w:val="24"/>
      <w:szCs w:val="24"/>
      <w:lang w:eastAsia="es-BO"/>
    </w:rPr>
  </w:style>
  <w:style w:type="character" w:customStyle="1" w:styleId="Ttulo3Car">
    <w:name w:val="Título 3 Car"/>
    <w:basedOn w:val="Fuentedeprrafopredeter"/>
    <w:link w:val="Ttulo3"/>
    <w:uiPriority w:val="9"/>
    <w:rsid w:val="0058734E"/>
    <w:rPr>
      <w:rFonts w:ascii="Times New Roman" w:eastAsia="Times New Roman" w:hAnsi="Times New Roman" w:cs="Times New Roman"/>
      <w:b/>
      <w:bCs/>
      <w:sz w:val="27"/>
      <w:szCs w:val="27"/>
      <w:lang w:eastAsia="es-BO"/>
    </w:rPr>
  </w:style>
  <w:style w:type="paragraph" w:styleId="Prrafodelista">
    <w:name w:val="List Paragraph"/>
    <w:basedOn w:val="Normal"/>
    <w:uiPriority w:val="34"/>
    <w:qFormat/>
    <w:rsid w:val="0058734E"/>
    <w:pPr>
      <w:ind w:left="720"/>
      <w:contextualSpacing/>
    </w:pPr>
  </w:style>
  <w:style w:type="character" w:customStyle="1" w:styleId="Ttulo4Car">
    <w:name w:val="Título 4 Car"/>
    <w:basedOn w:val="Fuentedeprrafopredeter"/>
    <w:link w:val="Ttulo4"/>
    <w:uiPriority w:val="9"/>
    <w:semiHidden/>
    <w:rsid w:val="0058734E"/>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2B5B14"/>
    <w:pPr>
      <w:spacing w:before="100" w:beforeAutospacing="1" w:after="100" w:afterAutospacing="1" w:line="240" w:lineRule="auto"/>
    </w:pPr>
    <w:rPr>
      <w:rFonts w:ascii="Times New Roman" w:eastAsia="Times New Roman" w:hAnsi="Times New Roman" w:cs="Times New Roman"/>
      <w:sz w:val="24"/>
      <w:szCs w:val="24"/>
      <w:lang w:eastAsia="es-BO"/>
    </w:rPr>
  </w:style>
  <w:style w:type="character" w:styleId="Textoennegrita">
    <w:name w:val="Strong"/>
    <w:basedOn w:val="Fuentedeprrafopredeter"/>
    <w:uiPriority w:val="22"/>
    <w:qFormat/>
    <w:rsid w:val="002B5B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725616">
      <w:bodyDiv w:val="1"/>
      <w:marLeft w:val="0"/>
      <w:marRight w:val="0"/>
      <w:marTop w:val="0"/>
      <w:marBottom w:val="0"/>
      <w:divBdr>
        <w:top w:val="none" w:sz="0" w:space="0" w:color="auto"/>
        <w:left w:val="none" w:sz="0" w:space="0" w:color="auto"/>
        <w:bottom w:val="none" w:sz="0" w:space="0" w:color="auto"/>
        <w:right w:val="none" w:sz="0" w:space="0" w:color="auto"/>
      </w:divBdr>
    </w:div>
    <w:div w:id="162934544">
      <w:bodyDiv w:val="1"/>
      <w:marLeft w:val="0"/>
      <w:marRight w:val="0"/>
      <w:marTop w:val="0"/>
      <w:marBottom w:val="0"/>
      <w:divBdr>
        <w:top w:val="none" w:sz="0" w:space="0" w:color="auto"/>
        <w:left w:val="none" w:sz="0" w:space="0" w:color="auto"/>
        <w:bottom w:val="none" w:sz="0" w:space="0" w:color="auto"/>
        <w:right w:val="none" w:sz="0" w:space="0" w:color="auto"/>
      </w:divBdr>
    </w:div>
    <w:div w:id="290134145">
      <w:bodyDiv w:val="1"/>
      <w:marLeft w:val="0"/>
      <w:marRight w:val="0"/>
      <w:marTop w:val="0"/>
      <w:marBottom w:val="0"/>
      <w:divBdr>
        <w:top w:val="none" w:sz="0" w:space="0" w:color="auto"/>
        <w:left w:val="none" w:sz="0" w:space="0" w:color="auto"/>
        <w:bottom w:val="none" w:sz="0" w:space="0" w:color="auto"/>
        <w:right w:val="none" w:sz="0" w:space="0" w:color="auto"/>
      </w:divBdr>
    </w:div>
    <w:div w:id="380057530">
      <w:bodyDiv w:val="1"/>
      <w:marLeft w:val="0"/>
      <w:marRight w:val="0"/>
      <w:marTop w:val="0"/>
      <w:marBottom w:val="0"/>
      <w:divBdr>
        <w:top w:val="none" w:sz="0" w:space="0" w:color="auto"/>
        <w:left w:val="none" w:sz="0" w:space="0" w:color="auto"/>
        <w:bottom w:val="none" w:sz="0" w:space="0" w:color="auto"/>
        <w:right w:val="none" w:sz="0" w:space="0" w:color="auto"/>
      </w:divBdr>
    </w:div>
    <w:div w:id="519441861">
      <w:bodyDiv w:val="1"/>
      <w:marLeft w:val="0"/>
      <w:marRight w:val="0"/>
      <w:marTop w:val="0"/>
      <w:marBottom w:val="0"/>
      <w:divBdr>
        <w:top w:val="none" w:sz="0" w:space="0" w:color="auto"/>
        <w:left w:val="none" w:sz="0" w:space="0" w:color="auto"/>
        <w:bottom w:val="none" w:sz="0" w:space="0" w:color="auto"/>
        <w:right w:val="none" w:sz="0" w:space="0" w:color="auto"/>
      </w:divBdr>
    </w:div>
    <w:div w:id="622351896">
      <w:bodyDiv w:val="1"/>
      <w:marLeft w:val="0"/>
      <w:marRight w:val="0"/>
      <w:marTop w:val="0"/>
      <w:marBottom w:val="0"/>
      <w:divBdr>
        <w:top w:val="none" w:sz="0" w:space="0" w:color="auto"/>
        <w:left w:val="none" w:sz="0" w:space="0" w:color="auto"/>
        <w:bottom w:val="none" w:sz="0" w:space="0" w:color="auto"/>
        <w:right w:val="none" w:sz="0" w:space="0" w:color="auto"/>
      </w:divBdr>
    </w:div>
    <w:div w:id="818769125">
      <w:bodyDiv w:val="1"/>
      <w:marLeft w:val="0"/>
      <w:marRight w:val="0"/>
      <w:marTop w:val="0"/>
      <w:marBottom w:val="0"/>
      <w:divBdr>
        <w:top w:val="none" w:sz="0" w:space="0" w:color="auto"/>
        <w:left w:val="none" w:sz="0" w:space="0" w:color="auto"/>
        <w:bottom w:val="none" w:sz="0" w:space="0" w:color="auto"/>
        <w:right w:val="none" w:sz="0" w:space="0" w:color="auto"/>
      </w:divBdr>
    </w:div>
    <w:div w:id="1222248499">
      <w:bodyDiv w:val="1"/>
      <w:marLeft w:val="0"/>
      <w:marRight w:val="0"/>
      <w:marTop w:val="0"/>
      <w:marBottom w:val="0"/>
      <w:divBdr>
        <w:top w:val="none" w:sz="0" w:space="0" w:color="auto"/>
        <w:left w:val="none" w:sz="0" w:space="0" w:color="auto"/>
        <w:bottom w:val="none" w:sz="0" w:space="0" w:color="auto"/>
        <w:right w:val="none" w:sz="0" w:space="0" w:color="auto"/>
      </w:divBdr>
    </w:div>
    <w:div w:id="1347825234">
      <w:bodyDiv w:val="1"/>
      <w:marLeft w:val="0"/>
      <w:marRight w:val="0"/>
      <w:marTop w:val="0"/>
      <w:marBottom w:val="0"/>
      <w:divBdr>
        <w:top w:val="none" w:sz="0" w:space="0" w:color="auto"/>
        <w:left w:val="none" w:sz="0" w:space="0" w:color="auto"/>
        <w:bottom w:val="none" w:sz="0" w:space="0" w:color="auto"/>
        <w:right w:val="none" w:sz="0" w:space="0" w:color="auto"/>
      </w:divBdr>
    </w:div>
    <w:div w:id="1624732234">
      <w:bodyDiv w:val="1"/>
      <w:marLeft w:val="0"/>
      <w:marRight w:val="0"/>
      <w:marTop w:val="0"/>
      <w:marBottom w:val="0"/>
      <w:divBdr>
        <w:top w:val="none" w:sz="0" w:space="0" w:color="auto"/>
        <w:left w:val="none" w:sz="0" w:space="0" w:color="auto"/>
        <w:bottom w:val="none" w:sz="0" w:space="0" w:color="auto"/>
        <w:right w:val="none" w:sz="0" w:space="0" w:color="auto"/>
      </w:divBdr>
    </w:div>
    <w:div w:id="1648894975">
      <w:bodyDiv w:val="1"/>
      <w:marLeft w:val="0"/>
      <w:marRight w:val="0"/>
      <w:marTop w:val="0"/>
      <w:marBottom w:val="0"/>
      <w:divBdr>
        <w:top w:val="none" w:sz="0" w:space="0" w:color="auto"/>
        <w:left w:val="none" w:sz="0" w:space="0" w:color="auto"/>
        <w:bottom w:val="none" w:sz="0" w:space="0" w:color="auto"/>
        <w:right w:val="none" w:sz="0" w:space="0" w:color="auto"/>
      </w:divBdr>
    </w:div>
    <w:div w:id="1681588256">
      <w:bodyDiv w:val="1"/>
      <w:marLeft w:val="0"/>
      <w:marRight w:val="0"/>
      <w:marTop w:val="0"/>
      <w:marBottom w:val="0"/>
      <w:divBdr>
        <w:top w:val="none" w:sz="0" w:space="0" w:color="auto"/>
        <w:left w:val="none" w:sz="0" w:space="0" w:color="auto"/>
        <w:bottom w:val="none" w:sz="0" w:space="0" w:color="auto"/>
        <w:right w:val="none" w:sz="0" w:space="0" w:color="auto"/>
      </w:divBdr>
    </w:div>
    <w:div w:id="1836334120">
      <w:bodyDiv w:val="1"/>
      <w:marLeft w:val="0"/>
      <w:marRight w:val="0"/>
      <w:marTop w:val="0"/>
      <w:marBottom w:val="0"/>
      <w:divBdr>
        <w:top w:val="none" w:sz="0" w:space="0" w:color="auto"/>
        <w:left w:val="none" w:sz="0" w:space="0" w:color="auto"/>
        <w:bottom w:val="none" w:sz="0" w:space="0" w:color="auto"/>
        <w:right w:val="none" w:sz="0" w:space="0" w:color="auto"/>
      </w:divBdr>
    </w:div>
    <w:div w:id="1931229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Pages>
  <Words>837</Words>
  <Characters>4605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1</cp:revision>
  <dcterms:created xsi:type="dcterms:W3CDTF">2023-11-23T01:06:00Z</dcterms:created>
  <dcterms:modified xsi:type="dcterms:W3CDTF">2023-11-23T01:36:00Z</dcterms:modified>
</cp:coreProperties>
</file>