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  <w:t>Contexto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Um projeto para um site sobre a adoção de gatos, com foco na explicação de como cuidar de gatos de rua resgatados, se encaixa em várias das metas dos Objetivos de Desenvolvimento Sustentável (ODS) da ONU: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15 - Vida Terrestre:</w:t>
      </w:r>
      <w:r>
        <w:rPr>
          <w:rFonts w:ascii="Calibri" w:hAnsi="Calibri" w:eastAsia="Calibri" w:cs="Calibri"/>
          <w:sz w:val="22"/>
          <w:szCs w:val="22"/>
        </w:rPr>
        <w:t xml:space="preserve"> Promover a adoção responsável de gatos de rua resgatados contribui para a conservação da biodiversidade terrestre, reduzindo a população de gatos de rua e melhorando seu bem-estar.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12 - Consumo e Produção Sustentáveis:</w:t>
      </w:r>
      <w:r>
        <w:rPr>
          <w:rFonts w:ascii="Calibri" w:hAnsi="Calibri" w:eastAsia="Calibri" w:cs="Calibri"/>
          <w:sz w:val="22"/>
          <w:szCs w:val="22"/>
        </w:rPr>
        <w:t xml:space="preserve"> Um site informativo pode educar as pessoas sobre o cuidado adequado dos gatos de rua resgatados, incentivando práticas de consumo e produção sustentáveis em relação aos recursos associados a esses animais.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3 - Saúde e Bem-Estar:</w:t>
      </w:r>
      <w:r>
        <w:rPr>
          <w:rFonts w:ascii="Calibri" w:hAnsi="Calibri" w:eastAsia="Calibri" w:cs="Calibri"/>
          <w:sz w:val="22"/>
          <w:szCs w:val="22"/>
        </w:rPr>
        <w:t xml:space="preserve"> Fornecer informações sobre os cuidados de saúde necessários para gatos resgatados promove o bem-estar dos animais, alinhando-se com a meta de saúde e bem-estar do ODS 3.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4 - Educação de Qualidade:</w:t>
      </w:r>
      <w:r>
        <w:rPr>
          <w:rFonts w:ascii="Calibri" w:hAnsi="Calibri" w:eastAsia="Calibri" w:cs="Calibri"/>
          <w:sz w:val="22"/>
          <w:szCs w:val="22"/>
        </w:rPr>
        <w:t xml:space="preserve"> O site pode servir como uma ferramenta educacional valiosa, informando as pessoas sobre a importância da adoção responsável, treinamento de animais e criação de ambientes seguros e saudáveis para gatos.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11 - Cidades e Comunidades Sustentáveis:</w:t>
      </w:r>
      <w:r>
        <w:rPr>
          <w:rFonts w:ascii="Calibri" w:hAnsi="Calibri" w:eastAsia="Calibri" w:cs="Calibri"/>
          <w:sz w:val="22"/>
          <w:szCs w:val="22"/>
        </w:rPr>
        <w:t xml:space="preserve"> Ao incentivar a adoção de gatos de rua resgatados, o projeto pode contribuir para o controle da população de gatos de rua em comunidades, melhorando a qualidade de vida dos animais e reduzindo conflitos com a população local.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Redução do abandono de gatos: Muitos gatos são abandonados por seus tutores, o que coloca esses animais em situações precárias. A adoção responsável oferece a esses gatos a oportunidade de encontrar lares amorosos e estáveis, reduzindo o número de gatos abandonados e perdidos que podem impactar negativamente a vida selvagem.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Controle da população de gatos: A esterilização e castração de gatos antes da adoção contribuem para o controle da população felina, reduzindo a proliferação de gatos errantes e ferais que podem prejudicar a biodiversidade local ao predar a fauna nativa.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Fornecimento de cuidados adequados: Adotantes responsáveis fornecem cuidados adequados, incluindo alimentação, abrigo e cuidados médicos, garantindo que os gatos tenham uma vida saudável e segura.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Prevenção de impacto ambiental: Promover a adoção responsável também envolve conscientizar os adotantes sobre a importância de manter seus gatos em ambientes seguros, evitando que eles saiam para áreas naturais sensíveis, onde poderiam ameaçar a vida selvagem.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Educação sobre a vida terrestre: Projetos de adoção de gatos podem incorporar programas de educação que informam os adotantes sobre a importância da vida terrestre, da fauna local e das melhores práticas para proteger o ambiente natural.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Parcerias com organizações de conservação: Colaborar com grupos de conservação da vida selvagem e outras organizações pode ajudar a fortalecer os esforços para proteger a vida terrestre, criando uma sinergia entre a adoção de gatos e a conservação da biodiversidade.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  <w:t>Justificativa</w:t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color w:val="000000"/>
          <w:sz w:val="22"/>
          <w:szCs w:val="22"/>
          <w:lang w:eastAsia="en-us"/>
        </w:rPr>
      </w:pPr>
      <w:r>
        <w:rPr>
          <w:rFonts w:ascii="Calibri" w:hAnsi="Calibri" w:eastAsia="Calibri" w:cs="Calibri"/>
          <w:b/>
          <w:bCs/>
          <w:color w:val="000000"/>
          <w:sz w:val="22"/>
          <w:szCs w:val="22"/>
          <w:lang w:eastAsia="en-us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  <w:t>O Objetivo de Desenvolvimento Sustentável (ODS) 15 tem como foco principal a proteção da vida terrestre, o que inclui a conservação da biodiversidade, a gestão sustentável dos ecossistemas e a prevenção da perda da vida selvagem. A adoção de gatos, quando realizada de maneira responsável e com o bem-estar dos felinos em mente, pode contribuir para a melhoria da vida desses animais, ao mesmo tempo em que se alinha com os objetivos do ODS 15.</w:t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  <w:t>Objetivo</w:t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numPr>
          <w:ilvl w:val="0"/>
          <w:numId w:val="6"/>
        </w:numPr>
        <w:ind w:left="1068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Redução do número de gatos em situação de rua por meio da adoção responsável.</w:t>
      </w:r>
    </w:p>
    <w:p>
      <w:pPr>
        <w:numPr>
          <w:ilvl w:val="0"/>
          <w:numId w:val="0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</w:r>
    </w:p>
    <w:p>
      <w:pPr>
        <w:numPr>
          <w:ilvl w:val="0"/>
          <w:numId w:val="6"/>
        </w:numPr>
        <w:ind w:left="1068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Controle da população de gatos por meio da castração, evitando um desequilibrio da espécie no local, gerando ainda uma quantidade maior de gatos de rua.</w:t>
      </w:r>
    </w:p>
    <w:p>
      <w:pPr>
        <w:numPr>
          <w:ilvl w:val="0"/>
          <w:numId w:val="0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</w:r>
    </w:p>
    <w:p>
      <w:pPr>
        <w:numPr>
          <w:ilvl w:val="0"/>
          <w:numId w:val="6"/>
        </w:numPr>
        <w:ind w:left="1068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Fornecimento de cuidados adequados aos gatos por meio de informações presentes no site, isto é, educando o novo tutor a como ter os devidos cuidados com um novo gato resgatado.</w:t>
      </w:r>
    </w:p>
    <w:p>
      <w:pPr>
        <w:numPr>
          <w:ilvl w:val="0"/>
          <w:numId w:val="0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</w:r>
    </w:p>
    <w:p>
      <w:pPr>
        <w:numPr>
          <w:ilvl w:val="0"/>
          <w:numId w:val="7"/>
        </w:numPr>
        <w:ind w:left="1068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d1d5db"/>
          <w:sz w:val="24"/>
          <w:lang w:val="pt-br" w:eastAsia="zh-cn" w:bidi="ar-sa"/>
        </w:rPr>
      </w:pPr>
      <w:r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  <w:t>A prevenção do impacto ambiental mantendo os gatos em um ambiente seguro, concomitantemente preservando a vida selvagem local, evitando que os gatos interfiram em diversas espécies, como pássaros, roedores, répteis e anfíbios, pequenos mamíferos, insetos e borboletas.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</w:r>
    </w:p>
    <w:p>
      <w:pPr>
        <w:numPr>
          <w:ilvl w:val="0"/>
          <w:numId w:val="6"/>
        </w:numPr>
        <w:ind w:left="1068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Conscientização por meio de projetos de adoção de gatos e de programas que visem educar e informar as pessoas.</w:t>
      </w:r>
    </w:p>
    <w:p>
      <w:pPr>
        <w:numPr>
          <w:ilvl w:val="0"/>
          <w:numId w:val="0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</w:r>
    </w:p>
    <w:p>
      <w:pPr>
        <w:numPr>
          <w:ilvl w:val="0"/>
          <w:numId w:val="6"/>
        </w:numPr>
        <w:ind w:left="1068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Parcerias com organizações de conservação: Colaborar com grupos de conservação da vida selvagem e outras organizações pode ajudar a fortalecer os esforços para proteger a vida terrestre, criando uma sinergia entre a adoção de gatos e a conservação da biodiversidade.</w:t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sz w:val="48"/>
          <w:szCs w:val="48"/>
          <w:lang w:eastAsia="en-us"/>
        </w:rPr>
      </w:pPr>
      <w:r>
        <w:rPr>
          <w:rFonts w:ascii="Arial" w:hAnsi="Arial" w:eastAsia="Arial" w:cs="Arial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sz w:val="48"/>
          <w:szCs w:val="48"/>
          <w:lang w:eastAsia="en-us"/>
        </w:rPr>
      </w:pPr>
      <w:r>
        <w:rPr>
          <w:rFonts w:ascii="Arial" w:hAnsi="Arial" w:eastAsia="Arial" w:cs="Arial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sz w:val="48"/>
          <w:szCs w:val="48"/>
          <w:lang w:eastAsia="en-us"/>
        </w:rPr>
      </w:pPr>
      <w:r>
        <w:rPr>
          <w:rFonts w:ascii="Arial" w:hAnsi="Arial" w:eastAsia="Arial" w:cs="Arial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sz w:val="48"/>
          <w:szCs w:val="48"/>
          <w:lang w:eastAsia="en-us"/>
        </w:rPr>
      </w:pPr>
      <w:r>
        <w:rPr>
          <w:rFonts w:ascii="Arial" w:hAnsi="Arial" w:eastAsia="Arial" w:cs="Arial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sz w:val="48"/>
          <w:szCs w:val="48"/>
          <w:lang w:eastAsia="en-us"/>
        </w:rPr>
      </w:pPr>
      <w:r>
        <w:rPr>
          <w:rFonts w:ascii="Arial" w:hAnsi="Arial" w:eastAsia="Arial" w:cs="Arial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sz w:val="48"/>
          <w:szCs w:val="48"/>
          <w:lang w:eastAsia="en-us"/>
        </w:rPr>
      </w:pPr>
      <w:r>
        <w:rPr>
          <w:rFonts w:ascii="Arial" w:hAnsi="Arial" w:eastAsia="Arial" w:cs="Arial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sz w:val="48"/>
          <w:szCs w:val="48"/>
          <w:lang w:eastAsia="en-us"/>
        </w:rPr>
      </w:pPr>
      <w:r>
        <w:rPr>
          <w:rFonts w:ascii="Arial" w:hAnsi="Arial" w:eastAsia="Arial" w:cs="Arial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sz w:val="48"/>
          <w:szCs w:val="48"/>
          <w:lang w:eastAsia="en-us"/>
        </w:rPr>
      </w:pPr>
      <w:r>
        <w:rPr>
          <w:rFonts w:ascii="Arial" w:hAnsi="Arial" w:eastAsia="Arial" w:cs="Arial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sz w:val="48"/>
          <w:szCs w:val="48"/>
          <w:lang w:eastAsia="en-us"/>
        </w:rPr>
      </w:pPr>
      <w:r>
        <w:rPr>
          <w:rFonts w:ascii="Arial" w:hAnsi="Arial" w:eastAsia="Arial" w:cs="Arial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sz w:val="48"/>
          <w:szCs w:val="48"/>
          <w:lang w:eastAsia="en-us"/>
        </w:rPr>
      </w:pPr>
      <w:r>
        <w:rPr>
          <w:rFonts w:ascii="Arial" w:hAnsi="Arial" w:eastAsia="Arial" w:cs="Arial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sz w:val="48"/>
          <w:szCs w:val="48"/>
          <w:lang w:eastAsia="en-us"/>
        </w:rPr>
      </w:pPr>
      <w:r>
        <w:rPr>
          <w:rFonts w:ascii="Arial" w:hAnsi="Arial" w:eastAsia="Arial" w:cs="Arial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sz w:val="48"/>
          <w:szCs w:val="48"/>
          <w:lang w:eastAsia="en-us"/>
        </w:rPr>
      </w:pPr>
      <w:r>
        <w:rPr>
          <w:rFonts w:ascii="Arial" w:hAnsi="Arial" w:eastAsia="Arial" w:cs="Arial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sz w:val="48"/>
          <w:szCs w:val="48"/>
          <w:lang w:eastAsia="en-us"/>
        </w:rPr>
      </w:pPr>
      <w:r>
        <w:rPr>
          <w:rFonts w:ascii="Arial" w:hAnsi="Arial" w:eastAsia="Arial" w:cs="Arial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  <w:t>Escopo</w:t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  <w:t>Entregáveis</w:t>
      </w:r>
    </w:p>
    <w:p>
      <w:pPr>
        <w:ind w:firstLine="720"/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  <w:t>Premissas</w:t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  <w:t>Restrições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5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6">
    <w:multiLevelType w:val="singleLevel"/>
    <w:name w:val="Bullet 6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7">
    <w:multiLevelType w:val="singleLevel"/>
    <w:name w:val="Bullet 7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7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8959719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2023-11-01T04:55:16Z</dcterms:created>
  <dcterms:modified xsi:type="dcterms:W3CDTF">2023-11-02T21:15:19Z</dcterms:modified>
</cp:coreProperties>
</file>