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6FF4" w:rsidRPr="00A331D1" w:rsidRDefault="00AD6FF4" w:rsidP="00AD6FF4">
      <w:r w:rsidRPr="00A331D1">
        <w:rPr>
          <w:noProof/>
          <w:lang w:eastAsia="ja-JP"/>
        </w:rPr>
        <w:drawing>
          <wp:inline distT="0" distB="0" distL="0" distR="0" wp14:anchorId="23E347D0" wp14:editId="6146BCEB">
            <wp:extent cx="819150" cy="981075"/>
            <wp:effectExtent l="0" t="0" r="0" b="9525"/>
            <wp:docPr id="1" name="Imagen 1" descr="http://patagonia.uach.cl/wp-content/uploads/2012/06/Logo-ua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patagonia.uach.cl/wp-content/uploads/2012/06/Logo-uach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FF4" w:rsidRPr="00A331D1" w:rsidRDefault="00AD6FF4" w:rsidP="00AD6FF4">
      <w:pPr>
        <w:spacing w:after="0"/>
      </w:pPr>
      <w:r w:rsidRPr="00A331D1">
        <w:rPr>
          <w:rFonts w:cs="Arial"/>
          <w:sz w:val="20"/>
          <w:szCs w:val="20"/>
        </w:rPr>
        <w:t xml:space="preserve">Fundamentos  de Ingeniería de Software </w:t>
      </w:r>
    </w:p>
    <w:p w:rsidR="00AD6FF4" w:rsidRPr="00A331D1" w:rsidRDefault="00AD6FF4" w:rsidP="00AD6FF4">
      <w:pPr>
        <w:spacing w:after="0"/>
      </w:pPr>
      <w:r>
        <w:rPr>
          <w:rFonts w:cs="Arial"/>
          <w:sz w:val="20"/>
          <w:szCs w:val="20"/>
        </w:rPr>
        <w:t>Relator</w:t>
      </w:r>
      <w:r w:rsidRPr="00A331D1">
        <w:rPr>
          <w:rFonts w:cs="Arial"/>
          <w:sz w:val="20"/>
          <w:szCs w:val="20"/>
        </w:rPr>
        <w:t>: Raimundo Vega/Juan Pablo Salazar</w:t>
      </w:r>
    </w:p>
    <w:p w:rsidR="00AD6FF4" w:rsidRPr="00A331D1" w:rsidRDefault="00AD6FF4" w:rsidP="00AD6FF4">
      <w:pPr>
        <w:spacing w:after="0"/>
      </w:pPr>
      <w:r w:rsidRPr="00A331D1">
        <w:rPr>
          <w:rFonts w:cs="Arial"/>
          <w:sz w:val="20"/>
          <w:szCs w:val="20"/>
        </w:rPr>
        <w:t>Ingeniería Civil Informática.</w:t>
      </w:r>
    </w:p>
    <w:p w:rsidR="00AD6FF4" w:rsidRPr="00A331D1" w:rsidRDefault="00AD6FF4" w:rsidP="00AD6FF4">
      <w:pPr>
        <w:spacing w:after="0"/>
      </w:pPr>
      <w:r w:rsidRPr="00A331D1">
        <w:rPr>
          <w:rFonts w:cs="Arial"/>
          <w:sz w:val="20"/>
          <w:szCs w:val="20"/>
        </w:rPr>
        <w:t>Universidad Austral de Chile</w:t>
      </w:r>
    </w:p>
    <w:p w:rsidR="00AD6FF4" w:rsidRPr="00A331D1" w:rsidRDefault="00AD6FF4" w:rsidP="00AD6FF4"/>
    <w:p w:rsidR="00AD6FF4" w:rsidRPr="00A331D1" w:rsidRDefault="00AD6FF4" w:rsidP="00AD6FF4">
      <w:pPr>
        <w:jc w:val="center"/>
        <w:rPr>
          <w:rFonts w:cs="Arial"/>
          <w:b/>
          <w:sz w:val="120"/>
          <w:szCs w:val="120"/>
          <w:u w:val="single"/>
        </w:rPr>
      </w:pPr>
      <w:r w:rsidRPr="00A331D1">
        <w:rPr>
          <w:rFonts w:cs="Arial"/>
          <w:b/>
          <w:sz w:val="120"/>
          <w:szCs w:val="120"/>
          <w:u w:val="single"/>
        </w:rPr>
        <w:t>Todo</w:t>
      </w:r>
      <w:r>
        <w:rPr>
          <w:rFonts w:cs="Arial"/>
          <w:b/>
          <w:sz w:val="120"/>
          <w:szCs w:val="120"/>
          <w:u w:val="single"/>
        </w:rPr>
        <w:t xml:space="preserve"> Transportes Caso de Uso Real: Matricular Cliente</w:t>
      </w:r>
    </w:p>
    <w:p w:rsidR="00AD6FF4" w:rsidRPr="00A331D1" w:rsidRDefault="00AD6FF4" w:rsidP="00AD6FF4"/>
    <w:p w:rsidR="00AD6FF4" w:rsidRPr="00A331D1" w:rsidRDefault="00AD6FF4" w:rsidP="00AD6FF4">
      <w:pPr>
        <w:spacing w:after="0"/>
        <w:jc w:val="right"/>
        <w:rPr>
          <w:rFonts w:cs="Arial"/>
          <w:sz w:val="28"/>
          <w:szCs w:val="28"/>
        </w:rPr>
      </w:pPr>
      <w:r w:rsidRPr="00A331D1">
        <w:rPr>
          <w:rFonts w:cs="Arial"/>
          <w:b/>
          <w:sz w:val="28"/>
          <w:szCs w:val="28"/>
          <w:u w:val="single"/>
        </w:rPr>
        <w:t>Integrantes:</w:t>
      </w:r>
      <w:r w:rsidRPr="00A331D1">
        <w:rPr>
          <w:rFonts w:cs="Arial"/>
          <w:sz w:val="28"/>
          <w:szCs w:val="28"/>
        </w:rPr>
        <w:t xml:space="preserve"> José Luis Acuña Oyarce.</w:t>
      </w:r>
    </w:p>
    <w:p w:rsidR="00AD6FF4" w:rsidRPr="00A331D1" w:rsidRDefault="00AD6FF4" w:rsidP="00AD6FF4">
      <w:pPr>
        <w:spacing w:after="0"/>
        <w:jc w:val="right"/>
      </w:pPr>
      <w:r w:rsidRPr="00A331D1">
        <w:rPr>
          <w:rFonts w:cs="Arial"/>
          <w:sz w:val="28"/>
          <w:szCs w:val="28"/>
        </w:rPr>
        <w:t>Luis Barrientos Fajardo.</w:t>
      </w:r>
    </w:p>
    <w:p w:rsidR="00AD6FF4" w:rsidRPr="00A331D1" w:rsidRDefault="00AD6FF4" w:rsidP="00AD6FF4">
      <w:pPr>
        <w:spacing w:after="0"/>
        <w:jc w:val="right"/>
        <w:rPr>
          <w:sz w:val="28"/>
          <w:szCs w:val="28"/>
        </w:rPr>
      </w:pPr>
      <w:r w:rsidRPr="00A331D1">
        <w:rPr>
          <w:sz w:val="28"/>
          <w:szCs w:val="28"/>
        </w:rPr>
        <w:t>Kurt Poehler Widemann.</w:t>
      </w:r>
    </w:p>
    <w:p w:rsidR="00AD6FF4" w:rsidRPr="00A331D1" w:rsidRDefault="00AD6FF4" w:rsidP="00AD6FF4">
      <w:pPr>
        <w:spacing w:after="0"/>
        <w:jc w:val="right"/>
        <w:rPr>
          <w:sz w:val="28"/>
          <w:szCs w:val="28"/>
        </w:rPr>
      </w:pPr>
    </w:p>
    <w:p w:rsidR="00AD6FF4" w:rsidRPr="00A331D1" w:rsidRDefault="00AD6FF4" w:rsidP="00AD6FF4">
      <w:pPr>
        <w:spacing w:after="0"/>
        <w:jc w:val="right"/>
        <w:rPr>
          <w:sz w:val="28"/>
          <w:szCs w:val="28"/>
        </w:rPr>
      </w:pPr>
      <w:r w:rsidRPr="00A331D1">
        <w:rPr>
          <w:b/>
          <w:sz w:val="28"/>
          <w:szCs w:val="28"/>
          <w:u w:val="single"/>
        </w:rPr>
        <w:t>Fecha</w:t>
      </w:r>
      <w:r w:rsidRPr="00A331D1">
        <w:rPr>
          <w:sz w:val="28"/>
          <w:szCs w:val="28"/>
        </w:rPr>
        <w:t xml:space="preserve">: </w:t>
      </w:r>
      <w:r>
        <w:rPr>
          <w:sz w:val="28"/>
          <w:szCs w:val="28"/>
        </w:rPr>
        <w:t>05 de Marzo de 2015</w:t>
      </w:r>
      <w:r w:rsidRPr="00A331D1">
        <w:rPr>
          <w:sz w:val="28"/>
          <w:szCs w:val="28"/>
        </w:rPr>
        <w:t>.</w:t>
      </w:r>
    </w:p>
    <w:p w:rsidR="00AD6FF4" w:rsidRPr="00AD6FF4" w:rsidRDefault="00AD6FF4" w:rsidP="00B521EE">
      <w:pPr>
        <w:pStyle w:val="Ttulo2"/>
        <w:spacing w:after="240"/>
        <w:rPr>
          <w:rFonts w:asciiTheme="minorHAnsi" w:hAnsiTheme="minorHAnsi"/>
          <w:b/>
          <w:color w:val="auto"/>
          <w:sz w:val="32"/>
          <w:szCs w:val="32"/>
        </w:rPr>
      </w:pPr>
      <w:bookmarkStart w:id="0" w:name="_Toc412506194"/>
      <w:r w:rsidRPr="00AD6FF4">
        <w:rPr>
          <w:rFonts w:asciiTheme="minorHAnsi" w:hAnsiTheme="minorHAnsi"/>
          <w:b/>
          <w:color w:val="auto"/>
          <w:sz w:val="32"/>
          <w:szCs w:val="32"/>
        </w:rPr>
        <w:lastRenderedPageBreak/>
        <w:t xml:space="preserve">Caso de Uso Real: Matricular </w:t>
      </w:r>
      <w:bookmarkEnd w:id="0"/>
      <w:r w:rsidRPr="00AD6FF4">
        <w:rPr>
          <w:rFonts w:asciiTheme="minorHAnsi" w:hAnsiTheme="minorHAnsi"/>
          <w:b/>
          <w:color w:val="auto"/>
          <w:sz w:val="32"/>
          <w:szCs w:val="32"/>
        </w:rPr>
        <w:t>Cliente</w:t>
      </w:r>
    </w:p>
    <w:p w:rsidR="00AD6FF4" w:rsidRPr="00AD6FF4" w:rsidRDefault="00AD6FF4" w:rsidP="00AD6FF4">
      <w:pPr>
        <w:pStyle w:val="Ttulo3"/>
        <w:numPr>
          <w:ilvl w:val="0"/>
          <w:numId w:val="3"/>
        </w:numPr>
        <w:spacing w:after="240"/>
        <w:rPr>
          <w:rFonts w:asciiTheme="minorHAnsi" w:hAnsiTheme="minorHAnsi"/>
          <w:b/>
          <w:color w:val="auto"/>
          <w:sz w:val="28"/>
          <w:szCs w:val="28"/>
        </w:rPr>
      </w:pPr>
      <w:bookmarkStart w:id="1" w:name="_Toc412506195"/>
      <w:r w:rsidRPr="00AD6FF4">
        <w:rPr>
          <w:rFonts w:asciiTheme="minorHAnsi" w:hAnsiTheme="minorHAnsi"/>
          <w:b/>
          <w:color w:val="auto"/>
          <w:sz w:val="28"/>
          <w:szCs w:val="28"/>
        </w:rPr>
        <w:t>Descripción</w:t>
      </w:r>
      <w:bookmarkEnd w:id="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AD6FF4" w:rsidRPr="00A331D1" w:rsidTr="009F0860">
        <w:tc>
          <w:tcPr>
            <w:tcW w:w="1838" w:type="dxa"/>
          </w:tcPr>
          <w:p w:rsidR="00AD6FF4" w:rsidRPr="00A331D1" w:rsidRDefault="00AD6FF4" w:rsidP="00AD6FF4">
            <w:pPr>
              <w:rPr>
                <w:b/>
              </w:rPr>
            </w:pPr>
            <w:r w:rsidRPr="00A331D1">
              <w:rPr>
                <w:b/>
              </w:rPr>
              <w:t>Caso de uso:</w:t>
            </w:r>
          </w:p>
        </w:tc>
        <w:tc>
          <w:tcPr>
            <w:tcW w:w="6990" w:type="dxa"/>
          </w:tcPr>
          <w:p w:rsidR="00AD6FF4" w:rsidRPr="00035848" w:rsidRDefault="00AD6FF4" w:rsidP="00AD6FF4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Matricular cliente</w:t>
            </w:r>
          </w:p>
        </w:tc>
      </w:tr>
      <w:tr w:rsidR="00AD6FF4" w:rsidRPr="00A331D1" w:rsidTr="009F0860">
        <w:tc>
          <w:tcPr>
            <w:tcW w:w="1838" w:type="dxa"/>
          </w:tcPr>
          <w:p w:rsidR="00AD6FF4" w:rsidRPr="00A331D1" w:rsidRDefault="00AD6FF4" w:rsidP="00AD6FF4">
            <w:pPr>
              <w:rPr>
                <w:b/>
              </w:rPr>
            </w:pPr>
            <w:r w:rsidRPr="00A331D1">
              <w:rPr>
                <w:b/>
              </w:rPr>
              <w:t>Actores:</w:t>
            </w:r>
          </w:p>
        </w:tc>
        <w:tc>
          <w:tcPr>
            <w:tcW w:w="6990" w:type="dxa"/>
          </w:tcPr>
          <w:p w:rsidR="00AD6FF4" w:rsidRDefault="00057C2F" w:rsidP="00AD6FF4">
            <w:r>
              <w:rPr>
                <w:sz w:val="24"/>
                <w:szCs w:val="24"/>
              </w:rPr>
              <w:t>Funcionario Académico y de Coordinación, Cliente Potencial (iniciador).</w:t>
            </w:r>
          </w:p>
        </w:tc>
      </w:tr>
      <w:tr w:rsidR="00AD6FF4" w:rsidRPr="00A331D1" w:rsidTr="009F0860">
        <w:tc>
          <w:tcPr>
            <w:tcW w:w="1838" w:type="dxa"/>
          </w:tcPr>
          <w:p w:rsidR="00AD6FF4" w:rsidRPr="00A331D1" w:rsidRDefault="00AD6FF4" w:rsidP="00AD6FF4">
            <w:pPr>
              <w:rPr>
                <w:b/>
              </w:rPr>
            </w:pPr>
            <w:r w:rsidRPr="00A331D1">
              <w:rPr>
                <w:b/>
              </w:rPr>
              <w:t>Propósito:</w:t>
            </w:r>
          </w:p>
        </w:tc>
        <w:tc>
          <w:tcPr>
            <w:tcW w:w="6990" w:type="dxa"/>
          </w:tcPr>
          <w:p w:rsidR="00AD6FF4" w:rsidRDefault="00AD6FF4" w:rsidP="00AD6FF4">
            <w:r>
              <w:rPr>
                <w:sz w:val="24"/>
                <w:szCs w:val="24"/>
              </w:rPr>
              <w:t xml:space="preserve">Matricular a un cliente. </w:t>
            </w:r>
          </w:p>
        </w:tc>
      </w:tr>
      <w:tr w:rsidR="00AD6FF4" w:rsidRPr="00A331D1" w:rsidTr="009F0860">
        <w:tc>
          <w:tcPr>
            <w:tcW w:w="1838" w:type="dxa"/>
          </w:tcPr>
          <w:p w:rsidR="00AD6FF4" w:rsidRPr="00A331D1" w:rsidRDefault="00AD6FF4" w:rsidP="00AD6FF4">
            <w:pPr>
              <w:rPr>
                <w:b/>
              </w:rPr>
            </w:pPr>
            <w:r w:rsidRPr="00A331D1">
              <w:rPr>
                <w:b/>
              </w:rPr>
              <w:t>Resumen:</w:t>
            </w:r>
          </w:p>
        </w:tc>
        <w:tc>
          <w:tcPr>
            <w:tcW w:w="6990" w:type="dxa"/>
          </w:tcPr>
          <w:p w:rsidR="00AD6FF4" w:rsidRDefault="00057C2F" w:rsidP="00AD6FF4">
            <w:pPr>
              <w:jc w:val="both"/>
            </w:pPr>
            <w:r>
              <w:rPr>
                <w:sz w:val="24"/>
                <w:szCs w:val="24"/>
              </w:rPr>
              <w:t>Este caso de uso comienza cuando el Cliente Potencial entrega los diferentes documentos solicitados para el proceso de matrícula.  Luego el Funcionario Académico y de Coordinación los ingresa al Sistema, ingresando al Cliente Potencial como Estudiante y procede a registrar las clases teórica y práctica incluyendo el horario definido por el Cliente Potencial para ambas clases finalizando en el pago de la matrícula por parte del nuevo Estudiante.</w:t>
            </w:r>
          </w:p>
        </w:tc>
      </w:tr>
      <w:tr w:rsidR="00AD6FF4" w:rsidRPr="00A331D1" w:rsidTr="009F0860">
        <w:tc>
          <w:tcPr>
            <w:tcW w:w="1838" w:type="dxa"/>
          </w:tcPr>
          <w:p w:rsidR="00AD6FF4" w:rsidRPr="00A331D1" w:rsidRDefault="00AD6FF4" w:rsidP="00AD6FF4">
            <w:pPr>
              <w:rPr>
                <w:b/>
              </w:rPr>
            </w:pPr>
            <w:r w:rsidRPr="00A331D1">
              <w:rPr>
                <w:b/>
              </w:rPr>
              <w:t>Referencias:</w:t>
            </w:r>
          </w:p>
        </w:tc>
        <w:tc>
          <w:tcPr>
            <w:tcW w:w="6990" w:type="dxa"/>
          </w:tcPr>
          <w:p w:rsidR="00AD6FF4" w:rsidRPr="00A331D1" w:rsidRDefault="00AD6FF4" w:rsidP="00D81D3E">
            <w:r>
              <w:rPr>
                <w:sz w:val="24"/>
                <w:szCs w:val="24"/>
              </w:rPr>
              <w:t>REQ01, REQ02, REQ04, REQ05</w:t>
            </w:r>
            <w:bookmarkStart w:id="2" w:name="_GoBack"/>
            <w:bookmarkEnd w:id="2"/>
            <w:r>
              <w:rPr>
                <w:sz w:val="24"/>
                <w:szCs w:val="24"/>
              </w:rPr>
              <w:t>, REQ58, REQ59, REQ61.</w:t>
            </w:r>
          </w:p>
        </w:tc>
      </w:tr>
    </w:tbl>
    <w:p w:rsidR="00AD6FF4" w:rsidRPr="00AD6FF4" w:rsidRDefault="00AD6FF4" w:rsidP="00057C2F">
      <w:pPr>
        <w:pStyle w:val="Ttulo3"/>
        <w:spacing w:after="240"/>
        <w:rPr>
          <w:rFonts w:asciiTheme="minorHAnsi" w:hAnsiTheme="minorHAnsi"/>
          <w:b/>
          <w:color w:val="auto"/>
          <w:sz w:val="28"/>
          <w:szCs w:val="28"/>
        </w:rPr>
      </w:pPr>
      <w:bookmarkStart w:id="3" w:name="_Toc412506196"/>
      <w:r w:rsidRPr="00AD6FF4">
        <w:rPr>
          <w:rFonts w:asciiTheme="minorHAnsi" w:hAnsiTheme="minorHAnsi"/>
          <w:b/>
          <w:color w:val="auto"/>
          <w:sz w:val="28"/>
          <w:szCs w:val="28"/>
        </w:rPr>
        <w:t>2. Interfaz</w:t>
      </w:r>
      <w:bookmarkEnd w:id="3"/>
    </w:p>
    <w:p w:rsidR="00AD6FF4" w:rsidRPr="00A331D1" w:rsidRDefault="004E36CF" w:rsidP="00057C2F">
      <w:pPr>
        <w:spacing w:after="240"/>
      </w:pPr>
      <w:r w:rsidRPr="004E36CF">
        <w:rPr>
          <w:noProof/>
          <w:lang w:eastAsia="ja-JP"/>
        </w:rPr>
        <w:drawing>
          <wp:inline distT="0" distB="0" distL="0" distR="0">
            <wp:extent cx="5612130" cy="4335833"/>
            <wp:effectExtent l="0" t="0" r="7620" b="7620"/>
            <wp:docPr id="5" name="Imagen 5" descr="C:\Users\José Luis\Downloads\myImage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sé Luis\Downloads\myImage(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335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FF4" w:rsidRPr="00A331D1" w:rsidRDefault="00BA3992" w:rsidP="00FC579D">
      <w:pPr>
        <w:pStyle w:val="Prrafodelista"/>
        <w:numPr>
          <w:ilvl w:val="0"/>
          <w:numId w:val="2"/>
        </w:numPr>
        <w:jc w:val="both"/>
      </w:pPr>
      <w:r>
        <w:lastRenderedPageBreak/>
        <w:t>Se ingresa el código de registro de matrícula</w:t>
      </w:r>
      <w:r w:rsidR="004E36CF">
        <w:t xml:space="preserve"> único</w:t>
      </w:r>
      <w:r w:rsidR="00AD6FF4" w:rsidRPr="00A331D1">
        <w:t>.</w:t>
      </w:r>
    </w:p>
    <w:p w:rsidR="00AD6FF4" w:rsidRPr="00A331D1" w:rsidRDefault="00AD6FF4" w:rsidP="00FC579D">
      <w:pPr>
        <w:pStyle w:val="Prrafodelista"/>
        <w:numPr>
          <w:ilvl w:val="0"/>
          <w:numId w:val="2"/>
        </w:numPr>
        <w:jc w:val="both"/>
      </w:pPr>
      <w:r w:rsidRPr="00A331D1">
        <w:t>Se</w:t>
      </w:r>
      <w:r w:rsidR="00BA3992">
        <w:t xml:space="preserve"> ingresa los datos personales del nuevo estudiante</w:t>
      </w:r>
      <w:r w:rsidRPr="00A331D1">
        <w:t>.</w:t>
      </w:r>
    </w:p>
    <w:p w:rsidR="00AD6FF4" w:rsidRPr="00A331D1" w:rsidRDefault="00AD6FF4" w:rsidP="00FC579D">
      <w:pPr>
        <w:pStyle w:val="Prrafodelista"/>
        <w:numPr>
          <w:ilvl w:val="0"/>
          <w:numId w:val="2"/>
        </w:numPr>
        <w:jc w:val="both"/>
      </w:pPr>
      <w:r w:rsidRPr="00A331D1">
        <w:t xml:space="preserve">Se </w:t>
      </w:r>
      <w:r w:rsidR="00BA3992">
        <w:t>escoge la franquicia tributaria a la que pertenecerá el nuevo estudiante</w:t>
      </w:r>
      <w:r w:rsidRPr="00A331D1">
        <w:t>.</w:t>
      </w:r>
    </w:p>
    <w:p w:rsidR="00AD6FF4" w:rsidRPr="00A331D1" w:rsidRDefault="00AD6FF4" w:rsidP="00FC579D">
      <w:pPr>
        <w:pStyle w:val="Prrafodelista"/>
        <w:numPr>
          <w:ilvl w:val="0"/>
          <w:numId w:val="2"/>
        </w:numPr>
        <w:jc w:val="both"/>
      </w:pPr>
      <w:r w:rsidRPr="00A331D1">
        <w:t xml:space="preserve">Se </w:t>
      </w:r>
      <w:r w:rsidR="00BA3992">
        <w:t>ingresa la llegada documentos necesarios para realizar la matrícula.</w:t>
      </w:r>
    </w:p>
    <w:p w:rsidR="00AD6FF4" w:rsidRPr="00A331D1" w:rsidRDefault="00AD6FF4" w:rsidP="00FC579D">
      <w:pPr>
        <w:pStyle w:val="Prrafodelista"/>
        <w:numPr>
          <w:ilvl w:val="0"/>
          <w:numId w:val="2"/>
        </w:numPr>
        <w:jc w:val="both"/>
      </w:pPr>
      <w:r w:rsidRPr="00A331D1">
        <w:t xml:space="preserve">Se </w:t>
      </w:r>
      <w:r w:rsidR="00FC579D">
        <w:t>escoge el tipo de licencia a la cual se va a optar</w:t>
      </w:r>
      <w:r w:rsidRPr="00A331D1">
        <w:t>.</w:t>
      </w:r>
    </w:p>
    <w:p w:rsidR="00AD6FF4" w:rsidRDefault="00AD6FF4" w:rsidP="00FC579D">
      <w:pPr>
        <w:pStyle w:val="Prrafodelista"/>
        <w:numPr>
          <w:ilvl w:val="0"/>
          <w:numId w:val="2"/>
        </w:numPr>
        <w:jc w:val="both"/>
      </w:pPr>
      <w:r w:rsidRPr="00A331D1">
        <w:t xml:space="preserve">Se </w:t>
      </w:r>
      <w:r w:rsidR="00FC579D">
        <w:t>escoge el curso (asociado al tipo de licencia) que se pretende tomar del cual se va a escoger los horarios teórico/práctico y también además se mostrará el precio asociado al curso y el monto a pagar</w:t>
      </w:r>
      <w:r w:rsidRPr="00A331D1">
        <w:t>.</w:t>
      </w:r>
    </w:p>
    <w:p w:rsidR="00FC579D" w:rsidRDefault="00FC579D" w:rsidP="00FC579D">
      <w:pPr>
        <w:pStyle w:val="Prrafodelista"/>
        <w:numPr>
          <w:ilvl w:val="0"/>
          <w:numId w:val="2"/>
        </w:numPr>
        <w:jc w:val="both"/>
      </w:pPr>
      <w:r>
        <w:t>Se escoge los días en los que se realizan las clases (Lunes-Viernes o Lunes-Sábado).</w:t>
      </w:r>
    </w:p>
    <w:p w:rsidR="00FC579D" w:rsidRDefault="00FC579D" w:rsidP="00FC579D">
      <w:pPr>
        <w:pStyle w:val="Prrafodelista"/>
        <w:numPr>
          <w:ilvl w:val="0"/>
          <w:numId w:val="2"/>
        </w:numPr>
        <w:jc w:val="both"/>
      </w:pPr>
      <w:r>
        <w:t xml:space="preserve">Se selecciona si hay descuento para el pago de la </w:t>
      </w:r>
      <w:r w:rsidR="008A038A">
        <w:t>matrícula, si lo hay entonces afecta al monto a pagar.</w:t>
      </w:r>
    </w:p>
    <w:p w:rsidR="00AD6FF4" w:rsidRDefault="008A038A" w:rsidP="00AD6FF4">
      <w:pPr>
        <w:pStyle w:val="Prrafodelista"/>
        <w:numPr>
          <w:ilvl w:val="0"/>
          <w:numId w:val="2"/>
        </w:numPr>
        <w:jc w:val="both"/>
      </w:pPr>
      <w:r>
        <w:t>Se selecciona el documento que se le entregará al cliente al momento de matricularse (boleta o factura).</w:t>
      </w:r>
    </w:p>
    <w:p w:rsidR="008A038A" w:rsidRDefault="008A038A" w:rsidP="00AD6FF4">
      <w:pPr>
        <w:pStyle w:val="Prrafodelista"/>
        <w:numPr>
          <w:ilvl w:val="0"/>
          <w:numId w:val="2"/>
        </w:numPr>
        <w:jc w:val="both"/>
      </w:pPr>
      <w:r>
        <w:t>Se selecciona el medio de pago por el cual se va a cancelar.</w:t>
      </w:r>
    </w:p>
    <w:p w:rsidR="008A038A" w:rsidRDefault="008A038A" w:rsidP="00AD6FF4">
      <w:pPr>
        <w:pStyle w:val="Prrafodelista"/>
        <w:numPr>
          <w:ilvl w:val="0"/>
          <w:numId w:val="2"/>
        </w:numPr>
        <w:jc w:val="both"/>
      </w:pPr>
      <w:r>
        <w:t>Se confirma si se paga de forma inmediata o no, si es así</w:t>
      </w:r>
      <w:r w:rsidR="004E36CF">
        <w:t>, entonces</w:t>
      </w:r>
      <w:r>
        <w:t xml:space="preserve"> permite el ingreso de un </w:t>
      </w:r>
      <w:r w:rsidR="004E36CF">
        <w:t>código</w:t>
      </w:r>
      <w:r>
        <w:t xml:space="preserve"> de pago único</w:t>
      </w:r>
      <w:r w:rsidR="004E36CF">
        <w:t>.</w:t>
      </w:r>
    </w:p>
    <w:p w:rsidR="004E36CF" w:rsidRDefault="004E36CF" w:rsidP="00AD6FF4">
      <w:pPr>
        <w:pStyle w:val="Prrafodelista"/>
        <w:numPr>
          <w:ilvl w:val="0"/>
          <w:numId w:val="2"/>
        </w:numPr>
        <w:jc w:val="both"/>
      </w:pPr>
      <w:r>
        <w:t>Se presiona el botón “Guardar” para registrar al nuevo estudiante.</w:t>
      </w:r>
    </w:p>
    <w:p w:rsidR="004E36CF" w:rsidRDefault="004E36CF" w:rsidP="004E36CF">
      <w:pPr>
        <w:pStyle w:val="Prrafodelista"/>
        <w:numPr>
          <w:ilvl w:val="0"/>
          <w:numId w:val="2"/>
        </w:numPr>
        <w:jc w:val="both"/>
      </w:pPr>
      <w:r>
        <w:t>Se presiona el botón “Limpiar” para vaciar la ventana.</w:t>
      </w:r>
    </w:p>
    <w:p w:rsidR="00AD6FF4" w:rsidRPr="00AD6FF4" w:rsidRDefault="00AD6FF4" w:rsidP="00AD6FF4">
      <w:pPr>
        <w:pStyle w:val="Ttulo3"/>
        <w:numPr>
          <w:ilvl w:val="0"/>
          <w:numId w:val="4"/>
        </w:numPr>
        <w:rPr>
          <w:rFonts w:asciiTheme="minorHAnsi" w:hAnsiTheme="minorHAnsi"/>
          <w:b/>
          <w:color w:val="auto"/>
          <w:sz w:val="28"/>
          <w:szCs w:val="28"/>
        </w:rPr>
      </w:pPr>
      <w:bookmarkStart w:id="4" w:name="_Toc412506197"/>
      <w:r w:rsidRPr="00AD6FF4">
        <w:rPr>
          <w:rFonts w:asciiTheme="minorHAnsi" w:hAnsiTheme="minorHAnsi"/>
          <w:b/>
          <w:color w:val="auto"/>
          <w:sz w:val="28"/>
          <w:szCs w:val="28"/>
        </w:rPr>
        <w:t>Curso normal de los eventos</w:t>
      </w:r>
      <w:bookmarkEnd w:id="4"/>
    </w:p>
    <w:p w:rsidR="00AD6FF4" w:rsidRPr="00AD6FF4" w:rsidRDefault="00AD6FF4" w:rsidP="00AD6FF4">
      <w:pPr>
        <w:pStyle w:val="Prrafodelista"/>
        <w:spacing w:after="0"/>
        <w:ind w:left="36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57C2F" w:rsidRPr="005F3FC7" w:rsidTr="009F0860">
        <w:tc>
          <w:tcPr>
            <w:tcW w:w="4414" w:type="dxa"/>
          </w:tcPr>
          <w:p w:rsidR="00057C2F" w:rsidRPr="005F3FC7" w:rsidRDefault="00057C2F" w:rsidP="009F0860">
            <w:pPr>
              <w:jc w:val="center"/>
              <w:rPr>
                <w:b/>
                <w:sz w:val="24"/>
                <w:szCs w:val="24"/>
              </w:rPr>
            </w:pPr>
            <w:r w:rsidRPr="005F3FC7">
              <w:rPr>
                <w:b/>
                <w:sz w:val="24"/>
                <w:szCs w:val="24"/>
              </w:rPr>
              <w:t>Actores</w:t>
            </w:r>
          </w:p>
        </w:tc>
        <w:tc>
          <w:tcPr>
            <w:tcW w:w="4414" w:type="dxa"/>
          </w:tcPr>
          <w:p w:rsidR="00057C2F" w:rsidRPr="005F3FC7" w:rsidRDefault="00057C2F" w:rsidP="009F086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Sistema</w:t>
            </w:r>
          </w:p>
        </w:tc>
      </w:tr>
      <w:tr w:rsidR="00057C2F" w:rsidRPr="009545EA" w:rsidTr="009F0860">
        <w:tc>
          <w:tcPr>
            <w:tcW w:w="4414" w:type="dxa"/>
          </w:tcPr>
          <w:p w:rsidR="00057C2F" w:rsidRPr="006C7CBE" w:rsidRDefault="00057C2F" w:rsidP="00057C2F">
            <w:pPr>
              <w:pStyle w:val="Prrafodelista"/>
              <w:numPr>
                <w:ilvl w:val="0"/>
                <w:numId w:val="5"/>
              </w:numPr>
              <w:spacing w:line="240" w:lineRule="auto"/>
              <w:ind w:left="313"/>
              <w:jc w:val="both"/>
              <w:rPr>
                <w:sz w:val="24"/>
                <w:szCs w:val="24"/>
              </w:rPr>
            </w:pPr>
            <w:r w:rsidRPr="006C7CBE">
              <w:rPr>
                <w:sz w:val="24"/>
                <w:szCs w:val="24"/>
              </w:rPr>
              <w:t>El Cliente Potencial ingresa a recepción, entrega su información personal al Funciona</w:t>
            </w:r>
            <w:r w:rsidR="004E36CF">
              <w:rPr>
                <w:sz w:val="24"/>
                <w:szCs w:val="24"/>
              </w:rPr>
              <w:t>rio Académico</w:t>
            </w:r>
            <w:r w:rsidR="00463F0F">
              <w:rPr>
                <w:sz w:val="24"/>
                <w:szCs w:val="24"/>
              </w:rPr>
              <w:t xml:space="preserve"> y de Coordinación, en las seccio</w:t>
            </w:r>
            <w:r w:rsidR="004E36CF">
              <w:rPr>
                <w:sz w:val="24"/>
                <w:szCs w:val="24"/>
              </w:rPr>
              <w:t>n</w:t>
            </w:r>
            <w:r w:rsidR="00463F0F">
              <w:rPr>
                <w:sz w:val="24"/>
                <w:szCs w:val="24"/>
              </w:rPr>
              <w:t>es</w:t>
            </w:r>
            <w:r w:rsidR="004E36CF">
              <w:rPr>
                <w:sz w:val="24"/>
                <w:szCs w:val="24"/>
              </w:rPr>
              <w:t xml:space="preserve"> </w:t>
            </w:r>
            <w:r w:rsidR="004E36CF" w:rsidRPr="00A331D1">
              <w:rPr>
                <w:b/>
              </w:rPr>
              <w:t>1</w:t>
            </w:r>
            <w:r w:rsidR="004E36CF">
              <w:rPr>
                <w:b/>
              </w:rPr>
              <w:t>,</w:t>
            </w:r>
            <w:r w:rsidR="00463F0F">
              <w:rPr>
                <w:b/>
              </w:rPr>
              <w:t xml:space="preserve"> 2 </w:t>
            </w:r>
            <w:r w:rsidR="00463F0F" w:rsidRPr="00463F0F">
              <w:rPr>
                <w:sz w:val="24"/>
                <w:szCs w:val="24"/>
              </w:rPr>
              <w:t>y</w:t>
            </w:r>
            <w:r w:rsidR="00463F0F">
              <w:rPr>
                <w:b/>
              </w:rPr>
              <w:t xml:space="preserve"> </w:t>
            </w:r>
            <w:r w:rsidR="004E36CF">
              <w:rPr>
                <w:b/>
              </w:rPr>
              <w:t>3.</w:t>
            </w:r>
          </w:p>
        </w:tc>
        <w:tc>
          <w:tcPr>
            <w:tcW w:w="4414" w:type="dxa"/>
          </w:tcPr>
          <w:p w:rsidR="00057C2F" w:rsidRPr="009545EA" w:rsidRDefault="00057C2F" w:rsidP="009F0860">
            <w:pPr>
              <w:jc w:val="both"/>
              <w:rPr>
                <w:sz w:val="24"/>
                <w:szCs w:val="24"/>
              </w:rPr>
            </w:pPr>
          </w:p>
        </w:tc>
      </w:tr>
      <w:tr w:rsidR="00057C2F" w:rsidRPr="009545EA" w:rsidTr="009F0860">
        <w:tc>
          <w:tcPr>
            <w:tcW w:w="4414" w:type="dxa"/>
          </w:tcPr>
          <w:p w:rsidR="00057C2F" w:rsidRPr="006C7CBE" w:rsidRDefault="00057C2F" w:rsidP="00057C2F">
            <w:pPr>
              <w:pStyle w:val="Prrafodelista"/>
              <w:numPr>
                <w:ilvl w:val="0"/>
                <w:numId w:val="5"/>
              </w:numPr>
              <w:spacing w:line="240" w:lineRule="auto"/>
              <w:ind w:left="313"/>
              <w:jc w:val="both"/>
              <w:rPr>
                <w:sz w:val="24"/>
                <w:szCs w:val="24"/>
              </w:rPr>
            </w:pPr>
            <w:r w:rsidRPr="006C7CBE">
              <w:rPr>
                <w:sz w:val="24"/>
                <w:szCs w:val="24"/>
              </w:rPr>
              <w:t xml:space="preserve"> El Cliente Potencial entrega los documentos pedidos al Funcionario </w:t>
            </w:r>
            <w:r w:rsidR="004E36CF">
              <w:rPr>
                <w:sz w:val="24"/>
                <w:szCs w:val="24"/>
              </w:rPr>
              <w:t xml:space="preserve">Académico y de Coordinación en la sección </w:t>
            </w:r>
            <w:r w:rsidR="004E36CF">
              <w:rPr>
                <w:b/>
              </w:rPr>
              <w:t>4.</w:t>
            </w:r>
          </w:p>
        </w:tc>
        <w:tc>
          <w:tcPr>
            <w:tcW w:w="4414" w:type="dxa"/>
          </w:tcPr>
          <w:p w:rsidR="00057C2F" w:rsidRPr="009545EA" w:rsidRDefault="00057C2F" w:rsidP="009F0860">
            <w:pPr>
              <w:jc w:val="both"/>
              <w:rPr>
                <w:sz w:val="24"/>
                <w:szCs w:val="24"/>
              </w:rPr>
            </w:pPr>
          </w:p>
        </w:tc>
      </w:tr>
      <w:tr w:rsidR="00057C2F" w:rsidRPr="009545EA" w:rsidTr="009F0860">
        <w:tc>
          <w:tcPr>
            <w:tcW w:w="4414" w:type="dxa"/>
          </w:tcPr>
          <w:p w:rsidR="00057C2F" w:rsidRDefault="00D4664C" w:rsidP="00463F0F">
            <w:pPr>
              <w:pStyle w:val="Prrafodelista"/>
              <w:numPr>
                <w:ilvl w:val="0"/>
                <w:numId w:val="5"/>
              </w:numPr>
              <w:spacing w:line="240" w:lineRule="auto"/>
              <w:ind w:left="31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Cliente Potencial realiza el pago e informa los detalles de la transacción al Académico y de Coordinación, en las secciones </w:t>
            </w:r>
            <w:r w:rsidRPr="00826501">
              <w:rPr>
                <w:b/>
              </w:rPr>
              <w:t>8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b/>
              </w:rPr>
              <w:t xml:space="preserve">9, 10 </w:t>
            </w:r>
            <w:r w:rsidRPr="00463F0F">
              <w:rPr>
                <w:sz w:val="24"/>
                <w:szCs w:val="24"/>
              </w:rPr>
              <w:t>y</w:t>
            </w:r>
            <w:r>
              <w:rPr>
                <w:b/>
              </w:rPr>
              <w:t xml:space="preserve"> 11.</w:t>
            </w:r>
          </w:p>
        </w:tc>
        <w:tc>
          <w:tcPr>
            <w:tcW w:w="4414" w:type="dxa"/>
          </w:tcPr>
          <w:p w:rsidR="00057C2F" w:rsidRPr="009545EA" w:rsidRDefault="00057C2F" w:rsidP="009F0860">
            <w:pPr>
              <w:jc w:val="both"/>
              <w:rPr>
                <w:sz w:val="24"/>
                <w:szCs w:val="24"/>
              </w:rPr>
            </w:pPr>
          </w:p>
        </w:tc>
      </w:tr>
      <w:tr w:rsidR="00D4664C" w:rsidRPr="009545EA" w:rsidTr="009F0860">
        <w:tc>
          <w:tcPr>
            <w:tcW w:w="4414" w:type="dxa"/>
          </w:tcPr>
          <w:p w:rsidR="00D4664C" w:rsidRDefault="00D4664C" w:rsidP="00463F0F">
            <w:pPr>
              <w:pStyle w:val="Prrafodelista"/>
              <w:numPr>
                <w:ilvl w:val="0"/>
                <w:numId w:val="5"/>
              </w:numPr>
              <w:spacing w:line="240" w:lineRule="auto"/>
              <w:ind w:left="31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Cliente informa sus preferencias horarias al Académico y de Coordinación, en las secciones </w:t>
            </w:r>
            <w:r>
              <w:rPr>
                <w:b/>
              </w:rPr>
              <w:t xml:space="preserve">5, 6 </w:t>
            </w:r>
            <w:r w:rsidRPr="00463F0F">
              <w:rPr>
                <w:sz w:val="24"/>
                <w:szCs w:val="24"/>
              </w:rPr>
              <w:t>y</w:t>
            </w:r>
            <w:r>
              <w:rPr>
                <w:b/>
              </w:rPr>
              <w:t xml:space="preserve"> 7.</w:t>
            </w:r>
          </w:p>
        </w:tc>
        <w:tc>
          <w:tcPr>
            <w:tcW w:w="4414" w:type="dxa"/>
          </w:tcPr>
          <w:p w:rsidR="00D4664C" w:rsidRPr="009545EA" w:rsidRDefault="00D4664C" w:rsidP="009F0860">
            <w:pPr>
              <w:jc w:val="both"/>
              <w:rPr>
                <w:sz w:val="24"/>
                <w:szCs w:val="24"/>
              </w:rPr>
            </w:pPr>
          </w:p>
        </w:tc>
      </w:tr>
      <w:tr w:rsidR="00057C2F" w:rsidRPr="009545EA" w:rsidTr="009F0860">
        <w:tc>
          <w:tcPr>
            <w:tcW w:w="4414" w:type="dxa"/>
          </w:tcPr>
          <w:p w:rsidR="00057C2F" w:rsidRPr="009545EA" w:rsidRDefault="00057C2F" w:rsidP="00463F0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 El Funcionario Académico y de Coordinación ingresa la información personal del Cliente Potencial, los documentos, las preferencias horarias y los detalles de la transacción</w:t>
            </w:r>
            <w:r w:rsidR="00463F0F">
              <w:rPr>
                <w:sz w:val="24"/>
                <w:szCs w:val="24"/>
              </w:rPr>
              <w:t xml:space="preserve">, uno a uno al Sistema, mostradas en las secciones anteriores a través del botón guardar </w:t>
            </w:r>
            <w:r w:rsidR="00463F0F" w:rsidRPr="00826501">
              <w:rPr>
                <w:b/>
              </w:rPr>
              <w:t>(12)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4414" w:type="dxa"/>
          </w:tcPr>
          <w:p w:rsidR="00057C2F" w:rsidRPr="009545EA" w:rsidRDefault="00057C2F" w:rsidP="009F0860">
            <w:pPr>
              <w:jc w:val="both"/>
              <w:rPr>
                <w:sz w:val="24"/>
                <w:szCs w:val="24"/>
              </w:rPr>
            </w:pPr>
          </w:p>
        </w:tc>
      </w:tr>
      <w:tr w:rsidR="00057C2F" w:rsidRPr="009545EA" w:rsidTr="009F0860">
        <w:tc>
          <w:tcPr>
            <w:tcW w:w="4414" w:type="dxa"/>
          </w:tcPr>
          <w:p w:rsidR="00057C2F" w:rsidRDefault="00057C2F" w:rsidP="009F086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414" w:type="dxa"/>
          </w:tcPr>
          <w:p w:rsidR="00057C2F" w:rsidRPr="009545EA" w:rsidRDefault="00057C2F" w:rsidP="009F086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 Valida la información.</w:t>
            </w:r>
          </w:p>
        </w:tc>
      </w:tr>
      <w:tr w:rsidR="00057C2F" w:rsidTr="009F0860">
        <w:tc>
          <w:tcPr>
            <w:tcW w:w="4414" w:type="dxa"/>
          </w:tcPr>
          <w:p w:rsidR="00057C2F" w:rsidRDefault="00057C2F" w:rsidP="009F086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414" w:type="dxa"/>
          </w:tcPr>
          <w:p w:rsidR="00057C2F" w:rsidRDefault="00057C2F" w:rsidP="009F086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 Registra Estudiante.</w:t>
            </w:r>
          </w:p>
        </w:tc>
      </w:tr>
      <w:tr w:rsidR="00463F0F" w:rsidTr="009F0860">
        <w:tc>
          <w:tcPr>
            <w:tcW w:w="4414" w:type="dxa"/>
          </w:tcPr>
          <w:p w:rsidR="00463F0F" w:rsidRDefault="00463F0F" w:rsidP="009F086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8. El Funcionario Académico y de Coordinación limpia la pantalla a través del botón limpiar </w:t>
            </w:r>
            <w:r w:rsidRPr="00826501">
              <w:rPr>
                <w:b/>
              </w:rPr>
              <w:t>(13)</w:t>
            </w:r>
            <w:r w:rsidRPr="00826501">
              <w:t>.</w:t>
            </w:r>
          </w:p>
        </w:tc>
        <w:tc>
          <w:tcPr>
            <w:tcW w:w="4414" w:type="dxa"/>
          </w:tcPr>
          <w:p w:rsidR="00463F0F" w:rsidRDefault="00463F0F" w:rsidP="009F0860">
            <w:pPr>
              <w:jc w:val="both"/>
              <w:rPr>
                <w:sz w:val="24"/>
                <w:szCs w:val="24"/>
              </w:rPr>
            </w:pPr>
          </w:p>
        </w:tc>
      </w:tr>
    </w:tbl>
    <w:p w:rsidR="00AD6FF4" w:rsidRPr="00A331D1" w:rsidRDefault="00AD6FF4" w:rsidP="00AD6FF4">
      <w:pPr>
        <w:spacing w:after="0"/>
      </w:pPr>
    </w:p>
    <w:p w:rsidR="009C6C6C" w:rsidRDefault="009C6C6C" w:rsidP="00AD6FF4">
      <w:pPr>
        <w:spacing w:after="0"/>
      </w:pPr>
    </w:p>
    <w:sectPr w:rsidR="009C6C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3A1932"/>
    <w:multiLevelType w:val="hybridMultilevel"/>
    <w:tmpl w:val="637C2250"/>
    <w:lvl w:ilvl="0" w:tplc="3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2BB33B1"/>
    <w:multiLevelType w:val="hybridMultilevel"/>
    <w:tmpl w:val="9BA8EF6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E11042"/>
    <w:multiLevelType w:val="hybridMultilevel"/>
    <w:tmpl w:val="E07CAA1E"/>
    <w:lvl w:ilvl="0" w:tplc="340A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50B5391"/>
    <w:multiLevelType w:val="hybridMultilevel"/>
    <w:tmpl w:val="38683630"/>
    <w:lvl w:ilvl="0" w:tplc="82BABEF4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9205B23"/>
    <w:multiLevelType w:val="multilevel"/>
    <w:tmpl w:val="237E19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5E9B2267"/>
    <w:multiLevelType w:val="hybridMultilevel"/>
    <w:tmpl w:val="C99E46E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FF4"/>
    <w:rsid w:val="00057C2F"/>
    <w:rsid w:val="00463F0F"/>
    <w:rsid w:val="004E36CF"/>
    <w:rsid w:val="0051538B"/>
    <w:rsid w:val="00826501"/>
    <w:rsid w:val="008A038A"/>
    <w:rsid w:val="009C6C6C"/>
    <w:rsid w:val="00AD6FF4"/>
    <w:rsid w:val="00B521EE"/>
    <w:rsid w:val="00BA3992"/>
    <w:rsid w:val="00D4664C"/>
    <w:rsid w:val="00D81D3E"/>
    <w:rsid w:val="00FC5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6F8576-E2AA-4514-A56F-71F3BA48F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6FF4"/>
    <w:pPr>
      <w:spacing w:line="256" w:lineRule="auto"/>
    </w:pPr>
    <w:rPr>
      <w:rFonts w:eastAsiaTheme="minorHAnsi"/>
      <w:lang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D6F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D6F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D6FF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customStyle="1" w:styleId="Ttulo3Car">
    <w:name w:val="Título 3 Car"/>
    <w:basedOn w:val="Fuentedeprrafopredeter"/>
    <w:link w:val="Ttulo3"/>
    <w:uiPriority w:val="9"/>
    <w:rsid w:val="00AD6FF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paragraph" w:styleId="Sinespaciado">
    <w:name w:val="No Spacing"/>
    <w:uiPriority w:val="1"/>
    <w:qFormat/>
    <w:rsid w:val="00AD6FF4"/>
    <w:pPr>
      <w:spacing w:after="0" w:line="240" w:lineRule="auto"/>
    </w:pPr>
    <w:rPr>
      <w:rFonts w:eastAsiaTheme="minorHAnsi"/>
      <w:lang w:eastAsia="en-US"/>
    </w:rPr>
  </w:style>
  <w:style w:type="table" w:styleId="Tablaconcuadrcula">
    <w:name w:val="Table Grid"/>
    <w:basedOn w:val="Tablanormal"/>
    <w:uiPriority w:val="39"/>
    <w:rsid w:val="00AD6FF4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D6F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483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Luis Acuña</dc:creator>
  <cp:keywords/>
  <dc:description/>
  <cp:lastModifiedBy>José Luis Acuña</cp:lastModifiedBy>
  <cp:revision>5</cp:revision>
  <cp:lastPrinted>2015-03-02T14:04:00Z</cp:lastPrinted>
  <dcterms:created xsi:type="dcterms:W3CDTF">2015-03-02T12:47:00Z</dcterms:created>
  <dcterms:modified xsi:type="dcterms:W3CDTF">2015-03-02T15:24:00Z</dcterms:modified>
</cp:coreProperties>
</file>