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40" w:before="0"/>
      </w:pPr>
      <w:r>
        <w:rPr>
          <w:rFonts w:ascii="Arial" w:cs="Arial" w:eastAsia="Arial" w:hAnsi="Arial"/>
          <w:b/>
          <w:bCs/>
          <w:color w:val="4E7C5F"/>
          <w:sz w:val="48"/>
          <w:szCs w:val="48"/>
        </w:rPr>
        <w:t xml:space="preserve">SHELFMATE</w:t>
      </w:r>
    </w:p>
    <w:p>
      <w:pPr>
        <w:spacing w:after="40" w:before="0"/>
      </w:pPr>
      <w:r>
        <w:rPr>
          <w:rFonts w:ascii="Arial" w:cs="Arial" w:eastAsia="Arial" w:hAnsi="Arial"/>
          <w:color w:val="6B7280"/>
          <w:sz w:val="20"/>
          <w:szCs w:val="20"/>
        </w:rPr>
        <w:t xml:space="preserve">04-handoff-and-shared-feature-map.md  |  Product Architecture Phase 4</w:t>
      </w:r>
    </w:p>
    <w:p>
      <w:pPr>
        <w:pBdr>
          <w:bottom w:val="single" w:color="4E7C5F" w:sz="6" w:space="4"/>
        </w:pBdr>
        <w:spacing w:after="0" w:before="0"/>
      </w:pPr>
      <w:r>
        <w:rPr>
          <w:rFonts w:ascii="Arial" w:cs="Arial" w:eastAsia="Arial" w:hAnsi="Arial"/>
          <w:i/>
          <w:iCs/>
          <w:color w:val="6B7280"/>
          <w:sz w:val="18"/>
          <w:szCs w:val="18"/>
        </w:rPr>
        <w:t xml:space="preserve">Bunshin Development Studios  |  Labs  |  v1.0</w:t>
      </w:r>
    </w:p>
    <w:p>
      <w:pPr>
        <w:spacing w:after="0" w:before="200"/>
      </w:pPr>
      <w:r>
        <w:t xml:space="preserve"/>
      </w:r>
    </w:p>
    <w:p>
      <w:pPr>
        <w:pStyle w:val="Heading1"/>
        <w:spacing w:after="120" w:before="400"/>
      </w:pPr>
      <w:r>
        <w:rPr>
          <w:rFonts w:ascii="Arial" w:cs="Arial" w:eastAsia="Arial" w:hAnsi="Arial"/>
          <w:b/>
          <w:bCs/>
          <w:color w:val="1A1A1A"/>
          <w:sz w:val="34"/>
          <w:szCs w:val="34"/>
        </w:rPr>
        <w:t xml:space="preserve">What This Doc Is</w:t>
      </w:r>
    </w:p>
    <w:p>
      <w:pPr>
        <w:spacing w:after="80" w:before="60"/>
      </w:pPr>
      <w:r>
        <w:rPr>
          <w:rFonts w:ascii="Arial" w:cs="Arial" w:eastAsia="Arial" w:hAnsi="Arial"/>
          <w:color w:val="1A1A1A"/>
          <w:sz w:val="20"/>
          <w:szCs w:val="20"/>
        </w:rPr>
        <w:t xml:space="preserve">This is the connective-tissue map. It identifies every place where the product crosses a boundary — from one persona to another, from the app surface to the web surface, from internal data to an external system, and from one moment in time to a later one. These boundaries are where ShelfMate earns trust or loses it.</w:t>
      </w:r>
    </w:p>
    <w:p>
      <w:pPr>
        <w:spacing w:after="80" w:before="60"/>
      </w:pPr>
      <w:r>
        <w:rPr>
          <w:rFonts w:ascii="Arial" w:cs="Arial" w:eastAsia="Arial" w:hAnsi="Arial"/>
          <w:color w:val="1A1A1A"/>
          <w:sz w:val="20"/>
          <w:szCs w:val="20"/>
        </w:rPr>
        <w:t xml:space="preserve">It answers five questions:</w:t>
      </w:r>
    </w:p>
    <w:p>
      <w:pPr>
        <w:pStyle w:val="ListParagraph"/>
        <w:numPr>
          <w:ilvl w:val="0"/>
          <w:numId w:val="2"/>
        </w:numPr>
        <w:spacing w:after="40" w:before="40"/>
      </w:pPr>
      <w:r>
        <w:rPr>
          <w:rFonts w:ascii="Arial" w:cs="Arial" w:eastAsia="Arial" w:hAnsi="Arial"/>
          <w:color w:val="1A1A1A"/>
          <w:sz w:val="20"/>
          <w:szCs w:val="20"/>
        </w:rPr>
        <w:t xml:space="preserve">Where exactly does one persona's work end and another's begin? (the handoff catalog)</w:t>
      </w:r>
    </w:p>
    <w:p>
      <w:pPr>
        <w:pStyle w:val="ListParagraph"/>
        <w:numPr>
          <w:ilvl w:val="0"/>
          <w:numId w:val="2"/>
        </w:numPr>
        <w:spacing w:after="40" w:before="40"/>
      </w:pPr>
      <w:r>
        <w:rPr>
          <w:rFonts w:ascii="Arial" w:cs="Arial" w:eastAsia="Arial" w:hAnsi="Arial"/>
          <w:color w:val="1A1A1A"/>
          <w:sz w:val="20"/>
          <w:szCs w:val="20"/>
        </w:rPr>
        <w:t xml:space="preserve">Which data points are read or written by more than one persona? (the shared data dictionary)</w:t>
      </w:r>
    </w:p>
    <w:p>
      <w:pPr>
        <w:pStyle w:val="ListParagraph"/>
        <w:numPr>
          <w:ilvl w:val="0"/>
          <w:numId w:val="2"/>
        </w:numPr>
        <w:spacing w:after="40" w:before="40"/>
      </w:pPr>
      <w:r>
        <w:rPr>
          <w:rFonts w:ascii="Arial" w:cs="Arial" w:eastAsia="Arial" w:hAnsi="Arial"/>
          <w:color w:val="1A1A1A"/>
          <w:sz w:val="20"/>
          <w:szCs w:val="20"/>
        </w:rPr>
        <w:t xml:space="preserve">Which features serve multiple contexts, and how does each context use them differently? (cross-cutting features)</w:t>
      </w:r>
    </w:p>
    <w:p>
      <w:pPr>
        <w:pStyle w:val="ListParagraph"/>
        <w:numPr>
          <w:ilvl w:val="0"/>
          <w:numId w:val="2"/>
        </w:numPr>
        <w:spacing w:after="40" w:before="40"/>
      </w:pPr>
      <w:r>
        <w:rPr>
          <w:rFonts w:ascii="Arial" w:cs="Arial" w:eastAsia="Arial" w:hAnsi="Arial"/>
          <w:color w:val="1A1A1A"/>
          <w:sz w:val="20"/>
          <w:szCs w:val="20"/>
        </w:rPr>
        <w:t xml:space="preserve">Where does the product cross into external systems? (external integration points)</w:t>
      </w:r>
    </w:p>
    <w:p>
      <w:pPr>
        <w:pStyle w:val="ListParagraph"/>
        <w:numPr>
          <w:ilvl w:val="0"/>
          <w:numId w:val="2"/>
        </w:numPr>
        <w:spacing w:after="40" w:before="40"/>
      </w:pPr>
      <w:r>
        <w:rPr>
          <w:rFonts w:ascii="Arial" w:cs="Arial" w:eastAsia="Arial" w:hAnsi="Arial"/>
          <w:color w:val="1A1A1A"/>
          <w:sz w:val="20"/>
          <w:szCs w:val="20"/>
        </w:rPr>
        <w:t xml:space="preserve">What does the product do when a handoff fails? (failure modes at each seam)</w:t>
      </w:r>
    </w:p>
    <w:p>
      <w:pPr>
        <w:spacing w:after="0" w:before="80"/>
      </w:pPr>
      <w:r>
        <w:t xml:space="preserve"/>
      </w:r>
    </w:p>
    <w:p>
      <w:pPr>
        <w:spacing w:after="80" w:before="60"/>
      </w:pPr>
      <w:r>
        <w:rPr>
          <w:rFonts w:ascii="Arial" w:cs="Arial" w:eastAsia="Arial" w:hAnsi="Arial"/>
          <w:color w:val="1A1A1A"/>
          <w:sz w:val="20"/>
          <w:szCs w:val="20"/>
        </w:rPr>
        <w:t xml:space="preserve">This is product-side, not engineering-side. It describes what the user experiences across boundaries. The engineer translates this into retry policies, idempotency keys, queue topologies, and event schemas — that is his domain.</w:t>
      </w:r>
    </w:p>
    <w:p>
      <w:pPr>
        <w:spacing w:after="0" w:before="200"/>
      </w:pPr>
      <w:r>
        <w:t xml:space="preserve"/>
      </w:r>
    </w:p>
    <w:p>
      <w:pPr>
        <w:pStyle w:val="Heading1"/>
        <w:spacing w:after="120" w:before="400"/>
      </w:pPr>
      <w:r>
        <w:rPr>
          <w:rFonts w:ascii="Arial" w:cs="Arial" w:eastAsia="Arial" w:hAnsi="Arial"/>
          <w:b/>
          <w:bCs/>
          <w:color w:val="1A1A1A"/>
          <w:sz w:val="34"/>
          <w:szCs w:val="34"/>
        </w:rPr>
        <w:t xml:space="preserve">How to Read This Doc</w:t>
      </w:r>
    </w:p>
    <w:p>
      <w:pPr>
        <w:spacing w:after="80" w:before="60"/>
      </w:pPr>
      <w:r>
        <w:rPr>
          <w:rFonts w:ascii="Arial" w:cs="Arial" w:eastAsia="Arial" w:hAnsi="Arial"/>
          <w:color w:val="1A1A1A"/>
          <w:sz w:val="20"/>
          <w:szCs w:val="20"/>
        </w:rPr>
        <w:t xml:space="preserve">Three taxonomies appear throughout: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Handoff types</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Persona-to-persona — Active Reader passes something to another Active Reader (e.g. sends a rec). Surface-to-surface — app surface hands off to web surface (e.g. share card post leads to a landing page). Internal-to-external — data leaves ShelfMate and goes to a partner system (Open Library, Google Books, Claude API, App Store). Time-triggered — the system itself initiates the handoff (cache expiry, rec refresh throttle).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Trigger sources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User action — someone tapped or typed something. System event — a state change cascaded (rec sent → deep link generated). External event — something arrived from outside (API response, OS share sheet confirmation).</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Data shape</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Reference — just an ID; receiver pulls the full record. Snapshot — a frozen copy at handoff time (share card PNG). Stream — not used in ShelfMate v1.</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1. The Handoff Catalog</w:t>
      </w:r>
    </w:p>
    <w:p>
      <w:pPr>
        <w:spacing w:after="80" w:before="60"/>
      </w:pPr>
      <w:r>
        <w:rPr>
          <w:rFonts w:ascii="Arial" w:cs="Arial" w:eastAsia="Arial" w:hAnsi="Arial"/>
          <w:color w:val="1A1A1A"/>
          <w:sz w:val="20"/>
          <w:szCs w:val="20"/>
        </w:rPr>
        <w:t xml:space="preserve">Every meaningful handoff in ShelfMate, grouped by workflow context. These are the moments where the product either holds together or falls apart.</w:t>
      </w:r>
    </w:p>
    <w:p>
      <w:pPr>
        <w:spacing w:after="0" w:before="120"/>
      </w:pPr>
      <w:r>
        <w:t xml:space="preserve"/>
      </w:r>
    </w:p>
    <w:p>
      <w:pPr>
        <w:pStyle w:val="Heading2"/>
        <w:pBdr>
          <w:bottom w:val="single" w:color="4E7C5F" w:sz="6" w:space="4"/>
        </w:pBdr>
        <w:spacing w:after="80" w:before="300"/>
      </w:pPr>
      <w:r>
        <w:rPr>
          <w:rFonts w:ascii="Arial" w:cs="Arial" w:eastAsia="Arial" w:hAnsi="Arial"/>
          <w:b/>
          <w:bCs/>
          <w:color w:val="4E7C5F"/>
          <w:sz w:val="26"/>
          <w:szCs w:val="26"/>
        </w:rPr>
        <w:t xml:space="preserve">A. The Demo Storyline — Rec to Conversion</w:t>
      </w:r>
    </w:p>
    <w:p>
      <w:pPr>
        <w:spacing w:after="80" w:before="60"/>
      </w:pPr>
      <w:r>
        <w:rPr>
          <w:rFonts w:ascii="Arial" w:cs="Arial" w:eastAsia="Arial" w:hAnsi="Arial"/>
          <w:color w:val="1A1A1A"/>
          <w:sz w:val="20"/>
          <w:szCs w:val="20"/>
        </w:rPr>
        <w:t xml:space="preserve">The spine of the product: an Active Reader finishes a book, shares it, a non-user receives it, browses, downloads, and becomes an Active Reader. Three persona-to-persona handoffs in one arc.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1440"/>
        <w:gridCol w:w="1440"/>
        <w:gridCol w:w="1800"/>
        <w:gridCol w:w="1440"/>
        <w:gridCol w:w="1440"/>
      </w:tblGrid>
      <w:tr>
        <w:trPr>
          <w:tblHeader/>
        </w:trPr>
        <w:tc>
          <w:tcPr>
            <w:tcW w:type="dxa" w:w="36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144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From</w:t>
            </w:r>
          </w:p>
        </w:tc>
        <w:tc>
          <w:tcPr>
            <w:tcW w:type="dxa" w:w="144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To</w:t>
            </w:r>
          </w:p>
        </w:tc>
        <w:tc>
          <w:tcPr>
            <w:tcW w:type="dxa" w:w="180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Data passed</w:t>
            </w:r>
          </w:p>
        </w:tc>
        <w:tc>
          <w:tcPr>
            <w:tcW w:type="dxa" w:w="144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Receiver state</w:t>
            </w:r>
          </w:p>
        </w:tc>
        <w:tc>
          <w:tcPr>
            <w:tcW w:type="dxa" w:w="144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Magic moment</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A1</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taps Done on the finish-book flow</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App</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 App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book_id, user_id, status=READ, rating, note, note_visible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UserBook record created. Celebration screen shown. 'Share this read' CTA presented.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The shelf goes from empty to real. Logging a book should feel like marking a moment.</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A2</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taps 'Share this read' → selects share card → posts to social</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App</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 / Web (W8)</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Share card PNG + profile deep link embedded in post caption or bio</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Non-user sees card in feed. Taps link. Social Discovery Landing page loads.</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 stranger sees someone's reading life and wants in — before they know what ShelfMate is.</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A3</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taps Recommend → selects friend → writes note → sends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App</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or Invited Non-User / Web or App (W2b / W7)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rec_id, book_id, from_user_id, to_user_id (if existing user), note text, deep link URL</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Rec record created: status=PENDING. OS share sheet opens. Deep link generated.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The rec lands as a personal message, not a notification. The note is the product.</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A4</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Non-user taps rec deep link</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 / Web</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 / Web (W7)</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rec_id, book_id, from_user_id, note text (resolved from URL)</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Direct Rec Landing page renders: book cover, sender name, note. No login wall.</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The first thing the non-user sees is the rec and the note — not a signup form.</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A5</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Non-user taps 'See [Name]'s shelf →'</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 / Web</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 / Web (W7b)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from_user_id (resolved from URL context)</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Inviter Profile loads: currently reading, recent comments, public lists.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The inviter's shelf is the product's best salesperson. No copy needed.</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A6</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Non-user taps 'Join ShelfMate' bottom banner</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 / Web</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App Store / External</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Deferred deep link token (referrer context preserved)</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App Store opens. Download initiated. Referrer token held for post-install resolution.</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The conversion moment. Everything before this was the pitch.</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A7</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Non-user installs app, opens for first time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 → Active Reader / App</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 App (W9)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Deferred deep link resolves: referrer user_id surfaced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Onboarding begins with referrer context. Friend connect prompt shown after genre picker.</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The new user's first friend is already waiting. The social graph starts with one edge.</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A8</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New user logs first book</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App</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 App</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book_id, status, rating (optional)</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UserBook created. Library no longer empty. Activation event fires.</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The shelf is theirs now. Onboarding is over the moment this happens.</w:t>
            </w:r>
          </w:p>
        </w:tc>
      </w:tr>
    </w:tbl>
    <w:p>
      <w:pPr>
        <w:spacing w:after="0" w:before="160"/>
      </w:pPr>
      <w:r>
        <w:t xml:space="preserve"/>
      </w:r>
    </w:p>
    <w:p>
      <w:pPr>
        <w:pStyle w:val="Heading2"/>
        <w:pBdr>
          <w:bottom w:val="single" w:color="4E7C5F" w:sz="6" w:space="4"/>
        </w:pBdr>
        <w:spacing w:after="80" w:before="300"/>
      </w:pPr>
      <w:r>
        <w:rPr>
          <w:rFonts w:ascii="Arial" w:cs="Arial" w:eastAsia="Arial" w:hAnsi="Arial"/>
          <w:b/>
          <w:bCs/>
          <w:color w:val="4E7C5F"/>
          <w:sz w:val="26"/>
          <w:szCs w:val="26"/>
        </w:rPr>
        <w:t xml:space="preserve">B. Social Sharing Handoffs</w:t>
      </w:r>
    </w:p>
    <w:p>
      <w:pPr>
        <w:spacing w:after="80" w:before="60"/>
      </w:pPr>
      <w:r>
        <w:rPr>
          <w:rFonts w:ascii="Arial" w:cs="Arial" w:eastAsia="Arial" w:hAnsi="Arial"/>
          <w:color w:val="1A1A1A"/>
          <w:sz w:val="20"/>
          <w:szCs w:val="20"/>
        </w:rPr>
        <w:t xml:space="preserve">Every time an Active Reader posts outside the app, a potential conversion surface is created.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440"/>
        <w:gridCol w:w="1800"/>
        <w:gridCol w:w="1440"/>
        <w:gridCol w:w="2520"/>
      </w:tblGrid>
      <w:tr>
        <w:trPr>
          <w:tblHeader/>
        </w:trPr>
        <w:tc>
          <w:tcPr>
            <w:tcW w:type="dxa" w:w="36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180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From</w:t>
            </w:r>
          </w:p>
        </w:tc>
        <w:tc>
          <w:tcPr>
            <w:tcW w:type="dxa" w:w="180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To</w:t>
            </w:r>
          </w:p>
        </w:tc>
        <w:tc>
          <w:tcPr>
            <w:tcW w:type="dxa" w:w="144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Data passed</w:t>
            </w:r>
          </w:p>
        </w:tc>
        <w:tc>
          <w:tcPr>
            <w:tcW w:type="dxa" w:w="252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Failure mode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generates share card and taps Share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App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OS Share Sheet / External</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Share card PNG (rendered in-app). No ShelfMate API call required — image is self-contained.</w:t>
            </w:r>
          </w:p>
        </w:tc>
        <w:tc>
          <w:tcPr>
            <w:tcW w:type="dxa" w:w="25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OS share sheet fails to open (rare). Fallback: Save to Camera Roll option always shown first.</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B2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Share card posted to Instagram / Threads / X</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Social platform</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 / Web (W8)</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Profile link in caption or bio. No platform API integration — link is plain text.</w:t>
            </w:r>
          </w:p>
        </w:tc>
        <w:tc>
          <w:tcPr>
            <w:tcW w:type="dxa" w:w="25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Link omitted from post (user forgets). No fallback — ShelfMate cannot control post copy. Design: pre-populate suggested caption with link included.</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Non-user taps link from social post</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 / Social platform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Social Discovery Landing / Web</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User_id from URL path. Book context optional (if card linked to specific book).</w:t>
            </w:r>
          </w:p>
        </w:tc>
        <w:tc>
          <w:tcPr>
            <w:tcW w:type="dxa" w:w="25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URL resolves to 404 (link rot, deleted profile). Fallback: redirect to ShelfMate marketing stub or App Store.</w:t>
            </w:r>
          </w:p>
        </w:tc>
      </w:tr>
    </w:tbl>
    <w:p>
      <w:pPr>
        <w:spacing w:after="0" w:before="160"/>
      </w:pPr>
      <w:r>
        <w:t xml:space="preserve"/>
      </w:r>
    </w:p>
    <w:p>
      <w:pPr>
        <w:pStyle w:val="Heading2"/>
        <w:pBdr>
          <w:bottom w:val="single" w:color="4E7C5F" w:sz="6" w:space="4"/>
        </w:pBdr>
        <w:spacing w:after="80" w:before="300"/>
      </w:pPr>
      <w:r>
        <w:rPr>
          <w:rFonts w:ascii="Arial" w:cs="Arial" w:eastAsia="Arial" w:hAnsi="Arial"/>
          <w:b/>
          <w:bCs/>
          <w:color w:val="4E7C5F"/>
          <w:sz w:val="26"/>
          <w:szCs w:val="26"/>
        </w:rPr>
        <w:t xml:space="preserve">C. Friend Graph Handoffs</w:t>
      </w:r>
    </w:p>
    <w:p>
      <w:pPr>
        <w:spacing w:after="80" w:before="60"/>
      </w:pPr>
      <w:r>
        <w:rPr>
          <w:rFonts w:ascii="Arial" w:cs="Arial" w:eastAsia="Arial" w:hAnsi="Arial"/>
          <w:color w:val="1A1A1A"/>
          <w:sz w:val="20"/>
          <w:szCs w:val="20"/>
        </w:rPr>
        <w:t xml:space="preserve">The mutual-connection model creates a small set of handoffs around friend request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1200"/>
        <w:gridCol w:w="1440"/>
        <w:gridCol w:w="1800"/>
        <w:gridCol w:w="1440"/>
        <w:gridCol w:w="1680"/>
      </w:tblGrid>
      <w:tr>
        <w:trPr>
          <w:tblHeader/>
        </w:trPr>
        <w:tc>
          <w:tcPr>
            <w:tcW w:type="dxa" w:w="36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144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Trigger</w:t>
            </w:r>
          </w:p>
        </w:tc>
        <w:tc>
          <w:tcPr>
            <w:tcW w:type="dxa" w:w="12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From</w:t>
            </w:r>
          </w:p>
        </w:tc>
        <w:tc>
          <w:tcPr>
            <w:tcW w:type="dxa" w:w="144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To</w:t>
            </w:r>
          </w:p>
        </w:tc>
        <w:tc>
          <w:tcPr>
            <w:tcW w:type="dxa" w:w="18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Data passed</w:t>
            </w:r>
          </w:p>
        </w:tc>
        <w:tc>
          <w:tcPr>
            <w:tcW w:type="dxa" w:w="144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Receiver state</w:t>
            </w:r>
          </w:p>
        </w:tc>
        <w:tc>
          <w:tcPr>
            <w:tcW w:type="dxa" w:w="168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Failure mode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C1</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sends friend invite via link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App</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 or Active Reader / Any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 deep link with from_user_id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If existing user: friend request appears in their Inbox. If non-user: invite link resolves after onboarding (W9 step 4).</w:t>
            </w:r>
          </w:p>
        </w:tc>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Deep link context lost on app install (see H3 in cross-persona handoffs). Mitigation: deferred deep linking (Branch.io or equivalent).</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C2</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Recipient taps Accept on friend request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App</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(sender) / App</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friendship record created: status=ACTIVE, both user IDs</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Both users gain mutual visibility per their privacy settings. No notification to sender in v1.</w:t>
            </w:r>
          </w:p>
        </w:tc>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Recipient ignores — request stays PENDING indefinitely. No expiry in v1. No re-send prompt in v1.</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C3</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blocks a friend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App</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 App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friendship record updated: status=BLOCKED, blocking_user_id recorded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mutual visibility severed immediately. No notification to blocked user.</w:t>
            </w:r>
          </w:p>
        </w:tc>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None — block is local to ShelfMate and has no external dependencies.</w:t>
            </w:r>
          </w:p>
        </w:tc>
      </w:tr>
    </w:tbl>
    <w:p>
      <w:pPr>
        <w:spacing w:after="0" w:before="160"/>
      </w:pPr>
      <w:r>
        <w:t xml:space="preserve"/>
      </w:r>
    </w:p>
    <w:p>
      <w:pPr>
        <w:pStyle w:val="Heading2"/>
        <w:pBdr>
          <w:bottom w:val="single" w:color="4E7C5F" w:sz="6" w:space="4"/>
        </w:pBdr>
        <w:spacing w:after="80" w:before="300"/>
      </w:pPr>
      <w:r>
        <w:rPr>
          <w:rFonts w:ascii="Arial" w:cs="Arial" w:eastAsia="Arial" w:hAnsi="Arial"/>
          <w:b/>
          <w:bCs/>
          <w:color w:val="4E7C5F"/>
          <w:sz w:val="26"/>
          <w:szCs w:val="26"/>
        </w:rPr>
        <w:t xml:space="preserve">D. System-Driven Handoffs</w:t>
      </w:r>
    </w:p>
    <w:p>
      <w:pPr>
        <w:spacing w:after="80" w:before="60"/>
      </w:pPr>
      <w:r>
        <w:rPr>
          <w:rFonts w:ascii="Arial" w:cs="Arial" w:eastAsia="Arial" w:hAnsi="Arial"/>
          <w:color w:val="1A1A1A"/>
          <w:sz w:val="20"/>
          <w:szCs w:val="20"/>
        </w:rPr>
        <w:t xml:space="preserve">These do not have a human sender — the system initiates them based on state or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60"/>
        <w:gridCol w:w="1200"/>
        <w:gridCol w:w="1440"/>
        <w:gridCol w:w="2160"/>
        <w:gridCol w:w="1800"/>
      </w:tblGrid>
      <w:tr>
        <w:trPr>
          <w:tblHeader/>
        </w:trPr>
        <w:tc>
          <w:tcPr>
            <w:tcW w:type="dxa" w:w="36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216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Trigger</w:t>
            </w:r>
          </w:p>
        </w:tc>
        <w:tc>
          <w:tcPr>
            <w:tcW w:type="dxa" w:w="120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From</w:t>
            </w:r>
          </w:p>
        </w:tc>
        <w:tc>
          <w:tcPr>
            <w:tcW w:type="dxa" w:w="144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To</w:t>
            </w:r>
          </w:p>
        </w:tc>
        <w:tc>
          <w:tcPr>
            <w:tcW w:type="dxa" w:w="216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Data passed</w:t>
            </w:r>
          </w:p>
        </w:tc>
        <w:tc>
          <w:tcPr>
            <w:tcW w:type="dxa" w:w="180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Receiver state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D1</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opens Discover tab (cache stale or first visit)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 Time-triggered (cache age &gt; 24h)</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Claude API / External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User's rated UserBooks (book_id + rating), genre preferences, not-interested signals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Claude returns ranked rec list with reasoning. Cached for 24h. Displayed as rec cards.</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D2</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pulls to refresh on Discover tab</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App</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Claude API / External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Same as D1. Throttle: max 1 manual refresh per 10 min.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Fresh rec set replaces cache. If within throttle window: toast shown, no API call made.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D3</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changes book status to Read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 App</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 App</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book_id, user_id, timestamp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Finish-book flow triggered automatically. Celebration screen presented. Share card CTA offered.</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D4</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Rec deep link clicked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 URL resolver</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Rec landing page / Web</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rec_id or (book_id + from_user_id) from URL params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Landing page fetches rec record and renders content. If rec not found: graceful fallback shown.</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D5</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Deferred deep link resolves post-install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 App Store handoff</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Onboarding flow / App</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Referrer token → from_user_id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Friend connect prompt shown after genre picker in W9. If token expired or missing: onboarding continues without referrer.</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2. The Shared Data Dictionary</w:t>
      </w:r>
    </w:p>
    <w:p>
      <w:pPr>
        <w:spacing w:after="80" w:before="60"/>
      </w:pPr>
      <w:r>
        <w:rPr>
          <w:rFonts w:ascii="Arial" w:cs="Arial" w:eastAsia="Arial" w:hAnsi="Arial"/>
          <w:color w:val="1A1A1A"/>
          <w:sz w:val="20"/>
          <w:szCs w:val="20"/>
        </w:rPr>
        <w:t xml:space="preserve">These are the data points that more than one persona reads or writes. Each one is a contract between roles and surfaces. Getting them right means the product stays coherent; getting them wrong means state drifts and users see stale or incorrect information.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1200"/>
        <w:gridCol w:w="1800"/>
        <w:gridCol w:w="1440"/>
        <w:gridCol w:w="800"/>
      </w:tblGrid>
      <w:tr>
        <w:trPr>
          <w:tblHeader/>
        </w:trPr>
        <w:tc>
          <w:tcPr>
            <w:tcW w:type="dxa" w:w="168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Data point</w:t>
            </w:r>
          </w:p>
        </w:tc>
        <w:tc>
          <w:tcPr>
            <w:tcW w:type="dxa" w:w="144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Primary writer</w:t>
            </w:r>
          </w:p>
        </w:tc>
        <w:tc>
          <w:tcPr>
            <w:tcW w:type="dxa" w:w="12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Other writers</w:t>
            </w:r>
          </w:p>
        </w:tc>
        <w:tc>
          <w:tcPr>
            <w:tcW w:type="dxa" w:w="18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Readers</w:t>
            </w:r>
          </w:p>
        </w:tc>
        <w:tc>
          <w:tcPr>
            <w:tcW w:type="dxa" w:w="144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Where it surfaces</w:t>
            </w:r>
          </w:p>
        </w:tc>
        <w:tc>
          <w:tcPr>
            <w:tcW w:type="dxa" w:w="8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Risk level</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UserBook.status (Reading/Read/Want to Read)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(shelf actions)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(auto-set to Read on finish-book flow completion)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(own library); Friends (friend profile — if visible); AI rec engine (Read shelf as input); Invited Non-User (profile browse — currently reading)</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Library tabs, Book Detail status pill, Friend Profile library, Inviter Profile header, Discover input</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Medium — status flip to Read triggers finish-book flow; must be atomic</w:t>
            </w:r>
          </w:p>
        </w:tc>
      </w:tr>
      <w:tr>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UserBook.rating</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(rating input)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None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(own library display); Claude API (rated books as rec input); Friends (book detail — if note_visible); AI rec cards (reason generation)</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Detail stars, Library card, Discover rec reasoning</w:t>
            </w:r>
          </w:p>
        </w:tc>
        <w:tc>
          <w:tcPr>
            <w:tcW w:type="dxa" w:w="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Low — no cross-persona writes</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UserBook.note + note_visible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(note text and visibility toggle)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(always); Friends (book detail — if note_visible=true AND friend within writer setting); Invited Non-User (profile browse — if writer setting=Everyone)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Detail comment area, Friend Profile comments tab, Inviter Profile comments section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High — visibility intersection rule enforced here; render logic must respect both writer and viewer settings</w:t>
            </w:r>
          </w:p>
        </w:tc>
      </w:tr>
      <w:tr>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Friend.status (Pending/Active/Blocked)</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(accept, block actions)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(creates Pending on invite send)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Both connected users; System (privacy gate — determines what each user can see of the other)</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Friend list, Inbox (pending requests), privacy gate on all friend-visible content</w:t>
            </w:r>
          </w:p>
        </w:tc>
        <w:tc>
          <w:tcPr>
            <w:tcW w:type="dxa" w:w="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High — this is the permission gate for all social features; stale state here breaks the social graph</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Recommendation.status (Pending/Accepted/Dismissed)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(recipient — accept/dismiss)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(creates Pending on send)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Sender (sent history); Recipient (Inbox); Invited Non-User (landing page — read-only, status not shown)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Inbox, sent rec history</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Low — status only affects Inbox rendering; no cascading side effects</w:t>
            </w:r>
          </w:p>
        </w:tc>
      </w:tr>
      <w:tr>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BookList.visibility (Private/Shared/Public)</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(list settings)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None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(own lists); Specific friends (if Shared — friend picker determines who); Invited Non-User (if Public — profile browse and direct link)</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Lists tab, Friend Profile lists sub-tab, Inviter Profile lists section, public web URL</w:t>
            </w:r>
          </w:p>
        </w:tc>
        <w:tc>
          <w:tcPr>
            <w:tcW w:type="dxa" w:w="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Medium — Public lists are externally accessible; a visibility change from Public to Private must immediately invalidate the public URL</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Profile.display_name + avatar</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(account settings)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surfaces — appears on every screen where a user is identified: book detail (friend strip), inbox (sender), friend profile header, landing pages (sender name), share card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Detail friend strip, Inbox, Friend Profile, Landing pages, Share card PNG</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Low — display only; no permission implications</w:t>
            </w:r>
          </w:p>
        </w:tc>
      </w:tr>
      <w:tr>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Comment viewer setting</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(Settings &gt; Privacy)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None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(render-time filter on book detail comment area)</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Detail comment area (applies globally to all books)</w:t>
            </w:r>
          </w:p>
        </w:tc>
        <w:tc>
          <w:tcPr>
            <w:tcW w:type="dxa" w:w="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High — changing this setting must immediately affect what renders on all book pages; no stale-cache risk</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Comment writer setting</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(Settings &gt; Privacy)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(render-time filter — determines who sees this user's comments); Invited Non-User landing pages (only Everyone-setting comments shown)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Detail (others' view of this user's comments), Friend Profile comments tab, Inviter Profile comments</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High — same intersection rule; writer setting change must propagate immediately</w:t>
            </w:r>
          </w:p>
        </w:tc>
      </w:tr>
      <w:tr>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AIRec cache (per user)</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Claude API / System (on Discover tab open or refresh)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None — user's 'Not Interested' signals modify the input for next generation, not the cache itself</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(Discover tab)</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Discover tab</w:t>
            </w:r>
          </w:p>
        </w:tc>
        <w:tc>
          <w:tcPr>
            <w:tcW w:type="dxa" w:w="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Low — cache is private per user; no cross-persona reads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24"/>
              <w:bottom w:val="none" w:color="FFFFFF" w:sz="0"/>
              <w:right w:val="none" w:color="FFFFFF" w:sz="0"/>
            </w:tcBorders>
            <w:shd w:fill="FEF2F2" w:val="clear"/>
            <w:tcMar>
              <w:top w:type="dxa" w:w="110"/>
              <w:left w:type="dxa" w:w="220"/>
              <w:bottom w:type="dxa" w:w="110"/>
              <w:right w:type="dxa" w:w="220"/>
            </w:tcMar>
          </w:tcPr>
          <w:p>
            <w:r>
              <w:rPr>
                <w:rFonts w:ascii="Arial" w:cs="Arial" w:eastAsia="Arial" w:hAnsi="Arial"/>
                <w:b/>
                <w:bCs/>
                <w:color w:val="991B1B"/>
                <w:sz w:val="19"/>
                <w:szCs w:val="19"/>
              </w:rPr>
              <w:t xml:space="preserve">Highest-risk shared data</w:t>
            </w:r>
          </w:p>
          <w:p>
            <w:pPr>
              <w:spacing w:before="50"/>
            </w:pPr>
            <w:r>
              <w:rPr>
                <w:rFonts w:ascii="Arial" w:cs="Arial" w:eastAsia="Arial" w:hAnsi="Arial"/>
                <w:i/>
                <w:iCs/>
                <w:color w:val="1A1A1A"/>
                <w:sz w:val="18"/>
                <w:szCs w:val="18"/>
              </w:rPr>
              <w:t xml:space="preserve">Three data points carry elevated risk: UserBook.note visibility (intersection rule enforcement), Friend.status (permission gate for all social content), and the two comment privacy settings (must propagate immediately on change). These three are where implementation bugs will surface as trust failures — a user sees a comment they didn't expect, or a friend sees content after being blocked. Architect should treat these as the top-priority correctness requirements.</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3. Cross-Cutting Features — The Multi-Context Features</w:t>
      </w:r>
    </w:p>
    <w:p>
      <w:pPr>
        <w:spacing w:after="80" w:before="60"/>
      </w:pPr>
      <w:r>
        <w:rPr>
          <w:rFonts w:ascii="Arial" w:cs="Arial" w:eastAsia="Arial" w:hAnsi="Arial"/>
          <w:color w:val="1A1A1A"/>
          <w:sz w:val="20"/>
          <w:szCs w:val="20"/>
        </w:rPr>
        <w:t xml:space="preserve">These are not workflows. They are reusable surfaces that appear inside many workflows and serve multiple contexts at once. Each is a piece of connective tissue.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28"/>
              <w:bottom w:val="none" w:color="FFFFFF" w:sz="0"/>
              <w:right w:val="none" w:color="FFFFFF" w:sz="0"/>
            </w:tcBorders>
            <w:shd w:fill="FFFBEB" w:val="clear"/>
            <w:tcMar>
              <w:top w:type="dxa" w:w="140"/>
              <w:left w:type="dxa" w:w="240"/>
              <w:bottom w:type="dxa" w:w="140"/>
              <w:right w:type="dxa" w:w="240"/>
            </w:tcMar>
          </w:tcPr>
          <w:p>
            <w:r>
              <w:rPr>
                <w:rFonts w:ascii="Arial" w:cs="Arial" w:eastAsia="Arial" w:hAnsi="Arial"/>
                <w:b/>
                <w:bCs/>
                <w:color w:val="1A1A1A"/>
                <w:sz w:val="28"/>
                <w:szCs w:val="28"/>
              </w:rPr>
              <w:t xml:space="preserve">The Comment System</w:t>
            </w:r>
          </w:p>
          <w:p>
            <w:pPr>
              <w:spacing w:before="30"/>
            </w:pPr>
            <w:r>
              <w:rPr>
                <w:rFonts w:ascii="Arial" w:cs="Arial" w:eastAsia="Arial" w:hAnsi="Arial"/>
                <w:i/>
                <w:iCs/>
                <w:color w:val="6B7280"/>
                <w:sz w:val="18"/>
                <w:szCs w:val="18"/>
              </w:rPr>
              <w:t xml:space="preserve">The most complex cross-cutting feature. Two independent settings, one intersection rule, three surfaces.</w:t>
            </w:r>
          </w:p>
        </w:tc>
      </w:tr>
    </w:tbl>
    <w:p>
      <w:pPr>
        <w:spacing w:after="0" w:before="100"/>
      </w:pPr>
      <w:r>
        <w:t xml:space="preserve"/>
      </w:r>
    </w:p>
    <w:p>
      <w:pPr>
        <w:spacing w:after="80" w:before="60"/>
      </w:pPr>
      <w:r>
        <w:rPr>
          <w:rFonts w:ascii="Arial" w:cs="Arial" w:eastAsia="Arial" w:hAnsi="Arial"/>
          <w:color w:val="1A1A1A"/>
          <w:sz w:val="20"/>
          <w:szCs w:val="20"/>
        </w:rPr>
        <w:t xml:space="preserve">Comments (UserBook notes) appear in five distinct contexts, each with different rendering rules: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FFBEB" w:val="clear"/>
            <w:tcMar>
              <w:top w:type="dxa" w:w="80"/>
              <w:left w:type="dxa" w:w="130"/>
              <w:bottom w:type="dxa" w:w="80"/>
              <w:right w:type="dxa" w:w="130"/>
            </w:tcMar>
          </w:tcPr>
          <w:p>
            <w:r>
              <w:rPr>
                <w:rFonts w:ascii="Arial" w:cs="Arial" w:eastAsia="Arial" w:hAnsi="Arial"/>
                <w:b/>
                <w:bCs/>
                <w:color w:val="1A1A1A"/>
                <w:sz w:val="19"/>
                <w:szCs w:val="19"/>
              </w:rPr>
              <w:t xml:space="preserve">Book Detail — own view</w:t>
            </w:r>
          </w:p>
        </w:tc>
        <w:tc>
          <w:tcPr>
            <w:tcW w:type="dxa" w:w="6960"/>
            <w:tcBorders>
              <w:top w:val="single" w:color="D1D5DB" w:sz="1"/>
              <w:left w:val="single" w:color="D1D5DB" w:sz="1"/>
              <w:bottom w:val="single" w:color="D1D5DB" w:sz="1"/>
              <w:right w:val="single" w:color="D1D5DB" w:sz="1"/>
            </w:tcBorders>
            <w:shd w:fill="FFFBEB" w:val="clear"/>
            <w:tcMar>
              <w:top w:type="dxa" w:w="80"/>
              <w:left w:type="dxa" w:w="130"/>
              <w:bottom w:type="dxa" w:w="80"/>
              <w:right w:type="dxa" w:w="130"/>
            </w:tcMar>
          </w:tcPr>
          <w:p>
            <w:r>
              <w:rPr>
                <w:rFonts w:ascii="Arial" w:cs="Arial" w:eastAsia="Arial" w:hAnsi="Arial"/>
                <w:color w:val="1A1A1A"/>
                <w:sz w:val="19"/>
                <w:szCs w:val="19"/>
              </w:rPr>
              <w:t xml:space="preserve">Always shows the user's own comment first, regardless of any setting. Then shows others' comments filtered by the viewer setting intersected with each commenter's writer setting.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Book Detail — friend view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When an Active Reader opens book detail on a friend's shelf, the friend's comment is shown if note_visible_to_friends=true AND the friend's writer setting includes this user.</w:t>
            </w:r>
          </w:p>
        </w:tc>
      </w:tr>
      <w:tr>
        <w:tc>
          <w:tcPr>
            <w:tcW w:type="dxa" w:w="2400"/>
            <w:tcBorders>
              <w:top w:val="single" w:color="D1D5DB" w:sz="1"/>
              <w:left w:val="single" w:color="D1D5DB" w:sz="1"/>
              <w:bottom w:val="single" w:color="D1D5DB" w:sz="1"/>
              <w:right w:val="single" w:color="D1D5DB" w:sz="1"/>
            </w:tcBorders>
            <w:shd w:fill="FFFBEB" w:val="clear"/>
            <w:tcMar>
              <w:top w:type="dxa" w:w="80"/>
              <w:left w:type="dxa" w:w="130"/>
              <w:bottom w:type="dxa" w:w="80"/>
              <w:right w:type="dxa" w:w="130"/>
            </w:tcMar>
          </w:tcPr>
          <w:p>
            <w:r>
              <w:rPr>
                <w:rFonts w:ascii="Arial" w:cs="Arial" w:eastAsia="Arial" w:hAnsi="Arial"/>
                <w:b/>
                <w:bCs/>
                <w:color w:val="1A1A1A"/>
                <w:sz w:val="19"/>
                <w:szCs w:val="19"/>
              </w:rPr>
              <w:t xml:space="preserve">Friend Profile — comments tab</w:t>
            </w:r>
          </w:p>
        </w:tc>
        <w:tc>
          <w:tcPr>
            <w:tcW w:type="dxa" w:w="6960"/>
            <w:tcBorders>
              <w:top w:val="single" w:color="D1D5DB" w:sz="1"/>
              <w:left w:val="single" w:color="D1D5DB" w:sz="1"/>
              <w:bottom w:val="single" w:color="D1D5DB" w:sz="1"/>
              <w:right w:val="single" w:color="D1D5DB" w:sz="1"/>
            </w:tcBorders>
            <w:shd w:fill="FFFBEB" w:val="clear"/>
            <w:tcMar>
              <w:top w:type="dxa" w:w="80"/>
              <w:left w:type="dxa" w:w="130"/>
              <w:bottom w:type="dxa" w:w="80"/>
              <w:right w:type="dxa" w:w="130"/>
            </w:tcMar>
          </w:tcPr>
          <w:p>
            <w:r>
              <w:rPr>
                <w:rFonts w:ascii="Arial" w:cs="Arial" w:eastAsia="Arial" w:hAnsi="Arial"/>
                <w:color w:val="1A1A1A"/>
                <w:sz w:val="19"/>
                <w:szCs w:val="19"/>
              </w:rPr>
              <w:t xml:space="preserve">Shows all of the friend's comments that pass the intersection rule for this viewer. Chronological.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Inviter Profile — comments section (non-user)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Shows only comments where the inviter's writer setting = Everyone. The non-user has no viewer setting — they receive the Everyone default. No authenticated context.</w:t>
            </w:r>
          </w:p>
        </w:tc>
      </w:tr>
      <w:tr>
        <w:tc>
          <w:tcPr>
            <w:tcW w:type="dxa" w:w="2400"/>
            <w:tcBorders>
              <w:top w:val="single" w:color="D1D5DB" w:sz="1"/>
              <w:left w:val="single" w:color="D1D5DB" w:sz="1"/>
              <w:bottom w:val="single" w:color="D1D5DB" w:sz="1"/>
              <w:right w:val="single" w:color="D1D5DB" w:sz="1"/>
            </w:tcBorders>
            <w:shd w:fill="FFFBEB" w:val="clear"/>
            <w:tcMar>
              <w:top w:type="dxa" w:w="80"/>
              <w:left w:type="dxa" w:w="130"/>
              <w:bottom w:type="dxa" w:w="80"/>
              <w:right w:type="dxa" w:w="130"/>
            </w:tcMar>
          </w:tcPr>
          <w:p>
            <w:r>
              <w:rPr>
                <w:rFonts w:ascii="Arial" w:cs="Arial" w:eastAsia="Arial" w:hAnsi="Arial"/>
                <w:b/>
                <w:bCs/>
                <w:color w:val="1A1A1A"/>
                <w:sz w:val="19"/>
                <w:szCs w:val="19"/>
              </w:rPr>
              <w:t xml:space="preserve">Book Detail — non-user simplified view</w:t>
            </w:r>
          </w:p>
        </w:tc>
        <w:tc>
          <w:tcPr>
            <w:tcW w:type="dxa" w:w="6960"/>
            <w:tcBorders>
              <w:top w:val="single" w:color="D1D5DB" w:sz="1"/>
              <w:left w:val="single" w:color="D1D5DB" w:sz="1"/>
              <w:bottom w:val="single" w:color="D1D5DB" w:sz="1"/>
              <w:right w:val="single" w:color="D1D5DB" w:sz="1"/>
            </w:tcBorders>
            <w:shd w:fill="FFFBEB" w:val="clear"/>
            <w:tcMar>
              <w:top w:type="dxa" w:w="80"/>
              <w:left w:type="dxa" w:w="130"/>
              <w:bottom w:type="dxa" w:w="80"/>
              <w:right w:type="dxa" w:w="130"/>
            </w:tcMar>
          </w:tcPr>
          <w:p>
            <w:r>
              <w:rPr>
                <w:rFonts w:ascii="Arial" w:cs="Arial" w:eastAsia="Arial" w:hAnsi="Arial"/>
                <w:color w:val="1A1A1A"/>
                <w:sz w:val="19"/>
                <w:szCs w:val="19"/>
              </w:rPr>
              <w:t xml:space="preserve">When a non-user taps a book from the inviter profile, they see the inviter's comment if writer setting = Everyone. No other users' comments are shown.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24"/>
              <w:bottom w:val="none" w:color="FFFFFF" w:sz="0"/>
              <w:right w:val="none" w:color="FFFFFF" w:sz="0"/>
            </w:tcBorders>
            <w:shd w:fill="FFFBEB" w:val="clear"/>
            <w:tcMar>
              <w:top w:type="dxa" w:w="110"/>
              <w:left w:type="dxa" w:w="220"/>
              <w:bottom w:type="dxa" w:w="110"/>
              <w:right w:type="dxa" w:w="220"/>
            </w:tcMar>
          </w:tcPr>
          <w:p>
            <w:r>
              <w:rPr>
                <w:rFonts w:ascii="Arial" w:cs="Arial" w:eastAsia="Arial" w:hAnsi="Arial"/>
                <w:b/>
                <w:bCs/>
                <w:color w:val="92400E"/>
                <w:sz w:val="19"/>
                <w:szCs w:val="19"/>
              </w:rPr>
              <w:t xml:space="preserve">Intersection rule — implementation note</w:t>
            </w:r>
          </w:p>
          <w:p>
            <w:pPr>
              <w:spacing w:before="50"/>
            </w:pPr>
            <w:r>
              <w:rPr>
                <w:rFonts w:ascii="Arial" w:cs="Arial" w:eastAsia="Arial" w:hAnsi="Arial"/>
                <w:i/>
                <w:iCs/>
                <w:color w:val="1A1A1A"/>
                <w:sz w:val="18"/>
                <w:szCs w:val="18"/>
              </w:rPr>
              <w:t xml:space="preserve">The intersection is computed at render time, not stored as a pre-computed permission. The query or render logic must: (1) fetch comments eligible by writer setting, (2) filter by the viewer's viewer setting, (3) apply the friendship gate where relevant. A cached or pre-computed permission table risks stale state when either setting changes. The engineer decides implementation — this is the product constraint.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282" w:sz="28"/>
              <w:bottom w:val="none" w:color="FFFFFF" w:sz="0"/>
              <w:right w:val="none" w:color="FFFFFF" w:sz="0"/>
            </w:tcBorders>
            <w:shd w:fill="EBF4FF" w:val="clear"/>
            <w:tcMar>
              <w:top w:type="dxa" w:w="140"/>
              <w:left w:type="dxa" w:w="240"/>
              <w:bottom w:type="dxa" w:w="140"/>
              <w:right w:type="dxa" w:w="240"/>
            </w:tcMar>
          </w:tcPr>
          <w:p>
            <w:r>
              <w:rPr>
                <w:rFonts w:ascii="Arial" w:cs="Arial" w:eastAsia="Arial" w:hAnsi="Arial"/>
                <w:b/>
                <w:bCs/>
                <w:color w:val="1A1A1A"/>
                <w:sz w:val="28"/>
                <w:szCs w:val="28"/>
              </w:rPr>
              <w:t xml:space="preserve">The Deep Link System</w:t>
            </w:r>
          </w:p>
          <w:p>
            <w:pPr>
              <w:spacing w:before="30"/>
            </w:pPr>
            <w:r>
              <w:rPr>
                <w:rFonts w:ascii="Arial" w:cs="Arial" w:eastAsia="Arial" w:hAnsi="Arial"/>
                <w:i/>
                <w:iCs/>
                <w:color w:val="6B7280"/>
                <w:sz w:val="18"/>
                <w:szCs w:val="18"/>
              </w:rPr>
              <w:t xml:space="preserve">Every cross-persona handoff passes through a deep link. This is the growth seam.</w:t>
            </w:r>
          </w:p>
        </w:tc>
      </w:tr>
    </w:tbl>
    <w:p>
      <w:pPr>
        <w:spacing w:after="0" w:before="100"/>
      </w:pPr>
      <w:r>
        <w:t xml:space="preserve"/>
      </w:r>
    </w:p>
    <w:p>
      <w:pPr>
        <w:spacing w:after="80" w:before="60"/>
      </w:pPr>
      <w:r>
        <w:rPr>
          <w:rFonts w:ascii="Arial" w:cs="Arial" w:eastAsia="Arial" w:hAnsi="Arial"/>
          <w:color w:val="1A1A1A"/>
          <w:sz w:val="20"/>
          <w:szCs w:val="20"/>
        </w:rPr>
        <w:t xml:space="preserve">Three link types exist in ShelfMate v1. All must be resilient to the app not being installed.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680"/>
        <w:gridCol w:w="1440"/>
        <w:gridCol w:w="1440"/>
        <w:gridCol w:w="1920"/>
      </w:tblGrid>
      <w:tr>
        <w:trPr>
          <w:tblHeader/>
        </w:trPr>
        <w:tc>
          <w:tcPr>
            <w:tcW w:type="dxa" w:w="144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Link type</w:t>
            </w:r>
          </w:p>
        </w:tc>
        <w:tc>
          <w:tcPr>
            <w:tcW w:type="dxa" w:w="144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Generated by</w:t>
            </w:r>
          </w:p>
        </w:tc>
        <w:tc>
          <w:tcPr>
            <w:tcW w:type="dxa" w:w="168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Resolves to</w:t>
            </w:r>
          </w:p>
        </w:tc>
        <w:tc>
          <w:tcPr>
            <w:tcW w:type="dxa" w:w="144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App installed</w:t>
            </w:r>
          </w:p>
        </w:tc>
        <w:tc>
          <w:tcPr>
            <w:tcW w:type="dxa" w:w="144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App not installed</w:t>
            </w:r>
          </w:p>
        </w:tc>
        <w:tc>
          <w:tcPr>
            <w:tcW w:type="dxa" w:w="192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Deferred context</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Rec link</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W2a — Send Recommendation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Direct Rec Landing page (W7) OR Active Reader Inbox (W2b) if recipient already has app</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Opens app, routes to Inbox if existing user. Deep link carries rec_id.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Opens mobile web Direct Rec Landing. Full rec content shown without account.</w:t>
            </w:r>
          </w:p>
        </w:tc>
        <w:tc>
          <w:tcPr>
            <w:tcW w:type="dxa" w:w="19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rec_id + from_user_id + book_id held in URL. No auth required to view.</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Profile link</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Share card post / bio</w:t>
            </w:r>
          </w:p>
        </w:tc>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Inviter Profile (W7b / W8)</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Opens app to the user's profile.</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Opens mobile web Inviter Profile. Content shown per writer settings.</w:t>
            </w:r>
          </w:p>
        </w:tc>
        <w:tc>
          <w:tcPr>
            <w:tcW w:type="dxa" w:w="19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from_user_id in URL path. No token — profile is determined by URL.</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Friend invite link</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Friend invite flow</w:t>
            </w:r>
          </w:p>
        </w:tc>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Inbox (friend request) OR Onboarding referrer prompt (new user)</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Opens app, surfaces friend request in Inbox.</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Opens App Store. Deferred deep link token holds from_user_id for post-install resolution.</w:t>
            </w:r>
          </w:p>
        </w:tc>
        <w:tc>
          <w:tcPr>
            <w:tcW w:type="dxa" w:w="19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from_user_id held in deferred deep link token. Token must survive app install.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24"/>
              <w:bottom w:val="none" w:color="FFFFFF" w:sz="0"/>
              <w:right w:val="none" w:color="FFFFFF" w:sz="0"/>
            </w:tcBorders>
            <w:shd w:fill="FEF2F2" w:val="clear"/>
            <w:tcMar>
              <w:top w:type="dxa" w:w="110"/>
              <w:left w:type="dxa" w:w="220"/>
              <w:bottom w:type="dxa" w:w="110"/>
              <w:right w:type="dxa" w:w="220"/>
            </w:tcMar>
          </w:tcPr>
          <w:p>
            <w:r>
              <w:rPr>
                <w:rFonts w:ascii="Arial" w:cs="Arial" w:eastAsia="Arial" w:hAnsi="Arial"/>
                <w:b/>
                <w:bCs/>
                <w:color w:val="991B1B"/>
                <w:sz w:val="19"/>
                <w:szCs w:val="19"/>
              </w:rPr>
              <w:t xml:space="preserve">Deferred deep linking — engineering flag</w:t>
            </w:r>
          </w:p>
          <w:p>
            <w:pPr>
              <w:spacing w:before="50"/>
            </w:pPr>
            <w:r>
              <w:rPr>
                <w:rFonts w:ascii="Arial" w:cs="Arial" w:eastAsia="Arial" w:hAnsi="Arial"/>
                <w:i/>
                <w:iCs/>
                <w:color w:val="1A1A1A"/>
                <w:sz w:val="18"/>
                <w:szCs w:val="18"/>
              </w:rPr>
              <w:t xml:space="preserve">Friend invite links require deferred deep linking to survive the App Store install flow. Recommend Branch.io free tier or a lightweight custom redirect server that holds the referrer token as a short-lived session. This is the highest-complexity seam in the product and the one most likely to be dropped without explicit engineering attention. If deferred linking is not implemented, onboarding referrer context is lost — new users arrive with no friend connected and a cold empty library.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28"/>
              <w:bottom w:val="none" w:color="FFFFFF" w:sz="0"/>
              <w:right w:val="none" w:color="FFFFFF" w:sz="0"/>
            </w:tcBorders>
            <w:shd w:fill="F5F3FF" w:val="clear"/>
            <w:tcMar>
              <w:top w:type="dxa" w:w="140"/>
              <w:left w:type="dxa" w:w="240"/>
              <w:bottom w:type="dxa" w:w="140"/>
              <w:right w:type="dxa" w:w="240"/>
            </w:tcMar>
          </w:tcPr>
          <w:p>
            <w:r>
              <w:rPr>
                <w:rFonts w:ascii="Arial" w:cs="Arial" w:eastAsia="Arial" w:hAnsi="Arial"/>
                <w:b/>
                <w:bCs/>
                <w:color w:val="1A1A1A"/>
                <w:sz w:val="28"/>
                <w:szCs w:val="28"/>
              </w:rPr>
              <w:t xml:space="preserve">The Privacy Gate</w:t>
            </w:r>
          </w:p>
          <w:p>
            <w:pPr>
              <w:spacing w:before="30"/>
            </w:pPr>
            <w:r>
              <w:rPr>
                <w:rFonts w:ascii="Arial" w:cs="Arial" w:eastAsia="Arial" w:hAnsi="Arial"/>
                <w:i/>
                <w:iCs/>
                <w:color w:val="6B7280"/>
                <w:sz w:val="18"/>
                <w:szCs w:val="18"/>
              </w:rPr>
              <w:t xml:space="preserve">Friend.status is the permission gate for all social content. One state machine, many render implications.</w:t>
            </w:r>
          </w:p>
        </w:tc>
      </w:tr>
    </w:tbl>
    <w:p>
      <w:pPr>
        <w:spacing w:after="0" w:before="100"/>
      </w:pPr>
      <w:r>
        <w:t xml:space="preserve"/>
      </w:r>
    </w:p>
    <w:p>
      <w:pPr>
        <w:spacing w:after="80" w:before="60"/>
      </w:pPr>
      <w:r>
        <w:rPr>
          <w:rFonts w:ascii="Arial" w:cs="Arial" w:eastAsia="Arial" w:hAnsi="Arial"/>
          <w:color w:val="1A1A1A"/>
          <w:sz w:val="20"/>
          <w:szCs w:val="20"/>
        </w:rPr>
        <w:t xml:space="preserve">The Friend.status field (Pending / Active / Blocked) determines what two users can see of each other across every surface. It is not just a social feature — it is a permission system.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560"/>
        <w:gridCol w:w="2400"/>
      </w:tblGrid>
      <w:tr>
        <w:trPr>
          <w:tblHeader/>
        </w:trPr>
        <w:tc>
          <w:tcPr>
            <w:tcW w:type="dxa" w:w="180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Friend.status</w:t>
            </w:r>
          </w:p>
        </w:tc>
        <w:tc>
          <w:tcPr>
            <w:tcW w:type="dxa" w:w="180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Active Reader A can see B's content</w:t>
            </w:r>
          </w:p>
        </w:tc>
        <w:tc>
          <w:tcPr>
            <w:tcW w:type="dxa" w:w="180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Active Reader B can see A's content</w:t>
            </w:r>
          </w:p>
        </w:tc>
        <w:tc>
          <w:tcPr>
            <w:tcW w:type="dxa" w:w="156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Rec sending</w:t>
            </w:r>
          </w:p>
        </w:tc>
        <w:tc>
          <w:tcPr>
            <w:tcW w:type="dxa" w:w="2400"/>
            <w:tcBorders>
              <w:top w:val="single" w:color="D1D5DB" w:sz="1"/>
              <w:left w:val="single" w:color="D1D5DB" w:sz="1"/>
              <w:bottom w:val="single" w:color="D1D5DB" w:sz="1"/>
              <w:right w:val="single" w:color="D1D5DB" w:sz="1"/>
            </w:tcBorders>
            <w:shd w:fill="5B21B6" w:val="clear"/>
            <w:tcMar>
              <w:top w:type="dxa" w:w="80"/>
              <w:left w:type="dxa" w:w="110"/>
              <w:bottom w:type="dxa" w:w="80"/>
              <w:right w:type="dxa" w:w="110"/>
            </w:tcMar>
          </w:tcPr>
          <w:p>
            <w:r>
              <w:rPr>
                <w:rFonts w:ascii="Arial" w:cs="Arial" w:eastAsia="Arial" w:hAnsi="Arial"/>
                <w:b/>
                <w:bCs/>
                <w:color w:val="FFFFFF"/>
                <w:sz w:val="18"/>
                <w:szCs w:val="18"/>
              </w:rPr>
              <w:t xml:space="preserve">Comments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None (no connection)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 — library, lists, comments all hidden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 — same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 — cannot select each other in friend picker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 — writer setting is irrelevant; no friendship = no visibility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Pending (A invited B)</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 — not yet active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 — not yet active</w:t>
            </w:r>
          </w:p>
        </w:tc>
        <w:tc>
          <w:tcPr>
            <w:tcW w:type="dxa" w:w="15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 — pending, not active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Active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Yes — per B's privacy settings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Yes — per A's privacy settings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Yes — both directions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Yes — per intersection rule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Blocked (A blocked B)</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 — full silo in both directions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 — full silo in both directions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 — even if writer setting = Everyone, blocked users are excluded from all renders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24"/>
              <w:bottom w:val="none" w:color="FFFFFF" w:sz="0"/>
              <w:right w:val="none" w:color="FFFFFF" w:sz="0"/>
            </w:tcBorders>
            <w:shd w:fill="FEF2F2" w:val="clear"/>
            <w:tcMar>
              <w:top w:type="dxa" w:w="110"/>
              <w:left w:type="dxa" w:w="220"/>
              <w:bottom w:type="dxa" w:w="110"/>
              <w:right w:type="dxa" w:w="220"/>
            </w:tcMar>
          </w:tcPr>
          <w:p>
            <w:r>
              <w:rPr>
                <w:rFonts w:ascii="Arial" w:cs="Arial" w:eastAsia="Arial" w:hAnsi="Arial"/>
                <w:b/>
                <w:bCs/>
                <w:color w:val="991B1B"/>
                <w:sz w:val="19"/>
                <w:szCs w:val="19"/>
              </w:rPr>
              <w:t xml:space="preserve">Block implementation note</w:t>
            </w:r>
          </w:p>
          <w:p>
            <w:pPr>
              <w:spacing w:before="50"/>
            </w:pPr>
            <w:r>
              <w:rPr>
                <w:rFonts w:ascii="Arial" w:cs="Arial" w:eastAsia="Arial" w:hAnsi="Arial"/>
                <w:i/>
                <w:iCs/>
                <w:color w:val="1A1A1A"/>
                <w:sz w:val="18"/>
                <w:szCs w:val="18"/>
              </w:rPr>
              <w:t xml:space="preserve">Blocked users must be excluded at the query level, not the render level. A comment with writer setting = Everyone should still not appear to a blocked user — the block gate runs before the intersection rule. If this is enforced at render time only, race conditions or caching can cause a blocked user to briefly see content. Architect should treat block enforcement as a hard data-layer filter.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8"/>
              <w:bottom w:val="none" w:color="FFFFFF" w:sz="0"/>
              <w:right w:val="none" w:color="FFFFFF" w:sz="0"/>
            </w:tcBorders>
            <w:shd w:fill="EAF2ED" w:val="clear"/>
            <w:tcMar>
              <w:top w:type="dxa" w:w="140"/>
              <w:left w:type="dxa" w:w="240"/>
              <w:bottom w:type="dxa" w:w="140"/>
              <w:right w:type="dxa" w:w="240"/>
            </w:tcMar>
          </w:tcPr>
          <w:p>
            <w:r>
              <w:rPr>
                <w:rFonts w:ascii="Arial" w:cs="Arial" w:eastAsia="Arial" w:hAnsi="Arial"/>
                <w:b/>
                <w:bCs/>
                <w:color w:val="1A1A1A"/>
                <w:sz w:val="28"/>
                <w:szCs w:val="28"/>
              </w:rPr>
              <w:t xml:space="preserve">The Share Card</w:t>
            </w:r>
          </w:p>
          <w:p>
            <w:pPr>
              <w:spacing w:before="30"/>
            </w:pPr>
            <w:r>
              <w:rPr>
                <w:rFonts w:ascii="Arial" w:cs="Arial" w:eastAsia="Arial" w:hAnsi="Arial"/>
                <w:i/>
                <w:iCs/>
                <w:color w:val="6B7280"/>
                <w:sz w:val="18"/>
                <w:szCs w:val="18"/>
              </w:rPr>
              <w:t xml:space="preserve">A snapshot handoff. Generated in-app, exits via OS. No round-trip.</w:t>
            </w:r>
          </w:p>
        </w:tc>
      </w:tr>
    </w:tbl>
    <w:p>
      <w:pPr>
        <w:spacing w:after="0" w:before="100"/>
      </w:pPr>
      <w:r>
        <w:t xml:space="preserve"/>
      </w:r>
    </w:p>
    <w:p>
      <w:pPr>
        <w:spacing w:after="80" w:before="60"/>
      </w:pPr>
      <w:r>
        <w:rPr>
          <w:rFonts w:ascii="Arial" w:cs="Arial" w:eastAsia="Arial" w:hAnsi="Arial"/>
          <w:color w:val="1A1A1A"/>
          <w:sz w:val="20"/>
          <w:szCs w:val="20"/>
        </w:rPr>
        <w:t xml:space="preserve">The share card is the simplest cross-cutting feature architecturally, but the highest-visibility product moment. It is a one-way snapshot export — it does not call back to ShelfMate after generation.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Generation</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Rendered in-app from local data: book cover URL (cached), title, author, user's rating, user's display name, ShelfMate wordmark. No API call required at generation time.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Format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PNG. Generated via canvas/SVG-to-image in the app. Dimensions optimized for Instagram Stories (9:16) as the primary target. Cropped variants for square (1:1) posts are a P2 feature.</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Export</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Passed to OS native share sheet as a PNG file. ShelfMate does not integrate directly with any social platform API — the OS handles platform selection and posting.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Profile link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The share card image itself does not contain a clickable link (images can't have links). The link is in the caption, which ShelfMate pre-populates as a suggested post copy. User can edit or remove before posting.</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Annual recap card</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P2 feature. Same architecture as the single-book card — rendered in-app, exported via share sheet. Data source: user's Read shelf for the calendar year.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7280" w:sz="28"/>
              <w:bottom w:val="none" w:color="FFFFFF" w:sz="0"/>
              <w:right w:val="none" w:color="FFFFFF" w:sz="0"/>
            </w:tcBorders>
            <w:shd w:fill="F9FAFB" w:val="clear"/>
            <w:tcMar>
              <w:top w:type="dxa" w:w="140"/>
              <w:left w:type="dxa" w:w="240"/>
              <w:bottom w:type="dxa" w:w="140"/>
              <w:right w:type="dxa" w:w="240"/>
            </w:tcMar>
          </w:tcPr>
          <w:p>
            <w:r>
              <w:rPr>
                <w:rFonts w:ascii="Arial" w:cs="Arial" w:eastAsia="Arial" w:hAnsi="Arial"/>
                <w:b/>
                <w:bCs/>
                <w:color w:val="1A1A1A"/>
                <w:sz w:val="28"/>
                <w:szCs w:val="28"/>
              </w:rPr>
              <w:t xml:space="preserve">The Book Record</w:t>
            </w:r>
          </w:p>
          <w:p>
            <w:pPr>
              <w:spacing w:before="30"/>
            </w:pPr>
            <w:r>
              <w:rPr>
                <w:rFonts w:ascii="Arial" w:cs="Arial" w:eastAsia="Arial" w:hAnsi="Arial"/>
                <w:i/>
                <w:iCs/>
                <w:color w:val="6B7280"/>
                <w:sz w:val="18"/>
                <w:szCs w:val="18"/>
              </w:rPr>
              <w:t xml:space="preserve">Referenced everywhere, owned by no one. The external anchor.</w:t>
            </w:r>
          </w:p>
        </w:tc>
      </w:tr>
    </w:tbl>
    <w:p>
      <w:pPr>
        <w:spacing w:after="0" w:before="100"/>
      </w:pPr>
      <w:r>
        <w:t xml:space="preserve"/>
      </w:r>
    </w:p>
    <w:p>
      <w:pPr>
        <w:spacing w:after="80" w:before="60"/>
      </w:pPr>
      <w:r>
        <w:rPr>
          <w:rFonts w:ascii="Arial" w:cs="Arial" w:eastAsia="Arial" w:hAnsi="Arial"/>
          <w:color w:val="1A1A1A"/>
          <w:sz w:val="20"/>
          <w:szCs w:val="20"/>
        </w:rPr>
        <w:t xml:space="preserve">The Book record is not owned by ShelfMate — it is fetched from Open Library (primary) or Google Books (fallback) and cached locally. It appears in every workflow and on every screen, but ShelfMate never writes to the canonical source.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160"/>
        <w:gridCol w:w="3360"/>
      </w:tblGrid>
      <w:tr>
        <w:trPr>
          <w:tblHeader/>
        </w:trPr>
        <w:tc>
          <w:tcPr>
            <w:tcW w:type="dxa" w:w="144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Context</w:t>
            </w:r>
          </w:p>
        </w:tc>
        <w:tc>
          <w:tcPr>
            <w:tcW w:type="dxa" w:w="24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How Book is used</w:t>
            </w:r>
          </w:p>
        </w:tc>
        <w:tc>
          <w:tcPr>
            <w:tcW w:type="dxa" w:w="216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Cache strategy</w:t>
            </w:r>
          </w:p>
        </w:tc>
        <w:tc>
          <w:tcPr>
            <w:tcW w:type="dxa" w:w="336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Fallback</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Add Book flow</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Search Open Library by title/author/ISBN. Results displayed. User selects one. book_id (Open Library work ID) stored on UserBook.</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Cache on first fetch. TTL: 7 days. Cover URL separately cached.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If Open Library returns no result: query Google Books. If both fail: manual entry (title + author only, no cover).</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Book Detail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Cover image, title, author, description, page count, genres fetched from cache.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Same cache as Add flow. Stale-while-revalidate pattern recommended.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If cover URL 404s: generic book spine placeholder. Never a broken image.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Discover / AI Recs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Claude API receives book titles and authors (from UserBooks), not Open Library IDs. Recs returned as title + author strings. ShelfMate then resolves these to Open Library book_ids before displaying.</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Rec-to-book resolution cached per rec session.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If resolution fails: display rec with title + author only, no cover. Do not drop the rec.</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Share card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Cover image fetched from cached Open Library URL at card generation time.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Prefer locally cached cover. If cache miss: fetch and cache before render.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If cover fetch fails: use a styled text-only card (title + author on brand-colored background). Never block card generation on a cover image.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Non-user landing pages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cover + title + author rendered server-side (or at edge) for fast load.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Cover URL must be embedded in the deep link or pre-fetched at rec creation time. Do not rely on client-side fetch for above-the-fold content on landing pages.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Same placeholder as Book Detail.</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4. External Integration Points</w:t>
      </w:r>
    </w:p>
    <w:p>
      <w:pPr>
        <w:spacing w:after="80" w:before="60"/>
      </w:pPr>
      <w:r>
        <w:rPr>
          <w:rFonts w:ascii="Arial" w:cs="Arial" w:eastAsia="Arial" w:hAnsi="Arial"/>
          <w:color w:val="1A1A1A"/>
          <w:sz w:val="20"/>
          <w:szCs w:val="20"/>
        </w:rPr>
        <w:t xml:space="preserve">The places where ShelfMate crosses into someone else's system. Each one is a contract; each one fails sometimes; each one needs an answer for what happens when it does.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1200"/>
        <w:gridCol w:w="1440"/>
        <w:gridCol w:w="1680"/>
        <w:gridCol w:w="1200"/>
        <w:gridCol w:w="1500"/>
      </w:tblGrid>
      <w:tr>
        <w:trPr>
          <w:tblHeader/>
        </w:trPr>
        <w:tc>
          <w:tcPr>
            <w:tcW w:type="dxa" w:w="144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Integration</w:t>
            </w:r>
          </w:p>
        </w:tc>
        <w:tc>
          <w:tcPr>
            <w:tcW w:type="dxa" w:w="9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Direction</w:t>
            </w:r>
          </w:p>
        </w:tc>
        <w:tc>
          <w:tcPr>
            <w:tcW w:type="dxa" w:w="12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Data out</w:t>
            </w:r>
          </w:p>
        </w:tc>
        <w:tc>
          <w:tcPr>
            <w:tcW w:type="dxa" w:w="168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Data in</w:t>
            </w:r>
          </w:p>
        </w:tc>
        <w:tc>
          <w:tcPr>
            <w:tcW w:type="dxa" w:w="12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Persona who triggers</w:t>
            </w:r>
          </w:p>
        </w:tc>
        <w:tc>
          <w:tcPr>
            <w:tcW w:type="dxa" w:w="15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Resilience requirement</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Open Library API</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Inbound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search, book detail fetch</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Query (title/author/ISBN)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metadata (title, author, cover_id, description, genres, page count, publish year)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(Add flow, Book Detail)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Cache aggressively. 7-day TTL minimum. Never block UI on a cache miss — show skeleton, fetch async.</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Google Books API</w:t>
            </w:r>
          </w:p>
        </w:tc>
        <w:tc>
          <w:tcPr>
            <w:tcW w:type="dxa" w:w="9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Inbound (fallback)</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Open Library returns no result or no cover</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Query (title/author/ISBN)</w:t>
            </w:r>
          </w:p>
        </w:tc>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metadata, cover URL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(Add flow — automatic fallback)</w:t>
            </w:r>
          </w:p>
        </w:tc>
        <w:tc>
          <w:tcPr>
            <w:tcW w:type="dxa" w:w="15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Same cache strategy as Open Library. Requires Google Cloud API key. 1,000 req/day free tier — sufficient for labs scale.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Claude API (claude-sonnet)</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Outbound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Discover tab open (cache stale) or pull-to-refresh</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User's rated UserBooks, genre preferences, not-interested signals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Ranked rec list with plain-English reasoning per rec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(Discover tab — indirectly)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24h cache per user. Max 1 manual refresh per 10 min. Monthly spend cap set in Anthropic console before launch. If API errors: show cached recs with 'Recs may be a bit stale' notice.</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OS Share Sheet (iOS / Android)</w:t>
            </w:r>
          </w:p>
        </w:tc>
        <w:tc>
          <w:tcPr>
            <w:tcW w:type="dxa" w:w="9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Outbound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Share card export, friend invite send, rec link send</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PNG file (share card) or URL string (links)</w:t>
            </w:r>
          </w:p>
        </w:tc>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OS confirmation (success/fail) — handled by OS, not ShelfMate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(share card flow, send rec)</w:t>
            </w:r>
          </w:p>
        </w:tc>
        <w:tc>
          <w:tcPr>
            <w:tcW w:type="dxa" w:w="15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OS-level — ShelfMate cannot control success. Always offer 'Save to Camera Roll' as a fallback for share card. Links are plain text — no OS dependency for generation.</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App Store / Play Store</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Outbound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Non-user taps 'Join ShelfMate' CTA on web</w:t>
            </w:r>
          </w:p>
        </w:tc>
        <w:tc>
          <w:tcPr>
            <w:tcW w:type="dxa" w:w="14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Deep link token (deferred)</w:t>
            </w:r>
          </w:p>
        </w:tc>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Install confirmation (via deferred deep link resolution post-install)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Invited Non-User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Standard store redirect. Deferred deep link resolution is the critical dependency — see Deep Link System above.</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Deferred Deep Link Service (Branch.io or equivalent)</w:t>
            </w:r>
          </w:p>
        </w:tc>
        <w:tc>
          <w:tcPr>
            <w:tcW w:type="dxa" w:w="9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Two-way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Friend invite link generation; post-install token resolution</w:t>
            </w:r>
          </w:p>
        </w:tc>
        <w:tc>
          <w:tcPr>
            <w:tcW w:type="dxa" w:w="14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Referrer token (from_user_id, link type)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Resolved token on first app open post-install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(on invite link generation); App (on first open)</w:t>
            </w:r>
          </w:p>
        </w:tc>
        <w:tc>
          <w:tcPr>
            <w:tcW w:type="dxa" w:w="15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Token must survive app store install flow. Expiry: 30 days. If token expired or service unavailable: onboarding continues without referrer. Never block onboarding on token resolution failure.</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5. Failure Modes at Each Seam</w:t>
      </w:r>
    </w:p>
    <w:p>
      <w:pPr>
        <w:spacing w:after="80" w:before="60"/>
      </w:pPr>
      <w:r>
        <w:rPr>
          <w:rFonts w:ascii="Arial" w:cs="Arial" w:eastAsia="Arial" w:hAnsi="Arial"/>
          <w:color w:val="1A1A1A"/>
          <w:sz w:val="20"/>
          <w:szCs w:val="20"/>
        </w:rPr>
        <w:t xml:space="preserve">What does ShelfMate do when a handoff fails? This is the question that separates serious product work from optimistic product work. Every seam below has a graceful answer — the user is never left with 'something went wrong, try again.'</w:t>
      </w:r>
    </w:p>
    <w:p>
      <w:pPr>
        <w:spacing w:after="0" w:before="120"/>
      </w:pPr>
      <w:r>
        <w:t xml:space="preserve"/>
      </w:r>
    </w:p>
    <w:p>
      <w:pPr>
        <w:pStyle w:val="Heading3"/>
        <w:spacing w:after="60" w:before="200"/>
      </w:pPr>
      <w:r>
        <w:rPr>
          <w:rFonts w:ascii="Arial" w:cs="Arial" w:eastAsia="Arial" w:hAnsi="Arial"/>
          <w:b/>
          <w:bCs/>
          <w:color w:val="1A1A1A"/>
          <w:sz w:val="21"/>
          <w:szCs w:val="21"/>
        </w:rPr>
        <w:t xml:space="preserve">Open Library / Google Books API timeout or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Scenario</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User searches for a book and neither API responds within timeout.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Behavior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Show cached results if any. If no cache: display 'Having trouble finding books right now' with a retry button. Manual entry option always available (title + author fields).</w:t>
            </w:r>
          </w:p>
        </w:tc>
      </w:tr>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User experience</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Not blocked. Can still log a book manually. Cover image will be absent until API recovers and cache is populated.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Recovery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Next search attempt retries API. Cached results remain valid until TTL expires.</w:t>
            </w:r>
          </w:p>
        </w:tc>
      </w:tr>
    </w:tbl>
    <w:p>
      <w:pPr>
        <w:spacing w:after="0" w:before="100"/>
      </w:pPr>
      <w:r>
        <w:t xml:space="preserve"/>
      </w:r>
    </w:p>
    <w:p>
      <w:pPr>
        <w:pStyle w:val="Heading3"/>
        <w:spacing w:after="60" w:before="200"/>
      </w:pPr>
      <w:r>
        <w:rPr>
          <w:rFonts w:ascii="Arial" w:cs="Arial" w:eastAsia="Arial" w:hAnsi="Arial"/>
          <w:b/>
          <w:bCs/>
          <w:color w:val="1A1A1A"/>
          <w:sz w:val="21"/>
          <w:szCs w:val="21"/>
        </w:rPr>
        <w:t xml:space="preserve">Claude API timeout or error (Discover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Scenario</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Claude API call times out or returns an error on Discover tab open.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Behavior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If cache exists (even stale): show cached recs with a quiet notice: 'Showing recent recommendations.' If no cache: show empty state: 'Recommendations are loading — check back in a moment.' Retry button.</w:t>
            </w:r>
          </w:p>
        </w:tc>
      </w:tr>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User experience</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Never a blank Discover tab without explanation. Cached recs, however old, are better than nothing.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Recovery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Next tab open or pull-to-refresh retries. Throttle remains in effect even after error — prevents hammering the API on repeated failures.</w:t>
            </w:r>
          </w:p>
        </w:tc>
      </w:tr>
    </w:tbl>
    <w:p>
      <w:pPr>
        <w:spacing w:after="0" w:before="100"/>
      </w:pPr>
      <w:r>
        <w:t xml:space="preserve"/>
      </w:r>
    </w:p>
    <w:p>
      <w:pPr>
        <w:pStyle w:val="Heading3"/>
        <w:spacing w:after="60" w:before="200"/>
      </w:pPr>
      <w:r>
        <w:rPr>
          <w:rFonts w:ascii="Arial" w:cs="Arial" w:eastAsia="Arial" w:hAnsi="Arial"/>
          <w:b/>
          <w:bCs/>
          <w:color w:val="1A1A1A"/>
          <w:sz w:val="21"/>
          <w:szCs w:val="21"/>
        </w:rPr>
        <w:t xml:space="preserve">Rec deep link 404s or rec record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Scenario</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Non-user taps a rec link and the rec_id cannot be resolved (deleted account, expired link, malformed URL).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Behavior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Landing page shows: 'This recommendation is no longer available.' ShelfMate wordmark visible. Soft CTA: 'Discover ShelfMate' → App Store or marketing stub.</w:t>
            </w:r>
          </w:p>
        </w:tc>
      </w:tr>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User experience</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Not a generic error page. Branded. Gives the user somewhere to go.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Prevention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Rec records should not be deleted when a user deletes their account — instead, anonymize the sender (display as 'A ShelfMate user') and retain the book + note for the recipient's landing page.</w:t>
            </w:r>
          </w:p>
        </w:tc>
      </w:tr>
    </w:tbl>
    <w:p>
      <w:pPr>
        <w:spacing w:after="0" w:before="100"/>
      </w:pPr>
      <w:r>
        <w:t xml:space="preserve"/>
      </w:r>
    </w:p>
    <w:p>
      <w:pPr>
        <w:pStyle w:val="Heading3"/>
        <w:spacing w:after="60" w:before="200"/>
      </w:pPr>
      <w:r>
        <w:rPr>
          <w:rFonts w:ascii="Arial" w:cs="Arial" w:eastAsia="Arial" w:hAnsi="Arial"/>
          <w:b/>
          <w:bCs/>
          <w:color w:val="1A1A1A"/>
          <w:sz w:val="21"/>
          <w:szCs w:val="21"/>
        </w:rPr>
        <w:t xml:space="preserve">Deferred deep link token lost on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Scenario</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Non-user downloads app via friend invite link but deferred deep link token is not resolved (service down, token expired, OS-level failure).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Behavior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Onboarding continues normally without referrer context. No friend connect prompt. No error shown — user does not know anything was lost.</w:t>
            </w:r>
          </w:p>
        </w:tc>
      </w:tr>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User experience</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Slightly worse onboarding (no automatic friend connection), but fully functional. User can manually add the friend later.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Mitigation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Token expiry: 30 days minimum. If Branch.io or equivalent is unavailable: fallback to URL parameter passing where platform allows (limited on iOS due to App Store redirect stripping params).</w:t>
            </w:r>
          </w:p>
        </w:tc>
      </w:tr>
    </w:tbl>
    <w:p>
      <w:pPr>
        <w:spacing w:after="0" w:before="100"/>
      </w:pPr>
      <w:r>
        <w:t xml:space="preserve"/>
      </w:r>
    </w:p>
    <w:p>
      <w:pPr>
        <w:pStyle w:val="Heading3"/>
        <w:spacing w:after="60" w:before="200"/>
      </w:pPr>
      <w:r>
        <w:rPr>
          <w:rFonts w:ascii="Arial" w:cs="Arial" w:eastAsia="Arial" w:hAnsi="Arial"/>
          <w:b/>
          <w:bCs/>
          <w:color w:val="1A1A1A"/>
          <w:sz w:val="21"/>
          <w:szCs w:val="21"/>
        </w:rPr>
        <w:t xml:space="preserve">Share card cover image fails to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Scenario</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Book cover URL returns 404 or times out during share card generation.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Behavior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Generate a text-only share card: book title and author on a brand-colored background with ShelfMate wordmark. Same dimensions, same export flow.</w:t>
            </w:r>
          </w:p>
        </w:tc>
      </w:tr>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User experience</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Card is still beautiful and shareable. User is not blocked on a missing image.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Never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Block card generation waiting for a cover image. Display a broken image placeholder on the card.</w:t>
            </w:r>
          </w:p>
        </w:tc>
      </w:tr>
    </w:tbl>
    <w:p>
      <w:pPr>
        <w:spacing w:after="0" w:before="100"/>
      </w:pPr>
      <w:r>
        <w:t xml:space="preserve"/>
      </w:r>
    </w:p>
    <w:p>
      <w:pPr>
        <w:pStyle w:val="Heading3"/>
        <w:spacing w:after="60" w:before="200"/>
      </w:pPr>
      <w:r>
        <w:rPr>
          <w:rFonts w:ascii="Arial" w:cs="Arial" w:eastAsia="Arial" w:hAnsi="Arial"/>
          <w:b/>
          <w:bCs/>
          <w:color w:val="1A1A1A"/>
          <w:sz w:val="21"/>
          <w:szCs w:val="21"/>
        </w:rPr>
        <w:t xml:space="preserve">Friend block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Scenario</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User A blocks User B while a rec from B is in transit (link generated but not yet opened).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Behavior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If B opens the rec link before block is processed: landing page renders normally (link was valid at send time). If block is processed first: landing page renders the book and note (the content was sent in good faith) but the 'See their shelf' CTA resolves to an anonymous profile view — no personal content from A is shown.</w:t>
            </w:r>
          </w:p>
        </w:tc>
      </w:tr>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User experience</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The rec content the sender chose to share is still delivered. The blocker's personal content is protected.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Architect note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Block enforcement must run before any friend-visibility query. The rec landing page resolves profile content at render time, not at link generation time — this means a block processed after link generation but before link opening is correctly enforced.</w:t>
            </w:r>
          </w:p>
        </w:tc>
      </w:tr>
    </w:tbl>
    <w:p>
      <w:pPr>
        <w:spacing w:after="0" w:before="100"/>
      </w:pPr>
      <w:r>
        <w:t xml:space="preserve"/>
      </w:r>
    </w:p>
    <w:p>
      <w:pPr>
        <w:pStyle w:val="Heading3"/>
        <w:spacing w:after="60" w:before="200"/>
      </w:pPr>
      <w:r>
        <w:rPr>
          <w:rFonts w:ascii="Arial" w:cs="Arial" w:eastAsia="Arial" w:hAnsi="Arial"/>
          <w:b/>
          <w:bCs/>
          <w:color w:val="1A1A1A"/>
          <w:sz w:val="21"/>
          <w:szCs w:val="21"/>
        </w:rPr>
        <w:t xml:space="preserve">Public list link after visibility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Scenario</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Active Reader creates a public list, shares the link externally, then changes visibility to Private.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Behavior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Public URL immediately returns a 'This list is no longer public' page with ShelfMate wordmark. No cached public version served after visibility change.</w:t>
            </w:r>
          </w:p>
        </w:tc>
      </w:tr>
      <w:tr>
        <w:tc>
          <w:tcPr>
            <w:tcW w:type="dxa" w:w="240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b/>
                <w:bCs/>
                <w:color w:val="1A1A1A"/>
                <w:sz w:val="19"/>
                <w:szCs w:val="19"/>
              </w:rPr>
              <w:t xml:space="preserve">User experience</w:t>
            </w:r>
          </w:p>
        </w:tc>
        <w:tc>
          <w:tcPr>
            <w:tcW w:type="dxa" w:w="6960"/>
            <w:tcBorders>
              <w:top w:val="single" w:color="D1D5DB" w:sz="1"/>
              <w:left w:val="single" w:color="D1D5DB" w:sz="1"/>
              <w:bottom w:val="single" w:color="D1D5DB" w:sz="1"/>
              <w:right w:val="single" w:color="D1D5DB" w:sz="1"/>
            </w:tcBorders>
            <w:shd w:fill="FEF2F2" w:val="clear"/>
            <w:tcMar>
              <w:top w:type="dxa" w:w="80"/>
              <w:left w:type="dxa" w:w="130"/>
              <w:bottom w:type="dxa" w:w="80"/>
              <w:right w:type="dxa" w:w="130"/>
            </w:tcMar>
          </w:tcPr>
          <w:p>
            <w:r>
              <w:rPr>
                <w:rFonts w:ascii="Arial" w:cs="Arial" w:eastAsia="Arial" w:hAnsi="Arial"/>
                <w:color w:val="1A1A1A"/>
                <w:sz w:val="19"/>
                <w:szCs w:val="19"/>
              </w:rPr>
              <w:t xml:space="preserve">User who had the link sees a clear, branded message. Not a 404.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Implementation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Public list URL resolution must check current visibility at render time, not at URL generation time. No CDN caching of public list pages without cache invalidation on visibility change.</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6. The Seam Map — Where ShelfMate Earns Trust</w:t>
      </w:r>
    </w:p>
    <w:p>
      <w:pPr>
        <w:spacing w:after="80" w:before="60"/>
      </w:pPr>
      <w:r>
        <w:rPr>
          <w:rFonts w:ascii="Arial" w:cs="Arial" w:eastAsia="Arial" w:hAnsi="Arial"/>
          <w:color w:val="1A1A1A"/>
          <w:sz w:val="20"/>
          <w:szCs w:val="20"/>
        </w:rPr>
        <w:t xml:space="preserve">If you stepped back and asked 'where does this product break or hold together?', these are the seams that matter most. Each one is a risk and a differentiator.</w:t>
      </w:r>
    </w:p>
    <w:p>
      <w:pPr>
        <w:spacing w:after="0" w:before="100"/>
      </w:pPr>
      <w:r>
        <w:t xml:space="preserve"/>
      </w:r>
    </w:p>
    <w:p>
      <w:pPr>
        <w:pStyle w:val="Heading3"/>
        <w:spacing w:after="60" w:before="200"/>
      </w:pPr>
      <w:r>
        <w:rPr>
          <w:rFonts w:ascii="Arial" w:cs="Arial" w:eastAsia="Arial" w:hAnsi="Arial"/>
          <w:b/>
          <w:bCs/>
          <w:color w:val="1A1A1A"/>
          <w:sz w:val="21"/>
          <w:szCs w:val="21"/>
        </w:rPr>
        <w:t xml:space="preserve">The conversion seam: the rec landing page</w:t>
      </w:r>
    </w:p>
    <w:p>
      <w:pPr>
        <w:spacing w:after="80" w:before="60"/>
      </w:pPr>
      <w:r>
        <w:rPr>
          <w:rFonts w:ascii="Arial" w:cs="Arial" w:eastAsia="Arial" w:hAnsi="Arial"/>
          <w:color w:val="1A1A1A"/>
          <w:sz w:val="20"/>
          <w:szCs w:val="20"/>
        </w:rPr>
        <w:t xml:space="preserve">Every rec sent is an acquisition opportunity. The landing page — no login wall, content-first, rec and note above the fold in under 2 seconds — is the product's growth engine. If this page is slow, requires a login, or shows a broken cover image, the acquisition loop breaks. This is the highest-stakes single page in the product.</w:t>
      </w:r>
    </w:p>
    <w:p>
      <w:pPr>
        <w:spacing w:after="0" w:before="80"/>
      </w:pPr>
      <w:r>
        <w:t xml:space="preserve"/>
      </w:r>
    </w:p>
    <w:p>
      <w:pPr>
        <w:pStyle w:val="Heading3"/>
        <w:spacing w:after="60" w:before="200"/>
      </w:pPr>
      <w:r>
        <w:rPr>
          <w:rFonts w:ascii="Arial" w:cs="Arial" w:eastAsia="Arial" w:hAnsi="Arial"/>
          <w:b/>
          <w:bCs/>
          <w:color w:val="1A1A1A"/>
          <w:sz w:val="21"/>
          <w:szCs w:val="21"/>
        </w:rPr>
        <w:t xml:space="preserve">The trust seam: the comment visibility intersection</w:t>
      </w:r>
    </w:p>
    <w:p>
      <w:pPr>
        <w:spacing w:after="80" w:before="60"/>
      </w:pPr>
      <w:r>
        <w:rPr>
          <w:rFonts w:ascii="Arial" w:cs="Arial" w:eastAsia="Arial" w:hAnsi="Arial"/>
          <w:color w:val="1A1A1A"/>
          <w:sz w:val="20"/>
          <w:szCs w:val="20"/>
        </w:rPr>
        <w:t xml:space="preserve">A user who sees a comment they didn't expect to be visible — or who discovers their private note was shown to someone outside their intended audience — will not trust the product again. The intersection rule (more restrictive wins, enforced at the data layer, propagated immediately on setting change) is what makes the social layer feel safe. This is the most complex correctness requirement in the product.</w:t>
      </w:r>
    </w:p>
    <w:p>
      <w:pPr>
        <w:spacing w:after="0" w:before="80"/>
      </w:pPr>
      <w:r>
        <w:t xml:space="preserve"/>
      </w:r>
    </w:p>
    <w:p>
      <w:pPr>
        <w:pStyle w:val="Heading3"/>
        <w:spacing w:after="60" w:before="200"/>
      </w:pPr>
      <w:r>
        <w:rPr>
          <w:rFonts w:ascii="Arial" w:cs="Arial" w:eastAsia="Arial" w:hAnsi="Arial"/>
          <w:b/>
          <w:bCs/>
          <w:color w:val="1A1A1A"/>
          <w:sz w:val="21"/>
          <w:szCs w:val="21"/>
        </w:rPr>
        <w:t xml:space="preserve">The permission seam: Friend.status as the gate</w:t>
      </w:r>
    </w:p>
    <w:p>
      <w:pPr>
        <w:spacing w:after="80" w:before="60"/>
      </w:pPr>
      <w:r>
        <w:rPr>
          <w:rFonts w:ascii="Arial" w:cs="Arial" w:eastAsia="Arial" w:hAnsi="Arial"/>
          <w:color w:val="1A1A1A"/>
          <w:sz w:val="20"/>
          <w:szCs w:val="20"/>
        </w:rPr>
        <w:t xml:space="preserve">Blocked users seeing content is a trust catastrophe. The block must be enforced at the query level, before any visibility rule runs. Friend.status drives every social feature — if it goes stale, the product's social layer goes inconsistent. Cache carefully and invalidate aggressively on status changes.</w:t>
      </w:r>
    </w:p>
    <w:p>
      <w:pPr>
        <w:spacing w:after="0" w:before="80"/>
      </w:pPr>
      <w:r>
        <w:t xml:space="preserve"/>
      </w:r>
    </w:p>
    <w:p>
      <w:pPr>
        <w:pStyle w:val="Heading3"/>
        <w:spacing w:after="60" w:before="200"/>
      </w:pPr>
      <w:r>
        <w:rPr>
          <w:rFonts w:ascii="Arial" w:cs="Arial" w:eastAsia="Arial" w:hAnsi="Arial"/>
          <w:b/>
          <w:bCs/>
          <w:color w:val="1A1A1A"/>
          <w:sz w:val="21"/>
          <w:szCs w:val="21"/>
        </w:rPr>
        <w:t xml:space="preserve">The referral seam: deferred deep linking</w:t>
      </w:r>
    </w:p>
    <w:p>
      <w:pPr>
        <w:spacing w:after="80" w:before="60"/>
      </w:pPr>
      <w:r>
        <w:rPr>
          <w:rFonts w:ascii="Arial" w:cs="Arial" w:eastAsia="Arial" w:hAnsi="Arial"/>
          <w:color w:val="1A1A1A"/>
          <w:sz w:val="20"/>
          <w:szCs w:val="20"/>
        </w:rPr>
        <w:t xml:space="preserve">The product's strongest growth mechanic is the friend-invited-friend loop. The deferred deep link is what makes the new user's first friend automatic — without it, the conversion costs the product its best onboarding moment. This seam is easy to deprioritize because it's invisible when it fails. Flag it explicitly and build it in v1.</w:t>
      </w:r>
    </w:p>
    <w:p>
      <w:pPr>
        <w:spacing w:after="0" w:before="80"/>
      </w:pPr>
      <w:r>
        <w:t xml:space="preserve"/>
      </w:r>
    </w:p>
    <w:p>
      <w:pPr>
        <w:pStyle w:val="Heading3"/>
        <w:spacing w:after="60" w:before="200"/>
      </w:pPr>
      <w:r>
        <w:rPr>
          <w:rFonts w:ascii="Arial" w:cs="Arial" w:eastAsia="Arial" w:hAnsi="Arial"/>
          <w:b/>
          <w:bCs/>
          <w:color w:val="1A1A1A"/>
          <w:sz w:val="21"/>
          <w:szCs w:val="21"/>
        </w:rPr>
        <w:t xml:space="preserve">The magic-moment seam: the finish-book flow</w:t>
      </w:r>
    </w:p>
    <w:p>
      <w:pPr>
        <w:spacing w:after="80" w:before="60"/>
      </w:pPr>
      <w:r>
        <w:rPr>
          <w:rFonts w:ascii="Arial" w:cs="Arial" w:eastAsia="Arial" w:hAnsi="Arial"/>
          <w:color w:val="1A1A1A"/>
          <w:sz w:val="20"/>
          <w:szCs w:val="20"/>
        </w:rPr>
        <w:t xml:space="preserve">The finish-book celebration screen is the product's signature beat. The status change to Read triggers it; the share card generation happens inside it; the rec loop often starts here ('I just finished this — who should I send it to?'). If this flow is slow, broken, or skippable by accident, the product loses its most emotionally resonant moment. Treat it as the highest-priority flow in QA.</w:t>
      </w:r>
    </w:p>
    <w:p>
      <w:pPr>
        <w:spacing w:after="0" w:before="80"/>
      </w:pPr>
      <w:r>
        <w:t xml:space="preserve"/>
      </w:r>
    </w:p>
    <w:p>
      <w:pPr>
        <w:pStyle w:val="Heading3"/>
        <w:spacing w:after="60" w:before="200"/>
      </w:pPr>
      <w:r>
        <w:rPr>
          <w:rFonts w:ascii="Arial" w:cs="Arial" w:eastAsia="Arial" w:hAnsi="Arial"/>
          <w:b/>
          <w:bCs/>
          <w:color w:val="1A1A1A"/>
          <w:sz w:val="21"/>
          <w:szCs w:val="21"/>
        </w:rPr>
        <w:t xml:space="preserve">The external seam: Open Library + Google Books</w:t>
      </w:r>
    </w:p>
    <w:p>
      <w:pPr>
        <w:spacing w:after="80" w:before="60"/>
      </w:pPr>
      <w:r>
        <w:rPr>
          <w:rFonts w:ascii="Arial" w:cs="Arial" w:eastAsia="Arial" w:hAnsi="Arial"/>
          <w:color w:val="1A1A1A"/>
          <w:sz w:val="20"/>
          <w:szCs w:val="20"/>
        </w:rPr>
        <w:t xml:space="preserve">ShelfMate does not own its book catalog. Open Library and Google Books are external dependencies that will fail sometimes. The product must degrade gracefully — cached covers, manual entry fallback, no broken images on share cards. The book data layer is not glamorous, but a broken book search is the first thing a new user hits. It must work.</w:t>
      </w:r>
    </w:p>
    <w:p>
      <w:pPr>
        <w:spacing w:after="0" w:before="200"/>
      </w:pPr>
      <w:r>
        <w:t xml:space="preserve"/>
      </w:r>
    </w:p>
    <w:p>
      <w:pPr>
        <w:pStyle w:val="Heading1"/>
        <w:spacing w:after="120" w:before="400"/>
      </w:pPr>
      <w:r>
        <w:rPr>
          <w:rFonts w:ascii="Arial" w:cs="Arial" w:eastAsia="Arial" w:hAnsi="Arial"/>
          <w:b/>
          <w:bCs/>
          <w:color w:val="1A1A1A"/>
          <w:sz w:val="34"/>
          <w:szCs w:val="34"/>
        </w:rPr>
        <w:t xml:space="preserve">Phase 4 Quality Gate</w:t>
      </w:r>
    </w:p>
    <w:p>
      <w:pPr>
        <w:spacing w:after="80" w:before="60"/>
      </w:pPr>
      <w:r>
        <w:rPr>
          <w:rFonts w:ascii="Arial" w:cs="Arial" w:eastAsia="Arial" w:hAnsi="Arial"/>
          <w:color w:val="1A1A1A"/>
          <w:sz w:val="20"/>
          <w:szCs w:val="20"/>
        </w:rPr>
        <w:t xml:space="preserve">Per the Product Architecture SOP, the following conditions must be met before advancing to Phase 5 — Epics and Stories.</w:t>
      </w:r>
    </w:p>
    <w:p>
      <w:pPr>
        <w:spacing w:after="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Every meaningful handoff is cataloged with trigger, data passed, receiver state, and failure mode.</w:t>
      </w:r>
    </w:p>
    <w:p>
      <w:pPr>
        <w:pStyle w:val="ListParagraph"/>
        <w:numPr>
          <w:ilvl w:val="0"/>
          <w:numId w:val="2"/>
        </w:numPr>
        <w:spacing w:after="40" w:before="40"/>
      </w:pPr>
      <w:r>
        <w:rPr>
          <w:rFonts w:ascii="Arial" w:cs="Arial" w:eastAsia="Arial" w:hAnsi="Arial"/>
          <w:color w:val="1A1A1A"/>
          <w:sz w:val="20"/>
          <w:szCs w:val="20"/>
        </w:rPr>
        <w:t xml:space="preserve">Shared data dictionary covers all data points read or written by more than one persona.</w:t>
      </w:r>
    </w:p>
    <w:p>
      <w:pPr>
        <w:pStyle w:val="ListParagraph"/>
        <w:numPr>
          <w:ilvl w:val="0"/>
          <w:numId w:val="2"/>
        </w:numPr>
        <w:spacing w:after="40" w:before="40"/>
      </w:pPr>
      <w:r>
        <w:rPr>
          <w:rFonts w:ascii="Arial" w:cs="Arial" w:eastAsia="Arial" w:hAnsi="Arial"/>
          <w:color w:val="1A1A1A"/>
          <w:sz w:val="20"/>
          <w:szCs w:val="20"/>
        </w:rPr>
        <w:t xml:space="preserve">Highest-risk shared data is explicitly called out (comment visibility, Friend.status, privacy settings).</w:t>
      </w:r>
    </w:p>
    <w:p>
      <w:pPr>
        <w:pStyle w:val="ListParagraph"/>
        <w:numPr>
          <w:ilvl w:val="0"/>
          <w:numId w:val="2"/>
        </w:numPr>
        <w:spacing w:after="40" w:before="40"/>
      </w:pPr>
      <w:r>
        <w:rPr>
          <w:rFonts w:ascii="Arial" w:cs="Arial" w:eastAsia="Arial" w:hAnsi="Arial"/>
          <w:color w:val="1A1A1A"/>
          <w:sz w:val="20"/>
          <w:szCs w:val="20"/>
        </w:rPr>
        <w:t xml:space="preserve">All cross-cutting features are documented with per-context rendering rules.</w:t>
      </w:r>
    </w:p>
    <w:p>
      <w:pPr>
        <w:pStyle w:val="ListParagraph"/>
        <w:numPr>
          <w:ilvl w:val="0"/>
          <w:numId w:val="2"/>
        </w:numPr>
        <w:spacing w:after="40" w:before="40"/>
      </w:pPr>
      <w:r>
        <w:rPr>
          <w:rFonts w:ascii="Arial" w:cs="Arial" w:eastAsia="Arial" w:hAnsi="Arial"/>
          <w:color w:val="1A1A1A"/>
          <w:sz w:val="20"/>
          <w:szCs w:val="20"/>
        </w:rPr>
        <w:t xml:space="preserve">All external integration points are listed with resilience requirements.</w:t>
      </w:r>
    </w:p>
    <w:p>
      <w:pPr>
        <w:pStyle w:val="ListParagraph"/>
        <w:numPr>
          <w:ilvl w:val="0"/>
          <w:numId w:val="2"/>
        </w:numPr>
        <w:spacing w:after="40" w:before="40"/>
      </w:pPr>
      <w:r>
        <w:rPr>
          <w:rFonts w:ascii="Arial" w:cs="Arial" w:eastAsia="Arial" w:hAnsi="Arial"/>
          <w:color w:val="1A1A1A"/>
          <w:sz w:val="20"/>
          <w:szCs w:val="20"/>
        </w:rPr>
        <w:t xml:space="preserve">Every seam has a documented failure mode with a graceful degradation path.</w:t>
      </w:r>
    </w:p>
    <w:p>
      <w:pPr>
        <w:pStyle w:val="ListParagraph"/>
        <w:numPr>
          <w:ilvl w:val="0"/>
          <w:numId w:val="2"/>
        </w:numPr>
        <w:spacing w:after="40" w:before="40"/>
      </w:pPr>
      <w:r>
        <w:rPr>
          <w:rFonts w:ascii="Arial" w:cs="Arial" w:eastAsia="Arial" w:hAnsi="Arial"/>
          <w:color w:val="1A1A1A"/>
          <w:sz w:val="20"/>
          <w:szCs w:val="20"/>
        </w:rPr>
        <w:t xml:space="preserve">The seam map identifies the highest-stakes boundaries by name.</w:t>
      </w:r>
    </w:p>
    <w:p>
      <w:pPr>
        <w:spacing w:after="0" w:before="80"/>
      </w:pPr>
      <w:r>
        <w:t xml:space="preserve"/>
      </w:r>
    </w:p>
    <w:p>
      <w:pPr>
        <w:spacing w:after="80" w:before="40"/>
      </w:pPr>
      <w:r>
        <w:rPr>
          <w:rFonts w:ascii="Arial" w:cs="Arial" w:eastAsia="Arial" w:hAnsi="Arial"/>
          <w:i/>
          <w:iCs/>
          <w:color w:val="6B7280"/>
          <w:sz w:val="18"/>
          <w:szCs w:val="18"/>
        </w:rPr>
        <w:t xml:space="preserve">Architect handoff note: This doc is the product side of the contract. The engineer's job is to translate seam descriptions into concrete implementation decisions — queue topologies, cache invalidation strategies, retry policies, idempotency keys, and the deferred deep link service choice. Nothing in this doc mandates a specific implementation. Everything in this doc mandates a specific behavior.</w:t>
      </w:r>
    </w:p>
    <w:p>
      <w:pPr>
        <w:spacing w:after="0" w:before="200"/>
      </w:pPr>
      <w:r>
        <w:t xml:space="preserve"/>
      </w:r>
    </w:p>
    <w:p>
      <w:pPr>
        <w:pBdr>
          <w:top w:val="single" w:color="4E7C5F" w:sz="4" w:space="4"/>
        </w:pBdr>
        <w:spacing w:after="40" w:before="160"/>
        <w:jc w:val="center"/>
      </w:pPr>
      <w:r>
        <w:rPr>
          <w:rFonts w:ascii="Arial" w:cs="Arial" w:eastAsia="Arial" w:hAnsi="Arial"/>
          <w:i/>
          <w:iCs/>
          <w:color w:val="6B7280"/>
          <w:sz w:val="16"/>
          <w:szCs w:val="16"/>
        </w:rPr>
        <w:t xml:space="preserve">ShelfMate  |  04-handoff-and-shared-feature-map.md  |  Phase 4  |  Bunshin Development Studios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4"/>
      <w:szCs w:val="34"/>
    </w:rPr>
  </w:style>
  <w:style w:type="paragraph" w:styleId="Heading2">
    <w:name w:val="Heading 2"/>
    <w:basedOn w:val="Normal"/>
    <w:next w:val="Normal"/>
    <w:qFormat/>
    <w:pPr>
      <w:spacing w:after="80" w:before="30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2026-05-06T23:10:34.811Z</dcterms:created>
  <dcterms:modified xsi:type="dcterms:W3CDTF">2026-05-06T23:10:34.824Z</dcterms:modified>
</cp:coreProperties>
</file>

<file path=docProps/custom.xml><?xml version="1.0" encoding="utf-8"?>
<Properties xmlns="http://schemas.openxmlformats.org/officeDocument/2006/custom-properties" xmlns:vt="http://schemas.openxmlformats.org/officeDocument/2006/docPropsVTypes"/>
</file>