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E51" w:rsidRDefault="00F05E51" w:rsidP="00F05E51">
      <w:pPr>
        <w:pStyle w:val="NormalWeb"/>
        <w:spacing w:before="0" w:beforeAutospacing="0" w:after="60" w:afterAutospacing="0"/>
      </w:pPr>
      <w:bookmarkStart w:id="0" w:name="_GoBack"/>
      <w:r>
        <w:rPr>
          <w:rFonts w:ascii="Arial" w:hAnsi="Arial" w:cs="Arial"/>
          <w:color w:val="000000"/>
          <w:sz w:val="52"/>
          <w:szCs w:val="52"/>
        </w:rPr>
        <w:t>Lista de Características  </w:t>
      </w:r>
    </w:p>
    <w:bookmarkEnd w:id="0"/>
    <w:p w:rsidR="00F05E51" w:rsidRDefault="00F05E51" w:rsidP="00F05E51">
      <w:pPr>
        <w:pStyle w:val="NormalWeb"/>
        <w:spacing w:before="0" w:beforeAutospacing="0" w:after="320" w:afterAutospacing="0"/>
      </w:pPr>
      <w:r>
        <w:rPr>
          <w:rFonts w:ascii="Arial" w:hAnsi="Arial" w:cs="Arial"/>
          <w:color w:val="666666"/>
          <w:sz w:val="30"/>
          <w:szCs w:val="30"/>
        </w:rPr>
        <w:t>(P</w:t>
      </w:r>
      <w:proofErr w:type="gramStart"/>
      <w:r>
        <w:rPr>
          <w:rFonts w:ascii="Arial" w:hAnsi="Arial" w:cs="Arial"/>
          <w:color w:val="666666"/>
          <w:sz w:val="30"/>
          <w:szCs w:val="30"/>
        </w:rPr>
        <w:t>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rioridade</w:t>
      </w:r>
      <w:proofErr w:type="spellEnd"/>
      <w:proofErr w:type="gramEnd"/>
      <w:r>
        <w:rPr>
          <w:rFonts w:ascii="Arial" w:hAnsi="Arial" w:cs="Arial"/>
          <w:color w:val="666666"/>
          <w:sz w:val="30"/>
          <w:szCs w:val="30"/>
        </w:rPr>
        <w:t xml:space="preserve"> X (E)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sforço</w:t>
      </w:r>
      <w:proofErr w:type="spellEnd"/>
      <w:r>
        <w:rPr>
          <w:rFonts w:ascii="Arial" w:hAnsi="Arial" w:cs="Arial"/>
          <w:color w:val="666666"/>
          <w:sz w:val="30"/>
          <w:szCs w:val="30"/>
        </w:rPr>
        <w:t xml:space="preserve"> X (R)isco X (B)</w:t>
      </w:r>
      <w:proofErr w:type="spellStart"/>
      <w:r>
        <w:rPr>
          <w:rFonts w:ascii="Arial" w:hAnsi="Arial" w:cs="Arial"/>
          <w:color w:val="666666"/>
          <w:sz w:val="30"/>
          <w:szCs w:val="30"/>
        </w:rPr>
        <w:t>aseline</w:t>
      </w:r>
      <w:proofErr w:type="spellEnd"/>
    </w:p>
    <w:p w:rsidR="00F05E51" w:rsidRDefault="00F05E51" w:rsidP="00F05E5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18"/>
          <w:szCs w:val="18"/>
        </w:rPr>
        <w:t>Legenda:</w:t>
      </w:r>
    </w:p>
    <w:p w:rsidR="00F05E51" w:rsidRDefault="00F05E51" w:rsidP="00F05E51">
      <w:pPr>
        <w:pStyle w:val="NormalWeb"/>
        <w:spacing w:before="0" w:beforeAutospacing="0" w:after="0" w:afterAutospacing="0"/>
        <w:ind w:left="290" w:hanging="420"/>
      </w:pPr>
      <w:r>
        <w:rPr>
          <w:rFonts w:ascii="Arial" w:hAnsi="Arial" w:cs="Arial"/>
          <w:color w:val="000000"/>
          <w:sz w:val="18"/>
          <w:szCs w:val="18"/>
        </w:rPr>
        <w:t>(P):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Prioridade da característica definida pelo cliente.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C: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Crítica (não tem sentido desenvolver esta versão do sistema sem esta característica)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I: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Importante (podemos conviver sem esta característica nesta versão do sistema)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U: Útil (esta característica pode ser útil, mas não fará falta nesta versão do sistema)</w:t>
      </w:r>
    </w:p>
    <w:p w:rsidR="00F05E51" w:rsidRDefault="00F05E51" w:rsidP="00F05E51">
      <w:pPr>
        <w:pStyle w:val="NormalWeb"/>
        <w:spacing w:before="0" w:beforeAutospacing="0" w:after="0" w:afterAutospacing="0"/>
        <w:ind w:left="290" w:hanging="420"/>
      </w:pPr>
      <w:r>
        <w:rPr>
          <w:rFonts w:ascii="Arial" w:hAnsi="Arial" w:cs="Arial"/>
          <w:color w:val="000000"/>
          <w:sz w:val="18"/>
          <w:szCs w:val="18"/>
        </w:rPr>
        <w:t>(E):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Esforço da característica definido pela equipe de desenvolvimento.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A: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M: Médio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B: Baixo</w:t>
      </w:r>
    </w:p>
    <w:p w:rsidR="00F05E51" w:rsidRDefault="00F05E51" w:rsidP="00F05E51">
      <w:pPr>
        <w:pStyle w:val="NormalWeb"/>
        <w:spacing w:before="0" w:beforeAutospacing="0" w:after="0" w:afterAutospacing="0"/>
        <w:ind w:left="290" w:hanging="420"/>
      </w:pPr>
      <w:r>
        <w:rPr>
          <w:rFonts w:ascii="Arial" w:hAnsi="Arial" w:cs="Arial"/>
          <w:color w:val="000000"/>
          <w:sz w:val="18"/>
          <w:szCs w:val="18"/>
        </w:rPr>
        <w:t>(R):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 xml:space="preserve">Risco da característica não ser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implementada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dentro do prazo e custo definido pela equipe de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desenvolvimento</w:t>
      </w:r>
      <w:proofErr w:type="gramEnd"/>
      <w:r>
        <w:rPr>
          <w:rFonts w:ascii="Arial" w:hAnsi="Arial" w:cs="Arial"/>
          <w:color w:val="000000"/>
          <w:sz w:val="18"/>
          <w:szCs w:val="18"/>
        </w:rPr>
        <w:t>.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A:</w:t>
      </w:r>
      <w:r>
        <w:rPr>
          <w:rStyle w:val="apple-tab-span"/>
          <w:rFonts w:ascii="Arial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color w:val="000000"/>
          <w:sz w:val="18"/>
          <w:szCs w:val="18"/>
        </w:rPr>
        <w:t>Alto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M: Médio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r>
        <w:rPr>
          <w:rFonts w:ascii="Arial" w:hAnsi="Arial" w:cs="Arial"/>
          <w:color w:val="000000"/>
          <w:sz w:val="18"/>
          <w:szCs w:val="18"/>
        </w:rPr>
        <w:t>B: Baixo</w:t>
      </w:r>
    </w:p>
    <w:p w:rsidR="00F05E51" w:rsidRDefault="00F05E51" w:rsidP="00F05E51">
      <w:pPr>
        <w:pStyle w:val="NormalWeb"/>
        <w:spacing w:before="0" w:beforeAutospacing="0" w:after="0" w:afterAutospacing="0"/>
        <w:ind w:left="290" w:hanging="420"/>
      </w:pPr>
      <w:r>
        <w:rPr>
          <w:rFonts w:ascii="Arial" w:hAnsi="Arial" w:cs="Arial"/>
          <w:color w:val="000000"/>
          <w:sz w:val="18"/>
          <w:szCs w:val="18"/>
        </w:rPr>
        <w:t xml:space="preserve">(B):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Baseline</w:t>
      </w:r>
      <w:proofErr w:type="spellEnd"/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proofErr w:type="gramStart"/>
      <w:r>
        <w:rPr>
          <w:rFonts w:ascii="Arial" w:hAnsi="Arial" w:cs="Arial"/>
          <w:color w:val="000000"/>
          <w:sz w:val="18"/>
          <w:szCs w:val="18"/>
        </w:rPr>
        <w:t>1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Primeira versão do sistema (contém todas as características críticas, podendo ter algumas características importantes e úteis).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proofErr w:type="gramStart"/>
      <w:r>
        <w:rPr>
          <w:rFonts w:ascii="Arial" w:hAnsi="Arial" w:cs="Arial"/>
          <w:color w:val="000000"/>
          <w:sz w:val="18"/>
          <w:szCs w:val="18"/>
        </w:rPr>
        <w:t>2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Segunda versão do sistema (contém todas as características Importantes, podendo ter algumas características úteis).</w:t>
      </w:r>
    </w:p>
    <w:p w:rsidR="00F05E51" w:rsidRDefault="00F05E51" w:rsidP="00F05E51">
      <w:pPr>
        <w:pStyle w:val="NormalWeb"/>
        <w:spacing w:before="0" w:beforeAutospacing="0" w:after="0" w:afterAutospacing="0"/>
        <w:ind w:left="995" w:hanging="285"/>
      </w:pPr>
      <w:proofErr w:type="gramStart"/>
      <w:r>
        <w:rPr>
          <w:rFonts w:ascii="Arial" w:hAnsi="Arial" w:cs="Arial"/>
          <w:color w:val="000000"/>
          <w:sz w:val="18"/>
          <w:szCs w:val="18"/>
        </w:rPr>
        <w:t>3</w:t>
      </w:r>
      <w:proofErr w:type="gramEnd"/>
      <w:r>
        <w:rPr>
          <w:rFonts w:ascii="Arial" w:hAnsi="Arial" w:cs="Arial"/>
          <w:color w:val="000000"/>
          <w:sz w:val="18"/>
          <w:szCs w:val="18"/>
        </w:rPr>
        <w:t>: Terceira versão do sistema (contém todas as características úteis).</w:t>
      </w:r>
    </w:p>
    <w:p w:rsidR="00382295" w:rsidRDefault="00827007"/>
    <w:tbl>
      <w:tblPr>
        <w:tblStyle w:val="GradeClara-nfase1"/>
        <w:tblW w:w="0" w:type="auto"/>
        <w:tblLook w:val="04A0"/>
      </w:tblPr>
      <w:tblGrid>
        <w:gridCol w:w="1422"/>
        <w:gridCol w:w="4498"/>
        <w:gridCol w:w="709"/>
        <w:gridCol w:w="709"/>
        <w:gridCol w:w="708"/>
        <w:gridCol w:w="674"/>
      </w:tblGrid>
      <w:tr w:rsidR="00F05E51" w:rsidTr="00F05E51">
        <w:trPr>
          <w:cnfStyle w:val="1000000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#</w:t>
            </w:r>
          </w:p>
        </w:tc>
        <w:tc>
          <w:tcPr>
            <w:tcW w:w="4498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  <w:cnfStyle w:val="100000000000"/>
            </w:pPr>
            <w:r>
              <w:t>Característica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  <w:cnfStyle w:val="100000000000"/>
            </w:pPr>
            <w:r>
              <w:t>(P)</w:t>
            </w:r>
          </w:p>
        </w:tc>
        <w:tc>
          <w:tcPr>
            <w:tcW w:w="709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  <w:cnfStyle w:val="100000000000"/>
            </w:pPr>
            <w:r>
              <w:t>(E)</w:t>
            </w:r>
          </w:p>
        </w:tc>
        <w:tc>
          <w:tcPr>
            <w:tcW w:w="708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  <w:cnfStyle w:val="100000000000"/>
            </w:pPr>
            <w:r>
              <w:t>(R)</w:t>
            </w:r>
          </w:p>
        </w:tc>
        <w:tc>
          <w:tcPr>
            <w:tcW w:w="674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  <w:cnfStyle w:val="100000000000"/>
            </w:pPr>
            <w:r>
              <w:t>(B)</w:t>
            </w:r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proofErr w:type="gramStart"/>
            <w:r>
              <w:t>1</w:t>
            </w:r>
            <w:proofErr w:type="gramEnd"/>
          </w:p>
        </w:tc>
        <w:tc>
          <w:tcPr>
            <w:tcW w:w="4498" w:type="dxa"/>
          </w:tcPr>
          <w:p w:rsidR="00F05E51" w:rsidRDefault="00F05E51">
            <w:pPr>
              <w:cnfStyle w:val="000000100000"/>
            </w:pPr>
            <w:r>
              <w:t>E</w:t>
            </w:r>
            <w:r w:rsidRPr="006C0CF4">
              <w:t xml:space="preserve">fetuar </w:t>
            </w:r>
            <w:proofErr w:type="spellStart"/>
            <w:r w:rsidRPr="006C0CF4">
              <w:t>login</w:t>
            </w:r>
            <w:proofErr w:type="spellEnd"/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I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1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proofErr w:type="gramStart"/>
            <w:r>
              <w:t>2</w:t>
            </w:r>
            <w:proofErr w:type="gramEnd"/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Catá</w:t>
            </w:r>
            <w:r w:rsidRPr="006C0CF4">
              <w:t>logo de produtos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U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2</w:t>
            </w:r>
            <w:proofErr w:type="gramEnd"/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proofErr w:type="gramStart"/>
            <w:r>
              <w:t>3</w:t>
            </w:r>
            <w:proofErr w:type="gramEnd"/>
          </w:p>
        </w:tc>
        <w:tc>
          <w:tcPr>
            <w:tcW w:w="4498" w:type="dxa"/>
          </w:tcPr>
          <w:p w:rsidR="00F05E51" w:rsidRDefault="00F05E51">
            <w:pPr>
              <w:cnfStyle w:val="000000100000"/>
            </w:pPr>
            <w:proofErr w:type="spellStart"/>
            <w:r>
              <w:t>F</w:t>
            </w:r>
            <w:r w:rsidRPr="006C0CF4">
              <w:t>avoritar</w:t>
            </w:r>
            <w:proofErr w:type="spellEnd"/>
            <w:r w:rsidRPr="006C0CF4">
              <w:t xml:space="preserve"> produtos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U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M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proofErr w:type="gramStart"/>
            <w:r>
              <w:t>4</w:t>
            </w:r>
            <w:proofErr w:type="gramEnd"/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C</w:t>
            </w:r>
            <w:r w:rsidRPr="006C0CF4">
              <w:t>onsultar pedido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I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proofErr w:type="gramStart"/>
            <w:r>
              <w:t>5</w:t>
            </w:r>
            <w:proofErr w:type="gramEnd"/>
          </w:p>
        </w:tc>
        <w:tc>
          <w:tcPr>
            <w:tcW w:w="4498" w:type="dxa"/>
          </w:tcPr>
          <w:p w:rsidR="00F05E51" w:rsidRDefault="00827007">
            <w:pPr>
              <w:cnfStyle w:val="000000100000"/>
            </w:pPr>
            <w:r>
              <w:t>Registrar entregas realizadas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C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proofErr w:type="gramStart"/>
            <w:r>
              <w:t>6</w:t>
            </w:r>
            <w:proofErr w:type="gramEnd"/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G</w:t>
            </w:r>
            <w:r w:rsidRPr="006C0CF4">
              <w:t>erenciar pedidos recepcionados em ordem por hora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C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proofErr w:type="gramStart"/>
            <w:r>
              <w:t>7</w:t>
            </w:r>
            <w:proofErr w:type="gramEnd"/>
          </w:p>
        </w:tc>
        <w:tc>
          <w:tcPr>
            <w:tcW w:w="4498" w:type="dxa"/>
          </w:tcPr>
          <w:p w:rsidR="00F05E51" w:rsidRDefault="00F05E51">
            <w:pPr>
              <w:cnfStyle w:val="000000100000"/>
            </w:pPr>
            <w:r>
              <w:t>C</w:t>
            </w:r>
            <w:r w:rsidRPr="006C0CF4">
              <w:t>ancelar pedido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I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proofErr w:type="gramStart"/>
            <w:r>
              <w:t>8</w:t>
            </w:r>
            <w:proofErr w:type="gramEnd"/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C</w:t>
            </w:r>
            <w:r w:rsidRPr="006C0CF4">
              <w:t>adastrar funcionário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U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1</w:t>
            </w:r>
            <w:proofErr w:type="gramEnd"/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proofErr w:type="gramStart"/>
            <w:r>
              <w:t>9</w:t>
            </w:r>
            <w:proofErr w:type="gramEnd"/>
          </w:p>
        </w:tc>
        <w:tc>
          <w:tcPr>
            <w:tcW w:w="4498" w:type="dxa"/>
          </w:tcPr>
          <w:p w:rsidR="00F05E51" w:rsidRDefault="00F05E51">
            <w:pPr>
              <w:cnfStyle w:val="000000100000"/>
            </w:pPr>
            <w:r>
              <w:t>C</w:t>
            </w:r>
            <w:r w:rsidRPr="006C0CF4">
              <w:t>adastrar cliente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U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M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M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1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10</w:t>
            </w:r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E</w:t>
            </w:r>
            <w:r w:rsidRPr="006C0CF4">
              <w:t>xcluir funcionário/cliente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U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1</w:t>
            </w:r>
            <w:proofErr w:type="gramEnd"/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11</w:t>
            </w:r>
          </w:p>
        </w:tc>
        <w:tc>
          <w:tcPr>
            <w:tcW w:w="4498" w:type="dxa"/>
          </w:tcPr>
          <w:p w:rsidR="00F05E51" w:rsidRDefault="00F05E51">
            <w:pPr>
              <w:cnfStyle w:val="000000100000"/>
            </w:pPr>
            <w:r>
              <w:t>A</w:t>
            </w:r>
            <w:r w:rsidRPr="006C0CF4">
              <w:t>lterar funcionário/cliente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U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M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M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1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12</w:t>
            </w:r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E</w:t>
            </w:r>
            <w:r w:rsidRPr="006C0CF4">
              <w:t>nviar e-mail com promoções para clientes cadastrados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U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A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13</w:t>
            </w:r>
          </w:p>
        </w:tc>
        <w:tc>
          <w:tcPr>
            <w:tcW w:w="4498" w:type="dxa"/>
          </w:tcPr>
          <w:p w:rsidR="00F05E51" w:rsidRDefault="00F05E51">
            <w:pPr>
              <w:cnfStyle w:val="000000100000"/>
            </w:pPr>
            <w:r>
              <w:t>I</w:t>
            </w:r>
            <w:r w:rsidRPr="006C0CF4">
              <w:t>nformar forma de pagamento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C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14</w:t>
            </w:r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E</w:t>
            </w:r>
            <w:r w:rsidRPr="006C0CF4">
              <w:t>fetuar pagamento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C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15</w:t>
            </w:r>
          </w:p>
        </w:tc>
        <w:tc>
          <w:tcPr>
            <w:tcW w:w="4498" w:type="dxa"/>
          </w:tcPr>
          <w:p w:rsidR="00F05E51" w:rsidRDefault="00F05E51">
            <w:pPr>
              <w:cnfStyle w:val="000000100000"/>
            </w:pPr>
            <w:proofErr w:type="spellStart"/>
            <w:r>
              <w:t>D</w:t>
            </w:r>
            <w:r w:rsidRPr="006C0CF4">
              <w:t>eslogar</w:t>
            </w:r>
            <w:proofErr w:type="spellEnd"/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U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M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M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16</w:t>
            </w:r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A</w:t>
            </w:r>
            <w:r w:rsidRPr="006C0CF4">
              <w:t>lterar senha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U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M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17</w:t>
            </w:r>
          </w:p>
        </w:tc>
        <w:tc>
          <w:tcPr>
            <w:tcW w:w="4498" w:type="dxa"/>
          </w:tcPr>
          <w:p w:rsidR="00F05E51" w:rsidRDefault="00F05E51">
            <w:pPr>
              <w:cnfStyle w:val="000000100000"/>
            </w:pPr>
            <w:r>
              <w:t>C</w:t>
            </w:r>
            <w:r w:rsidRPr="006C0CF4">
              <w:t>adastrar produtos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C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18</w:t>
            </w:r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E</w:t>
            </w:r>
            <w:r w:rsidRPr="006C0CF4">
              <w:t>xcluir produtos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I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10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19</w:t>
            </w:r>
          </w:p>
        </w:tc>
        <w:tc>
          <w:tcPr>
            <w:tcW w:w="4498" w:type="dxa"/>
          </w:tcPr>
          <w:p w:rsidR="00F05E51" w:rsidRDefault="00F05E51">
            <w:pPr>
              <w:cnfStyle w:val="000000100000"/>
            </w:pPr>
            <w:r>
              <w:t>V</w:t>
            </w:r>
            <w:r w:rsidRPr="006C0CF4">
              <w:t>alidade de produtos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C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10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100000"/>
            </w:pPr>
            <w:proofErr w:type="gramStart"/>
            <w:r>
              <w:t>3</w:t>
            </w:r>
            <w:proofErr w:type="gramEnd"/>
          </w:p>
        </w:tc>
      </w:tr>
      <w:tr w:rsidR="00F05E51" w:rsidTr="00F05E51">
        <w:trPr>
          <w:cnfStyle w:val="000000010000"/>
        </w:trPr>
        <w:tc>
          <w:tcPr>
            <w:cnfStyle w:val="001000000000"/>
            <w:tcW w:w="1422" w:type="dxa"/>
            <w:shd w:val="clear" w:color="auto" w:fill="95B3D7" w:themeFill="accent1" w:themeFillTint="99"/>
          </w:tcPr>
          <w:p w:rsidR="00F05E51" w:rsidRDefault="00F05E51" w:rsidP="00F05E51">
            <w:pPr>
              <w:jc w:val="center"/>
            </w:pPr>
            <w:r>
              <w:t>20</w:t>
            </w:r>
          </w:p>
        </w:tc>
        <w:tc>
          <w:tcPr>
            <w:tcW w:w="4498" w:type="dxa"/>
          </w:tcPr>
          <w:p w:rsidR="00F05E51" w:rsidRDefault="00F05E51">
            <w:pPr>
              <w:cnfStyle w:val="000000010000"/>
            </w:pPr>
            <w:r>
              <w:t>Q</w:t>
            </w:r>
            <w:r w:rsidRPr="006C0CF4">
              <w:t>uantidade de produtos em estoque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C</w:t>
            </w:r>
          </w:p>
        </w:tc>
        <w:tc>
          <w:tcPr>
            <w:tcW w:w="709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A</w:t>
            </w:r>
          </w:p>
        </w:tc>
        <w:tc>
          <w:tcPr>
            <w:tcW w:w="708" w:type="dxa"/>
          </w:tcPr>
          <w:p w:rsidR="00F05E51" w:rsidRDefault="004C3CE3" w:rsidP="004C3CE3">
            <w:pPr>
              <w:jc w:val="center"/>
              <w:cnfStyle w:val="000000010000"/>
            </w:pPr>
            <w:r>
              <w:t>B</w:t>
            </w:r>
          </w:p>
        </w:tc>
        <w:tc>
          <w:tcPr>
            <w:tcW w:w="674" w:type="dxa"/>
          </w:tcPr>
          <w:p w:rsidR="00F05E51" w:rsidRDefault="004C3CE3" w:rsidP="004C3CE3">
            <w:pPr>
              <w:jc w:val="center"/>
              <w:cnfStyle w:val="000000010000"/>
            </w:pPr>
            <w:proofErr w:type="gramStart"/>
            <w:r>
              <w:t>3</w:t>
            </w:r>
            <w:proofErr w:type="gramEnd"/>
          </w:p>
        </w:tc>
      </w:tr>
    </w:tbl>
    <w:p w:rsidR="00F05E51" w:rsidRDefault="00F05E51"/>
    <w:sectPr w:rsidR="00F05E51" w:rsidSect="000302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05E51"/>
    <w:rsid w:val="0003022C"/>
    <w:rsid w:val="00286610"/>
    <w:rsid w:val="004C3CE3"/>
    <w:rsid w:val="007C5013"/>
    <w:rsid w:val="00827007"/>
    <w:rsid w:val="00F05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22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05E51"/>
  </w:style>
  <w:style w:type="table" w:styleId="Tabelacomgrade">
    <w:name w:val="Table Grid"/>
    <w:basedOn w:val="Tabelanormal"/>
    <w:uiPriority w:val="59"/>
    <w:rsid w:val="00F05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1">
    <w:name w:val="Light Grid Accent 1"/>
    <w:basedOn w:val="Tabelanormal"/>
    <w:uiPriority w:val="62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5E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F05E51"/>
  </w:style>
  <w:style w:type="table" w:styleId="Tabelacomgrade">
    <w:name w:val="Table Grid"/>
    <w:basedOn w:val="Tabelanormal"/>
    <w:uiPriority w:val="59"/>
    <w:rsid w:val="00F05E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adeMdia3-nfase5">
    <w:name w:val="Medium Grid 3 Accent 5"/>
    <w:basedOn w:val="Tabelanormal"/>
    <w:uiPriority w:val="69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Clara-nfase1">
    <w:name w:val="Light Grid Accent 1"/>
    <w:basedOn w:val="Tabelanormal"/>
    <w:uiPriority w:val="62"/>
    <w:rsid w:val="00F05E5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1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268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Lenovo</cp:lastModifiedBy>
  <cp:revision>2</cp:revision>
  <dcterms:created xsi:type="dcterms:W3CDTF">2019-05-23T01:46:00Z</dcterms:created>
  <dcterms:modified xsi:type="dcterms:W3CDTF">2019-05-23T02:12:00Z</dcterms:modified>
</cp:coreProperties>
</file>