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horzAnchor="margin" w:tblpXSpec="center" w:tblpY="945"/>
        <w:tblW w:w="15451" w:type="dxa"/>
        <w:tblLayout w:type="fixed"/>
        <w:tblLook w:val="04A0"/>
      </w:tblPr>
      <w:tblGrid>
        <w:gridCol w:w="2014"/>
        <w:gridCol w:w="538"/>
        <w:gridCol w:w="567"/>
        <w:gridCol w:w="3402"/>
        <w:gridCol w:w="1701"/>
        <w:gridCol w:w="1701"/>
        <w:gridCol w:w="1276"/>
        <w:gridCol w:w="1276"/>
        <w:gridCol w:w="1701"/>
        <w:gridCol w:w="1275"/>
      </w:tblGrid>
      <w:tr w:rsidR="00A37F37" w:rsidTr="00883EC6">
        <w:tc>
          <w:tcPr>
            <w:tcW w:w="6521" w:type="dxa"/>
            <w:gridSpan w:val="4"/>
            <w:shd w:val="clear" w:color="auto" w:fill="D9D9D9" w:themeFill="background1" w:themeFillShade="D9"/>
          </w:tcPr>
          <w:p w:rsidR="004B2840" w:rsidRPr="00A37F37" w:rsidRDefault="004B2840" w:rsidP="00883EC6"/>
        </w:tc>
        <w:tc>
          <w:tcPr>
            <w:tcW w:w="3402" w:type="dxa"/>
            <w:gridSpan w:val="2"/>
            <w:shd w:val="clear" w:color="auto" w:fill="A6A6A6" w:themeFill="background1" w:themeFillShade="A6"/>
          </w:tcPr>
          <w:p w:rsidR="004B2840" w:rsidRPr="00A37F37" w:rsidRDefault="004B2840" w:rsidP="00883EC6">
            <w:pPr>
              <w:jc w:val="center"/>
            </w:pPr>
            <w:r w:rsidRPr="00A37F37">
              <w:t>Externo</w:t>
            </w:r>
          </w:p>
        </w:tc>
        <w:tc>
          <w:tcPr>
            <w:tcW w:w="4253" w:type="dxa"/>
            <w:gridSpan w:val="3"/>
            <w:shd w:val="clear" w:color="auto" w:fill="DDD9C3" w:themeFill="background2" w:themeFillShade="E6"/>
          </w:tcPr>
          <w:p w:rsidR="004B2840" w:rsidRDefault="004B2840" w:rsidP="00883EC6">
            <w:pPr>
              <w:jc w:val="center"/>
            </w:pPr>
            <w:r>
              <w:t>Temporal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4B2840" w:rsidP="00883EC6">
            <w:pPr>
              <w:rPr>
                <w:color w:val="FFFFFF" w:themeColor="background1"/>
              </w:rPr>
            </w:pPr>
          </w:p>
        </w:tc>
      </w:tr>
      <w:tr w:rsidR="00A37F37" w:rsidTr="00883EC6">
        <w:tc>
          <w:tcPr>
            <w:tcW w:w="2014" w:type="dxa"/>
            <w:shd w:val="clear" w:color="auto" w:fill="D9D9D9" w:themeFill="background1" w:themeFillShade="D9"/>
          </w:tcPr>
          <w:p w:rsidR="004B2840" w:rsidRDefault="004B2840" w:rsidP="00883EC6">
            <w:r>
              <w:t>Capacidades</w:t>
            </w:r>
          </w:p>
        </w:tc>
        <w:tc>
          <w:tcPr>
            <w:tcW w:w="1105" w:type="dxa"/>
            <w:gridSpan w:val="2"/>
            <w:shd w:val="clear" w:color="auto" w:fill="D9D9D9" w:themeFill="background1" w:themeFillShade="D9"/>
          </w:tcPr>
          <w:p w:rsidR="004B2840" w:rsidRPr="00A37F37" w:rsidRDefault="004B2840" w:rsidP="00883EC6">
            <w:pPr>
              <w:rPr>
                <w:vertAlign w:val="superscript"/>
              </w:rPr>
            </w:pPr>
            <w:r w:rsidRPr="00A37F37">
              <w:t>N</w:t>
            </w:r>
            <w:r w:rsidRPr="00A37F37">
              <w:rPr>
                <w:u w:val="single"/>
                <w:vertAlign w:val="superscript"/>
              </w:rPr>
              <w:t>o</w:t>
            </w:r>
          </w:p>
          <w:p w:rsidR="004B2840" w:rsidRPr="00A37F37" w:rsidRDefault="004B2840" w:rsidP="00883EC6"/>
        </w:tc>
        <w:tc>
          <w:tcPr>
            <w:tcW w:w="3402" w:type="dxa"/>
            <w:shd w:val="clear" w:color="auto" w:fill="D9D9D9" w:themeFill="background1" w:themeFillShade="D9"/>
          </w:tcPr>
          <w:p w:rsidR="004B2840" w:rsidRPr="00A37F37" w:rsidRDefault="004B2840" w:rsidP="00883EC6">
            <w:r w:rsidRPr="00A37F37">
              <w:t>Evento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 w:rsidP="00883EC6">
            <w:r w:rsidRPr="00A37F37">
              <w:t>Previsível *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2840" w:rsidRPr="00A37F37" w:rsidRDefault="004B2840" w:rsidP="00883EC6">
            <w:r w:rsidRPr="00A37F37">
              <w:t>Não previsível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 w:rsidP="00883EC6">
            <w:r>
              <w:t>Relativo*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B2840" w:rsidRDefault="004B2840" w:rsidP="00883EC6">
            <w:r>
              <w:t>Absoluto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4B2840" w:rsidRDefault="004B2840" w:rsidP="00883EC6">
            <w:r>
              <w:t>Não evento</w:t>
            </w:r>
          </w:p>
        </w:tc>
        <w:tc>
          <w:tcPr>
            <w:tcW w:w="1275" w:type="dxa"/>
            <w:shd w:val="clear" w:color="auto" w:fill="C4BC96" w:themeFill="background2" w:themeFillShade="BF"/>
          </w:tcPr>
          <w:p w:rsidR="004B2840" w:rsidRPr="00A37F37" w:rsidRDefault="0018597B" w:rsidP="00883EC6">
            <w:r w:rsidRPr="00A37F37">
              <w:t>Extempo-râneo</w:t>
            </w:r>
            <w:r w:rsidR="004B2840" w:rsidRPr="00A37F37">
              <w:t xml:space="preserve"> </w:t>
            </w:r>
          </w:p>
        </w:tc>
      </w:tr>
      <w:tr w:rsidR="00474F1D" w:rsidTr="00883EC6">
        <w:tc>
          <w:tcPr>
            <w:tcW w:w="2014" w:type="dxa"/>
            <w:vMerge w:val="restart"/>
            <w:shd w:val="clear" w:color="auto" w:fill="F2F2F2" w:themeFill="background1" w:themeFillShade="F2"/>
          </w:tcPr>
          <w:p w:rsidR="00474F1D" w:rsidRDefault="00474F1D" w:rsidP="00883EC6">
            <w:r>
              <w:t xml:space="preserve">Vender almoço 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0D0D0D" w:themeFill="text1" w:themeFillTint="F2"/>
          </w:tcPr>
          <w:p w:rsidR="00474F1D" w:rsidRPr="00A37F37" w:rsidRDefault="00474F1D" w:rsidP="00883EC6">
            <w:r w:rsidRPr="00A37F37">
              <w:t>FB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 w:rsidP="00883EC6">
            <w:proofErr w:type="gramStart"/>
            <w:r w:rsidRPr="00A37F37">
              <w:t>1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474F1D" w:rsidP="00883EC6">
            <w:r w:rsidRPr="00A37F37">
              <w:t>Cliente faz pedido do almoço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vMerge/>
            <w:tcBorders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Default="00474F1D" w:rsidP="00883EC6"/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:rsidR="00474F1D" w:rsidRPr="00A37F37" w:rsidRDefault="00474F1D" w:rsidP="00883EC6">
            <w:r w:rsidRPr="00A37F37">
              <w:t>FA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474F1D" w:rsidRPr="00A37F37" w:rsidRDefault="00474F1D" w:rsidP="00883EC6">
            <w:proofErr w:type="gramStart"/>
            <w:r w:rsidRPr="00A37F37">
              <w:t>2</w:t>
            </w:r>
            <w:proofErr w:type="gramEnd"/>
          </w:p>
        </w:tc>
        <w:tc>
          <w:tcPr>
            <w:tcW w:w="3402" w:type="dxa"/>
            <w:shd w:val="clear" w:color="auto" w:fill="F2F2F2" w:themeFill="background1" w:themeFillShade="F2"/>
          </w:tcPr>
          <w:p w:rsidR="00474F1D" w:rsidRPr="00A37F37" w:rsidRDefault="00474F1D" w:rsidP="00883EC6">
            <w:r w:rsidRPr="00A37F37">
              <w:t>Cliente cancela pedido</w:t>
            </w:r>
            <w:r w:rsidR="00F026AD" w:rsidRPr="00A37F37">
              <w:t>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Default="00474F1D" w:rsidP="00883EC6">
            <w:r>
              <w:t>Cobrar almoço</w:t>
            </w:r>
          </w:p>
        </w:tc>
        <w:tc>
          <w:tcPr>
            <w:tcW w:w="538" w:type="dxa"/>
            <w:tcBorders>
              <w:top w:val="single" w:sz="6" w:space="0" w:color="auto"/>
              <w:bottom w:val="single" w:sz="6" w:space="0" w:color="auto"/>
            </w:tcBorders>
            <w:shd w:val="clear" w:color="auto" w:fill="DDD9C3" w:themeFill="background2" w:themeFillShade="E6"/>
          </w:tcPr>
          <w:p w:rsidR="00474F1D" w:rsidRPr="00A37F37" w:rsidRDefault="00474F1D" w:rsidP="00883EC6">
            <w:r w:rsidRPr="00A37F37">
              <w:t>FB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474F1D" w:rsidRPr="00A37F37" w:rsidRDefault="00474F1D" w:rsidP="00883EC6">
            <w:proofErr w:type="gramStart"/>
            <w:r w:rsidRPr="00A37F37">
              <w:t>3</w:t>
            </w:r>
            <w:proofErr w:type="gramEnd"/>
          </w:p>
        </w:tc>
        <w:tc>
          <w:tcPr>
            <w:tcW w:w="3402" w:type="dxa"/>
            <w:shd w:val="clear" w:color="auto" w:fill="DDD9C3" w:themeFill="background2" w:themeFillShade="E6"/>
          </w:tcPr>
          <w:p w:rsidR="00474F1D" w:rsidRPr="00A37F37" w:rsidRDefault="002F45E6" w:rsidP="00883EC6">
            <w:r w:rsidRPr="00A37F37">
              <w:t>Cliente faz o pagamento</w:t>
            </w:r>
            <w:r w:rsidR="00240F35" w:rsidRPr="00A37F37">
              <w:t xml:space="preserve"> do </w:t>
            </w:r>
            <w:r w:rsidR="00F026AD" w:rsidRPr="00A37F37">
              <w:t>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474F1D" w:rsidTr="00883EC6">
        <w:tc>
          <w:tcPr>
            <w:tcW w:w="2014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B8250A" w:rsidP="00883EC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Efetuar entrega </w:t>
            </w:r>
          </w:p>
        </w:tc>
        <w:tc>
          <w:tcPr>
            <w:tcW w:w="538" w:type="dxa"/>
            <w:tcBorders>
              <w:top w:val="single" w:sz="6" w:space="0" w:color="auto"/>
            </w:tcBorders>
            <w:shd w:val="clear" w:color="auto" w:fill="595959" w:themeFill="text1" w:themeFillTint="A6"/>
          </w:tcPr>
          <w:p w:rsidR="00474F1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595959" w:themeFill="text1" w:themeFillTint="A6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4</w:t>
            </w:r>
            <w:proofErr w:type="gramEnd"/>
          </w:p>
        </w:tc>
        <w:tc>
          <w:tcPr>
            <w:tcW w:w="3402" w:type="dxa"/>
            <w:shd w:val="clear" w:color="auto" w:fill="595959" w:themeFill="text1" w:themeFillTint="A6"/>
          </w:tcPr>
          <w:p w:rsidR="00474F1D" w:rsidRPr="00A37F37" w:rsidRDefault="00240F35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Cli</w:t>
            </w:r>
            <w:r w:rsidR="00F026AD" w:rsidRPr="00A37F37">
              <w:rPr>
                <w:color w:val="FFFFFF" w:themeColor="background1"/>
              </w:rPr>
              <w:t>ente recebe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B8250A" w:rsidP="00883EC6">
            <w:r>
              <w:t>X(3)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74F1D" w:rsidRPr="00A37F37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6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701" w:type="dxa"/>
            <w:shd w:val="clear" w:color="auto" w:fill="DDD9C3" w:themeFill="background2" w:themeFillShade="E6"/>
          </w:tcPr>
          <w:p w:rsidR="00474F1D" w:rsidRDefault="00474F1D" w:rsidP="00883EC6"/>
        </w:tc>
        <w:tc>
          <w:tcPr>
            <w:tcW w:w="1275" w:type="dxa"/>
            <w:shd w:val="clear" w:color="auto" w:fill="C4BC96" w:themeFill="background2" w:themeFillShade="BF"/>
          </w:tcPr>
          <w:p w:rsidR="00474F1D" w:rsidRPr="00A37F37" w:rsidRDefault="00474F1D" w:rsidP="00883EC6">
            <w:pPr>
              <w:rPr>
                <w:color w:val="FFFFFF" w:themeColor="background1"/>
              </w:rPr>
            </w:pPr>
          </w:p>
        </w:tc>
      </w:tr>
      <w:tr w:rsidR="00F026AD" w:rsidTr="00883EC6">
        <w:tc>
          <w:tcPr>
            <w:tcW w:w="2014" w:type="dxa"/>
            <w:vMerge w:val="restart"/>
            <w:shd w:val="clear" w:color="auto" w:fill="365F91" w:themeFill="accent1" w:themeFillShade="BF"/>
          </w:tcPr>
          <w:p w:rsidR="00F026AD" w:rsidRPr="00A37F37" w:rsidRDefault="00B8250A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Concluir serviço</w:t>
            </w:r>
          </w:p>
        </w:tc>
        <w:tc>
          <w:tcPr>
            <w:tcW w:w="538" w:type="dxa"/>
            <w:vMerge w:val="restart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FB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>Funcionário verifica o numero do pedido.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 w:rsidP="00883EC6">
            <w:r>
              <w:t>X(1)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</w:tr>
      <w:tr w:rsidR="00F026AD" w:rsidTr="00883EC6">
        <w:tc>
          <w:tcPr>
            <w:tcW w:w="2014" w:type="dxa"/>
            <w:vMerge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  <w:tc>
          <w:tcPr>
            <w:tcW w:w="538" w:type="dxa"/>
            <w:vMerge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proofErr w:type="gramStart"/>
            <w:r w:rsidRPr="00A37F37">
              <w:rPr>
                <w:color w:val="FFFFFF" w:themeColor="background1"/>
              </w:rPr>
              <w:t>6</w:t>
            </w:r>
            <w:proofErr w:type="gramEnd"/>
          </w:p>
        </w:tc>
        <w:tc>
          <w:tcPr>
            <w:tcW w:w="3402" w:type="dxa"/>
            <w:shd w:val="clear" w:color="auto" w:fill="365F91" w:themeFill="accent1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  <w:r w:rsidRPr="00A37F37">
              <w:rPr>
                <w:color w:val="FFFFFF" w:themeColor="background1"/>
              </w:rPr>
              <w:t xml:space="preserve">Finaliza a entrega. 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B8250A" w:rsidP="00883EC6">
            <w:r>
              <w:t>X(5)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026AD" w:rsidRPr="00A37F37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6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701" w:type="dxa"/>
            <w:shd w:val="clear" w:color="auto" w:fill="DDD9C3" w:themeFill="background2" w:themeFillShade="E6"/>
          </w:tcPr>
          <w:p w:rsidR="00F026AD" w:rsidRDefault="00F026AD" w:rsidP="00883EC6"/>
        </w:tc>
        <w:tc>
          <w:tcPr>
            <w:tcW w:w="1275" w:type="dxa"/>
            <w:shd w:val="clear" w:color="auto" w:fill="C4BC96" w:themeFill="background2" w:themeFillShade="BF"/>
          </w:tcPr>
          <w:p w:rsidR="00F026AD" w:rsidRPr="00A37F37" w:rsidRDefault="00F026AD" w:rsidP="00883EC6">
            <w:pPr>
              <w:rPr>
                <w:color w:val="FFFFFF" w:themeColor="background1"/>
              </w:rPr>
            </w:pPr>
          </w:p>
        </w:tc>
      </w:tr>
    </w:tbl>
    <w:p w:rsidR="004D0D03" w:rsidRPr="00883EC6" w:rsidRDefault="00883EC6" w:rsidP="00883EC6">
      <w:pPr>
        <w:rPr>
          <w:sz w:val="30"/>
          <w:szCs w:val="30"/>
          <w:u w:val="single"/>
        </w:rPr>
      </w:pPr>
      <w:r w:rsidRPr="00883EC6">
        <w:rPr>
          <w:sz w:val="30"/>
          <w:szCs w:val="30"/>
          <w:u w:val="single"/>
        </w:rPr>
        <w:t>Análise dos Eventos para cada Cenário</w:t>
      </w:r>
    </w:p>
    <w:p w:rsidR="00474F1D" w:rsidRDefault="00474F1D">
      <w:r>
        <w:t xml:space="preserve"> </w:t>
      </w:r>
    </w:p>
    <w:sectPr w:rsidR="00474F1D" w:rsidSect="004B2840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A423C"/>
    <w:multiLevelType w:val="hybridMultilevel"/>
    <w:tmpl w:val="7DA46C32"/>
    <w:lvl w:ilvl="0" w:tplc="8DEAE13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2350E"/>
    <w:multiLevelType w:val="hybridMultilevel"/>
    <w:tmpl w:val="4CA6F6E4"/>
    <w:lvl w:ilvl="0" w:tplc="0414A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2840"/>
    <w:rsid w:val="000E260C"/>
    <w:rsid w:val="0018597B"/>
    <w:rsid w:val="00240F35"/>
    <w:rsid w:val="002F45E6"/>
    <w:rsid w:val="00474F1D"/>
    <w:rsid w:val="004B2840"/>
    <w:rsid w:val="0061418B"/>
    <w:rsid w:val="00883EC6"/>
    <w:rsid w:val="00A37F37"/>
    <w:rsid w:val="00AA3909"/>
    <w:rsid w:val="00B63682"/>
    <w:rsid w:val="00B8250A"/>
    <w:rsid w:val="00D95470"/>
    <w:rsid w:val="00F0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B2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3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2019-05-16T21:26:00Z</dcterms:created>
  <dcterms:modified xsi:type="dcterms:W3CDTF">2019-05-21T21:42:00Z</dcterms:modified>
</cp:coreProperties>
</file>