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AADCE5" w14:paraId="5C1A07E2" wp14:textId="7087FB33">
      <w:pPr>
        <w:jc w:val="center"/>
        <w:rPr>
          <w:sz w:val="32"/>
          <w:szCs w:val="32"/>
        </w:rPr>
      </w:pPr>
      <w:bookmarkStart w:name="_GoBack" w:id="0"/>
      <w:bookmarkEnd w:id="0"/>
      <w:r w:rsidRPr="6AAADCE5" w:rsidR="6AAADCE5">
        <w:rPr>
          <w:sz w:val="32"/>
          <w:szCs w:val="32"/>
        </w:rPr>
        <w:t>FLUME</w:t>
      </w:r>
    </w:p>
    <w:p w:rsidR="6AAADCE5" w:rsidP="6AAADCE5" w:rsidRDefault="6AAADCE5" w14:paraId="62D1B7DF" w14:textId="0A5084DE">
      <w:pPr>
        <w:pStyle w:val="Normal"/>
        <w:jc w:val="left"/>
        <w:rPr>
          <w:sz w:val="32"/>
          <w:szCs w:val="32"/>
        </w:rPr>
      </w:pPr>
    </w:p>
    <w:p w:rsidR="6AAADCE5" w:rsidP="6AAADCE5" w:rsidRDefault="6AAADCE5" w14:paraId="7F898C59" w14:textId="1D0EBB3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s-ES"/>
        </w:rPr>
      </w:pPr>
      <w:proofErr w:type="spellStart"/>
      <w:r w:rsidRPr="6AAADCE5" w:rsidR="6AAAD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5"/>
          <w:szCs w:val="35"/>
          <w:lang w:val="es-ES"/>
        </w:rPr>
        <w:t>ApacheFlume</w:t>
      </w:r>
      <w:proofErr w:type="spellEnd"/>
      <w:r w:rsidRPr="6AAADCE5" w:rsidR="6AAAD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5"/>
          <w:szCs w:val="35"/>
          <w:lang w:val="es-ES"/>
        </w:rPr>
        <w:t xml:space="preserve"> es un sistema distribuido, confiable y preparado para recopilar, agregar y mover de forma eficiente grandes cantidades de datos de diversas fuentes a un almacén de datos centralizado.</w:t>
      </w:r>
    </w:p>
    <w:p w:rsidR="6AAADCE5" w:rsidP="6AAADCE5" w:rsidRDefault="6AAADCE5" w14:paraId="50613850" w14:textId="18C6CDD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s-ES"/>
        </w:rPr>
        <w:t>Posee una arquitectura sencilla y flexible  basada en flujos de datos en streaming.</w:t>
      </w:r>
    </w:p>
    <w:p w:rsidR="6AAADCE5" w:rsidP="6AAADCE5" w:rsidRDefault="6AAADCE5" w14:paraId="6490DC74" w14:textId="42E5351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s-ES"/>
        </w:rPr>
        <w:t xml:space="preserve">Es robusto y tolerante </w:t>
      </w:r>
      <w:proofErr w:type="spellStart"/>
      <w:r w:rsidRPr="6AAADCE5" w:rsidR="6AAAD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s-ES"/>
        </w:rPr>
        <w:t>afallos</w:t>
      </w:r>
      <w:proofErr w:type="spellEnd"/>
      <w:r w:rsidRPr="6AAADCE5" w:rsidR="6AAAD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s-ES"/>
        </w:rPr>
        <w:t xml:space="preserve"> con múltiples mecanismos de configuración.</w:t>
      </w:r>
    </w:p>
    <w:p w:rsidR="6AAADCE5" w:rsidP="6AAADCE5" w:rsidRDefault="6AAADCE5" w14:paraId="0F314E27" w14:textId="58317FA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s-ES"/>
        </w:rPr>
        <w:t>Utiliza la transaccionalidad en la comunicación entre sus  componentes.</w:t>
      </w:r>
    </w:p>
    <w:p w:rsidR="6AAADCE5" w:rsidP="6AAADCE5" w:rsidRDefault="6AAADCE5" w14:paraId="56402DF5" w14:textId="5CE11DB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s-ES"/>
        </w:rPr>
      </w:pPr>
    </w:p>
    <w:p w:rsidR="6AAADCE5" w:rsidP="6AAADCE5" w:rsidRDefault="6AAADCE5" w14:paraId="3E1076DB" w14:textId="4ABCB32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s-ES"/>
        </w:rPr>
      </w:pPr>
    </w:p>
    <w:p w:rsidR="6AAADCE5" w:rsidP="6AAADCE5" w:rsidRDefault="6AAADCE5" w14:paraId="463A5EF2" w14:textId="596E42A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s-ES"/>
        </w:rPr>
      </w:pPr>
    </w:p>
    <w:p w:rsidR="6AAADCE5" w:rsidP="6AAADCE5" w:rsidRDefault="6AAADCE5" w14:paraId="6AECB5B1" w14:textId="4BB15CCB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1. Configuración básica de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1. La configuración de un agente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está almacenada en un fichero. A continuación, se detalla el contenido que ha de tener dicho fichero. Para este ejercicio vamos a definir: </w:t>
      </w:r>
    </w:p>
    <w:p w:rsidR="6AAADCE5" w:rsidP="6AAADCE5" w:rsidRDefault="6AAADCE5" w14:paraId="12AC7C55" w14:textId="44DBD3ED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a. Un agente: a1 </w:t>
      </w:r>
    </w:p>
    <w:p w:rsidR="6AAADCE5" w:rsidP="6AAADCE5" w:rsidRDefault="6AAADCE5" w14:paraId="4DC14726" w14:textId="22828CE3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b. Que escucha por un puerto: 44444 </w:t>
      </w:r>
    </w:p>
    <w:p w:rsidR="6AAADCE5" w:rsidP="6AAADCE5" w:rsidRDefault="6AAADCE5" w14:paraId="14C4072F" w14:textId="13CE6031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c. Un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channel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que almacena los datos en memoria </w:t>
      </w:r>
    </w:p>
    <w:p w:rsidR="6AAADCE5" w:rsidP="6AAADCE5" w:rsidRDefault="6AAADCE5" w14:paraId="2B03AB1E" w14:textId="1F79A391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d. Un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sink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que muestra datos por consola </w:t>
      </w:r>
    </w:p>
    <w:p w:rsidR="6AAADCE5" w:rsidP="6AAADCE5" w:rsidRDefault="6AAADCE5" w14:paraId="7F78CDD6" w14:textId="3FACACFC">
      <w:pPr>
        <w:pStyle w:val="Normal"/>
        <w:jc w:val="left"/>
      </w:pPr>
      <w:r w:rsidR="6AAADCE5">
        <w:drawing>
          <wp:inline wp14:editId="2739922F" wp14:anchorId="7A165F40">
            <wp:extent cx="5143500" cy="1352550"/>
            <wp:effectExtent l="0" t="0" r="0" b="0"/>
            <wp:docPr id="1595178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6320c329741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3E714EE0" w14:textId="30138CDD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19193E20" w14:textId="479ABEBE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2. La máquina virtual con la que estamos trabajando no tiene Telnet instalado, por lo que lo instalaremos. Para ello ejecutar los siguientes pasos: a.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yum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install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telnet telnet-server -y b. sudo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chmod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777 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etc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xinetd.d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/telnet </w:t>
      </w:r>
    </w:p>
    <w:p w:rsidR="6AAADCE5" w:rsidP="6AAADCE5" w:rsidRDefault="6AAADCE5" w14:paraId="061461D2" w14:textId="52BC1AE4">
      <w:pPr>
        <w:pStyle w:val="Normal"/>
        <w:jc w:val="left"/>
      </w:pPr>
      <w:r w:rsidR="6AAADCE5">
        <w:drawing>
          <wp:inline wp14:editId="5885F8CF" wp14:anchorId="28788B0D">
            <wp:extent cx="5838825" cy="885825"/>
            <wp:effectExtent l="0" t="0" r="0" b="0"/>
            <wp:docPr id="1104658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fb688bfbf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0E8FACD2" w14:textId="192F656F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777DD3CD" w14:textId="4833B2F5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highlight w:val="yellow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3. Editamos el archivo anterior y actualizamos la variable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disable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=no </w:t>
      </w:r>
      <w:r w:rsidRPr="6AAADCE5" w:rsidR="6AAADCE5">
        <w:rPr>
          <w:rFonts w:ascii="Calibri" w:hAnsi="Calibri" w:eastAsia="Calibri" w:cs="Calibri"/>
          <w:noProof w:val="0"/>
          <w:sz w:val="32"/>
          <w:szCs w:val="32"/>
          <w:highlight w:val="yellow"/>
          <w:lang w:val="es-ES"/>
        </w:rPr>
        <w:t>a. vi 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highlight w:val="yellow"/>
          <w:lang w:val="es-ES"/>
        </w:rPr>
        <w:t>etc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highlight w:val="yellow"/>
          <w:lang w:val="es-ES"/>
        </w:rPr>
        <w:t>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highlight w:val="yellow"/>
          <w:lang w:val="es-ES"/>
        </w:rPr>
        <w:t>xinetd.d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highlight w:val="yellow"/>
          <w:lang w:val="es-ES"/>
        </w:rPr>
        <w:t xml:space="preserve">/telnet b.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highlight w:val="yellow"/>
          <w:lang w:val="es-ES"/>
        </w:rPr>
        <w:t>disable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highlight w:val="yellow"/>
          <w:lang w:val="es-ES"/>
        </w:rPr>
        <w:t>=no</w:t>
      </w: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</w:p>
    <w:p w:rsidR="6AAADCE5" w:rsidP="6AAADCE5" w:rsidRDefault="6AAADCE5" w14:paraId="5ED906E6" w14:textId="3AB0BEA6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0D9A1F46" w14:textId="5EDE9F5D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3CEA0139" w14:textId="6438EE04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4. comprobamos que está correcto </w:t>
      </w:r>
    </w:p>
    <w:p w:rsidR="6AAADCE5" w:rsidP="6AAADCE5" w:rsidRDefault="6AAADCE5" w14:paraId="7516B41E" w14:textId="593F70B4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a.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cat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etc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xinetd.d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/telnet </w:t>
      </w:r>
    </w:p>
    <w:p w:rsidR="6AAADCE5" w:rsidP="6AAADCE5" w:rsidRDefault="6AAADCE5" w14:paraId="74947A16" w14:textId="2E57CDA0">
      <w:pPr>
        <w:pStyle w:val="Normal"/>
        <w:jc w:val="left"/>
      </w:pPr>
      <w:r w:rsidR="6AAADCE5">
        <w:drawing>
          <wp:inline wp14:editId="64D4CF69" wp14:anchorId="427C9E3A">
            <wp:extent cx="4572000" cy="2028825"/>
            <wp:effectExtent l="0" t="0" r="0" b="0"/>
            <wp:docPr id="2069874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a9e12381ac41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06A695CF" w14:textId="18D664B0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5. Reiniciamos el servicio </w:t>
      </w:r>
    </w:p>
    <w:p w:rsidR="6AAADCE5" w:rsidP="6AAADCE5" w:rsidRDefault="6AAADCE5" w14:paraId="70B5E032" w14:textId="49C12A09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a. sudo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service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xinetd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start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</w:p>
    <w:p w:rsidR="6AAADCE5" w:rsidP="6AAADCE5" w:rsidRDefault="6AAADCE5" w14:paraId="0E5EC2DB" w14:textId="289B7C30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1A3C0E31" w14:textId="57788653">
      <w:pPr>
        <w:pStyle w:val="Normal"/>
        <w:jc w:val="left"/>
      </w:pPr>
      <w:r w:rsidR="6AAADCE5">
        <w:drawing>
          <wp:inline wp14:editId="25197FDC" wp14:anchorId="7D8D76AD">
            <wp:extent cx="4429125" cy="695325"/>
            <wp:effectExtent l="0" t="0" r="0" b="0"/>
            <wp:docPr id="824230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84a80ee0bf4e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3DE46E8C" w14:textId="50714E43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6. Hacemos que el servicio se arranque automáticamente </w:t>
      </w:r>
    </w:p>
    <w:p w:rsidR="6AAADCE5" w:rsidP="6AAADCE5" w:rsidRDefault="6AAADCE5" w14:paraId="41A90D7F" w14:textId="20D7E97C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a. sudo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chkconfig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telnet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on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</w:p>
    <w:p w:rsidR="6AAADCE5" w:rsidP="6AAADCE5" w:rsidRDefault="6AAADCE5" w14:paraId="256002E0" w14:textId="5F658705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b. sudo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chkconfig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xinetd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on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</w:p>
    <w:p w:rsidR="6AAADCE5" w:rsidP="6AAADCE5" w:rsidRDefault="6AAADCE5" w14:paraId="395A6F51" w14:textId="400FB88D">
      <w:pPr>
        <w:pStyle w:val="Normal"/>
        <w:jc w:val="left"/>
      </w:pPr>
      <w:r w:rsidR="6AAADCE5">
        <w:drawing>
          <wp:inline wp14:editId="1975540D" wp14:anchorId="0DB53CCB">
            <wp:extent cx="4572000" cy="600075"/>
            <wp:effectExtent l="0" t="0" r="0" b="0"/>
            <wp:docPr id="897200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f40f7130cd4f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7FFF8F00" w14:textId="46631F45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45B94C50" w14:textId="307FC8C8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7. En el directorio 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etc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-ng están las carpetas que contienen las plantillas que hay que configurar para realizar una importación de datos con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</w:t>
      </w:r>
    </w:p>
    <w:p w:rsidR="6AAADCE5" w:rsidP="6AAADCE5" w:rsidRDefault="6AAADCE5" w14:paraId="067319BC" w14:textId="0BFF9BD2">
      <w:pPr>
        <w:pStyle w:val="Normal"/>
        <w:jc w:val="left"/>
      </w:pPr>
      <w:r w:rsidR="6AAADCE5">
        <w:drawing>
          <wp:inline wp14:editId="5EFFBE21" wp14:anchorId="1BA40FCA">
            <wp:extent cx="4572000" cy="419100"/>
            <wp:effectExtent l="0" t="0" r="0" b="0"/>
            <wp:docPr id="1872451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34baebdc0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20996DEC" w14:textId="7EDE96CE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6C62D82C" w14:textId="50CED8AA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8. Para este ejercicio vamos a hacer la prueba de escribir por consola lo que escribamos a través de Telnet en un Shell. Para ello creamos un fichero llamado “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example.conf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” y lo guardamos en “/home/cloudera”. </w:t>
      </w:r>
    </w:p>
    <w:p w:rsidR="6AAADCE5" w:rsidP="6AAADCE5" w:rsidRDefault="6AAADCE5" w14:paraId="54F84C50" w14:textId="7EFC1BBD">
      <w:pPr>
        <w:pStyle w:val="Normal"/>
        <w:jc w:val="left"/>
      </w:pPr>
      <w:r w:rsidR="6AAADCE5">
        <w:drawing>
          <wp:inline wp14:editId="5D054724" wp14:anchorId="1883E729">
            <wp:extent cx="4572000" cy="419100"/>
            <wp:effectExtent l="0" t="0" r="0" b="0"/>
            <wp:docPr id="2047199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a1e9f362c049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4D1634C7" w14:textId="305573EC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70D0BE4E" w14:textId="3D6D7B95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9. Abrimos un Shell. En la primer de ellas ejecutamos el siguiente comando, </w:t>
      </w:r>
      <w:r w:rsidRPr="6AAADCE5" w:rsidR="6AAADCE5">
        <w:rPr>
          <w:rFonts w:ascii="Calibri" w:hAnsi="Calibri" w:eastAsia="Calibri" w:cs="Calibri"/>
          <w:noProof w:val="0"/>
          <w:sz w:val="32"/>
          <w:szCs w:val="32"/>
          <w:highlight w:val="red"/>
          <w:lang w:val="es-ES"/>
        </w:rPr>
        <w:t xml:space="preserve">que arranca el agente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highlight w:val="red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highlight w:val="red"/>
          <w:lang w:val="es-ES"/>
        </w:rPr>
        <w:t>.</w:t>
      </w:r>
    </w:p>
    <w:p w:rsidR="6AAADCE5" w:rsidP="6AAADCE5" w:rsidRDefault="6AAADCE5" w14:paraId="640410BE" w14:textId="07FA681E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a.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-ng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agent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--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conf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conf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--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conf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-file /home/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cloudera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example.conf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--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name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a1 -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Dflume.root.logger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=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INFO,console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</w:p>
    <w:p w:rsidR="6AAADCE5" w:rsidP="6AAADCE5" w:rsidRDefault="6AAADCE5" w14:paraId="1E19D748" w14:textId="6409C66D">
      <w:pPr>
        <w:pStyle w:val="Normal"/>
        <w:jc w:val="left"/>
      </w:pPr>
      <w:r w:rsidR="6AAADCE5">
        <w:drawing>
          <wp:inline wp14:editId="34AD7E9C" wp14:anchorId="2D23F2E0">
            <wp:extent cx="6162675" cy="2238375"/>
            <wp:effectExtent l="0" t="0" r="0" b="0"/>
            <wp:docPr id="638019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fe9bc4aae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2820DE88" w14:textId="7354FDAC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67551E28" w14:textId="07C3FCDC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10. Abrimos otro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shell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donde ejecutamos a. telnet localhost 44444 </w:t>
      </w:r>
    </w:p>
    <w:p w:rsidR="6AAADCE5" w:rsidP="6AAADCE5" w:rsidRDefault="6AAADCE5" w14:paraId="327FE413" w14:textId="1DEBFAA5">
      <w:pPr>
        <w:pStyle w:val="Normal"/>
        <w:jc w:val="left"/>
      </w:pPr>
      <w:r w:rsidR="6AAADCE5">
        <w:drawing>
          <wp:inline wp14:editId="581E7340" wp14:anchorId="16C1807F">
            <wp:extent cx="4572000" cy="819150"/>
            <wp:effectExtent l="0" t="0" r="0" b="0"/>
            <wp:docPr id="1389528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48d7d3956048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35086480" w14:textId="0A3AD9E0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11. Ahora probamos a escribir algo en este Segundo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shell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, donde hemos ejecutado el telnet, y vemos cómo se envía al primer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shell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</w:p>
    <w:p w:rsidR="6AAADCE5" w:rsidP="6AAADCE5" w:rsidRDefault="6AAADCE5" w14:paraId="480FFD6C" w14:textId="5F7F1010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622380F7" w14:textId="6904B81E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502AE2B5" w14:textId="788B869C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6AAADCE5" w:rsidR="6AAADCE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2. Importar datos de un </w:t>
      </w:r>
      <w:proofErr w:type="spellStart"/>
      <w:r w:rsidRPr="6AAADCE5" w:rsidR="6AAADCE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>spool-dir</w:t>
      </w:r>
      <w:proofErr w:type="spellEnd"/>
      <w:r w:rsidRPr="6AAADCE5" w:rsidR="6AAADCE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 </w:t>
      </w:r>
    </w:p>
    <w:p w:rsidR="6AAADCE5" w:rsidP="6AAADCE5" w:rsidRDefault="6AAADCE5" w14:paraId="3F5E6BDE" w14:textId="66BA46B6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La idea de este ejercicio es ir dejando ficheros en un directorio (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spool-dir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) y ver como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los va consumiendo. </w:t>
      </w:r>
    </w:p>
    <w:p w:rsidR="6AAADCE5" w:rsidP="6AAADCE5" w:rsidRDefault="6AAADCE5" w14:paraId="112D1C44" w14:textId="12145A96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6CDF35CE" w14:textId="5DC42F75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1. Creamos el directorio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spool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y le damos permisos </w:t>
      </w:r>
    </w:p>
    <w:p w:rsidR="6AAADCE5" w:rsidP="6AAADCE5" w:rsidRDefault="6AAADCE5" w14:paraId="2CC4AFD9" w14:textId="4678B529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a. sudo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mkdir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-p 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var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/log/apache/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flumeSpool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</w:p>
    <w:p w:rsidR="6AAADCE5" w:rsidP="6AAADCE5" w:rsidRDefault="6AAADCE5" w14:paraId="07CDF386" w14:textId="7EC12D92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b. sudo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chmod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777 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var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/log/apache/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flumeSpool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</w:p>
    <w:p w:rsidR="6AAADCE5" w:rsidP="6AAADCE5" w:rsidRDefault="6AAADCE5" w14:paraId="46A0AB75" w14:textId="78C9A5BB">
      <w:pPr>
        <w:pStyle w:val="Normal"/>
        <w:jc w:val="left"/>
      </w:pPr>
      <w:r w:rsidR="6AAADCE5">
        <w:drawing>
          <wp:inline wp14:editId="27B23E30" wp14:anchorId="693549BD">
            <wp:extent cx="4572000" cy="1304925"/>
            <wp:effectExtent l="0" t="0" r="0" b="0"/>
            <wp:docPr id="884413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3cbce6c635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781430E7" w14:textId="5278571A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0B5FEF10" w14:textId="0D673400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2. Tendríamos que crear también los directorios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checkpoint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y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datadir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. Si no lo hacemos,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lo crea por nosotros. Para poder utilizarlo le damos permisos a dicho directorio, ya que sabemos dónde se va a montar. A continuación, les damos permisos a. sudo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mkdir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-p 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mnt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checkpoint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b. sudo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mkdir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-p 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mnt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/data c. sudo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chmod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777 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mnt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checkpoint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d. sudo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chmod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777 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mnt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/data </w:t>
      </w:r>
    </w:p>
    <w:p w:rsidR="6AAADCE5" w:rsidP="6AAADCE5" w:rsidRDefault="6AAADCE5" w14:paraId="04A035B4" w14:textId="7D133013">
      <w:pPr>
        <w:pStyle w:val="Normal"/>
        <w:jc w:val="left"/>
      </w:pPr>
      <w:r w:rsidR="6AAADCE5">
        <w:drawing>
          <wp:inline wp14:editId="79CC0333" wp14:anchorId="228FC498">
            <wp:extent cx="4572000" cy="1304925"/>
            <wp:effectExtent l="0" t="0" r="0" b="0"/>
            <wp:docPr id="738093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5f66fe11b348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7100BB7E" w14:textId="3A8AA82B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3520E14A" w14:textId="6317C3B7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3. Creamos un fichero de configuración en la misma ruta que en el ejemplo anterior, y modificamos la configuración del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source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, cambiándola por esta a. a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1.sources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.r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1.type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=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spooldir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b. a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1.sources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.r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1.spoolDir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= 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var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/log/apache/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flumeSpool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c. a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1.sources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.r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1.fileHeader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= true </w:t>
      </w:r>
    </w:p>
    <w:p w:rsidR="6AAADCE5" w:rsidP="6AAADCE5" w:rsidRDefault="6AAADCE5" w14:paraId="6D84ECB3" w14:textId="43D58165">
      <w:pPr>
        <w:pStyle w:val="Normal"/>
        <w:jc w:val="left"/>
      </w:pPr>
      <w:r w:rsidR="6AAADCE5">
        <w:drawing>
          <wp:inline wp14:editId="0DB50FF2" wp14:anchorId="7B9E733B">
            <wp:extent cx="4572000" cy="2362200"/>
            <wp:effectExtent l="0" t="0" r="0" b="0"/>
            <wp:docPr id="125029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1599ad7fa44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641AA337" w14:textId="1D69E506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4. Arrancamos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en un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shell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a.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-ng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agent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--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conf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conf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--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conf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-file /home/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cloudera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/example2.conf --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name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a1 -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Dflume.root.logger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=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DEBUG,console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-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Dorg.apache.flume.log.printconfig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=true -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Dorg.apache.flume.log.rawdata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=true </w:t>
      </w:r>
    </w:p>
    <w:p w:rsidR="6AAADCE5" w:rsidP="6AAADCE5" w:rsidRDefault="6AAADCE5" w14:paraId="3F678847" w14:textId="47E92F9E">
      <w:pPr>
        <w:pStyle w:val="Normal"/>
        <w:jc w:val="left"/>
      </w:pPr>
      <w:r w:rsidR="6AAADCE5">
        <w:drawing>
          <wp:inline wp14:editId="197956F5" wp14:anchorId="0EBB893D">
            <wp:extent cx="4572000" cy="2362200"/>
            <wp:effectExtent l="0" t="0" r="0" b="0"/>
            <wp:docPr id="742402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f820a64ae4a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04F6272D" w14:textId="34019041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5. Para comprobar que funciona, abrimos una nueva Shell, nos posicionamos en la ruta donde hemos definido el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spool-dir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y creamos un fichero con el editor vi (recomendable) o con el explorador de archivos de Linux. </w:t>
      </w:r>
    </w:p>
    <w:p w:rsidR="6AAADCE5" w:rsidP="6AAADCE5" w:rsidRDefault="6AAADCE5" w14:paraId="42B62C1C" w14:textId="5951D8BB">
      <w:pPr>
        <w:pStyle w:val="Normal"/>
        <w:jc w:val="left"/>
      </w:pPr>
      <w:r w:rsidR="6AAADCE5">
        <w:drawing>
          <wp:inline wp14:editId="05E14B40" wp14:anchorId="2619CB55">
            <wp:extent cx="4572000" cy="742950"/>
            <wp:effectExtent l="0" t="0" r="0" b="0"/>
            <wp:docPr id="204513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880eb3a65d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2DF885F7" w14:textId="6C9CA186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6. Prestar atención al Shell donde tenemos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corriendo y ver cómo se envían y muestran los ficheros por consola. </w:t>
      </w:r>
    </w:p>
    <w:p w:rsidR="6AAADCE5" w:rsidP="6AAADCE5" w:rsidRDefault="6AAADCE5" w14:paraId="681255FC" w14:textId="4EFD5E4C">
      <w:pPr>
        <w:pStyle w:val="Normal"/>
        <w:jc w:val="left"/>
      </w:pPr>
      <w:r w:rsidR="6AAADCE5">
        <w:drawing>
          <wp:inline wp14:editId="4156E0CC" wp14:anchorId="4D2D9E99">
            <wp:extent cx="4572000" cy="895350"/>
            <wp:effectExtent l="0" t="0" r="0" b="0"/>
            <wp:docPr id="697219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8554a7e2a947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6BA8C27E" w14:textId="28A8723C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6AAADCE5" w:rsidR="6AAADCE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3. Importar datos desde un </w:t>
      </w:r>
      <w:proofErr w:type="spellStart"/>
      <w:r w:rsidRPr="6AAADCE5" w:rsidR="6AAADCE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>spool-dir</w:t>
      </w:r>
      <w:proofErr w:type="spellEnd"/>
      <w:r w:rsidRPr="6AAADCE5" w:rsidR="6AAADCE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 a HDFS </w:t>
      </w:r>
    </w:p>
    <w:p w:rsidR="6AAADCE5" w:rsidP="6AAADCE5" w:rsidRDefault="6AAADCE5" w14:paraId="4705E8B0" w14:textId="5A845977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59AD57CE" w14:textId="3F5E9FBD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1.Creamos el directorio en HDFS donde vamos a dejar los datos importados desde el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spool-dir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a través del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channel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de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</w:p>
    <w:p w:rsidR="6AAADCE5" w:rsidP="6AAADCE5" w:rsidRDefault="6AAADCE5" w14:paraId="6393DD15" w14:textId="3841220E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a.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hadoop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fs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-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mkdir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b.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hadoop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fs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-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mkdir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events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</w:p>
    <w:p w:rsidR="6AAADCE5" w:rsidP="6AAADCE5" w:rsidRDefault="6AAADCE5" w14:paraId="2CDB9C21" w14:textId="117911AD">
      <w:pPr>
        <w:pStyle w:val="Normal"/>
        <w:jc w:val="left"/>
      </w:pPr>
      <w:r w:rsidR="6AAADCE5">
        <w:drawing>
          <wp:inline wp14:editId="357654A7" wp14:anchorId="2FBBBACE">
            <wp:extent cx="4572000" cy="533400"/>
            <wp:effectExtent l="0" t="0" r="0" b="0"/>
            <wp:docPr id="1890526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68ebf27b54e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45FAA2EF" w14:textId="46426985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6D1295E8" w14:textId="3B6C97B4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2. Creamos un nuevo fichero de configuración, example</w:t>
      </w:r>
    </w:p>
    <w:p w:rsidR="6AAADCE5" w:rsidP="6AAADCE5" w:rsidRDefault="6AAADCE5" w14:paraId="0A5B738B" w14:textId="62EE6A53">
      <w:pPr>
        <w:pStyle w:val="Normal"/>
        <w:jc w:val="left"/>
      </w:pPr>
      <w:r w:rsidR="6AAADCE5">
        <w:drawing>
          <wp:inline wp14:editId="3A4CFCD8" wp14:anchorId="6166CE5D">
            <wp:extent cx="4572000" cy="1847850"/>
            <wp:effectExtent l="0" t="0" r="0" b="0"/>
            <wp:docPr id="391185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ba50987d9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0E989BA0" w14:textId="2FE38625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3.conf, igual que el del ejemplo anterior, pero sustituyendo la descripción del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sink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por el tipo HDFS y el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path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que acabamos de crear en el paso anterior </w:t>
      </w:r>
    </w:p>
    <w:p w:rsidR="6AAADCE5" w:rsidP="6AAADCE5" w:rsidRDefault="6AAADCE5" w14:paraId="6055C9D1" w14:textId="006C47E5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a. a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1.sources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.r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1.type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=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hdfs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</w:p>
    <w:p w:rsidR="6AAADCE5" w:rsidP="6AAADCE5" w:rsidRDefault="6AAADCE5" w14:paraId="23DC3818" w14:textId="123BCED3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b. a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1.sources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.r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1.bind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= 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events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3. Corremos el agente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a.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-ng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agent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--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conf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conf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--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conf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-file /home/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cloudera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/example3.conf --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name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a1 -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Dflume.root.logger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=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DEBUG,console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-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Dorg.apache.flume.log.printconfig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=true -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Dorg.apache.flume.log.rawdata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=true </w:t>
      </w:r>
    </w:p>
    <w:p w:rsidR="6AAADCE5" w:rsidP="6AAADCE5" w:rsidRDefault="6AAADCE5" w14:paraId="539F0B1A" w14:textId="0CB59236">
      <w:pPr>
        <w:pStyle w:val="Normal"/>
        <w:jc w:val="left"/>
      </w:pPr>
      <w:r w:rsidR="6AAADCE5">
        <w:drawing>
          <wp:inline wp14:editId="6176E649" wp14:anchorId="56AA9726">
            <wp:extent cx="4572000" cy="1847850"/>
            <wp:effectExtent l="0" t="0" r="0" b="0"/>
            <wp:docPr id="1903761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0d1df7206c41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162FD3F5" w14:textId="03AD6B61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5E71F6F7" w14:textId="7BA46B56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4. Nos posicionamos en el directorio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spool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y creamos un fichero con algo escrito. Después accedemos a la carpeta HDFS donde se supone que debe estar y vemos si está. Tarda un poco. Deteneos un momento en observar el resultado y abrid uno de los ficheros importados para ver su contenido. </w:t>
      </w:r>
    </w:p>
    <w:p w:rsidR="6AAADCE5" w:rsidP="6AAADCE5" w:rsidRDefault="6AAADCE5" w14:paraId="74922C55" w14:textId="7442C0EF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55702B43" w14:textId="21A00C06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5. Prestad atención al nombre de la carpeta </w:t>
      </w:r>
    </w:p>
    <w:p w:rsidR="6AAADCE5" w:rsidP="6AAADCE5" w:rsidRDefault="6AAADCE5" w14:paraId="47A86C8C" w14:textId="39C41C71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3CFE20F1" w14:textId="2EE50C0E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6. Para mejorar un poco la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info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que nos devuelve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, añadimos la siguiente configuración de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hdfs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 a. a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1.sinks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.k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1.hdfs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.path = 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/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events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/%y-%m- %d/%H%M/%S b. a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1.sinks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.k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1.hdfs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.filePrefix =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eventsc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 a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1.sinks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.k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1.hdfs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.round = true d. a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1.sinks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.k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1.hdfs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.roundValue = 10 e. a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1.sinks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.k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1.hdfs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roundUnit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= minute </w:t>
      </w:r>
    </w:p>
    <w:p w:rsidR="6AAADCE5" w:rsidP="6AAADCE5" w:rsidRDefault="6AAADCE5" w14:paraId="4BB47009" w14:textId="48FCCE25">
      <w:pPr>
        <w:pStyle w:val="Normal"/>
        <w:jc w:val="left"/>
      </w:pPr>
      <w:r w:rsidR="6AAADCE5">
        <w:drawing>
          <wp:inline wp14:editId="6F8ABAD2" wp14:anchorId="158E62D7">
            <wp:extent cx="6038850" cy="4105275"/>
            <wp:effectExtent l="0" t="0" r="0" b="0"/>
            <wp:docPr id="27751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89cc35727a4f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7101ECBE" w14:textId="342BFC2F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0142A783" w14:textId="73961944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7. Observad cómo cambia la estructura de carpetas donde se almacenan los datos en el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sink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. Creamos un nuevo fichero en el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spool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y vamos a HDFS para ver cómo se ha importado. </w:t>
      </w:r>
    </w:p>
    <w:p w:rsidR="6AAADCE5" w:rsidP="6AAADCE5" w:rsidRDefault="6AAADCE5" w14:paraId="2DA7247F" w14:textId="568071FA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AAADCE5" w:rsidP="6AAADCE5" w:rsidRDefault="6AAADCE5" w14:paraId="67B56F36" w14:textId="2BDDDD31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="6AAADCE5">
        <w:drawing>
          <wp:inline wp14:editId="2153B628" wp14:anchorId="00D46E67">
            <wp:extent cx="6267450" cy="847725"/>
            <wp:effectExtent l="0" t="0" r="0" b="0"/>
            <wp:docPr id="583848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e7d7b2b2e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ADCE5" w:rsidP="6AAADCE5" w:rsidRDefault="6AAADCE5" w14:paraId="62F4B3B0" w14:textId="0D36CD97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8. Si habéis abierto uno de los ficheros de datos importados, os habréis dado cuenta de que el contenido del fichero que enviáis tiene caracteres extraños. Esto es porque por defecto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escribe datos serializados (….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BytesWritable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). Si recordáis del primer día de clase, una de las propiedades de Hadoop es que serializa los datos con los que trabaja (interfaz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Writable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). Existe una forma de solucionar esto, que es lo que tenéis que hacer en este punto. Acceded a la web de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flume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y buscad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laS</w:t>
      </w:r>
      <w:proofErr w:type="spell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propiedades que hace que se muestren los datos en formato Texto. </w:t>
      </w:r>
    </w:p>
    <w:p w:rsidR="6AAADCE5" w:rsidP="6AAADCE5" w:rsidRDefault="6AAADCE5" w14:paraId="47429155" w14:textId="24EAE6D6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a. a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1.sinks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.k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1.hdfs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.writeFormat = Text a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1.sinks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.k</w:t>
      </w:r>
      <w:proofErr w:type="gram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1.hdfs</w:t>
      </w:r>
      <w:proofErr w:type="gramEnd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.fileType = </w:t>
      </w:r>
      <w:proofErr w:type="spellStart"/>
      <w:r w:rsidRPr="6AAADCE5" w:rsidR="6AAADCE5">
        <w:rPr>
          <w:rFonts w:ascii="Calibri" w:hAnsi="Calibri" w:eastAsia="Calibri" w:cs="Calibri"/>
          <w:noProof w:val="0"/>
          <w:sz w:val="32"/>
          <w:szCs w:val="32"/>
          <w:lang w:val="es-ES"/>
        </w:rPr>
        <w:t>DataStream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50F072"/>
    <w:rsid w:val="024B18F4"/>
    <w:rsid w:val="087006B4"/>
    <w:rsid w:val="0B30C56F"/>
    <w:rsid w:val="0CA4C34D"/>
    <w:rsid w:val="11FDC09D"/>
    <w:rsid w:val="133BD754"/>
    <w:rsid w:val="164BA593"/>
    <w:rsid w:val="18AD3E4B"/>
    <w:rsid w:val="1B1F16B6"/>
    <w:rsid w:val="1F50F072"/>
    <w:rsid w:val="1F724CEE"/>
    <w:rsid w:val="28D88E63"/>
    <w:rsid w:val="2DD377FA"/>
    <w:rsid w:val="2DE80CD0"/>
    <w:rsid w:val="2F6F485B"/>
    <w:rsid w:val="2F6F485B"/>
    <w:rsid w:val="2FCD0205"/>
    <w:rsid w:val="2FCD0205"/>
    <w:rsid w:val="3265EE3D"/>
    <w:rsid w:val="34118E17"/>
    <w:rsid w:val="3C0CD083"/>
    <w:rsid w:val="3C0CD083"/>
    <w:rsid w:val="3F456D64"/>
    <w:rsid w:val="3FD1EAF8"/>
    <w:rsid w:val="4322B417"/>
    <w:rsid w:val="47DCFCDD"/>
    <w:rsid w:val="487FAD76"/>
    <w:rsid w:val="4978CD3E"/>
    <w:rsid w:val="4978CD3E"/>
    <w:rsid w:val="4F1FB6B5"/>
    <w:rsid w:val="50BB8716"/>
    <w:rsid w:val="50BB8716"/>
    <w:rsid w:val="50CE875A"/>
    <w:rsid w:val="53279D0A"/>
    <w:rsid w:val="53683DDB"/>
    <w:rsid w:val="53683DDB"/>
    <w:rsid w:val="5A9BDC58"/>
    <w:rsid w:val="5C6BA53F"/>
    <w:rsid w:val="5C6BA53F"/>
    <w:rsid w:val="5EDF4317"/>
    <w:rsid w:val="5FA34601"/>
    <w:rsid w:val="607B1378"/>
    <w:rsid w:val="61EF1156"/>
    <w:rsid w:val="6216E3D9"/>
    <w:rsid w:val="6216E3D9"/>
    <w:rsid w:val="628DC5E0"/>
    <w:rsid w:val="6428357B"/>
    <w:rsid w:val="6428357B"/>
    <w:rsid w:val="64299641"/>
    <w:rsid w:val="64299641"/>
    <w:rsid w:val="6526B218"/>
    <w:rsid w:val="6A21F5BE"/>
    <w:rsid w:val="6AAADCE5"/>
    <w:rsid w:val="6B95F39C"/>
    <w:rsid w:val="6BBDC61F"/>
    <w:rsid w:val="6F5B0E11"/>
    <w:rsid w:val="70F6DE72"/>
    <w:rsid w:val="70F6DE72"/>
    <w:rsid w:val="7292AED3"/>
    <w:rsid w:val="742E7F34"/>
    <w:rsid w:val="79EDC5C4"/>
    <w:rsid w:val="7C870C0B"/>
    <w:rsid w:val="7E5EE9B6"/>
    <w:rsid w:val="7E5EE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F072"/>
  <w15:chartTrackingRefBased/>
  <w15:docId w15:val="{FAE99BEC-742F-4BF6-A9DF-DAC5758A15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4c6320c32974108" /><Relationship Type="http://schemas.openxmlformats.org/officeDocument/2006/relationships/image" Target="/media/image2.png" Id="Ra2dfb688bfbf445d" /><Relationship Type="http://schemas.openxmlformats.org/officeDocument/2006/relationships/image" Target="/media/image3.png" Id="Ra1a9e12381ac41e3" /><Relationship Type="http://schemas.openxmlformats.org/officeDocument/2006/relationships/image" Target="/media/image4.png" Id="R5f84a80ee0bf4eb7" /><Relationship Type="http://schemas.openxmlformats.org/officeDocument/2006/relationships/image" Target="/media/image5.png" Id="R04f40f7130cd4f38" /><Relationship Type="http://schemas.openxmlformats.org/officeDocument/2006/relationships/image" Target="/media/image6.png" Id="R1c034baebdc04588" /><Relationship Type="http://schemas.openxmlformats.org/officeDocument/2006/relationships/image" Target="/media/image7.png" Id="R7da1e9f362c049f6" /><Relationship Type="http://schemas.openxmlformats.org/officeDocument/2006/relationships/image" Target="/media/image8.png" Id="R827fe9bc4aae4848" /><Relationship Type="http://schemas.openxmlformats.org/officeDocument/2006/relationships/image" Target="/media/image9.png" Id="Rac48d7d39560485b" /><Relationship Type="http://schemas.openxmlformats.org/officeDocument/2006/relationships/image" Target="/media/imagea.png" Id="R293cbce6c6354d24" /><Relationship Type="http://schemas.openxmlformats.org/officeDocument/2006/relationships/image" Target="/media/imageb.png" Id="R855f66fe11b34815" /><Relationship Type="http://schemas.openxmlformats.org/officeDocument/2006/relationships/image" Target="/media/imagec.png" Id="Rb951599ad7fa441d" /><Relationship Type="http://schemas.openxmlformats.org/officeDocument/2006/relationships/image" Target="/media/imaged.png" Id="R70bf820a64ae4aac" /><Relationship Type="http://schemas.openxmlformats.org/officeDocument/2006/relationships/image" Target="/media/imagee.png" Id="R79880eb3a65d4063" /><Relationship Type="http://schemas.openxmlformats.org/officeDocument/2006/relationships/image" Target="/media/imagef.png" Id="Rf28554a7e2a94745" /><Relationship Type="http://schemas.openxmlformats.org/officeDocument/2006/relationships/image" Target="/media/image10.png" Id="R98168ebf27b54e0c" /><Relationship Type="http://schemas.openxmlformats.org/officeDocument/2006/relationships/image" Target="/media/image11.png" Id="R3e2ba50987d946c7" /><Relationship Type="http://schemas.openxmlformats.org/officeDocument/2006/relationships/image" Target="/media/image12.png" Id="Rb80d1df7206c41b4" /><Relationship Type="http://schemas.openxmlformats.org/officeDocument/2006/relationships/image" Target="/media/image13.png" Id="R3789cc35727a4f0a" /><Relationship Type="http://schemas.openxmlformats.org/officeDocument/2006/relationships/image" Target="/media/image14.png" Id="R94ee7d7b2b2e47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2022-04-24T17:10:43.6321738Z</dcterms:created>
  <dcterms:modified xsi:type="dcterms:W3CDTF">2022-04-24T18:09:37.3869701Z</dcterms:modified>
  <dc:creator>José Manuel Cerrato Canales</dc:creator>
  <lastModifiedBy>José Manuel Cerrato Canales</lastModifiedBy>
</coreProperties>
</file>