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1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126.png" ContentType="image/png"/>
  <Override PartName="/word/media/rId130.png" ContentType="image/png"/>
  <Override PartName="/word/media/rId133.png" ContentType="image/png"/>
  <Override PartName="/word/media/rId136.png" ContentType="image/png"/>
  <Override PartName="/word/media/rId139.png" ContentType="image/png"/>
  <Override PartName="/word/media/rId144.png" ContentType="image/png"/>
  <Override PartName="/word/media/rId147.png" ContentType="image/png"/>
  <Override PartName="/word/media/rId151.png" ContentType="image/png"/>
  <Override PartName="/word/media/rId155.png" ContentType="image/png"/>
  <Override PartName="/word/media/rId159.png" ContentType="image/png"/>
  <Override PartName="/word/media/rId162.png" ContentType="image/png"/>
  <Override PartName="/word/media/rId165.png" ContentType="image/png"/>
  <Override PartName="/word/media/rId173.png" ContentType="image/png"/>
  <Override PartName="/word/media/rId176.png" ContentType="image/png"/>
  <Override PartName="/word/media/rId180.png" ContentType="image/png"/>
  <Override PartName="/word/media/rId33.png" ContentType="image/png"/>
  <Override PartName="/word/media/rId184.png" ContentType="image/png"/>
  <Override PartName="/word/media/rId188.png" ContentType="image/png"/>
  <Override PartName="/word/media/rId191.png" ContentType="image/png"/>
  <Override PartName="/word/media/rId194.png" ContentType="image/png"/>
  <Override PartName="/word/media/rId44.png" ContentType="image/png"/>
  <Override PartName="/word/media/rId49.png" ContentType="image/png"/>
  <Override PartName="/word/media/rId54.png" ContentType="image/png"/>
  <Override PartName="/word/media/rId57.png" ContentType="image/png"/>
  <Override PartName="/word/media/rId24.jpg" ContentType="image/jpeg"/>
  <Override PartName="/word/media/rId20.jpg" ContentType="image/jpe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ILAA</w:t>
      </w:r>
      <w:r>
        <w:t xml:space="preserve"> </w:t>
      </w:r>
      <w:r>
        <w:t xml:space="preserve">Tutorial</w:t>
      </w:r>
    </w:p>
    <w:p>
      <w:pPr>
        <w:pStyle w:val="Author"/>
      </w:pPr>
      <w:r>
        <w:t xml:space="preserve">Jose</w:t>
      </w:r>
      <w:r>
        <w:t xml:space="preserve"> </w:t>
      </w:r>
      <w:r>
        <w:t xml:space="preserve">Tamez</w:t>
      </w:r>
    </w:p>
    <w:p>
      <w:pPr>
        <w:pStyle w:val="Date"/>
      </w:pPr>
      <w:r>
        <w:t xml:space="preserve">2023-11-25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9" w:name="introduction"/>
    <w:p>
      <w:pPr>
        <w:pStyle w:val="Heading1"/>
      </w:pPr>
      <w:r>
        <w:t xml:space="preserve">Introduction</w:t>
      </w:r>
    </w:p>
    <w:p>
      <w:pPr>
        <w:pStyle w:val="CaptionedFigure"/>
      </w:pPr>
      <w:r>
        <w:drawing>
          <wp:inline>
            <wp:extent cx="5943600" cy="6249035"/>
            <wp:effectExtent b="0" l="0" r="0" t="0"/>
            <wp:docPr descr="Figure 1: The UPLTM" title="" id="21" name="Picture"/>
            <a:graphic>
              <a:graphicData uri="http://schemas.openxmlformats.org/drawingml/2006/picture">
                <pic:pic>
                  <pic:nvPicPr>
                    <pic:cNvPr descr="images/Fig_Trans_1-01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49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The UPLTM</w:t>
      </w:r>
    </w:p>
    <w:p>
      <w:pPr>
        <w:pStyle w:val="BodyText"/>
      </w:pPr>
      <w:r>
        <w:t xml:space="preserve">Iterative Linear Association Analysis (ILAA) is a computational method</w:t>
      </w:r>
      <w:r>
        <w:t xml:space="preserve"> </w:t>
      </w:r>
      <w:r>
        <w:t xml:space="preserve">that estimates the Exploratory Residualization Transform (ERT), an</w:t>
      </w:r>
      <w:r>
        <w:t xml:space="preserve"> </w:t>
      </w:r>
      <w:r>
        <w:t xml:space="preserve">special case of the UPLTM as seen in Figure 1. ERT is estimated from a</w:t>
      </w:r>
      <w:r>
        <w:t xml:space="preserve"> </w:t>
      </w:r>
      <w:r>
        <w:t xml:space="preserve">sample of multidimensional data. and mitigates muticollinearity issues</w:t>
      </w:r>
      <w:r>
        <w:t xml:space="preserve"> </w:t>
      </w:r>
      <w:r>
        <w:t xml:space="preserve">via variable residualization.</w:t>
      </w:r>
    </w:p>
    <w:p>
      <w:pPr>
        <w:pStyle w:val="BodyText"/>
      </w:pPr>
      <w:r>
        <w:t xml:space="preserve">The dataframe with reduced multicollinarity issues,</w:t>
      </w:r>
      <w:r>
        <w:t xml:space="preserve"> </w:t>
      </w:r>
      <m:oMath>
        <m:r>
          <m:t>Q</m:t>
        </m:r>
      </m:oMath>
      <w:r>
        <w:t xml:space="preserve">, is estimated</w:t>
      </w:r>
      <w:r>
        <w:t xml:space="preserve"> </w:t>
      </w:r>
      <w:r>
        <w:t xml:space="preserve">by:</w:t>
      </w:r>
    </w:p>
    <w:p>
      <w:pPr>
        <w:pStyle w:val="BodyText"/>
      </w:pPr>
      <m:oMathPara>
        <m:oMathParaPr>
          <m:jc m:val="center"/>
        </m:oMathParaPr>
        <m:oMath>
          <m:r>
            <m:t>Q</m:t>
          </m:r>
          <m:r>
            <m:rPr>
              <m:sty m:val="p"/>
            </m:rPr>
            <m:t>=</m:t>
          </m:r>
          <m:r>
            <m:t>W</m:t>
          </m:r>
          <m:r>
            <m:t>X</m:t>
          </m:r>
          <m:r>
            <m:rPr>
              <m:sty m:val="p"/>
            </m:rPr>
            <m:t>,</m:t>
          </m:r>
        </m:oMath>
      </m:oMathPara>
    </w:p>
    <w:p>
      <w:pPr>
        <w:pStyle w:val="FirstParagraph"/>
      </w:pPr>
      <w:r>
        <w:t xml:space="preserve">where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 the observed dataframe and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is the Exploratory</w:t>
      </w:r>
      <w:r>
        <w:t xml:space="preserve"> </w:t>
      </w:r>
      <w:r>
        <w:t xml:space="preserve">Residualization Transform (ERT) matrix.</w:t>
      </w:r>
    </w:p>
    <w:p>
      <w:pPr>
        <w:pStyle w:val="BodyText"/>
      </w:pPr>
      <w:r>
        <w:t xml:space="preserve">The returned transformation matrix can be used to:</w:t>
      </w:r>
    </w:p>
    <w:p>
      <w:pPr>
        <w:numPr>
          <w:ilvl w:val="0"/>
          <w:numId w:val="1001"/>
        </w:numPr>
      </w:pPr>
      <w:r>
        <w:t xml:space="preserve">Do exploratory analysis of latent variables and their association to</w:t>
      </w:r>
      <w:r>
        <w:t xml:space="preserve"> </w:t>
      </w:r>
      <w:r>
        <w:t xml:space="preserve">the observed variables</w:t>
      </w:r>
    </w:p>
    <w:p>
      <w:pPr>
        <w:numPr>
          <w:ilvl w:val="0"/>
          <w:numId w:val="1001"/>
        </w:numPr>
      </w:pPr>
      <w:r>
        <w:t xml:space="preserve">Do exploratory discovery of latent variables associated with a</w:t>
      </w:r>
      <w:r>
        <w:t xml:space="preserve"> </w:t>
      </w:r>
      <w:r>
        <w:t xml:space="preserve">specific outcome-target</w:t>
      </w:r>
    </w:p>
    <w:p>
      <w:pPr>
        <w:numPr>
          <w:ilvl w:val="0"/>
          <w:numId w:val="1001"/>
        </w:numPr>
      </w:pPr>
      <w:r>
        <w:t xml:space="preserve">Addressing multicollinearity issues in linear regression models</w:t>
      </w:r>
    </w:p>
    <w:p>
      <w:pPr>
        <w:numPr>
          <w:ilvl w:val="1"/>
          <w:numId w:val="1002"/>
        </w:numPr>
      </w:pPr>
      <w:r>
        <w:t xml:space="preserve">Better estimation and interpretation of model variables</w:t>
      </w:r>
    </w:p>
    <w:p>
      <w:pPr>
        <w:numPr>
          <w:ilvl w:val="1"/>
          <w:numId w:val="1002"/>
        </w:numPr>
      </w:pPr>
      <w:r>
        <w:t xml:space="preserve">Improve linear model performance</w:t>
      </w:r>
    </w:p>
    <w:p>
      <w:pPr>
        <w:numPr>
          <w:ilvl w:val="0"/>
          <w:numId w:val="1001"/>
        </w:numPr>
      </w:pPr>
      <w:r>
        <w:t xml:space="preserve">Simplify the multidimensional search space for many ML algorithms</w:t>
      </w:r>
    </w:p>
    <w:p>
      <w:pPr>
        <w:pStyle w:val="FirstParagraph"/>
      </w:pPr>
      <w:r>
        <w:t xml:space="preserve">The objective of this tutorial is to guide users in using the ILAA to</w:t>
      </w:r>
      <w:r>
        <w:t xml:space="preserve"> </w:t>
      </w:r>
      <w:r>
        <w:t xml:space="preserve">effectively accomplish the aforementioned tasks. The tutorial will</w:t>
      </w:r>
      <w:r>
        <w:t xml:space="preserve"> </w:t>
      </w:r>
      <w:r>
        <w:t xml:space="preserve">showcase:</w:t>
      </w:r>
    </w:p>
    <w:p>
      <w:pPr>
        <w:numPr>
          <w:ilvl w:val="0"/>
          <w:numId w:val="1003"/>
        </w:numPr>
      </w:pPr>
      <w:r>
        <w:t xml:space="preserve">Transform a data frame affected by data multicollinearity into a new</w:t>
      </w:r>
      <w:r>
        <w:t xml:space="preserve"> </w:t>
      </w:r>
      <w:r>
        <w:t xml:space="preserve">a data frame with a maximum degree of data correlation among</w:t>
      </w:r>
      <w:r>
        <w:t xml:space="preserve"> </w:t>
      </w:r>
      <w:r>
        <w:t xml:space="preserve">variables</w:t>
      </w:r>
    </w:p>
    <w:p>
      <w:pPr>
        <w:numPr>
          <w:ilvl w:val="0"/>
          <w:numId w:val="1003"/>
        </w:numPr>
      </w:pPr>
      <w:r>
        <w:t xml:space="preserve">Visualize the transformation matrix</w:t>
      </w:r>
    </w:p>
    <w:p>
      <w:pPr>
        <w:numPr>
          <w:ilvl w:val="0"/>
          <w:numId w:val="1003"/>
        </w:numPr>
      </w:pPr>
      <w:r>
        <w:t xml:space="preserve">Explore the returned formulas for each one of the returned latent</w:t>
      </w:r>
      <w:r>
        <w:t xml:space="preserve"> </w:t>
      </w:r>
      <w:r>
        <w:t xml:space="preserve">variables</w:t>
      </w:r>
    </w:p>
    <w:p>
      <w:pPr>
        <w:numPr>
          <w:ilvl w:val="0"/>
          <w:numId w:val="1003"/>
        </w:numPr>
      </w:pPr>
      <w:r>
        <w:t xml:space="preserve">Understand and interpret the returned latent variables</w:t>
      </w:r>
    </w:p>
    <w:p>
      <w:pPr>
        <w:numPr>
          <w:ilvl w:val="0"/>
          <w:numId w:val="1003"/>
        </w:numPr>
      </w:pPr>
      <w:r>
        <w:t xml:space="preserve">Use ILAA as a pre-processing step to model a specific target outcome</w:t>
      </w:r>
      <w:r>
        <w:t xml:space="preserve"> </w:t>
      </w:r>
      <w:r>
        <w:t xml:space="preserve">using linear models</w:t>
      </w:r>
    </w:p>
    <w:p>
      <w:pPr>
        <w:numPr>
          <w:ilvl w:val="1"/>
          <w:numId w:val="1004"/>
        </w:numPr>
        <w:pStyle w:val="Compact"/>
      </w:pPr>
      <w:r>
        <w:t xml:space="preserve">Explore the model in the transformed space</w:t>
      </w:r>
    </w:p>
    <w:p>
      <w:pPr>
        <w:numPr>
          <w:ilvl w:val="1"/>
          <w:numId w:val="1004"/>
        </w:numPr>
        <w:pStyle w:val="Compact"/>
      </w:pPr>
      <w:r>
        <w:t xml:space="preserve">Get the observed variables coefficients.</w:t>
      </w:r>
    </w:p>
    <w:bookmarkStart w:id="27" w:name="shiny-app"/>
    <w:p>
      <w:pPr>
        <w:pStyle w:val="Heading2"/>
      </w:pPr>
      <w:r>
        <w:t xml:space="preserve">Shiny App</w:t>
      </w:r>
    </w:p>
    <w:p>
      <w:pPr>
        <w:pStyle w:val="FirstParagraph"/>
      </w:pPr>
      <w:r>
        <w:t xml:space="preserve">Users can test ILLA application using the ERT calculator:</w:t>
      </w:r>
      <w:r>
        <w:t xml:space="preserve"> </w:t>
      </w:r>
      <w:hyperlink r:id="rId23">
        <w:r>
          <w:rPr>
            <w:rStyle w:val="Hyperlink"/>
          </w:rPr>
          <w:t xml:space="preserve">ILLA Shiny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App</w:t>
        </w:r>
      </w:hyperlink>
      <w:r>
        <w:t xml:space="preserve">:</w:t>
      </w:r>
    </w:p>
    <w:p>
      <w:pPr>
        <w:pStyle w:val="BodyText"/>
      </w:pPr>
      <w:hyperlink r:id="rId23">
        <w:r>
          <w:drawing>
            <wp:inline>
              <wp:extent cx="5943600" cy="2921430"/>
              <wp:effectExtent b="0" l="0" r="0" t="0"/>
              <wp:docPr descr="ERT Calculator a Shiny App" title="" id="25" name="Picture"/>
              <a:graphic>
                <a:graphicData uri="http://schemas.openxmlformats.org/drawingml/2006/picture">
                  <pic:pic>
                    <pic:nvPicPr>
                      <pic:cNvPr descr="images/ERT_calc-01.jpg" id="26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292143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bookmarkEnd w:id="27"/>
    <w:bookmarkStart w:id="28" w:name="the-libraries"/>
    <w:p>
      <w:pPr>
        <w:pStyle w:val="Heading2"/>
      </w:pPr>
      <w:r>
        <w:t xml:space="preserve">The Libraries</w:t>
      </w:r>
    </w:p>
    <w:p>
      <w:pPr>
        <w:pStyle w:val="FirstParagraph"/>
      </w:pPr>
      <w:r>
        <w:t xml:space="preserve">ILAA is a wrapper of the more general method of data decorrelation</w:t>
      </w:r>
      <w:r>
        <w:t xml:space="preserve"> </w:t>
      </w:r>
      <w:r>
        <w:t xml:space="preserve">algorithm (IDeA) implemented in R, and both are part of the FRESA.CAD</w:t>
      </w:r>
      <w:r>
        <w:t xml:space="preserve"> </w:t>
      </w:r>
      <w:r>
        <w:t xml:space="preserve">3.4.6 package.</w:t>
      </w:r>
    </w:p>
    <w:p>
      <w:pPr>
        <w:pStyle w:val="SourceCode"/>
      </w:pPr>
      <w:r>
        <w:rPr>
          <w:rStyle w:val="DocumentationTok"/>
        </w:rPr>
        <w:t xml:space="preserve">## From git hub</w:t>
      </w:r>
      <w:r>
        <w:br/>
      </w:r>
      <w:r>
        <w:rPr>
          <w:rStyle w:val="CommentTok"/>
        </w:rPr>
        <w:t xml:space="preserve">#First install package devtools</w:t>
      </w:r>
      <w:r>
        <w:br/>
      </w:r>
      <w:r>
        <w:rPr>
          <w:rStyle w:val="CommentTok"/>
        </w:rPr>
        <w:t xml:space="preserve">#library(devtools)</w:t>
      </w:r>
      <w:r>
        <w:br/>
      </w:r>
      <w:r>
        <w:rPr>
          <w:rStyle w:val="CommentTok"/>
        </w:rPr>
        <w:t xml:space="preserve">#install_github("joseTamezPena/FRESA.CAD")</w:t>
      </w:r>
      <w:r>
        <w:br/>
      </w:r>
      <w:r>
        <w:br/>
      </w:r>
      <w:r>
        <w:rPr>
          <w:rStyle w:val="DocumentationTok"/>
        </w:rPr>
        <w:t xml:space="preserve">## For ILAA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"FRESA.CAD"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DocumentationTok"/>
        </w:rPr>
        <w:t xml:space="preserve">## For network analysis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(igraph)</w:t>
      </w:r>
      <w:r>
        <w:br/>
      </w:r>
      <w:r>
        <w:br/>
      </w:r>
      <w:r>
        <w:rPr>
          <w:rStyle w:val="DocumentationTok"/>
        </w:rPr>
        <w:t xml:space="preserve">## For multicollinearity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(multiColl)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(car)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"colorRamps"</w:t>
      </w:r>
      <w:r>
        <w:rPr>
          <w:rStyle w:val="NormalTok"/>
        </w:rPr>
        <w:t xml:space="preserve">)</w:t>
      </w:r>
    </w:p>
    <w:bookmarkEnd w:id="28"/>
    <w:bookmarkEnd w:id="29"/>
    <w:bookmarkStart w:id="38" w:name="test-data"/>
    <w:p>
      <w:pPr>
        <w:pStyle w:val="Heading1"/>
      </w:pPr>
      <w:r>
        <w:t xml:space="preserve">Test Data</w:t>
      </w:r>
    </w:p>
    <w:p>
      <w:pPr>
        <w:pStyle w:val="FirstParagraph"/>
      </w:pPr>
      <w:r>
        <w:t xml:space="preserve">For this tutorial I’ll use the body-fat prediction data set. The data</w:t>
      </w:r>
      <w:r>
        <w:t xml:space="preserve"> </w:t>
      </w:r>
      <w:r>
        <w:t xml:space="preserve">was downloaded from Kaggle:</w:t>
      </w:r>
    </w:p>
    <w:p>
      <w:pPr>
        <w:pStyle w:val="BodyText"/>
      </w:pPr>
      <w:hyperlink r:id="rId30">
        <w:r>
          <w:rPr>
            <w:rStyle w:val="Hyperlink"/>
          </w:rPr>
          <w:t xml:space="preserve">https://www.kaggle.com/datasets/fedesoriano/body-fat-prediction-dataset</w:t>
        </w:r>
      </w:hyperlink>
    </w:p>
    <w:p>
      <w:pPr>
        <w:pStyle w:val="BodyText"/>
      </w:pPr>
      <w:r>
        <w:t xml:space="preserve">The Kaggle data disclaimer:</w:t>
      </w:r>
    </w:p>
    <w:p>
      <w:pPr>
        <w:pStyle w:val="BodyText"/>
      </w:pPr>
      <w:r>
        <w:t xml:space="preserve">“Source The data were generously supplied by Dr. A. Garth Fisher who</w:t>
      </w:r>
      <w:r>
        <w:t xml:space="preserve"> </w:t>
      </w:r>
      <w:r>
        <w:t xml:space="preserve">gave permission to freely distribute the data and use for non-commercial</w:t>
      </w:r>
      <w:r>
        <w:t xml:space="preserve"> </w:t>
      </w:r>
      <w:r>
        <w:t xml:space="preserve">purposes.</w:t>
      </w:r>
    </w:p>
    <w:p>
      <w:pPr>
        <w:pStyle w:val="BodyText"/>
      </w:pPr>
      <w:r>
        <w:t xml:space="preserve">Roger W. Johnson Department of Mathematics &amp; Computer Science South</w:t>
      </w:r>
      <w:r>
        <w:t xml:space="preserve"> </w:t>
      </w:r>
      <w:r>
        <w:t xml:space="preserve">Dakota School of Mines &amp; Technology 501 East St. Joseph Street Rapid</w:t>
      </w:r>
      <w:r>
        <w:t xml:space="preserve"> </w:t>
      </w:r>
      <w:r>
        <w:t xml:space="preserve">City, SD 57701</w:t>
      </w:r>
    </w:p>
    <w:p>
      <w:pPr>
        <w:pStyle w:val="BodyText"/>
      </w:pPr>
      <w:r>
        <w:t xml:space="preserve">email address:</w:t>
      </w:r>
      <w:r>
        <w:t xml:space="preserve"> </w:t>
      </w:r>
      <w:hyperlink r:id="rId31">
        <w:r>
          <w:rPr>
            <w:rStyle w:val="Hyperlink"/>
          </w:rPr>
          <w:t xml:space="preserve">rwjohnso@silver.sdsmt.edu</w:t>
        </w:r>
      </w:hyperlink>
      <w:r>
        <w:t xml:space="preserve"> </w:t>
      </w:r>
      <w:r>
        <w:t xml:space="preserve">web address:</w:t>
      </w:r>
      <w:r>
        <w:t xml:space="preserve"> </w:t>
      </w:r>
      <w:hyperlink r:id="rId32">
        <w:r>
          <w:rPr>
            <w:rStyle w:val="Hyperlink"/>
          </w:rPr>
          <w:t xml:space="preserve">http://silver.sdsmt.edu/~rwjohnso</w:t>
        </w:r>
      </w:hyperlink>
      <w:r>
        <w:t xml:space="preserve">”</w:t>
      </w:r>
    </w:p>
    <w:bookmarkStart w:id="37" w:name="loading-the-data"/>
    <w:p>
      <w:pPr>
        <w:pStyle w:val="Heading2"/>
      </w:pPr>
      <w:r>
        <w:t xml:space="preserve">Loading the Data</w:t>
      </w:r>
    </w:p>
    <w:p>
      <w:pPr>
        <w:pStyle w:val="FirstParagraph"/>
      </w:pPr>
      <w:r>
        <w:t xml:space="preserve">The BodyFat dataset contains the density information, a not direct</w:t>
      </w:r>
      <w:r>
        <w:t xml:space="preserve"> </w:t>
      </w:r>
      <w:r>
        <w:t xml:space="preserve">measurement. In this tutorial, we will remove the density and we will</w:t>
      </w:r>
      <w:r>
        <w:t xml:space="preserve"> </w:t>
      </w:r>
      <w:r>
        <w:t xml:space="preserve">try to model the body fat based on antrophometry.</w:t>
      </w:r>
    </w:p>
    <w:p>
      <w:pPr>
        <w:pStyle w:val="BodyText"/>
      </w:pPr>
      <w:r>
        <w:t xml:space="preserve">The following code snippet loads the data and removes the density</w:t>
      </w:r>
      <w:r>
        <w:t xml:space="preserve"> </w:t>
      </w:r>
      <w:r>
        <w:t xml:space="preserve">information from the data. It also computes the Body Mass Index (BMI)</w:t>
      </w:r>
    </w:p>
    <w:p>
      <w:pPr>
        <w:pStyle w:val="SourceCode"/>
      </w:pPr>
      <w:r>
        <w:rPr>
          <w:rStyle w:val="NormalTok"/>
        </w:rPr>
        <w:t xml:space="preserve">body_fat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"~/GitHub/LatentBiomarkers/Data/BodyFat/BodyFat.csv"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header=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DocumentationTok"/>
        </w:rPr>
        <w:t xml:space="preserve">### Removing density as estimator</w:t>
      </w:r>
      <w:r>
        <w:br/>
      </w:r>
      <w:r>
        <w:rPr>
          <w:rStyle w:val="NormalTok"/>
        </w:rPr>
        <w:t xml:space="preserve">body_fat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Density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br/>
      </w:r>
      <w:r>
        <w:br/>
      </w:r>
      <w:r>
        <w:rPr>
          <w:rStyle w:val="NormalTok"/>
        </w:rPr>
        <w:t xml:space="preserve">body_fat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10000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body_fat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Weight</w:t>
      </w:r>
      <w:r>
        <w:rPr>
          <w:rStyle w:val="SpecialCharTok"/>
        </w:rPr>
        <w:t xml:space="preserve">*</w:t>
      </w:r>
      <w:r>
        <w:rPr>
          <w:rStyle w:val="FloatTok"/>
        </w:rPr>
        <w:t xml:space="preserve">0.453592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((body_fat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Height</w:t>
      </w:r>
      <w:r>
        <w:rPr>
          <w:rStyle w:val="SpecialCharTok"/>
        </w:rPr>
        <w:t xml:space="preserve">*</w:t>
      </w:r>
      <w:r>
        <w:rPr>
          <w:rStyle w:val="FloatTok"/>
        </w:rPr>
        <w:t xml:space="preserve">2.54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DocumentationTok"/>
        </w:rPr>
        <w:t xml:space="preserve">## Removing subjects with data errors</w:t>
      </w:r>
      <w:r>
        <w:br/>
      </w:r>
      <w:r>
        <w:rPr>
          <w:rStyle w:val="NormalTok"/>
        </w:rPr>
        <w:t xml:space="preserve">body_fat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body_fat[body_fat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</w:t>
      </w:r>
      <w:r>
        <w:rPr>
          <w:rStyle w:val="SpecialCharTok"/>
        </w:rPr>
        <w:t xml:space="preserve">&lt;=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,]</w:t>
      </w:r>
    </w:p>
    <w:bookmarkStart w:id="36" w:name="the-heatmap-of-the-raw-data"/>
    <w:p>
      <w:pPr>
        <w:pStyle w:val="Heading3"/>
      </w:pPr>
      <w:r>
        <w:t xml:space="preserve">The Heatmap of the Raw Data</w:t>
      </w:r>
    </w:p>
    <w:p>
      <w:pPr>
        <w:pStyle w:val="FirstParagraph"/>
      </w:pPr>
      <w:r>
        <w:t xml:space="preserve">Now, here we show the heatmap of the dataframe:</w:t>
      </w:r>
    </w:p>
    <w:p>
      <w:pPr>
        <w:pStyle w:val="SourceCode"/>
      </w:pPr>
      <w:r>
        <w:br/>
      </w:r>
      <w:r>
        <w:rPr>
          <w:rStyle w:val="NormalTok"/>
        </w:rPr>
        <w:t xml:space="preserve">bkcolors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smap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FRESAScale</w:t>
      </w:r>
      <w:r>
        <w:rPr>
          <w:rStyle w:val="NormalTok"/>
        </w:rPr>
        <w:t xml:space="preserve">(body_fat,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"OrderLogit"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scaledData</w:t>
      </w:r>
      <w:r>
        <w:br/>
      </w:r>
      <w:r>
        <w:rPr>
          <w:rStyle w:val="NormalTok"/>
        </w:rPr>
        <w:t xml:space="preserve">  hm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gplots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heatmap.2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scale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(smap)),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trace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mar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rev</w:t>
      </w:r>
      <w:r>
        <w:rPr>
          <w:rStyle w:val="NormalTok"/>
        </w:rPr>
        <w:t xml:space="preserve">(colorRamps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matlab.like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(bkcolors)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bkcolors,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cexRow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cexCol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srtCol=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srtRow=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key.title=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key.xlab=</w:t>
      </w:r>
      <w:r>
        <w:rPr>
          <w:rStyle w:val="StringTok"/>
        </w:rPr>
        <w:t xml:space="preserve">"Z"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"Feature"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"Sample"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943600" cy="4245428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BFAT_ILAA_Tutorial_files/figure-docx/unnamed-chunk-3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(op)</w:t>
      </w:r>
    </w:p>
    <w:bookmarkEnd w:id="36"/>
    <w:bookmarkEnd w:id="37"/>
    <w:bookmarkEnd w:id="38"/>
    <w:bookmarkStart w:id="108" w:name="ilaa-unsupervised-processing"/>
    <w:p>
      <w:pPr>
        <w:pStyle w:val="Heading1"/>
      </w:pPr>
      <w:r>
        <w:t xml:space="preserve">ILAA Unsupervised Processing</w:t>
      </w:r>
    </w:p>
    <w:p>
      <w:pPr>
        <w:pStyle w:val="FirstParagraph"/>
      </w:pPr>
      <w:r>
        <w:t xml:space="preserve">The ILLA function is defined as follows:</w:t>
      </w:r>
    </w:p>
    <w:p>
      <w:pPr>
        <w:pStyle w:val="SourceCode"/>
      </w:pPr>
      <w:r>
        <w:rPr>
          <w:rStyle w:val="NormalTok"/>
        </w:rPr>
        <w:t xml:space="preserve"> decorrelatedData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ILAA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thr=</w:t>
      </w:r>
      <w:r>
        <w:rPr>
          <w:rStyle w:val="FloatTok"/>
        </w:rPr>
        <w:t xml:space="preserve">0.80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method=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"pearson"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"spearman"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Outcome=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drivingFeatures=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maxLoops=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verbose=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bootstrap=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                      )</w:t>
      </w:r>
    </w:p>
    <w:p>
      <w:pPr>
        <w:pStyle w:val="FirstParagraph"/>
      </w:pPr>
      <w:r>
        <w:t xml:space="preserve">where:</w:t>
      </w:r>
    </w:p>
    <w:p>
      <w:pPr>
        <w:numPr>
          <w:ilvl w:val="0"/>
          <w:numId w:val="1005"/>
        </w:numPr>
      </w:pPr>
      <w:r>
        <w:rPr>
          <w:rStyle w:val="VerbatimChar"/>
        </w:rPr>
        <w:t xml:space="preserve">data</w:t>
      </w:r>
      <w:r>
        <w:t xml:space="preserve">: The source data-frame</w:t>
      </w:r>
    </w:p>
    <w:p>
      <w:pPr>
        <w:numPr>
          <w:ilvl w:val="0"/>
          <w:numId w:val="1005"/>
        </w:numPr>
      </w:pPr>
      <w:r>
        <w:rPr>
          <w:rStyle w:val="VerbatimChar"/>
        </w:rPr>
        <w:t xml:space="preserve">thr</w:t>
      </w:r>
      <w:r>
        <w:t xml:space="preserve"> </w:t>
      </w:r>
      <w:r>
        <w:t xml:space="preserve">: The target correlation goal.</w:t>
      </w:r>
    </w:p>
    <w:p>
      <w:pPr>
        <w:numPr>
          <w:ilvl w:val="0"/>
          <w:numId w:val="1005"/>
        </w:numPr>
      </w:pPr>
      <w:r>
        <w:rPr>
          <w:rStyle w:val="VerbatimChar"/>
        </w:rPr>
        <w:t xml:space="preserve">method</w:t>
      </w:r>
      <w:r>
        <w:t xml:space="preserve"> </w:t>
      </w:r>
      <w:r>
        <w:t xml:space="preserve">: Defines the correlation measure</w:t>
      </w:r>
    </w:p>
    <w:p>
      <w:pPr>
        <w:numPr>
          <w:ilvl w:val="0"/>
          <w:numId w:val="1005"/>
        </w:numPr>
      </w:pPr>
      <w:r>
        <w:rPr>
          <w:rStyle w:val="VerbatimChar"/>
        </w:rPr>
        <w:t xml:space="preserve">Outcome</w:t>
      </w:r>
      <w:r>
        <w:t xml:space="preserve"> </w:t>
      </w:r>
      <w:r>
        <w:t xml:space="preserve">:The name of the target variable, and it is required for</w:t>
      </w:r>
      <w:r>
        <w:t xml:space="preserve"> </w:t>
      </w:r>
      <w:r>
        <w:t xml:space="preserve">supervised learning</w:t>
      </w:r>
    </w:p>
    <w:p>
      <w:pPr>
        <w:numPr>
          <w:ilvl w:val="0"/>
          <w:numId w:val="1005"/>
        </w:numPr>
      </w:pPr>
      <w:r>
        <w:rPr>
          <w:rStyle w:val="VerbatimChar"/>
        </w:rPr>
        <w:t xml:space="preserve">drivingFeatures</w:t>
      </w:r>
      <w:r>
        <w:t xml:space="preserve"> </w:t>
      </w:r>
      <w:r>
        <w:t xml:space="preserve">: Defines a set of variables that are aimed to be</w:t>
      </w:r>
      <w:r>
        <w:t xml:space="preserve"> </w:t>
      </w:r>
      <w:r>
        <w:t xml:space="preserve">basis unaltered vectors</w:t>
      </w:r>
    </w:p>
    <w:p>
      <w:pPr>
        <w:numPr>
          <w:ilvl w:val="0"/>
          <w:numId w:val="1005"/>
        </w:numPr>
      </w:pPr>
      <w:r>
        <w:rPr>
          <w:rStyle w:val="VerbatimChar"/>
        </w:rPr>
        <w:t xml:space="preserve">maxLoops</w:t>
      </w:r>
      <w:r>
        <w:t xml:space="preserve"> </w:t>
      </w:r>
      <w:r>
        <w:t xml:space="preserve">: The maximum number of iterations cycles</w:t>
      </w:r>
    </w:p>
    <w:p>
      <w:pPr>
        <w:numPr>
          <w:ilvl w:val="0"/>
          <w:numId w:val="1005"/>
        </w:numPr>
      </w:pPr>
      <w:r>
        <w:rPr>
          <w:rStyle w:val="VerbatimChar"/>
        </w:rPr>
        <w:t xml:space="preserve">verbose</w:t>
      </w:r>
      <w:r>
        <w:t xml:space="preserve"> </w:t>
      </w:r>
      <w:r>
        <w:t xml:space="preserve">: Display the evolution of the algorithm.</w:t>
      </w:r>
    </w:p>
    <w:p>
      <w:pPr>
        <w:numPr>
          <w:ilvl w:val="0"/>
          <w:numId w:val="1005"/>
        </w:numPr>
      </w:pPr>
      <w:r>
        <w:rPr>
          <w:rStyle w:val="VerbatimChar"/>
        </w:rPr>
        <w:t xml:space="preserve">bootstrap</w:t>
      </w:r>
      <w:r>
        <w:t xml:space="preserve"> </w:t>
      </w:r>
      <w:r>
        <w:t xml:space="preserve">: The number of bootstrap estimations. (True bootstrap</w:t>
      </w:r>
      <w:r>
        <w:t xml:space="preserve"> </w:t>
      </w:r>
      <w:r>
        <w:t xml:space="preserve">when n&gt;500, 5% bootstrap at n&lt;=500)</w:t>
      </w:r>
    </w:p>
    <w:p>
      <w:pPr>
        <w:pStyle w:val="FirstParagraph"/>
      </w:pPr>
      <w:r>
        <w:t xml:space="preserve">At return of the ILLA function is a decorrelated dataframe that shares</w:t>
      </w:r>
      <w:r>
        <w:t xml:space="preserve"> </w:t>
      </w:r>
      <w:r>
        <w:t xml:space="preserve">the same dimensions as the input dataframe. The dataframe has the</w:t>
      </w:r>
      <w:r>
        <w:t xml:space="preserve"> </w:t>
      </w:r>
      <w:r>
        <w:t xml:space="preserve">following attributes:</w:t>
      </w:r>
    </w:p>
    <w:p>
      <w:pPr>
        <w:pStyle w:val="SourceCode"/>
      </w:pPr>
      <w:r>
        <w:rPr>
          <w:rStyle w:val="VerbatimChar"/>
        </w:rPr>
        <w:t xml:space="preserve">RTM &lt;- attr(decorrelatedData,"UPLTM") </w:t>
      </w:r>
      <w:r>
        <w:br/>
      </w:r>
      <w:r>
        <w:rPr>
          <w:rStyle w:val="VerbatimChar"/>
        </w:rPr>
        <w:t xml:space="preserve">fscore &lt;- attr(decorrelatedData,"fscore");</w:t>
      </w:r>
      <w:r>
        <w:br/>
      </w:r>
      <w:r>
        <w:rPr>
          <w:rStyle w:val="VerbatimChar"/>
        </w:rPr>
        <w:t xml:space="preserve">drivingFeatures &lt;- attr(decorrelatedData,"drivingFeatures");</w:t>
      </w:r>
      <w:r>
        <w:br/>
      </w:r>
      <w:r>
        <w:rPr>
          <w:rStyle w:val="VerbatimChar"/>
        </w:rPr>
        <w:t xml:space="preserve">adjustedpvalue &lt;- attr(decorrelatedData,"unipvalue")</w:t>
      </w:r>
      <w:r>
        <w:br/>
      </w:r>
      <w:r>
        <w:rPr>
          <w:rStyle w:val="VerbatimChar"/>
        </w:rPr>
        <w:t xml:space="preserve">RCritical &lt;- attr(decorrelatedData,"R.critical")</w:t>
      </w:r>
      <w:r>
        <w:br/>
      </w:r>
      <w:r>
        <w:rPr>
          <w:rStyle w:val="VerbatimChar"/>
        </w:rPr>
        <w:t xml:space="preserve">EvolutionData &lt;- attr(decorrelatedData,"IDeAEvolution")</w:t>
      </w:r>
      <w:r>
        <w:br/>
      </w:r>
      <w:r>
        <w:rPr>
          <w:rStyle w:val="VerbatimChar"/>
        </w:rPr>
        <w:t xml:space="preserve">VarRatio &lt;- attr(decorrelatedData,"VarRatio")</w:t>
      </w:r>
    </w:p>
    <w:p>
      <w:pPr>
        <w:pStyle w:val="FirstParagraph"/>
      </w:pPr>
      <w:r>
        <w:t xml:space="preserve">Attributes details:</w:t>
      </w:r>
    </w:p>
    <w:p>
      <w:pPr>
        <w:numPr>
          <w:ilvl w:val="0"/>
          <w:numId w:val="1006"/>
        </w:numPr>
      </w:pPr>
      <w:r>
        <w:rPr>
          <w:rStyle w:val="VerbatimChar"/>
        </w:rPr>
        <w:t xml:space="preserve">UPLTM</w:t>
      </w:r>
      <w:r>
        <w:t xml:space="preserve">: The UPLTM matrix that can be used to decorrelated or</w:t>
      </w:r>
      <w:r>
        <w:t xml:space="preserve"> </w:t>
      </w:r>
      <w:r>
        <w:t xml:space="preserve">analyze variables associations</w:t>
      </w:r>
    </w:p>
    <w:p>
      <w:pPr>
        <w:numPr>
          <w:ilvl w:val="0"/>
          <w:numId w:val="1006"/>
        </w:numPr>
      </w:pPr>
      <w:r>
        <w:rPr>
          <w:rStyle w:val="VerbatimChar"/>
        </w:rPr>
        <w:t xml:space="preserve">fscore</w:t>
      </w:r>
      <w:r>
        <w:t xml:space="preserve">: A numeric vector with the final feature score of each</w:t>
      </w:r>
      <w:r>
        <w:t xml:space="preserve"> </w:t>
      </w:r>
      <w:r>
        <w:t xml:space="preserve">analyzed variable. The fscore contains the number of times a</w:t>
      </w:r>
      <w:r>
        <w:t xml:space="preserve"> </w:t>
      </w:r>
      <w:r>
        <w:t xml:space="preserve">variable was used as an independent variable minus the times it was</w:t>
      </w:r>
      <w:r>
        <w:t xml:space="preserve"> </w:t>
      </w:r>
      <w:r>
        <w:t xml:space="preserve">a dependent variable.</w:t>
      </w:r>
    </w:p>
    <w:p>
      <w:pPr>
        <w:numPr>
          <w:ilvl w:val="0"/>
          <w:numId w:val="1006"/>
        </w:numPr>
      </w:pPr>
      <w:r>
        <w:rPr>
          <w:rStyle w:val="VerbatimChar"/>
        </w:rPr>
        <w:t xml:space="preserve">drivingFeatures</w:t>
      </w:r>
      <w:r>
        <w:t xml:space="preserve"> </w:t>
      </w:r>
      <w:r>
        <w:t xml:space="preserve">: The ordered character vector indicating the</w:t>
      </w:r>
      <w:r>
        <w:t xml:space="preserve"> </w:t>
      </w:r>
      <w:r>
        <w:t xml:space="preserve">hierarchy of the variables for tiebreak</w:t>
      </w:r>
    </w:p>
    <w:p>
      <w:pPr>
        <w:numPr>
          <w:ilvl w:val="0"/>
          <w:numId w:val="1006"/>
        </w:numPr>
      </w:pPr>
      <w:r>
        <w:rPr>
          <w:rStyle w:val="VerbatimChar"/>
        </w:rPr>
        <w:t xml:space="preserve">unipvalue</w:t>
      </w:r>
      <w:r>
        <w:t xml:space="preserve"> </w:t>
      </w:r>
      <w:r>
        <w:t xml:space="preserve">: The adjusted p-values used to define a true</w:t>
      </w:r>
      <w:r>
        <w:t xml:space="preserve"> </w:t>
      </w:r>
      <w:r>
        <w:t xml:space="preserve">variable-to-variable association inside the linear modeling</w:t>
      </w:r>
    </w:p>
    <w:p>
      <w:pPr>
        <w:numPr>
          <w:ilvl w:val="0"/>
          <w:numId w:val="1006"/>
        </w:numPr>
      </w:pPr>
      <w:r>
        <w:rPr>
          <w:rStyle w:val="VerbatimChar"/>
        </w:rPr>
        <w:t xml:space="preserve">R.critical</w:t>
      </w:r>
      <w:r>
        <w:t xml:space="preserve"> </w:t>
      </w:r>
      <w:r>
        <w:t xml:space="preserve">: The pearson R critical value used to filter-out false</w:t>
      </w:r>
      <w:r>
        <w:t xml:space="preserve"> </w:t>
      </w:r>
      <w:r>
        <w:t xml:space="preserve">association between variables.</w:t>
      </w:r>
    </w:p>
    <w:p>
      <w:pPr>
        <w:numPr>
          <w:ilvl w:val="0"/>
          <w:numId w:val="1006"/>
        </w:numPr>
      </w:pPr>
      <w:r>
        <w:rPr>
          <w:rStyle w:val="VerbatimChar"/>
        </w:rPr>
        <w:t xml:space="preserve">IDeAEvolution</w:t>
      </w:r>
      <w:r>
        <w:t xml:space="preserve"> </w:t>
      </w:r>
      <w:r>
        <w:t xml:space="preserve">: A list with two elements:</w:t>
      </w:r>
    </w:p>
    <w:p>
      <w:pPr>
        <w:numPr>
          <w:ilvl w:val="1"/>
          <w:numId w:val="1007"/>
        </w:numPr>
      </w:pPr>
      <w:r>
        <w:rPr>
          <w:rStyle w:val="VerbatimChar"/>
        </w:rPr>
        <w:t xml:space="preserve">Corr</w:t>
      </w:r>
      <w:r>
        <w:t xml:space="preserve">: The evolution of the maximum observed correlation.</w:t>
      </w:r>
    </w:p>
    <w:p>
      <w:pPr>
        <w:numPr>
          <w:ilvl w:val="1"/>
          <w:numId w:val="1007"/>
        </w:numPr>
      </w:pPr>
      <w:r>
        <w:rPr>
          <w:rStyle w:val="VerbatimChar"/>
        </w:rPr>
        <w:t xml:space="preserve">Spar</w:t>
      </w:r>
      <w:r>
        <w:t xml:space="preserve">: The evolution of the matrix sparcity.</w:t>
      </w:r>
    </w:p>
    <w:p>
      <w:pPr>
        <w:numPr>
          <w:ilvl w:val="0"/>
          <w:numId w:val="1006"/>
        </w:numPr>
      </w:pPr>
      <w:r>
        <w:rPr>
          <w:rStyle w:val="VerbatimChar"/>
        </w:rPr>
        <w:t xml:space="preserve">VarRatio</w:t>
      </w:r>
      <w:r>
        <w:t xml:space="preserve"> </w:t>
      </w:r>
      <w:r>
        <w:t xml:space="preserve">: A vector indicating the ratio of the observed variance</w:t>
      </w:r>
      <w:r>
        <w:t xml:space="preserve"> </w:t>
      </w:r>
      <w:r>
        <w:t xml:space="preserve">explained by the latent variable model.</w:t>
      </w:r>
    </w:p>
    <w:bookmarkStart w:id="39" w:name="illa-auxiliary-functions"/>
    <w:p>
      <w:pPr>
        <w:pStyle w:val="Heading2"/>
      </w:pPr>
      <w:r>
        <w:t xml:space="preserve">ILLA Auxiliary Functions</w:t>
      </w:r>
    </w:p>
    <w:p>
      <w:pPr>
        <w:pStyle w:val="FirstParagraph"/>
      </w:pPr>
      <w:r>
        <w:t xml:space="preserve">FRESA.CAD provide the following auxiliary functions:</w:t>
      </w:r>
    </w:p>
    <w:p>
      <w:pPr>
        <w:pStyle w:val="SourceCode"/>
      </w:pPr>
      <w:r>
        <w:rPr>
          <w:rStyle w:val="NormalTok"/>
        </w:rPr>
        <w:t xml:space="preserve">newTransformedData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predictDecorrelate</w:t>
      </w:r>
      <w:r>
        <w:rPr>
          <w:rStyle w:val="NormalTok"/>
        </w:rPr>
        <w:t xml:space="preserve">(decorrelatedData,NewData)</w:t>
      </w:r>
      <w:r>
        <w:br/>
      </w:r>
      <w:r>
        <w:rPr>
          <w:rStyle w:val="NormalTok"/>
        </w:rPr>
        <w:t xml:space="preserve">theBetaCoefficientts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getLatentCoefficients</w:t>
      </w:r>
      <w:r>
        <w:rPr>
          <w:rStyle w:val="NormalTok"/>
        </w:rPr>
        <w:t xml:space="preserve">(decorrelatedData)</w:t>
      </w:r>
      <w:r>
        <w:br/>
      </w:r>
      <w:r>
        <w:rPr>
          <w:rStyle w:val="NormalTok"/>
        </w:rPr>
        <w:t xml:space="preserve">fromLatenttoObserved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getObservedCoef</w:t>
      </w:r>
      <w:r>
        <w:rPr>
          <w:rStyle w:val="NormalTok"/>
        </w:rPr>
        <w:t xml:space="preserve">(decorrelatedData,latentModel)</w:t>
      </w:r>
    </w:p>
    <w:p>
      <w:pPr>
        <w:numPr>
          <w:ilvl w:val="0"/>
          <w:numId w:val="1008"/>
        </w:numPr>
      </w:pPr>
      <w:r>
        <w:rPr>
          <w:rStyle w:val="VerbatimChar"/>
        </w:rPr>
        <w:t xml:space="preserve">predictDecorrelate()</w:t>
      </w:r>
      <w:r>
        <w:t xml:space="preserve"> </w:t>
      </w:r>
      <w:r>
        <w:t xml:space="preserve">Rotates any new data set based on the output</w:t>
      </w:r>
      <w:r>
        <w:t xml:space="preserve"> </w:t>
      </w:r>
      <w:r>
        <w:t xml:space="preserve">of an</w:t>
      </w:r>
      <w:r>
        <w:t xml:space="preserve"> </w:t>
      </w:r>
      <w:r>
        <w:rPr>
          <w:rStyle w:val="VerbatimChar"/>
        </w:rPr>
        <w:t xml:space="preserve">ILAA</w:t>
      </w:r>
      <w:r>
        <w:t xml:space="preserve"> </w:t>
      </w:r>
      <w:r>
        <w:t xml:space="preserve">transformed data set.</w:t>
      </w:r>
    </w:p>
    <w:p>
      <w:pPr>
        <w:numPr>
          <w:ilvl w:val="0"/>
          <w:numId w:val="1008"/>
        </w:numPr>
      </w:pPr>
      <w:r>
        <w:rPr>
          <w:rStyle w:val="VerbatimChar"/>
        </w:rPr>
        <w:t xml:space="preserve">getLatentCoefficients()</w:t>
      </w:r>
      <w:r>
        <w:t xml:space="preserve"> </w:t>
      </w:r>
      <w:r>
        <w:t xml:space="preserve">Returns a list of all the beta</w:t>
      </w:r>
      <w:r>
        <w:t xml:space="preserve"> </w:t>
      </w:r>
      <w:r>
        <w:t xml:space="preserve">coefficients for each one of the discovered latent variables. The</w:t>
      </w:r>
      <w:r>
        <w:t xml:space="preserve"> </w:t>
      </w:r>
      <w:r>
        <w:t xml:space="preserve">attribute:</w:t>
      </w:r>
      <w:r>
        <w:t xml:space="preserve"> </w:t>
      </w:r>
      <w:r>
        <w:t xml:space="preserve">“</w:t>
      </w:r>
      <w:r>
        <w:t xml:space="preserve">LatentCharFormulas</w:t>
      </w:r>
      <w:r>
        <w:t xml:space="preserve">”</w:t>
      </w:r>
      <w:r>
        <w:t xml:space="preserve"> </w:t>
      </w:r>
      <w:r>
        <w:t xml:space="preserve">returns a list of the character</w:t>
      </w:r>
      <w:r>
        <w:t xml:space="preserve"> </w:t>
      </w:r>
      <w:r>
        <w:t xml:space="preserve">string of the corresponding latent variable formula.</w:t>
      </w:r>
    </w:p>
    <w:p>
      <w:pPr>
        <w:numPr>
          <w:ilvl w:val="0"/>
          <w:numId w:val="1008"/>
        </w:numPr>
      </w:pPr>
      <w:r>
        <w:rPr>
          <w:rStyle w:val="VerbatimChar"/>
        </w:rPr>
        <w:t xml:space="preserve">getObservedCoef()</w:t>
      </w:r>
      <w:r>
        <w:t xml:space="preserve"> </w:t>
      </w:r>
      <w:r>
        <w:t xml:space="preserve">returns the beta coefficients on the observed</w:t>
      </w:r>
      <w:r>
        <w:t xml:space="preserve"> </w:t>
      </w:r>
      <w:r>
        <w:t xml:space="preserve">space of any linear model that was trained on the UPLTM space.</w:t>
      </w:r>
    </w:p>
    <w:bookmarkEnd w:id="39"/>
    <w:bookmarkStart w:id="48" w:name="sample-usage"/>
    <w:p>
      <w:pPr>
        <w:pStyle w:val="Heading2"/>
      </w:pPr>
      <w:r>
        <w:t xml:space="preserve">Sample Usage</w:t>
      </w:r>
    </w:p>
    <w:p>
      <w:pPr>
        <w:pStyle w:val="FirstParagraph"/>
      </w:pPr>
      <w:r>
        <w:t xml:space="preserve">By default, the ILAA function will target a correlation lower than 0.8</w:t>
      </w:r>
      <w:r>
        <w:t xml:space="preserve"> </w:t>
      </w:r>
      <w:r>
        <w:t xml:space="preserve">using the Pearson correlation measure. But user has the freedom to chose</w:t>
      </w:r>
      <w:r>
        <w:t xml:space="preserve"> </w:t>
      </w:r>
      <w:r>
        <w:t xml:space="preserve">between robust fitting with Spearman correlation measure, and/or set the</w:t>
      </w:r>
      <w:r>
        <w:t xml:space="preserve"> </w:t>
      </w:r>
      <w:r>
        <w:t xml:space="preserve">level of feature association by lowering the threshold. The following</w:t>
      </w:r>
      <w:r>
        <w:t xml:space="preserve"> </w:t>
      </w:r>
      <w:r>
        <w:t xml:space="preserve">snippet shows the different options.</w:t>
      </w:r>
    </w:p>
    <w:p>
      <w:pPr>
        <w:pStyle w:val="SourceCode"/>
      </w:pPr>
      <w:r>
        <w:br/>
      </w:r>
      <w:r>
        <w:rPr>
          <w:rStyle w:val="CommentTok"/>
        </w:rPr>
        <w:t xml:space="preserve"># Default call</w:t>
      </w:r>
      <w:r>
        <w:br/>
      </w:r>
      <w:r>
        <w:rPr>
          <w:rStyle w:val="NormalTok"/>
        </w:rPr>
        <w:t xml:space="preserve">body_fat_Decorrelated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ILAA</w:t>
      </w:r>
      <w:r>
        <w:rPr>
          <w:rStyle w:val="NormalTok"/>
        </w:rPr>
        <w:t xml:space="preserve">(body_fat)</w:t>
      </w:r>
      <w:r>
        <w:br/>
      </w:r>
      <w:r>
        <w:rPr>
          <w:rStyle w:val="NormalTok"/>
        </w:rPr>
        <w:t xml:space="preserve">varRatio_D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(body_fat_Decorrelated,</w:t>
      </w:r>
      <w:r>
        <w:rPr>
          <w:rStyle w:val="StringTok"/>
        </w:rPr>
        <w:t xml:space="preserve">"VarRatio"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yCor_D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(body_fat_Decorrelated,</w:t>
      </w:r>
      <w:r>
        <w:rPr>
          <w:rStyle w:val="StringTok"/>
        </w:rPr>
        <w:t xml:space="preserve">"IDeAEvolution"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Corr</w:t>
      </w:r>
      <w:r>
        <w:br/>
      </w:r>
      <w:r>
        <w:rPr>
          <w:rStyle w:val="NormalTok"/>
        </w:rPr>
        <w:t xml:space="preserve">ySpar_D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(body_fat_Decorrelated,</w:t>
      </w:r>
      <w:r>
        <w:rPr>
          <w:rStyle w:val="StringTok"/>
        </w:rPr>
        <w:t xml:space="preserve">"IDeAEvolution"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Spar</w:t>
      </w:r>
      <w:r>
        <w:br/>
      </w:r>
      <w:r>
        <w:br/>
      </w:r>
      <w:r>
        <w:rPr>
          <w:rStyle w:val="CommentTok"/>
        </w:rPr>
        <w:t xml:space="preserve"># Explore the convergence metrics in verbose mode</w:t>
      </w:r>
      <w:r>
        <w:br/>
      </w:r>
      <w:r>
        <w:rPr>
          <w:rStyle w:val="NormalTok"/>
        </w:rPr>
        <w:t xml:space="preserve">body_fat_Decorrelated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ILAA</w:t>
      </w:r>
      <w:r>
        <w:rPr>
          <w:rStyle w:val="NormalTok"/>
        </w:rPr>
        <w:t xml:space="preserve">(body_fat,</w:t>
      </w:r>
      <w:r>
        <w:rPr>
          <w:rStyle w:val="AttributeTok"/>
        </w:rPr>
        <w:t xml:space="preserve">verbose=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fast | LM |</w:t>
      </w:r>
      <w:r>
        <w:t xml:space="preserve"> </w:t>
      </w:r>
      <w:r>
        <w:t xml:space="preserve">Weight</w:t>
      </w:r>
      <w:r>
        <w:t xml:space="preserve"> </w:t>
      </w:r>
      <w:r>
        <w:t xml:space="preserve">BodyFat Age Weight Height Neck Chest</w:t>
      </w:r>
      <w:r>
        <w:t xml:space="preserve"> </w:t>
      </w:r>
      <w:r>
        <w:t xml:space="preserve">0.40000000 0.06666667 1.00000000 0.13333333 0.53333333 0.73333333</w:t>
      </w:r>
    </w:p>
    <w:p>
      <w:pPr>
        <w:pStyle w:val="BodyText"/>
      </w:pPr>
      <w:r>
        <w:t xml:space="preserve">Included: 15 , Uni p: 0.01 , Base Size: 1 , Rcrit: 0.1467743</w:t>
      </w:r>
    </w:p>
    <w:p>
      <w:pPr>
        <w:pStyle w:val="BodyText"/>
      </w:pPr>
      <w:r>
        <w:t xml:space="preserve">1 &lt;R=0.944,thr=0.900&gt;, Top: 2&lt; 1 &gt;</w:t>
      </w:r>
      <w:hyperlink r:id="rId40">
        <w:r>
          <w:rPr>
            <w:rStyle w:val="Hyperlink"/>
          </w:rPr>
          <w:t xml:space="preserve">Fa= 2</w:t>
        </w:r>
      </w:hyperlink>
      <w:r>
        <w:t xml:space="preserve">,&lt;|&gt;&lt;&gt;Tot Used: 5 , Added: 3 , Zero Std: 0 , Max Cor: 0.888</w:t>
      </w:r>
      <w:r>
        <w:t xml:space="preserve"> </w:t>
      </w:r>
      <w:r>
        <w:t xml:space="preserve">2 &lt;R=0.888,thr=0.800&gt;, Top: 1&lt; 5 &gt;</w:t>
      </w:r>
      <w:hyperlink r:id="rId41">
        <w:r>
          <w:rPr>
            <w:rStyle w:val="Hyperlink"/>
          </w:rPr>
          <w:t xml:space="preserve">Fa= 2</w:t>
        </w:r>
      </w:hyperlink>
      <w:r>
        <w:t xml:space="preserve">,&lt;|&gt;&lt;&gt;Tot Used: 9 , Added: 5 , Zero Std: 0 , Max Cor: 0.860</w:t>
      </w:r>
      <w:r>
        <w:t xml:space="preserve"> </w:t>
      </w:r>
      <w:r>
        <w:t xml:space="preserve">3 &lt;R=0.860,thr=0.800&gt;, Top: 1&lt; 1 &gt;</w:t>
      </w:r>
      <w:hyperlink r:id="rId42">
        <w:r>
          <w:rPr>
            <w:rStyle w:val="Hyperlink"/>
          </w:rPr>
          <w:t xml:space="preserve">Fa= 2</w:t>
        </w:r>
      </w:hyperlink>
      <w:r>
        <w:t xml:space="preserve">,&lt;|&gt;&lt;&gt;Tot Used: 10 , Added: 1 , Zero Std: 0 , Max Cor: 0.959</w:t>
      </w:r>
      <w:r>
        <w:t xml:space="preserve"> </w:t>
      </w:r>
      <w:r>
        <w:t xml:space="preserve">4 &lt;R=0.959,thr=0.950&gt;, Top: 1&lt; 1 &gt;</w:t>
      </w:r>
      <w:hyperlink r:id="rId42">
        <w:r>
          <w:rPr>
            <w:rStyle w:val="Hyperlink"/>
          </w:rPr>
          <w:t xml:space="preserve">Fa= 2</w:t>
        </w:r>
      </w:hyperlink>
      <w:r>
        <w:t xml:space="preserve">,&lt;|&gt;&lt;&gt;Tot Used: 10 , Added: 1 , Zero Std: 0 , Max Cor: 0.735</w:t>
      </w:r>
      <w:r>
        <w:t xml:space="preserve"> </w:t>
      </w:r>
      <w:r>
        <w:t xml:space="preserve">5 &lt;R=0.735,thr=0.800&gt;</w:t>
      </w:r>
      <w:r>
        <w:t xml:space="preserve"> </w:t>
      </w:r>
      <w:r>
        <w:t xml:space="preserve">[ 5 ], 0.4782625 Decor Dimension: 10 Nused: 10 . Cor to Base: 7 , ABase: 15 , Outcome Base: 0</w:t>
      </w:r>
    </w:p>
    <w:p>
      <w:pPr>
        <w:pStyle w:val="SourceCode"/>
      </w:pPr>
      <w:r>
        <w:br/>
      </w:r>
      <w:r>
        <w:rPr>
          <w:rStyle w:val="CommentTok"/>
        </w:rPr>
        <w:t xml:space="preserve"># Robust Linear Fitting with the Spearman correlation measure</w:t>
      </w:r>
      <w:r>
        <w:br/>
      </w:r>
      <w:r>
        <w:rPr>
          <w:rStyle w:val="NormalTok"/>
        </w:rPr>
        <w:t xml:space="preserve">body_fat_Decorrelated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ILAA</w:t>
      </w:r>
      <w:r>
        <w:rPr>
          <w:rStyle w:val="NormalTok"/>
        </w:rPr>
        <w:t xml:space="preserve">(body_fat,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"spearman"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varRatio_S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(body_fat_Decorrelated,</w:t>
      </w:r>
      <w:r>
        <w:rPr>
          <w:rStyle w:val="StringTok"/>
        </w:rPr>
        <w:t xml:space="preserve">"VarRatio"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yCor_S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(body_fat_Decorrelated,</w:t>
      </w:r>
      <w:r>
        <w:rPr>
          <w:rStyle w:val="StringTok"/>
        </w:rPr>
        <w:t xml:space="preserve">"IDeAEvolution"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Corr</w:t>
      </w:r>
      <w:r>
        <w:br/>
      </w:r>
      <w:r>
        <w:rPr>
          <w:rStyle w:val="NormalTok"/>
        </w:rPr>
        <w:t xml:space="preserve">ySpar_S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(body_fat_Decorrelated,</w:t>
      </w:r>
      <w:r>
        <w:rPr>
          <w:rStyle w:val="StringTok"/>
        </w:rPr>
        <w:t xml:space="preserve">"IDeAEvolution"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Spar</w:t>
      </w:r>
      <w:r>
        <w:br/>
      </w:r>
      <w:r>
        <w:br/>
      </w:r>
      <w:r>
        <w:rPr>
          <w:rStyle w:val="CommentTok"/>
        </w:rPr>
        <w:t xml:space="preserve"># Lowering the threshold</w:t>
      </w:r>
      <w:r>
        <w:br/>
      </w:r>
      <w:r>
        <w:rPr>
          <w:rStyle w:val="NormalTok"/>
        </w:rPr>
        <w:t xml:space="preserve">body_fat_Decorrelated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ILAA</w:t>
      </w:r>
      <w:r>
        <w:rPr>
          <w:rStyle w:val="NormalTok"/>
        </w:rPr>
        <w:t xml:space="preserve">(body_fat,</w:t>
      </w:r>
      <w:r>
        <w:rPr>
          <w:rStyle w:val="AttributeTok"/>
        </w:rPr>
        <w:t xml:space="preserve">thr=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varRatio_P_40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(body_fat_Decorrelated,</w:t>
      </w:r>
      <w:r>
        <w:rPr>
          <w:rStyle w:val="StringTok"/>
        </w:rPr>
        <w:t xml:space="preserve">"VarRatio"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yCor_P_40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(body_fat_Decorrelated,</w:t>
      </w:r>
      <w:r>
        <w:rPr>
          <w:rStyle w:val="StringTok"/>
        </w:rPr>
        <w:t xml:space="preserve">"IDeAEvolution"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Corr</w:t>
      </w:r>
      <w:r>
        <w:br/>
      </w:r>
      <w:r>
        <w:rPr>
          <w:rStyle w:val="NormalTok"/>
        </w:rPr>
        <w:t xml:space="preserve">ySpar_P_40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(body_fat_Decorrelated,</w:t>
      </w:r>
      <w:r>
        <w:rPr>
          <w:rStyle w:val="StringTok"/>
        </w:rPr>
        <w:t xml:space="preserve">"IDeAEvolution"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Spar</w:t>
      </w:r>
      <w:r>
        <w:br/>
      </w:r>
      <w:r>
        <w:br/>
      </w:r>
      <w:r>
        <w:rPr>
          <w:rStyle w:val="CommentTok"/>
        </w:rPr>
        <w:t xml:space="preserve"># Trying to achieve the maximum independence between variables, i.e., thr=0.0</w:t>
      </w:r>
      <w:r>
        <w:br/>
      </w:r>
      <w:r>
        <w:rPr>
          <w:rStyle w:val="NormalTok"/>
        </w:rPr>
        <w:t xml:space="preserve">body_fat_Decorrelated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ILAA</w:t>
      </w:r>
      <w:r>
        <w:rPr>
          <w:rStyle w:val="NormalTok"/>
        </w:rPr>
        <w:t xml:space="preserve">(body_fat,</w:t>
      </w:r>
      <w:r>
        <w:rPr>
          <w:rStyle w:val="AttributeTok"/>
        </w:rPr>
        <w:t xml:space="preserve">thr=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varRatior_P_00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(body_fat_Decorrelated,</w:t>
      </w:r>
      <w:r>
        <w:rPr>
          <w:rStyle w:val="StringTok"/>
        </w:rPr>
        <w:t xml:space="preserve">"VarRatio"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yCor_P_00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(body_fat_Decorrelated,</w:t>
      </w:r>
      <w:r>
        <w:rPr>
          <w:rStyle w:val="StringTok"/>
        </w:rPr>
        <w:t xml:space="preserve">"IDeAEvolution"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Corr</w:t>
      </w:r>
      <w:r>
        <w:br/>
      </w:r>
      <w:r>
        <w:rPr>
          <w:rStyle w:val="NormalTok"/>
        </w:rPr>
        <w:t xml:space="preserve">ySpar_P_00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(body_fat_Decorrelated,</w:t>
      </w:r>
      <w:r>
        <w:rPr>
          <w:rStyle w:val="StringTok"/>
        </w:rPr>
        <w:t xml:space="preserve">"IDeAEvolution"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Spar</w:t>
      </w:r>
      <w:r>
        <w:br/>
      </w:r>
      <w:r>
        <w:br/>
      </w:r>
      <w:r>
        <w:rPr>
          <w:rStyle w:val="CommentTok"/>
        </w:rPr>
        <w:t xml:space="preserve"># The BMI and BodyFat variables Driving the Decorrelation</w:t>
      </w:r>
      <w:r>
        <w:br/>
      </w:r>
      <w:r>
        <w:rPr>
          <w:rStyle w:val="NormalTok"/>
        </w:rPr>
        <w:t xml:space="preserve">body_fat_Decorrelated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ILAA</w:t>
      </w:r>
      <w:r>
        <w:rPr>
          <w:rStyle w:val="NormalTok"/>
        </w:rPr>
        <w:t xml:space="preserve">(body_fat,</w:t>
      </w:r>
      <w:r>
        <w:rPr>
          <w:rStyle w:val="AttributeTok"/>
        </w:rPr>
        <w:t xml:space="preserve">thr=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drivingFeatures=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"BMI"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"BodyFat"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varRatior_P_20_D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(body_fat_Decorrelated,</w:t>
      </w:r>
      <w:r>
        <w:rPr>
          <w:rStyle w:val="StringTok"/>
        </w:rPr>
        <w:t xml:space="preserve">"VarRatio"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yCor_P_20_D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(body_fat_Decorrelated,</w:t>
      </w:r>
      <w:r>
        <w:rPr>
          <w:rStyle w:val="StringTok"/>
        </w:rPr>
        <w:t xml:space="preserve">"IDeAEvolution"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Corr</w:t>
      </w:r>
      <w:r>
        <w:br/>
      </w:r>
      <w:r>
        <w:rPr>
          <w:rStyle w:val="NormalTok"/>
        </w:rPr>
        <w:t xml:space="preserve">ySpar_P_20_D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(body_fat_Decorrelated,</w:t>
      </w:r>
      <w:r>
        <w:rPr>
          <w:rStyle w:val="StringTok"/>
        </w:rPr>
        <w:t xml:space="preserve">"IDeAEvolution"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Spar</w:t>
      </w:r>
      <w:r>
        <w:br/>
      </w:r>
      <w:r>
        <w:br/>
      </w:r>
      <w:r>
        <w:rPr>
          <w:rStyle w:val="CommentTok"/>
        </w:rPr>
        <w:t xml:space="preserve"># The Bodyfat variable and its association will be Driving the Decorrelation process</w:t>
      </w:r>
      <w:r>
        <w:br/>
      </w:r>
      <w:r>
        <w:rPr>
          <w:rStyle w:val="NormalTok"/>
        </w:rPr>
        <w:t xml:space="preserve">body_fat_Decorrelated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ILAA</w:t>
      </w:r>
      <w:r>
        <w:rPr>
          <w:rStyle w:val="NormalTok"/>
        </w:rPr>
        <w:t xml:space="preserve">(body_fat,</w:t>
      </w:r>
      <w:r>
        <w:rPr>
          <w:rStyle w:val="AttributeTok"/>
        </w:rPr>
        <w:t xml:space="preserve">thr=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Outcome=</w:t>
      </w:r>
      <w:r>
        <w:rPr>
          <w:rStyle w:val="StringTok"/>
        </w:rPr>
        <w:t xml:space="preserve">"BodyFat"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drivingFeatures=</w:t>
      </w:r>
      <w:r>
        <w:rPr>
          <w:rStyle w:val="StringTok"/>
        </w:rPr>
        <w:t xml:space="preserve">"BodyFat"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varRatior_P_20_OD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(body_fat_Decorrelated,</w:t>
      </w:r>
      <w:r>
        <w:rPr>
          <w:rStyle w:val="StringTok"/>
        </w:rPr>
        <w:t xml:space="preserve">"VarRatio"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yCor_P_20_OD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(body_fat_Decorrelated,</w:t>
      </w:r>
      <w:r>
        <w:rPr>
          <w:rStyle w:val="StringTok"/>
        </w:rPr>
        <w:t xml:space="preserve">"IDeAEvolution"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Corr</w:t>
      </w:r>
      <w:r>
        <w:br/>
      </w:r>
      <w:r>
        <w:rPr>
          <w:rStyle w:val="NormalTok"/>
        </w:rPr>
        <w:t xml:space="preserve">ySpar_P_20_OD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(body_fat_Decorrelated,</w:t>
      </w:r>
      <w:r>
        <w:rPr>
          <w:rStyle w:val="StringTok"/>
        </w:rPr>
        <w:t xml:space="preserve">"IDeAEvolution"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Spar</w:t>
      </w:r>
    </w:p>
    <w:bookmarkStart w:id="43" w:name="latent-models-variance-ratios"/>
    <w:p>
      <w:pPr>
        <w:pStyle w:val="Heading3"/>
      </w:pPr>
      <w:r>
        <w:t xml:space="preserve">Latent Models Variance Ratios</w:t>
      </w:r>
    </w:p>
    <w:p>
      <w:pPr>
        <w:pStyle w:val="FirstParagraph"/>
      </w:pPr>
      <w:r>
        <w:t xml:space="preserve">Every change in parameters will create different solutions of the ERT</w:t>
      </w:r>
      <w:r>
        <w:t xml:space="preserve"> </w:t>
      </w:r>
      <w:r>
        <w:t xml:space="preserve">transform.</w:t>
      </w:r>
    </w:p>
    <w:p>
      <w:pPr>
        <w:pStyle w:val="BodyText"/>
      </w:pPr>
      <w:r>
        <w:t xml:space="preserve">Here we will check the variance ratio of each latent model. Where the</w:t>
      </w:r>
      <w:r>
        <w:t xml:space="preserve"> </w:t>
      </w:r>
      <w:r>
        <w:t xml:space="preserve">variance ratio can be interpreted as the percentage of the observed</w:t>
      </w:r>
      <w:r>
        <w:t xml:space="preserve"> </w:t>
      </w:r>
      <w:r>
        <w:t xml:space="preserve">variance still present in the latent variable.</w:t>
      </w:r>
    </w:p>
    <w:p>
      <w:pPr>
        <w:pStyle w:val="BodyText"/>
      </w:pPr>
      <w:r>
        <w:t xml:space="preserve">Note: Every time the variance ratio is 1, is an indication that the</w:t>
      </w:r>
      <w:r>
        <w:t xml:space="preserve"> </w:t>
      </w:r>
      <w:r>
        <w:t xml:space="preserve">observed variable was not modeled by any other variable in the</w:t>
      </w:r>
      <w:r>
        <w:t xml:space="preserve"> </w:t>
      </w:r>
      <w:r>
        <w:t xml:space="preserve">dataframe.</w:t>
      </w:r>
    </w:p>
    <w:p>
      <w:pPr>
        <w:pStyle w:val="SourceCode"/>
      </w:pP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(varRatio_D)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str_remove_all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(varRatio_D),</w:t>
      </w:r>
      <w:r>
        <w:rPr>
          <w:rStyle w:val="StringTok"/>
        </w:rPr>
        <w:t xml:space="preserve">"La_"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(varRatio_S)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str_remove_all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(varRatio_S),</w:t>
      </w:r>
      <w:r>
        <w:rPr>
          <w:rStyle w:val="StringTok"/>
        </w:rPr>
        <w:t xml:space="preserve">"La_"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(varRatio_P_40)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str_remove_all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(varRatio_P_40),</w:t>
      </w:r>
      <w:r>
        <w:rPr>
          <w:rStyle w:val="StringTok"/>
        </w:rPr>
        <w:t xml:space="preserve">"La_"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(varRatior_P_00)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str_remove_all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(varRatior_P_00),</w:t>
      </w:r>
      <w:r>
        <w:rPr>
          <w:rStyle w:val="StringTok"/>
        </w:rPr>
        <w:t xml:space="preserve">"La_"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(varRatior_P_20_D)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str_remove_all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(varRatior_P_20_D),</w:t>
      </w:r>
      <w:r>
        <w:rPr>
          <w:rStyle w:val="StringTok"/>
        </w:rPr>
        <w:t xml:space="preserve">"La_"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(varRatior_P_20_OD)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str_remove_all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(varRatior_P_20_OD),</w:t>
      </w:r>
      <w:r>
        <w:rPr>
          <w:rStyle w:val="StringTok"/>
        </w:rPr>
        <w:t xml:space="preserve">"La_"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namesVar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(varRatio_D)</w:t>
      </w:r>
      <w:r>
        <w:br/>
      </w:r>
      <w:r>
        <w:br/>
      </w:r>
      <w:r>
        <w:rPr>
          <w:rStyle w:val="NormalTok"/>
        </w:rPr>
        <w:t xml:space="preserve">varratios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Default=</w:t>
      </w:r>
      <w:r>
        <w:rPr>
          <w:rStyle w:val="NormalTok"/>
        </w:rPr>
        <w:t xml:space="preserve">varRatio_D,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Spearman=</w:t>
      </w:r>
      <w:r>
        <w:rPr>
          <w:rStyle w:val="NormalTok"/>
        </w:rPr>
        <w:t xml:space="preserve">varRatio_S[namesVar],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At_40=</w:t>
      </w:r>
      <w:r>
        <w:rPr>
          <w:rStyle w:val="NormalTok"/>
        </w:rPr>
        <w:t xml:space="preserve">varRatio_P_40[namesVar],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At_0=</w:t>
      </w:r>
      <w:r>
        <w:rPr>
          <w:rStyle w:val="NormalTok"/>
        </w:rPr>
        <w:t xml:space="preserve">varRatior_P_00[namesVar],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BMI_BF=</w:t>
      </w:r>
      <w:r>
        <w:rPr>
          <w:rStyle w:val="NormalTok"/>
        </w:rPr>
        <w:t xml:space="preserve">varRatior_P_20_D[namesVar],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BodyFat_Driven=</w:t>
      </w:r>
      <w:r>
        <w:rPr>
          <w:rStyle w:val="NormalTok"/>
        </w:rPr>
        <w:t xml:space="preserve">varRatior_P_20_OD[namesVar])</w:t>
      </w:r>
      <w:r>
        <w:br/>
      </w:r>
      <w:r>
        <w:rPr>
          <w:rStyle w:val="NormalTok"/>
        </w:rPr>
        <w:t xml:space="preserve">pander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pander</w:t>
      </w:r>
      <w:r>
        <w:rPr>
          <w:rStyle w:val="NormalTok"/>
        </w:rPr>
        <w:t xml:space="preserve">(varratios,</w:t>
      </w:r>
      <w:r>
        <w:rPr>
          <w:rStyle w:val="AttributeTok"/>
        </w:rPr>
        <w:t xml:space="preserve">caption=</w:t>
      </w:r>
      <w:r>
        <w:rPr>
          <w:rStyle w:val="StringTok"/>
        </w:rPr>
        <w:t xml:space="preserve">"Unexplained variance ratio of latent models"</w:t>
      </w:r>
      <w:r>
        <w:rPr>
          <w:rStyle w:val="NormalTok"/>
        </w:rPr>
        <w:t xml:space="preserve">)</w:t>
      </w:r>
    </w:p>
    <w:p>
      <w:pPr>
        <w:pStyle w:val="TableCaption"/>
      </w:pPr>
      <w:r>
        <w:t xml:space="preserve">Unexplained variance ratio of latent models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Unexplained variance ratio of latent models"/>
      </w:tblPr>
      <w:tblGrid>
        <w:gridCol w:w="1094"/>
        <w:gridCol w:w="521"/>
        <w:gridCol w:w="416"/>
        <w:gridCol w:w="416"/>
        <w:gridCol w:w="521"/>
        <w:gridCol w:w="416"/>
        <w:gridCol w:w="468"/>
        <w:gridCol w:w="468"/>
        <w:gridCol w:w="416"/>
        <w:gridCol w:w="416"/>
        <w:gridCol w:w="416"/>
        <w:gridCol w:w="416"/>
        <w:gridCol w:w="468"/>
        <w:gridCol w:w="521"/>
        <w:gridCol w:w="468"/>
        <w:gridCol w:w="468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BodyFat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Ankle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Forearm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Wrist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Biceps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Neck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Knee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Thigh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BMI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Abdomen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Height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Default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0.359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0.272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0.242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0.1500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0.1096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0.0209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Spearman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0.273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0.242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0.1737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0.1500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0.1099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0.0221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At_40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0.309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0.624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0.602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0.459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0.359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0.272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0.194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0.1085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0.1500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0.1096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0.0209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At_0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0.483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0.540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0.518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0.320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0.183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0.1007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0.1277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0.0993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0.0209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BMI_BF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0.491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0.583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0.386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0.2108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0.308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0.294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0.243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0.234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0.0980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0.0734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0.0779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0.0209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BodyFat_Driven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0.494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0.565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0.383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0.0687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0.367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0.256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0.124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0.0984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0.2344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0.0210</w:t>
            </w:r>
          </w:p>
        </w:tc>
      </w:tr>
    </w:tbl>
    <w:bookmarkEnd w:id="43"/>
    <w:bookmarkStart w:id="47" w:name="plotting-the-evolution"/>
    <w:p>
      <w:pPr>
        <w:pStyle w:val="Heading3"/>
      </w:pPr>
      <w:r>
        <w:t xml:space="preserve">Plotting the Evolution</w:t>
      </w:r>
    </w:p>
    <w:p>
      <w:pPr>
        <w:pStyle w:val="FirstParagraph"/>
      </w:pPr>
      <w:r>
        <w:t xml:space="preserve">Here we will use the</w:t>
      </w:r>
      <w:r>
        <w:t xml:space="preserve"> </w:t>
      </w:r>
      <w:r>
        <w:rPr>
          <w:rStyle w:val="VerbatimChar"/>
        </w:rPr>
        <w:t xml:space="preserve">attr(dataTransformed,"IDeAEvolution")</w:t>
      </w:r>
      <w:r>
        <w:t xml:space="preserve"> </w:t>
      </w:r>
      <w:r>
        <w:t xml:space="preserve">to plot the</w:t>
      </w:r>
      <w:r>
        <w:t xml:space="preserve"> </w:t>
      </w:r>
      <w:r>
        <w:t xml:space="preserve">evolution of the correlation measure and the evolution of the matrix</w:t>
      </w:r>
      <w:r>
        <w:t xml:space="preserve"> </w:t>
      </w:r>
      <w:r>
        <w:t xml:space="preserve">sparsity.</w:t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Correlation</w:t>
      </w:r>
      <w:r>
        <w:br/>
      </w:r>
      <w:r>
        <w:rPr>
          <w:rStyle w:val="NormalTok"/>
        </w:rPr>
        <w:t xml:space="preserve">yval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yCor_P_00</w:t>
      </w:r>
      <w:r>
        <w:br/>
      </w:r>
      <w:r>
        <w:rPr>
          <w:rStyle w:val="NormalTok"/>
        </w:rPr>
        <w:t xml:space="preserve">xidx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(yval))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(xidx,yval,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"Iteration Cycle"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"Maximum Correlation"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"Evolution of the maximum Correlation"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lfit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try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loess</w:t>
      </w:r>
      <w:r>
        <w:rPr>
          <w:rStyle w:val="NormalTok"/>
        </w:rPr>
        <w:t xml:space="preserve">(yval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xidx,</w:t>
      </w:r>
      <w:r>
        <w:rPr>
          <w:rStyle w:val="AttributeTok"/>
        </w:rPr>
        <w:t xml:space="preserve">span=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));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inherits</w:t>
      </w:r>
      <w:r>
        <w:rPr>
          <w:rStyle w:val="NormalTok"/>
        </w:rPr>
        <w:t xml:space="preserve">(lfit,</w:t>
      </w:r>
      <w:r>
        <w:rPr>
          <w:rStyle w:val="StringTok"/>
        </w:rPr>
        <w:t xml:space="preserve">"try-error"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{</w:t>
      </w:r>
      <w:r>
        <w:br/>
      </w:r>
      <w:r>
        <w:rPr>
          <w:rStyle w:val="NormalTok"/>
        </w:rPr>
        <w:t xml:space="preserve">    plx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(lfit,</w:t>
      </w:r>
      <w:r>
        <w:rPr>
          <w:rStyle w:val="AttributeTok"/>
        </w:rPr>
        <w:t xml:space="preserve">se=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inherits</w:t>
      </w:r>
      <w:r>
        <w:rPr>
          <w:rStyle w:val="NormalTok"/>
        </w:rPr>
        <w:t xml:space="preserve">(plx,</w:t>
      </w:r>
      <w:r>
        <w:rPr>
          <w:rStyle w:val="StringTok"/>
        </w:rPr>
        <w:t xml:space="preserve">"try-error"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(xidx,plx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fit,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(xidx,yCor_D[xidx],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(xidx,yCor_S[xidx],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(xidx,yCor_P_40[xidx],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(xidx,yCor_P_20_D[xidx],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(xidx,yCor_P_20_OD[xidx],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"bottomleft"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legend=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"@0.0"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"Default(@0.8)"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"Spearman(@0.8)"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"@0.4"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"Driven(@0.2)"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"Outcome_Driven(@0.2)"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</w:t>
      </w:r>
      <w:r>
        <w:br/>
      </w:r>
      <w:r>
        <w:rPr>
          <w:rStyle w:val="CommentTok"/>
        </w:rPr>
        <w:t xml:space="preserve"># Sparsity  </w:t>
      </w:r>
      <w:r>
        <w:br/>
      </w:r>
      <w:r>
        <w:rPr>
          <w:rStyle w:val="NormalTok"/>
        </w:rPr>
        <w:t xml:space="preserve">yval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ySpar_P_00</w:t>
      </w:r>
      <w:r>
        <w:br/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(xidx,yval,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"Iteration Cycle"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"Matrix Sparcity"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"Evolution of the Matrix Sparcity"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lfit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try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loess</w:t>
      </w:r>
      <w:r>
        <w:rPr>
          <w:rStyle w:val="NormalTok"/>
        </w:rPr>
        <w:t xml:space="preserve">(yval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xidx,</w:t>
      </w:r>
      <w:r>
        <w:rPr>
          <w:rStyle w:val="AttributeTok"/>
        </w:rPr>
        <w:t xml:space="preserve">span=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));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inherits</w:t>
      </w:r>
      <w:r>
        <w:rPr>
          <w:rStyle w:val="NormalTok"/>
        </w:rPr>
        <w:t xml:space="preserve">(lfit,</w:t>
      </w:r>
      <w:r>
        <w:rPr>
          <w:rStyle w:val="StringTok"/>
        </w:rPr>
        <w:t xml:space="preserve">"try-error"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{</w:t>
      </w:r>
      <w:r>
        <w:br/>
      </w:r>
      <w:r>
        <w:rPr>
          <w:rStyle w:val="NormalTok"/>
        </w:rPr>
        <w:t xml:space="preserve">    plx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(lfit,</w:t>
      </w:r>
      <w:r>
        <w:rPr>
          <w:rStyle w:val="AttributeTok"/>
        </w:rPr>
        <w:t xml:space="preserve">se=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inherits</w:t>
      </w:r>
      <w:r>
        <w:rPr>
          <w:rStyle w:val="NormalTok"/>
        </w:rPr>
        <w:t xml:space="preserve">(plx,</w:t>
      </w:r>
      <w:r>
        <w:rPr>
          <w:rStyle w:val="StringTok"/>
        </w:rPr>
        <w:t xml:space="preserve">"try-error"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(xidx,plx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fit,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(xidx,ySpar_D[xidx],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(xidx,ySpar_S[xidx],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(xidx,ySpar_P_40[xidx],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(xidx,ySpar_P_20_D[xidx],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(xidx,ySpar_P_20_OD[xidx],</w:t>
      </w:r>
      <w:r>
        <w:rPr>
          <w:rStyle w:val="AttributeTok"/>
        </w:rPr>
        <w:t xml:space="preserve">lty=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"bottomleft"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legend=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"@0.0"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"Default(@0.8)"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"Spearman(@0.8)"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"@0.4"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"Driven(@0.2)"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"Outcome_Driven(@0.2)"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lty=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943600" cy="29718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BFAT_ILAA_Tutorial_files/figure-docx/unnamed-chunk-6-1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For the next part of the tutorial I’ll set the correlation goal to 0.2</w:t>
      </w:r>
    </w:p>
    <w:p>
      <w:pPr>
        <w:pStyle w:val="SourceCode"/>
      </w:pPr>
      <w:r>
        <w:br/>
      </w:r>
      <w:r>
        <w:rPr>
          <w:rStyle w:val="CommentTok"/>
        </w:rPr>
        <w:t xml:space="preserve"># Calling ILAA to achieve a final correlation of 0.2</w:t>
      </w:r>
      <w:r>
        <w:br/>
      </w:r>
      <w:r>
        <w:rPr>
          <w:rStyle w:val="NormalTok"/>
        </w:rPr>
        <w:t xml:space="preserve">body_fat_Decorrelated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ILAA</w:t>
      </w:r>
      <w:r>
        <w:rPr>
          <w:rStyle w:val="NormalTok"/>
        </w:rPr>
        <w:t xml:space="preserve">(body_fat,</w:t>
      </w:r>
      <w:r>
        <w:rPr>
          <w:rStyle w:val="AttributeTok"/>
        </w:rPr>
        <w:t xml:space="preserve">thr=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pander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pander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(body_fat_Decorrelated,</w:t>
      </w:r>
      <w:r>
        <w:rPr>
          <w:rStyle w:val="StringTok"/>
        </w:rPr>
        <w:t xml:space="preserve">"VarRatio"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437"/>
        <w:gridCol w:w="534"/>
        <w:gridCol w:w="631"/>
        <w:gridCol w:w="437"/>
        <w:gridCol w:w="534"/>
        <w:gridCol w:w="583"/>
        <w:gridCol w:w="631"/>
        <w:gridCol w:w="485"/>
        <w:gridCol w:w="485"/>
        <w:gridCol w:w="437"/>
        <w:gridCol w:w="534"/>
        <w:gridCol w:w="631"/>
        <w:gridCol w:w="534"/>
        <w:gridCol w:w="437"/>
        <w:gridCol w:w="58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Weight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La_Ankle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La_Forearm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La_Age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La_Wrist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La_Biceps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La_BodyFat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La_Neck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La_Knee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La_BMI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La_Thigh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La_Abdomen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La_Chest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La_Hip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La_Height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0.555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0.518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0.483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0.279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0.183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0.104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0.0993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0.0209</w:t>
            </w:r>
          </w:p>
        </w:tc>
      </w:tr>
    </w:tbl>
    <w:bookmarkEnd w:id="47"/>
    <w:bookmarkEnd w:id="48"/>
    <w:bookmarkStart w:id="52" w:name="the-heatmap-of-the-transformed-data"/>
    <w:p>
      <w:pPr>
        <w:pStyle w:val="Heading2"/>
      </w:pPr>
      <w:r>
        <w:t xml:space="preserve">The Heatmap of the Transformed Data</w:t>
      </w:r>
    </w:p>
    <w:p>
      <w:pPr>
        <w:pStyle w:val="FirstParagraph"/>
      </w:pPr>
      <w:r>
        <w:t xml:space="preserve">Here we review the transformed data using a heatmap of the data</w:t>
      </w:r>
    </w:p>
    <w:p>
      <w:pPr>
        <w:pStyle w:val="SourceCode"/>
      </w:pPr>
      <w:r>
        <w:rPr>
          <w:rStyle w:val="NormalTok"/>
        </w:rPr>
        <w:t xml:space="preserve">smap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FRESAScale</w:t>
      </w:r>
      <w:r>
        <w:rPr>
          <w:rStyle w:val="NormalTok"/>
        </w:rPr>
        <w:t xml:space="preserve">(body_fat_Decorrelated,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"OrderLogit"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scaledData</w:t>
      </w:r>
      <w:r>
        <w:br/>
      </w:r>
      <w:r>
        <w:rPr>
          <w:rStyle w:val="NormalTok"/>
        </w:rPr>
        <w:t xml:space="preserve">  hm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gplots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heatmap.2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scale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(smap)),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trace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mar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rev</w:t>
      </w:r>
      <w:r>
        <w:rPr>
          <w:rStyle w:val="NormalTok"/>
        </w:rPr>
        <w:t xml:space="preserve">(colorRamps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matlab.like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(bkcolors)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bkcolors,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"After ILAA"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cexRow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cexCol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srtCol=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srtRow=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key.title=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key.xlab=</w:t>
      </w:r>
      <w:r>
        <w:rPr>
          <w:rStyle w:val="StringTok"/>
        </w:rPr>
        <w:t xml:space="preserve">"Z"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"Feature"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"Sample"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943600" cy="4245428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BFAT_ILAA_Tutorial_files/figure-docx/unnamed-chunk-8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(op)</w:t>
      </w:r>
    </w:p>
    <w:bookmarkEnd w:id="52"/>
    <w:bookmarkStart w:id="53" w:name="data-frame-attributes"/>
    <w:p>
      <w:pPr>
        <w:pStyle w:val="Heading2"/>
      </w:pPr>
      <w:r>
        <w:t xml:space="preserve">Data Frame Attributes</w:t>
      </w:r>
    </w:p>
    <w:p>
      <w:pPr>
        <w:pStyle w:val="FirstParagraph"/>
      </w:pPr>
      <w:r>
        <w:t xml:space="preserve">The returned data matrix contains the following attributes</w:t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(body_fat_Decorrelated,</w:t>
      </w:r>
      <w:r>
        <w:rPr>
          <w:rStyle w:val="StringTok"/>
        </w:rPr>
        <w:t xml:space="preserve">"UPLTM"</w:t>
      </w:r>
      <w:r>
        <w:rPr>
          <w:rStyle w:val="NormalTok"/>
        </w:rPr>
        <w:t xml:space="preserve">)            </w:t>
      </w:r>
      <w:r>
        <w:rPr>
          <w:rStyle w:val="CommentTok"/>
        </w:rPr>
        <w:t xml:space="preserve">#The transformation matrix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(body_fat_Decorrelated,</w:t>
      </w:r>
      <w:r>
        <w:rPr>
          <w:rStyle w:val="StringTok"/>
        </w:rPr>
        <w:t xml:space="preserve">"fscore"</w:t>
      </w:r>
      <w:r>
        <w:rPr>
          <w:rStyle w:val="NormalTok"/>
        </w:rPr>
        <w:t xml:space="preserve">)           </w:t>
      </w:r>
      <w:r>
        <w:rPr>
          <w:rStyle w:val="CommentTok"/>
        </w:rPr>
        <w:t xml:space="preserve">#The score of each feature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(body_fat_Decorrelated,</w:t>
      </w:r>
      <w:r>
        <w:rPr>
          <w:rStyle w:val="StringTok"/>
        </w:rPr>
        <w:t xml:space="preserve">"drivingFeatures"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#The list of driving features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(body_fat_Decorrelated,</w:t>
      </w:r>
      <w:r>
        <w:rPr>
          <w:rStyle w:val="StringTok"/>
        </w:rPr>
        <w:t xml:space="preserve">"R.critical"</w:t>
      </w:r>
      <w:r>
        <w:rPr>
          <w:rStyle w:val="NormalTok"/>
        </w:rPr>
        <w:t xml:space="preserve">)       </w:t>
      </w:r>
      <w:r>
        <w:rPr>
          <w:rStyle w:val="CommentTok"/>
        </w:rPr>
        <w:t xml:space="preserve">#The estimated minimum achieviable correlation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(body_fat_Decorrelated,</w:t>
      </w:r>
      <w:r>
        <w:rPr>
          <w:rStyle w:val="StringTok"/>
        </w:rPr>
        <w:t xml:space="preserve">"IDeAEvolution"</w:t>
      </w:r>
      <w:r>
        <w:rPr>
          <w:rStyle w:val="NormalTok"/>
        </w:rPr>
        <w:t xml:space="preserve">)    </w:t>
      </w:r>
      <w:r>
        <w:rPr>
          <w:rStyle w:val="CommentTok"/>
        </w:rPr>
        <w:t xml:space="preserve">#Evolution of the algorithm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(body_fat_Decorrelated,</w:t>
      </w:r>
      <w:r>
        <w:rPr>
          <w:rStyle w:val="StringTok"/>
        </w:rPr>
        <w:t xml:space="preserve">"VarRatio"</w:t>
      </w:r>
      <w:r>
        <w:rPr>
          <w:rStyle w:val="NormalTok"/>
        </w:rPr>
        <w:t xml:space="preserve">)         </w:t>
      </w:r>
      <w:r>
        <w:rPr>
          <w:rStyle w:val="CommentTok"/>
        </w:rPr>
        <w:t xml:space="preserve">#Variance Ratios: var(Latent)/Var(obs)</w:t>
      </w:r>
    </w:p>
    <w:p>
      <w:pPr>
        <w:pStyle w:val="FirstParagraph"/>
      </w:pPr>
      <w:r>
        <w:t xml:space="preserve">The main attributes is</w:t>
      </w:r>
      <w:r>
        <w:t xml:space="preserve"> </w:t>
      </w:r>
      <w:r>
        <w:t xml:space="preserve">“</w:t>
      </w:r>
      <w:r>
        <w:rPr>
          <w:rStyle w:val="VerbatimChar"/>
        </w:rPr>
        <w:t xml:space="preserve">UPLTM</w:t>
      </w:r>
      <w:r>
        <w:t xml:space="preserve">”</w:t>
      </w:r>
      <w:r>
        <w:t xml:space="preserve">. That stores the specific linear</w:t>
      </w:r>
      <w:r>
        <w:t xml:space="preserve"> </w:t>
      </w:r>
      <w:r>
        <w:t xml:space="preserve">transformation matrix from observed variables to the latent variable.</w:t>
      </w:r>
    </w:p>
    <w:p>
      <w:pPr>
        <w:pStyle w:val="BodyText"/>
      </w:pPr>
      <w:r>
        <w:t xml:space="preserve">The next relevant attribute is the</w:t>
      </w:r>
      <w:r>
        <w:t xml:space="preserve"> </w:t>
      </w:r>
      <w:r>
        <w:t xml:space="preserve">“</w:t>
      </w:r>
      <w:r>
        <w:rPr>
          <w:rStyle w:val="VerbatimChar"/>
        </w:rPr>
        <w:t xml:space="preserve">VarRatio"</w:t>
      </w:r>
      <w:r>
        <w:t xml:space="preserve">, this attributive stores</w:t>
      </w:r>
      <w:r>
        <w:t xml:space="preserve"> </w:t>
      </w:r>
      <w:r>
        <w:t xml:space="preserve">the fraction of the original feature variance that is still present in</w:t>
      </w:r>
      <w:r>
        <w:t xml:space="preserve"> </w:t>
      </w:r>
      <w:r>
        <w:t xml:space="preserve">the latent variable. All non-altered variables return a</w:t>
      </w:r>
      <w:r>
        <w:t xml:space="preserve">”</w:t>
      </w:r>
      <w:r>
        <w:rPr>
          <w:rStyle w:val="VerbatimChar"/>
        </w:rPr>
        <w:t xml:space="preserve">VarRatio</w:t>
      </w:r>
      <w:r>
        <w:t xml:space="preserve">” of</w:t>
      </w:r>
      <w:r>
        <w:t xml:space="preserve"> </w:t>
      </w:r>
      <w:r>
        <w:t xml:space="preserve">1.</w:t>
      </w:r>
    </w:p>
    <w:p>
      <w:pPr>
        <w:pStyle w:val="BodyText"/>
      </w:pPr>
      <w:r>
        <w:t xml:space="preserve">The</w:t>
      </w:r>
      <w:r>
        <w:t xml:space="preserve"> </w:t>
      </w:r>
      <w:r>
        <w:t xml:space="preserve">“</w:t>
      </w:r>
      <w:r>
        <w:rPr>
          <w:rStyle w:val="VerbatimChar"/>
        </w:rPr>
        <w:t xml:space="preserve">IDeAEvolution</w:t>
      </w:r>
      <w:r>
        <w:t xml:space="preserve">”</w:t>
      </w:r>
      <w:r>
        <w:t xml:space="preserve"> </w:t>
      </w:r>
      <w:r>
        <w:t xml:space="preserve">attribute can be used to verify if the algorithm</w:t>
      </w:r>
      <w:r>
        <w:t xml:space="preserve"> </w:t>
      </w:r>
      <w:r>
        <w:t xml:space="preserve">achieved the target correlation goal, and the sparsity of the returned</w:t>
      </w:r>
      <w:r>
        <w:t xml:space="preserve"> </w:t>
      </w:r>
      <w:r>
        <w:t xml:space="preserve">matrix.</w:t>
      </w:r>
    </w:p>
    <w:bookmarkEnd w:id="53"/>
    <w:bookmarkStart w:id="60" w:name="the-ilaa-transformed-data"/>
    <w:p>
      <w:pPr>
        <w:pStyle w:val="Heading2"/>
      </w:pPr>
      <w:r>
        <w:t xml:space="preserve">The ILAA Transformed Data</w:t>
      </w:r>
    </w:p>
    <w:p>
      <w:pPr>
        <w:pStyle w:val="FirstParagraph"/>
      </w:pPr>
      <w:r>
        <w:t xml:space="preserve">Before exploring into more detail, the properties of the</w:t>
      </w:r>
      <w:r>
        <w:t xml:space="preserve"> </w:t>
      </w:r>
      <w:r>
        <w:rPr>
          <w:rStyle w:val="VerbatimChar"/>
        </w:rPr>
        <w:t xml:space="preserve">ILAA</w:t>
      </w:r>
      <w:r>
        <w:t xml:space="preserve"> </w:t>
      </w:r>
      <w:r>
        <w:t xml:space="preserve">results.</w:t>
      </w:r>
      <w:r>
        <w:t xml:space="preserve"> </w:t>
      </w:r>
      <w:r>
        <w:t xml:space="preserve">Let us first verify that the returned matrix does not contain features</w:t>
      </w:r>
      <w:r>
        <w:t xml:space="preserve"> </w:t>
      </w:r>
      <w:r>
        <w:t xml:space="preserve">with very high correlation among them.</w:t>
      </w:r>
    </w:p>
    <w:p>
      <w:pPr>
        <w:pStyle w:val="BodyText"/>
      </w:pPr>
      <w:r>
        <w:t xml:space="preserve">Here I’ll plot the original correlation and the correlation of the</w:t>
      </w:r>
      <w:r>
        <w:t xml:space="preserve"> </w:t>
      </w:r>
      <w:r>
        <w:t xml:space="preserve">returned data set.</w:t>
      </w:r>
    </w:p>
    <w:p>
      <w:pPr>
        <w:pStyle w:val="SourceCode"/>
      </w:pPr>
      <w:r>
        <w:br/>
      </w:r>
      <w:r>
        <w:rPr>
          <w:rStyle w:val="CommentTok"/>
        </w:rPr>
        <w:t xml:space="preserve"># The original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cex.main=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cex.axis=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cormat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(body_fat,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"pearson"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gplots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heatmap.2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(cormat),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trace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mar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rev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heat.colors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"Original Correlation"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cexRow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cexCol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srtCol=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srtRow=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key.title=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key.xlab=</w:t>
      </w:r>
      <w:r>
        <w:rPr>
          <w:rStyle w:val="StringTok"/>
        </w:rPr>
        <w:t xml:space="preserve">"|Pearson Correlation|"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"Feature"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"Feature"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943600" cy="4245428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BFAT_ILAA_Tutorial_files/figure-docx/unnamed-chunk-9-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CommentTok"/>
        </w:rPr>
        <w:t xml:space="preserve"># The transformed</w:t>
      </w:r>
      <w:r>
        <w:br/>
      </w:r>
      <w:r>
        <w:rPr>
          <w:rStyle w:val="NormalTok"/>
        </w:rPr>
        <w:t xml:space="preserve">  cormat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(body_fat_Decorrelated,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"pearson"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gplots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heatmap.2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(cormat),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trace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mar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rev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heat.colors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"Correlation After ILAA"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cexRow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cexCol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srtCol=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srtRow=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key.title=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key.xlab=</w:t>
      </w:r>
      <w:r>
        <w:rPr>
          <w:rStyle w:val="StringTok"/>
        </w:rPr>
        <w:t xml:space="preserve">"|Pearson Correlation|"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"Feature"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"Feature"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943600" cy="4245428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BFAT_ILAA_Tutorial_files/figure-docx/unnamed-chunk-9-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exploring-the-transformation"/>
    <w:p>
      <w:pPr>
        <w:pStyle w:val="Heading2"/>
      </w:pPr>
      <w:r>
        <w:t xml:space="preserve">Exploring the Transformation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attr(body_fat_Decorrelated,"UPLTM")</w:t>
      </w:r>
      <w:r>
        <w:t xml:space="preserve"> </w:t>
      </w:r>
      <w:r>
        <w:t xml:space="preserve">returns the transformation</w:t>
      </w:r>
      <w:r>
        <w:t xml:space="preserve"> </w:t>
      </w:r>
      <w:r>
        <w:t xml:space="preserve">matrix. The</w:t>
      </w:r>
      <w:r>
        <w:t xml:space="preserve"> </w:t>
      </w:r>
      <w:r>
        <w:rPr>
          <w:rStyle w:val="VerbatimChar"/>
        </w:rPr>
        <w:t xml:space="preserve">UPLTM</w:t>
      </w:r>
      <w:r>
        <w:t xml:space="preserve"> </w:t>
      </w:r>
      <w:r>
        <w:t xml:space="preserve">is sparse, here I show a heat map of the</w:t>
      </w:r>
      <w:r>
        <w:t xml:space="preserve"> </w:t>
      </w:r>
      <w:r>
        <w:t xml:space="preserve">transformation matrix that shows which elements are different from zero.</w:t>
      </w:r>
    </w:p>
    <w:p>
      <w:pPr>
        <w:pStyle w:val="SourceCode"/>
      </w:pPr>
      <w:r>
        <w:br/>
      </w:r>
      <w:r>
        <w:rPr>
          <w:rStyle w:val="NormalTok"/>
        </w:rPr>
        <w:t xml:space="preserve">  UPLTM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(body_fat_Decorrelated,</w:t>
      </w:r>
      <w:r>
        <w:rPr>
          <w:rStyle w:val="StringTok"/>
        </w:rPr>
        <w:t xml:space="preserve">"UPLTM"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gplots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heatmap.2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1.0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(UPLTM)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trace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mar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rev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heat.colors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Rowv=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Colv=</w:t>
      </w:r>
      <w:r>
        <w:rPr>
          <w:rStyle w:val="StringTok"/>
        </w:rPr>
        <w:t xml:space="preserve">"Rowv"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dendrogram=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"Transformation matrix"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cexRow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cexCol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srtCol=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srtRow=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key.title=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key.xlab=</w:t>
      </w:r>
      <w:r>
        <w:rPr>
          <w:rStyle w:val="StringTok"/>
        </w:rPr>
        <w:t xml:space="preserve">"|Beta|&gt;0"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"Output Feature"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"Input Feature"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943600" cy="4245428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BFAT_ILAA_Tutorial_files/figure-docx/unnamed-chunk-10-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5" w:name="the-latent-formulas"/>
    <w:p>
      <w:pPr>
        <w:pStyle w:val="Heading2"/>
      </w:pPr>
      <w:r>
        <w:t xml:space="preserve">The Latent Formulas</w:t>
      </w:r>
    </w:p>
    <w:p>
      <w:pPr>
        <w:pStyle w:val="FirstParagraph"/>
      </w:pPr>
      <w:r>
        <w:t xml:space="preserve">The sparsity of the</w:t>
      </w:r>
      <w:r>
        <w:t xml:space="preserve"> </w:t>
      </w:r>
      <w:r>
        <w:rPr>
          <w:rStyle w:val="VerbatimChar"/>
        </w:rPr>
        <w:t xml:space="preserve">UPLTM</w:t>
      </w:r>
      <w:r>
        <w:t xml:space="preserve"> </w:t>
      </w:r>
      <w:r>
        <w:t xml:space="preserve">matrix can be analyzed to get the formula</w:t>
      </w:r>
      <w:r>
        <w:t xml:space="preserve"> </w:t>
      </w:r>
      <w:r>
        <w:t xml:space="preserve">for each one of the latent formulas. The</w:t>
      </w:r>
      <w:r>
        <w:t xml:space="preserve"> </w:t>
      </w:r>
      <w:r>
        <w:rPr>
          <w:rStyle w:val="VerbatimChar"/>
        </w:rPr>
        <w:t xml:space="preserve">getLatentCoefficients()</w:t>
      </w:r>
      <w:r>
        <w:t xml:space="preserve"> </w:t>
      </w:r>
      <w:r>
        <w:t xml:space="preserve">and</w:t>
      </w:r>
      <w:r>
        <w:t xml:space="preserve"> </w:t>
      </w:r>
      <w:r>
        <w:t xml:space="preserve">its attribute:</w:t>
      </w:r>
      <w:r>
        <w:t xml:space="preserve"> </w:t>
      </w:r>
      <w:r>
        <w:rPr>
          <w:rStyle w:val="VerbatimChar"/>
        </w:rPr>
        <w:t xml:space="preserve">attr(LatentFormulas,"LatentCharFormulas")</w:t>
      </w:r>
      <w:r>
        <w:t xml:space="preserve"> </w:t>
      </w:r>
      <w:r>
        <w:t xml:space="preserve">can be used</w:t>
      </w:r>
      <w:r>
        <w:t xml:space="preserve"> </w:t>
      </w:r>
      <w:r>
        <w:t xml:space="preserve">to display the formula of the latent variables.</w:t>
      </w:r>
    </w:p>
    <w:p>
      <w:pPr>
        <w:pStyle w:val="SourceCode"/>
      </w:pPr>
      <w:r>
        <w:rPr>
          <w:rStyle w:val="CommentTok"/>
        </w:rPr>
        <w:t xml:space="preserve"># Get a list with the latent formulas' coefficients</w:t>
      </w:r>
      <w:r>
        <w:br/>
      </w:r>
      <w:r>
        <w:rPr>
          <w:rStyle w:val="NormalTok"/>
        </w:rPr>
        <w:t xml:space="preserve">LatentFormulas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getLatentCoefficients</w:t>
      </w:r>
      <w:r>
        <w:rPr>
          <w:rStyle w:val="NormalTok"/>
        </w:rPr>
        <w:t xml:space="preserve">(body_fat_Decorrelated)</w:t>
      </w:r>
      <w:r>
        <w:br/>
      </w:r>
      <w:r>
        <w:br/>
      </w:r>
      <w:r>
        <w:rPr>
          <w:rStyle w:val="CommentTok"/>
        </w:rPr>
        <w:t xml:space="preserve"># A string character with the formulas can be obtained by:</w:t>
      </w:r>
      <w:r>
        <w:br/>
      </w:r>
      <w:r>
        <w:rPr>
          <w:rStyle w:val="NormalTok"/>
        </w:rPr>
        <w:t xml:space="preserve">charFormulas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(LatentFormulas,</w:t>
      </w:r>
      <w:r>
        <w:rPr>
          <w:rStyle w:val="StringTok"/>
        </w:rPr>
        <w:t xml:space="preserve">"LatentCharFormulas"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pander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pander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(charFormulas))</w:t>
      </w:r>
    </w:p>
    <w:tbl>
      <w:tblPr>
        <w:tblStyle w:val="Table"/>
        <w:tblW w:type="pct" w:w="3472"/>
        <w:tblLook w:firstRow="0" w:lastRow="0" w:firstColumn="0" w:lastColumn="0" w:noHBand="0" w:noVBand="0" w:val="0000"/>
        <w:jc w:val="start"/>
      </w:tblPr>
      <w:tblGrid>
        <w:gridCol w:w="1870"/>
        <w:gridCol w:w="3630"/>
      </w:tblGrid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La_BodyFat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 BodyFat + (0.120)Weight -</w:t>
            </w:r>
            <w:r>
              <w:t xml:space="preserve"> </w:t>
            </w:r>
            <w:r>
              <w:t xml:space="preserve">(0.800)Abdomen - (0.480)BMI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La_Age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 Age + (0.363)Weight -</w:t>
            </w:r>
            <w:r>
              <w:t xml:space="preserve"> </w:t>
            </w:r>
            <w:r>
              <w:t xml:space="preserve">(0.636)Neck - (1.117)Abdomen -</w:t>
            </w:r>
            <w:r>
              <w:t xml:space="preserve"> </w:t>
            </w:r>
            <w:r>
              <w:t xml:space="preserve">(8.09e-04)Hip + (2.273)Thigh -</w:t>
            </w:r>
            <w:r>
              <w:t xml:space="preserve"> </w:t>
            </w:r>
            <w:r>
              <w:t xml:space="preserve">(1.732)Knee - (5.032)Wrist -</w:t>
            </w:r>
            <w:r>
              <w:t xml:space="preserve"> </w:t>
            </w:r>
            <w:r>
              <w:t xml:space="preserve">(0.864)BMI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La_Height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 (0.191)Weight + Height +</w:t>
            </w:r>
            <w:r>
              <w:t xml:space="preserve"> </w:t>
            </w:r>
            <w:r>
              <w:t xml:space="preserve">(1.339)BMI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La_Neck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 (0.100)Weight + Neck +</w:t>
            </w:r>
            <w:r>
              <w:t xml:space="preserve"> </w:t>
            </w:r>
            <w:r>
              <w:t xml:space="preserve">(0.172)Hip - (0.074)BMI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La_Chest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 (0.140)Weight + Chest -</w:t>
            </w:r>
            <w:r>
              <w:t xml:space="preserve"> </w:t>
            </w:r>
            <w:r>
              <w:t xml:space="preserve">(0.363)Abdomen + (0.419)Hip +</w:t>
            </w:r>
            <w:r>
              <w:t xml:space="preserve"> </w:t>
            </w:r>
            <w:r>
              <w:t xml:space="preserve">(0.265)Thigh - (1.082)BMI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La_Abdomen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 (0.094)Weight + Abdomen -</w:t>
            </w:r>
            <w:r>
              <w:t xml:space="preserve"> </w:t>
            </w:r>
            <w:r>
              <w:t xml:space="preserve">(1.865)BMI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La_Hip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 (0.181)Weight + Hip -</w:t>
            </w:r>
            <w:r>
              <w:t xml:space="preserve"> </w:t>
            </w:r>
            <w:r>
              <w:t xml:space="preserve">(0.430)BMI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La_Thigh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 (0.056)Weight +</w:t>
            </w:r>
            <w:r>
              <w:t xml:space="preserve"> </w:t>
            </w:r>
            <w:r>
              <w:t xml:space="preserve">(0.137)Abdomen - (0.489)Hip +</w:t>
            </w:r>
            <w:r>
              <w:t xml:space="preserve"> </w:t>
            </w:r>
            <w:r>
              <w:t xml:space="preserve">Thigh - (0.256)BMI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La_Knee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 (0.056)Weight + (0.067)Neck</w:t>
            </w:r>
            <w:r>
              <w:t xml:space="preserve"> </w:t>
            </w:r>
            <w:r>
              <w:t xml:space="preserve">- (0.017)Abdomen - (0.046)Hip</w:t>
            </w:r>
            <w:r>
              <w:t xml:space="preserve"> </w:t>
            </w:r>
            <w:r>
              <w:t xml:space="preserve">- (0.121)Thigh + Knee -</w:t>
            </w:r>
            <w:r>
              <w:t xml:space="preserve"> </w:t>
            </w:r>
            <w:r>
              <w:t xml:space="preserve">(0.406)Wrist + (0.229)BMI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La_Ankle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 (0.035)Weight + (0.098)Neck</w:t>
            </w:r>
            <w:r>
              <w:t xml:space="preserve"> </w:t>
            </w:r>
            <w:r>
              <w:t xml:space="preserve">+ (0.069)Abdomen + Ankle -</w:t>
            </w:r>
            <w:r>
              <w:t xml:space="preserve"> </w:t>
            </w:r>
            <w:r>
              <w:t xml:space="preserve">(0.594)Wrist - (0.128)BMI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La_Biceps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 (0.081)Weight +</w:t>
            </w:r>
            <w:r>
              <w:t xml:space="preserve"> </w:t>
            </w:r>
            <w:r>
              <w:t xml:space="preserve">(0.075)Abdomen + (0.098)Hip -</w:t>
            </w:r>
            <w:r>
              <w:t xml:space="preserve"> </w:t>
            </w:r>
            <w:r>
              <w:t xml:space="preserve">(0.200)Thigh + Biceps -</w:t>
            </w:r>
            <w:r>
              <w:t xml:space="preserve"> </w:t>
            </w:r>
            <w:r>
              <w:t xml:space="preserve">(0.140)BMI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La_Forearm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 (0.017)Weight -</w:t>
            </w:r>
            <w:r>
              <w:t xml:space="preserve"> </w:t>
            </w:r>
            <w:r>
              <w:t xml:space="preserve">(0.323)Biceps + Forearm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La_Wrist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 (0.012)Weight - (0.165)Neck</w:t>
            </w:r>
            <w:r>
              <w:t xml:space="preserve"> </w:t>
            </w:r>
            <w:r>
              <w:t xml:space="preserve">+ Wrist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La_BMI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 (0.111)Weight + BMI</w:t>
            </w:r>
          </w:p>
        </w:tc>
      </w:tr>
    </w:tbl>
    <w:bookmarkEnd w:id="65"/>
    <w:bookmarkStart w:id="66" w:name="latent-variable-interpretation"/>
    <w:p>
      <w:pPr>
        <w:pStyle w:val="Heading2"/>
      </w:pPr>
      <w:r>
        <w:t xml:space="preserve">Latent Variable Interpretation</w:t>
      </w:r>
    </w:p>
    <w:p>
      <w:pPr>
        <w:pStyle w:val="FirstParagraph"/>
      </w:pPr>
      <w:r>
        <w:t xml:space="preserve">The ILAA returns the Unit Preserving Linear Transformation Matrix</w:t>
      </w:r>
      <w:r>
        <w:t xml:space="preserve"> </w:t>
      </w:r>
      <w:r>
        <w:t xml:space="preserve">(UPLTM). This specific transformation is the combination of</w:t>
      </w:r>
      <w:r>
        <w:t xml:space="preserve"> </w:t>
      </w:r>
      <w:r>
        <w:t xml:space="preserve">statistically significant linear association analysis between feature</w:t>
      </w:r>
      <w:r>
        <w:t xml:space="preserve"> </w:t>
      </w:r>
      <w:r>
        <w:t xml:space="preserve">pairs. Each significant association is modeled by a linear equation;</w:t>
      </w:r>
      <w:r>
        <w:t xml:space="preserve"> </w:t>
      </w:r>
      <w:r>
        <w:t xml:space="preserve">henceforth, the interpretation of each feature is as follows:</w:t>
      </w:r>
    </w:p>
    <w:p>
      <w:pPr>
        <w:numPr>
          <w:ilvl w:val="0"/>
          <w:numId w:val="1009"/>
        </w:numPr>
      </w:pPr>
      <w:r>
        <w:t xml:space="preserve">Each discovered latent variable is the residual of the observed</w:t>
      </w:r>
      <w:r>
        <w:t xml:space="preserve"> </w:t>
      </w:r>
      <w:r>
        <w:t xml:space="preserve">parent variable</w:t>
      </w:r>
      <w:r>
        <w:t xml:space="preserve"> </w:t>
      </w:r>
      <w:r>
        <w:rPr>
          <w:iCs/>
          <w:i/>
        </w:rPr>
        <w:t xml:space="preserve">vs.</w:t>
      </w:r>
      <w:r>
        <w:t xml:space="preserve"> </w:t>
      </w:r>
      <w:r>
        <w:t xml:space="preserve">the suitable model of the variables associated</w:t>
      </w:r>
      <w:r>
        <w:t xml:space="preserve"> </w:t>
      </w:r>
      <w:r>
        <w:t xml:space="preserve">with the parent variable. For example:</w:t>
      </w:r>
    </w:p>
    <w:p>
      <w:pPr>
        <w:pStyle w:val="BodyText"/>
      </w:pPr>
      <m:oMathPara>
        <m:oMathParaPr>
          <m:jc m:val="center"/>
        </m:oMathParaPr>
        <m:oMath>
          <m:r>
            <m:t>L</m:t>
          </m:r>
          <m:r>
            <m:t>a</m:t>
          </m:r>
          <m:r>
            <m:t>W</m:t>
          </m:r>
          <m:r>
            <m:t>r</m:t>
          </m:r>
          <m:r>
            <m:t>i</m:t>
          </m:r>
          <m:r>
            <m:t>s</m:t>
          </m:r>
          <m:r>
            <m:t>t</m:t>
          </m:r>
          <m:r>
            <m:rPr>
              <m:sty m:val="p"/>
            </m:rPr>
            <m:t>=</m:t>
          </m:r>
          <m:r>
            <m:t>W</m:t>
          </m:r>
          <m:r>
            <m:t>r</m:t>
          </m:r>
          <m:r>
            <m:t>i</m:t>
          </m:r>
          <m:r>
            <m:t>s</m:t>
          </m:r>
          <m:r>
            <m:t>t</m:t>
          </m:r>
          <m:r>
            <m:rPr>
              <m:sty m:val="p"/>
            </m:rPr>
            <m:t>−</m:t>
          </m:r>
          <m:r>
            <m:t>0.012</m:t>
          </m:r>
          <m:r>
            <m:t>W</m:t>
          </m:r>
          <m:r>
            <m:t>e</m:t>
          </m:r>
          <m:r>
            <m:t>i</m:t>
          </m:r>
          <m:r>
            <m:t>g</m:t>
          </m:r>
          <m:r>
            <m:t>h</m:t>
          </m:r>
          <m:r>
            <m:t>t</m:t>
          </m:r>
          <m:r>
            <m:rPr>
              <m:sty m:val="p"/>
            </m:rPr>
            <m:t>−</m:t>
          </m:r>
          <m:r>
            <m:t>0.165</m:t>
          </m:r>
          <m:r>
            <m:t>N</m:t>
          </m:r>
          <m:r>
            <m:t>e</m:t>
          </m:r>
          <m:r>
            <m:t>c</m:t>
          </m:r>
          <m:r>
            <m:t>k</m:t>
          </m:r>
          <m:r>
            <m:rPr>
              <m:sty m:val="p"/>
            </m:rPr>
            <m:t>.</m:t>
          </m:r>
        </m:oMath>
      </m:oMathPara>
    </w:p>
    <w:p>
      <w:pPr>
        <w:numPr>
          <w:ilvl w:val="0"/>
          <w:numId w:val="1000"/>
        </w:numPr>
      </w:pPr>
      <w:r>
        <w:t xml:space="preserve">Describes that the</w:t>
      </w:r>
      <w:r>
        <w:t xml:space="preserve"> </w:t>
      </w:r>
      <m:oMath>
        <m:r>
          <m:t>W</m:t>
        </m:r>
        <m:r>
          <m:t>r</m:t>
        </m:r>
        <m:r>
          <m:t>i</m:t>
        </m:r>
        <m:r>
          <m:t>s</m:t>
        </m:r>
        <m:r>
          <m:t>t</m:t>
        </m:r>
      </m:oMath>
      <w:r>
        <w:t xml:space="preserve"> </w:t>
      </w:r>
      <w:r>
        <w:t xml:space="preserve">is associated with the</w:t>
      </w:r>
      <w:r>
        <w:t xml:space="preserve"> </w:t>
      </w:r>
      <m:oMath>
        <m:r>
          <m:t>W</m:t>
        </m:r>
        <m:r>
          <m:t>e</m:t>
        </m:r>
        <m:r>
          <m:t>i</m:t>
        </m:r>
        <m:r>
          <m:t>g</m:t>
        </m:r>
        <m:r>
          <m:t>h</m:t>
        </m:r>
        <m:r>
          <m:t>t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N</m:t>
        </m:r>
        <m:r>
          <m:t>e</m:t>
        </m:r>
        <m:r>
          <m:t>c</m:t>
        </m:r>
        <m:r>
          <m:t>k</m:t>
        </m:r>
      </m:oMath>
      <w:r>
        <w:t xml:space="preserve">. The latent variable</w:t>
      </w:r>
      <w:r>
        <w:t xml:space="preserve"> </w:t>
      </w:r>
      <m:oMath>
        <m:r>
          <m:t>L</m:t>
        </m:r>
        <m:r>
          <m:t>a</m:t>
        </m:r>
        <m:r>
          <m:t>W</m:t>
        </m:r>
        <m:r>
          <m:t>r</m:t>
        </m:r>
        <m:r>
          <m:t>i</m:t>
        </m:r>
        <m:r>
          <m:t>s</m:t>
        </m:r>
        <m:r>
          <m:t>t</m:t>
        </m:r>
      </m:oMath>
      <w:r>
        <w:t xml:space="preserve"> </w:t>
      </w:r>
      <w:r>
        <w:t xml:space="preserve">is the amount of information</w:t>
      </w:r>
      <w:r>
        <w:t xml:space="preserve"> </w:t>
      </w:r>
      <w:r>
        <w:t xml:space="preserve">in the</w:t>
      </w:r>
      <w:r>
        <w:t xml:space="preserve"> </w:t>
      </w:r>
      <m:oMath>
        <m:r>
          <m:t>W</m:t>
        </m:r>
        <m:r>
          <m:t>r</m:t>
        </m:r>
        <m:r>
          <m:t>i</m:t>
        </m:r>
        <m:r>
          <m:t>s</m:t>
        </m:r>
        <m:r>
          <m:t>t</m:t>
        </m:r>
      </m:oMath>
      <w:r>
        <w:t xml:space="preserve"> </w:t>
      </w:r>
      <w:r>
        <w:t xml:space="preserve">not found by</w:t>
      </w:r>
      <w:r>
        <w:t xml:space="preserve"> </w:t>
      </w:r>
      <m:oMath>
        <m:r>
          <m:t>W</m:t>
        </m:r>
        <m:r>
          <m:t>e</m:t>
        </m:r>
        <m:r>
          <m:t>i</m:t>
        </m:r>
        <m:r>
          <m:t>g</m:t>
        </m:r>
        <m:r>
          <m:t>h</m:t>
        </m:r>
        <m:r>
          <m:t>t</m:t>
        </m:r>
      </m:oMath>
      <w:r>
        <w:t xml:space="preserve"> </w:t>
      </w:r>
      <w:r>
        <w:t xml:space="preserve">nor the</w:t>
      </w:r>
      <w:r>
        <w:t xml:space="preserve"> </w:t>
      </w:r>
      <m:oMath>
        <m:r>
          <m:t>N</m:t>
        </m:r>
        <m:r>
          <m:t>e</m:t>
        </m:r>
        <m:r>
          <m:t>c</m:t>
        </m:r>
        <m:r>
          <m:t>k</m:t>
        </m:r>
      </m:oMath>
      <w:r>
        <w:t xml:space="preserve">.</w:t>
      </w:r>
    </w:p>
    <w:p>
      <w:pPr>
        <w:numPr>
          <w:ilvl w:val="0"/>
          <w:numId w:val="1009"/>
        </w:numPr>
      </w:pPr>
      <w:r>
        <w:t xml:space="preserve">Therefore, the model of the</w:t>
      </w:r>
      <w:r>
        <w:t xml:space="preserve"> </w:t>
      </w:r>
      <m:oMath>
        <m:r>
          <m:t>W</m:t>
        </m:r>
        <m:r>
          <m:t>r</m:t>
        </m:r>
        <m:r>
          <m:t>i</m:t>
        </m:r>
        <m:r>
          <m:t>s</m:t>
        </m:r>
        <m:r>
          <m:t>t</m:t>
        </m:r>
      </m:oMath>
      <w:r>
        <w:t xml:space="preserve"> </w:t>
      </w:r>
      <w:r>
        <w:t xml:space="preserve">is :</w:t>
      </w:r>
    </w:p>
    <w:p>
      <w:pPr>
        <w:pStyle w:val="FirstParagraph"/>
      </w:pPr>
      <m:oMathPara>
        <m:oMathParaPr>
          <m:jc m:val="center"/>
        </m:oMathParaPr>
        <m:oMath>
          <m:r>
            <m:t>W</m:t>
          </m:r>
          <m:r>
            <m:t>r</m:t>
          </m:r>
          <m:r>
            <m:t>i</m:t>
          </m:r>
          <m:r>
            <m:t>s</m:t>
          </m:r>
          <m:r>
            <m:t>t</m:t>
          </m:r>
          <m:r>
            <m:rPr>
              <m:sty m:val="p"/>
            </m:rPr>
            <m:t>=</m:t>
          </m:r>
          <m:r>
            <m:rPr>
              <m:sty m:val="p"/>
            </m:rPr>
            <m:t>+</m:t>
          </m:r>
          <m:r>
            <m:t>0.012</m:t>
          </m:r>
          <m:r>
            <m:t>W</m:t>
          </m:r>
          <m:r>
            <m:t>e</m:t>
          </m:r>
          <m:r>
            <m:t>i</m:t>
          </m:r>
          <m:r>
            <m:t>g</m:t>
          </m:r>
          <m:r>
            <m:t>h</m:t>
          </m:r>
          <m:r>
            <m:t>t</m:t>
          </m:r>
          <m:r>
            <m:rPr>
              <m:sty m:val="p"/>
            </m:rPr>
            <m:t>+</m:t>
          </m:r>
          <m:r>
            <m:t>0.165</m:t>
          </m:r>
          <m:r>
            <m:t>N</m:t>
          </m:r>
          <m:r>
            <m:t>e</m:t>
          </m:r>
          <m:r>
            <m:t>c</m:t>
          </m:r>
          <m:r>
            <m:t>k</m:t>
          </m:r>
          <m:r>
            <m:rPr>
              <m:sty m:val="p"/>
            </m:rPr>
            <m:t>+</m:t>
          </m:r>
          <m:sSub>
            <m:e>
              <m:r>
                <m:t>b</m:t>
              </m:r>
            </m:e>
            <m:sub>
              <m:r>
                <m:t>o</m:t>
              </m:r>
            </m:sub>
          </m:sSub>
          <m:r>
            <m:rPr>
              <m:sty m:val="p"/>
            </m:rPr>
            <m:t>,</m:t>
          </m:r>
        </m:oMath>
      </m:oMathPara>
    </w:p>
    <w:p>
      <w:pPr>
        <w:pStyle w:val="FirstParagraph"/>
      </w:pPr>
      <w:r>
        <w:t xml:space="preserve">where</w:t>
      </w:r>
      <w:r>
        <w:t xml:space="preserve"> </w:t>
      </w:r>
      <m:oMath>
        <m:sSub>
          <m:e>
            <m:r>
              <m:t>b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is the bias term. It can be estimated using the difference</w:t>
      </w:r>
      <w:r>
        <w:t xml:space="preserve"> </w:t>
      </w:r>
      <w:r>
        <w:t xml:space="preserve">between the mean of the raw observations and the mean of the model.</w:t>
      </w:r>
    </w:p>
    <w:bookmarkEnd w:id="66"/>
    <w:bookmarkStart w:id="107" w:name="the-formula-network"/>
    <w:p>
      <w:pPr>
        <w:pStyle w:val="Heading2"/>
      </w:pPr>
      <w:r>
        <w:t xml:space="preserve">The Formula Network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graph_from_adjacency_matrix()</w:t>
      </w:r>
      <w:r>
        <w:t xml:space="preserve"> </w:t>
      </w:r>
      <w:r>
        <w:t xml:space="preserve">function from</w:t>
      </w:r>
      <w:r>
        <w:t xml:space="preserve"> </w:t>
      </w:r>
      <w:r>
        <w:rPr>
          <w:rStyle w:val="VerbatimChar"/>
        </w:rPr>
        <w:t xml:space="preserve">igraph</w:t>
      </w:r>
      <w:r>
        <w:t xml:space="preserve"> </w:t>
      </w:r>
      <w:r>
        <w:t xml:space="preserve">can be used</w:t>
      </w:r>
      <w:r>
        <w:t xml:space="preserve"> </w:t>
      </w:r>
      <w:r>
        <w:t xml:space="preserve">to visualize the association between variables.</w:t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(op)</w:t>
      </w:r>
      <w:r>
        <w:br/>
      </w:r>
      <w:r>
        <w:br/>
      </w:r>
      <w:r>
        <w:rPr>
          <w:rStyle w:val="NormalTok"/>
        </w:rPr>
        <w:t xml:space="preserve">transform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(body_fat_Decorrelated,</w:t>
      </w:r>
      <w:r>
        <w:rPr>
          <w:rStyle w:val="StringTok"/>
        </w:rPr>
        <w:t xml:space="preserve">"UPLTM"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(transform)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str_remove_all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(transform),</w:t>
      </w:r>
      <w:r>
        <w:rPr>
          <w:rStyle w:val="StringTok"/>
        </w:rPr>
        <w:t xml:space="preserve">"La_"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transform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(transform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(body_fat[,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(transform)])) </w:t>
      </w:r>
      <w:r>
        <w:rPr>
          <w:rStyle w:val="CommentTok"/>
        </w:rPr>
        <w:t xml:space="preserve"># The weights are proportional to the observed correlation</w:t>
      </w:r>
      <w:r>
        <w:br/>
      </w:r>
      <w:r>
        <w:br/>
      </w:r>
      <w:r>
        <w:br/>
      </w:r>
      <w:r>
        <w:rPr>
          <w:rStyle w:val="NormalTok"/>
        </w:rPr>
        <w:t xml:space="preserve">VertexSize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(body_fat_Decorrelated,</w:t>
      </w:r>
      <w:r>
        <w:rPr>
          <w:rStyle w:val="StringTok"/>
        </w:rPr>
        <w:t xml:space="preserve">"fscore"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The size depends on the variable independence relevance (fscore)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(VertexSize)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str_remove_all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(VertexSize),</w:t>
      </w:r>
      <w:r>
        <w:rPr>
          <w:rStyle w:val="StringTok"/>
        </w:rPr>
        <w:t xml:space="preserve">"La_"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VertexSize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(VertexSize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(VertexSize))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(VertexSize)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(VertexSize)) </w:t>
      </w:r>
      <w:r>
        <w:rPr>
          <w:rStyle w:val="CommentTok"/>
        </w:rPr>
        <w:t xml:space="preserve"># Normalization</w:t>
      </w:r>
      <w:r>
        <w:br/>
      </w:r>
      <w:r>
        <w:br/>
      </w:r>
      <w:r>
        <w:br/>
      </w:r>
      <w:r>
        <w:rPr>
          <w:rStyle w:val="NormalTok"/>
        </w:rPr>
        <w:t xml:space="preserve">gr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graph_from_adjacency_matrix</w:t>
      </w:r>
      <w:r>
        <w:rPr>
          <w:rStyle w:val="NormalTok"/>
        </w:rPr>
        <w:t xml:space="preserve">(transform,</w:t>
      </w:r>
      <w:r>
        <w:rPr>
          <w:rStyle w:val="AttributeTok"/>
        </w:rPr>
        <w:t xml:space="preserve">mode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"directed"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diag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weighted=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layout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layout_with_fr</w:t>
      </w:r>
      <w:r>
        <w:br/>
      </w:r>
      <w:r>
        <w:br/>
      </w:r>
      <w:r>
        <w:rPr>
          <w:rStyle w:val="CommentTok"/>
        </w:rPr>
        <w:t xml:space="preserve"># The user can use any cluster method. Here we use the optimal clustering.</w:t>
      </w:r>
      <w:r>
        <w:br/>
      </w:r>
      <w:r>
        <w:rPr>
          <w:rStyle w:val="NormalTok"/>
        </w:rPr>
        <w:t xml:space="preserve">fc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cluster_optimal</w:t>
      </w:r>
      <w:r>
        <w:rPr>
          <w:rStyle w:val="NormalTok"/>
        </w:rPr>
        <w:t xml:space="preserve">(gr)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(fc, gr,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edge.width=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E</w:t>
      </w:r>
      <w:r>
        <w:rPr>
          <w:rStyle w:val="NormalTok"/>
        </w:rPr>
        <w:t xml:space="preserve">(gr)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weight,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edge.arrow.size=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edge.arrow.width=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vertex.size=</w:t>
      </w:r>
      <w:r>
        <w:rPr>
          <w:rStyle w:val="NormalTok"/>
        </w:rPr>
        <w:t xml:space="preserve">VertexSize,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vertex.label.cex=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vertex.label.dist=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"Feature Association"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943600" cy="4245428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BFAT_ILAA_Tutorial_files/figure-docx/unnamed-chunk-12-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(op)</w:t>
      </w:r>
    </w:p>
    <w:bookmarkStart w:id="80" w:name="ilaa-solution-and-perturbations"/>
    <w:p>
      <w:pPr>
        <w:pStyle w:val="Heading3"/>
      </w:pPr>
      <w:r>
        <w:t xml:space="preserve">ILAA Solution and Perturbations</w:t>
      </w:r>
    </w:p>
    <w:p>
      <w:pPr>
        <w:pStyle w:val="FirstParagraph"/>
      </w:pPr>
      <w:r>
        <w:t xml:space="preserve">ILLA solutions depends on the observed data. The provided function can</w:t>
      </w:r>
      <w:r>
        <w:t xml:space="preserve"> </w:t>
      </w:r>
      <w:r>
        <w:t xml:space="preserve">add data perturbations aiming to improve the sensitivity to find</w:t>
      </w:r>
      <w:r>
        <w:t xml:space="preserve"> </w:t>
      </w:r>
      <w:r>
        <w:t xml:space="preserve">multicollinearity issues.</w:t>
      </w:r>
    </w:p>
    <w:bookmarkStart w:id="79" w:name="bootstrapping-illa"/>
    <w:p>
      <w:pPr>
        <w:pStyle w:val="Heading4"/>
      </w:pPr>
      <w:r>
        <w:t xml:space="preserve">Bootstrapping ILLA</w:t>
      </w:r>
    </w:p>
    <w:p>
      <w:pPr>
        <w:pStyle w:val="FirstParagraph"/>
      </w:pPr>
      <w:r>
        <w:t xml:space="preserve">To handle the data sensitivity to the input data, ILAA allows for</w:t>
      </w:r>
      <w:r>
        <w:t xml:space="preserve"> </w:t>
      </w:r>
      <w:r>
        <w:t xml:space="preserve">bootstrapping estimation of the transformation matrix.</w:t>
      </w:r>
    </w:p>
    <w:p>
      <w:pPr>
        <w:pStyle w:val="SourceCode"/>
      </w:pPr>
      <w:r>
        <w:br/>
      </w:r>
      <w:r>
        <w:rPr>
          <w:rStyle w:val="DocumentationTok"/>
        </w:rPr>
        <w:t xml:space="preserve">## Here we petrubate only 5% of the data</w:t>
      </w:r>
      <w:r>
        <w:br/>
      </w:r>
      <w:r>
        <w:rPr>
          <w:rStyle w:val="NormalTok"/>
        </w:rPr>
        <w:t xml:space="preserve">body_fat_Decorrelated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ILAA</w:t>
      </w:r>
      <w:r>
        <w:rPr>
          <w:rStyle w:val="NormalTok"/>
        </w:rPr>
        <w:t xml:space="preserve">(body_fat,</w:t>
      </w:r>
      <w:r>
        <w:rPr>
          <w:rStyle w:val="AttributeTok"/>
        </w:rPr>
        <w:t xml:space="preserve">thr=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bootstrap=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NormalTok"/>
        </w:rPr>
        <w:t xml:space="preserve">pander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pander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(body_fat_Decorrelated,</w:t>
      </w:r>
      <w:r>
        <w:rPr>
          <w:rStyle w:val="StringTok"/>
        </w:rPr>
        <w:t xml:space="preserve">"VarRatio"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437"/>
        <w:gridCol w:w="534"/>
        <w:gridCol w:w="631"/>
        <w:gridCol w:w="437"/>
        <w:gridCol w:w="534"/>
        <w:gridCol w:w="583"/>
        <w:gridCol w:w="631"/>
        <w:gridCol w:w="485"/>
        <w:gridCol w:w="485"/>
        <w:gridCol w:w="437"/>
        <w:gridCol w:w="534"/>
        <w:gridCol w:w="631"/>
        <w:gridCol w:w="534"/>
        <w:gridCol w:w="437"/>
        <w:gridCol w:w="58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Weight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La_Ankle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La_Forearm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La_Age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La_Wrist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La_Biceps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La_BodyFat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La_Neck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La_Knee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La_BMI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La_Thigh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La_Abdomen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La_Chest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La_Hip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La_Height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0.557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0.519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0.482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0.321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0.239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0.183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0.0993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0.0209</w:t>
            </w:r>
          </w:p>
        </w:tc>
      </w:tr>
    </w:tbl>
    <w:p>
      <w:pPr>
        <w:pStyle w:val="SourceCode"/>
      </w:pPr>
      <w:r>
        <w:br/>
      </w:r>
      <w:r>
        <w:rPr>
          <w:rStyle w:val="DocumentationTok"/>
        </w:rPr>
        <w:t xml:space="preserve">## Getting the formulas</w:t>
      </w:r>
      <w:r>
        <w:br/>
      </w:r>
      <w:r>
        <w:rPr>
          <w:rStyle w:val="NormalTok"/>
        </w:rPr>
        <w:t xml:space="preserve">LatentFormulas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getLatentCoefficients</w:t>
      </w:r>
      <w:r>
        <w:rPr>
          <w:rStyle w:val="NormalTok"/>
        </w:rPr>
        <w:t xml:space="preserve">(body_fat_Decorrelated)</w:t>
      </w:r>
      <w:r>
        <w:br/>
      </w:r>
      <w:r>
        <w:rPr>
          <w:rStyle w:val="NormalTok"/>
        </w:rPr>
        <w:t xml:space="preserve">charFormulas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(LatentFormulas,</w:t>
      </w:r>
      <w:r>
        <w:rPr>
          <w:rStyle w:val="StringTok"/>
        </w:rPr>
        <w:t xml:space="preserve">"LatentCharFormulas"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pander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pander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(charFormulas))</w:t>
      </w:r>
    </w:p>
    <w:tbl>
      <w:tblPr>
        <w:tblStyle w:val="Table"/>
        <w:tblW w:type="pct" w:w="3472"/>
        <w:tblLook w:firstRow="0" w:lastRow="0" w:firstColumn="0" w:lastColumn="0" w:noHBand="0" w:noVBand="0" w:val="0000"/>
        <w:jc w:val="start"/>
      </w:tblPr>
      <w:tblGrid>
        <w:gridCol w:w="1870"/>
        <w:gridCol w:w="3630"/>
      </w:tblGrid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La_BodyFat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 BodyFat + (0.121)Weight -</w:t>
            </w:r>
            <w:r>
              <w:t xml:space="preserve"> </w:t>
            </w:r>
            <w:r>
              <w:t xml:space="preserve">(0.799)Abdomen - (0.482)BMI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La_Age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+ Age + (0.381)Weight -</w:t>
            </w:r>
            <w:r>
              <w:t xml:space="preserve"> </w:t>
            </w:r>
            <w:r>
              <w:t xml:space="preserve">(0.591)Neck - (1.135)Abdomen -</w:t>
            </w:r>
            <w:r>
              <w:t xml:space="preserve"> </w:t>
            </w:r>
            <w:r>
              <w:t xml:space="preserve">(0.115)Hip + (2.157)Thigh -</w:t>
            </w:r>
            <w:r>
              <w:t xml:space="preserve"> </w:t>
            </w:r>
            <w:r>
              <w:t xml:space="preserve">(1.460)Knee - (3.90e-03)Biceps</w:t>
            </w:r>
            <w:r>
              <w:t xml:space="preserve"> </w:t>
            </w:r>
            <w:r>
              <w:t xml:space="preserve">+ (0.012)Forearm -</w:t>
            </w:r>
            <w:r>
              <w:t xml:space="preserve"> </w:t>
            </w:r>
            <w:r>
              <w:t xml:space="preserve">(5.553)Wrist - (0.662)BMI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La_Height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 (0.192)Weight + Height -</w:t>
            </w:r>
            <w:r>
              <w:t xml:space="preserve"> </w:t>
            </w:r>
            <w:r>
              <w:t xml:space="preserve">(1.13e-04)Chest +</w:t>
            </w:r>
            <w:r>
              <w:t xml:space="preserve"> </w:t>
            </w:r>
            <w:r>
              <w:t xml:space="preserve">(3.59e-05)Abdomen -</w:t>
            </w:r>
            <w:r>
              <w:t xml:space="preserve"> </w:t>
            </w:r>
            <w:r>
              <w:t xml:space="preserve">(5.97e-05)Hip +</w:t>
            </w:r>
            <w:r>
              <w:t xml:space="preserve"> </w:t>
            </w:r>
            <w:r>
              <w:t xml:space="preserve">(6.41e-05)Biceps -</w:t>
            </w:r>
            <w:r>
              <w:t xml:space="preserve"> </w:t>
            </w:r>
            <w:r>
              <w:t xml:space="preserve">(1.90e-04)Forearm + (1.341)BMI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La_Neck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 (0.099)Weight + Neck +</w:t>
            </w:r>
            <w:r>
              <w:t xml:space="preserve"> </w:t>
            </w:r>
            <w:r>
              <w:t xml:space="preserve">(0.173)Hip - (0.024)Wrist -</w:t>
            </w:r>
            <w:r>
              <w:t xml:space="preserve"> </w:t>
            </w:r>
            <w:r>
              <w:t xml:space="preserve">(0.085)BMI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La_Chest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 (0.139)Weight -</w:t>
            </w:r>
            <w:r>
              <w:t xml:space="preserve"> </w:t>
            </w:r>
            <w:r>
              <w:t xml:space="preserve">(1.45e-04)Neck + Chest -</w:t>
            </w:r>
            <w:r>
              <w:t xml:space="preserve"> </w:t>
            </w:r>
            <w:r>
              <w:t xml:space="preserve">(0.370)Abdomen + (0.439)Hip +</w:t>
            </w:r>
            <w:r>
              <w:t xml:space="preserve"> </w:t>
            </w:r>
            <w:r>
              <w:t xml:space="preserve">(0.206)Thigh -</w:t>
            </w:r>
            <w:r>
              <w:t xml:space="preserve"> </w:t>
            </w:r>
            <w:r>
              <w:t xml:space="preserve">(4.56e-04)Biceps +</w:t>
            </w:r>
            <w:r>
              <w:t xml:space="preserve"> </w:t>
            </w:r>
            <w:r>
              <w:t xml:space="preserve">(8.63e-04)Wrist - (1.036)BMI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La_Abdomen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 (0.097)Weight + Abdomen -</w:t>
            </w:r>
            <w:r>
              <w:t xml:space="preserve"> </w:t>
            </w:r>
            <w:r>
              <w:t xml:space="preserve">(1.863)BMI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La_Hip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 (0.180)Weight + Hip -</w:t>
            </w:r>
            <w:r>
              <w:t xml:space="preserve"> </w:t>
            </w:r>
            <w:r>
              <w:t xml:space="preserve">(0.431)BMI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La_Thigh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 (0.056)Weight -</w:t>
            </w:r>
            <w:r>
              <w:t xml:space="preserve"> </w:t>
            </w:r>
            <w:r>
              <w:t xml:space="preserve">(4.53e-04)Neck +</w:t>
            </w:r>
            <w:r>
              <w:t xml:space="preserve"> </w:t>
            </w:r>
            <w:r>
              <w:t xml:space="preserve">(0.136)Abdomen - (0.488)Hip +</w:t>
            </w:r>
            <w:r>
              <w:t xml:space="preserve"> </w:t>
            </w:r>
            <w:r>
              <w:t xml:space="preserve">Thigh - (2.77e-03)Biceps +</w:t>
            </w:r>
            <w:r>
              <w:t xml:space="preserve"> </w:t>
            </w:r>
            <w:r>
              <w:t xml:space="preserve">(2.70e-03)Wrist - (0.254)BMI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La_Knee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 (0.062)Weight + (0.038)Neck</w:t>
            </w:r>
            <w:r>
              <w:t xml:space="preserve"> </w:t>
            </w:r>
            <w:r>
              <w:t xml:space="preserve">- (8.71e-03)Abdomen -</w:t>
            </w:r>
            <w:r>
              <w:t xml:space="preserve"> </w:t>
            </w:r>
            <w:r>
              <w:t xml:space="preserve">(0.028)Hip - (0.063)Thigh +</w:t>
            </w:r>
            <w:r>
              <w:t xml:space="preserve"> </w:t>
            </w:r>
            <w:r>
              <w:t xml:space="preserve">Knee - (0.232)Wrist +</w:t>
            </w:r>
            <w:r>
              <w:t xml:space="preserve"> </w:t>
            </w:r>
            <w:r>
              <w:t xml:space="preserve">(0.120)BMI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La_Ankle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 (0.033)Weight + (0.094)Neck</w:t>
            </w:r>
            <w:r>
              <w:t xml:space="preserve"> </w:t>
            </w:r>
            <w:r>
              <w:t xml:space="preserve">+ (0.051)Abdomen -</w:t>
            </w:r>
            <w:r>
              <w:t xml:space="preserve"> </w:t>
            </w:r>
            <w:r>
              <w:t xml:space="preserve">(2.75e-04)Hip +</w:t>
            </w:r>
            <w:r>
              <w:t xml:space="preserve"> </w:t>
            </w:r>
            <w:r>
              <w:t xml:space="preserve">(3.66e-04)Thigh -</w:t>
            </w:r>
            <w:r>
              <w:t xml:space="preserve"> </w:t>
            </w:r>
            <w:r>
              <w:t xml:space="preserve">(4.53e-03)Knee + Ankle -</w:t>
            </w:r>
            <w:r>
              <w:t xml:space="preserve"> </w:t>
            </w:r>
            <w:r>
              <w:t xml:space="preserve">(0.585)Wrist - (0.094)BMI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La_Biceps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 (0.079)Weight +</w:t>
            </w:r>
            <w:r>
              <w:t xml:space="preserve"> </w:t>
            </w:r>
            <w:r>
              <w:t xml:space="preserve">(9.67e-05)Neck +</w:t>
            </w:r>
            <w:r>
              <w:t xml:space="preserve"> </w:t>
            </w:r>
            <w:r>
              <w:t xml:space="preserve">(0.054)Abdomen + (0.102)Hip -</w:t>
            </w:r>
            <w:r>
              <w:t xml:space="preserve"> </w:t>
            </w:r>
            <w:r>
              <w:t xml:space="preserve">(0.208)Thigh + Biceps -</w:t>
            </w:r>
            <w:r>
              <w:t xml:space="preserve"> </w:t>
            </w:r>
            <w:r>
              <w:t xml:space="preserve">(5.76e-04)Wrist - (0.101)BMI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La_Forearm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 (0.018)Weight +</w:t>
            </w:r>
            <w:r>
              <w:t xml:space="preserve"> </w:t>
            </w:r>
            <w:r>
              <w:t xml:space="preserve">(3.59e-03)Neck -</w:t>
            </w:r>
            <w:r>
              <w:t xml:space="preserve"> </w:t>
            </w:r>
            <w:r>
              <w:t xml:space="preserve">(6.55e-05)Abdomen - (0.011)Hip</w:t>
            </w:r>
            <w:r>
              <w:t xml:space="preserve"> </w:t>
            </w:r>
            <w:r>
              <w:t xml:space="preserve">+ (0.023)Thigh - (0.321)Biceps</w:t>
            </w:r>
            <w:r>
              <w:t xml:space="preserve"> </w:t>
            </w:r>
            <w:r>
              <w:t xml:space="preserve">+ Forearm - (0.021)Wrist +</w:t>
            </w:r>
            <w:r>
              <w:t xml:space="preserve"> </w:t>
            </w:r>
            <w:r>
              <w:t xml:space="preserve">(1.20e-04)BMI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La_Wrist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 (0.012)Weight - (0.160)Neck</w:t>
            </w:r>
            <w:r>
              <w:t xml:space="preserve"> </w:t>
            </w:r>
            <w:r>
              <w:t xml:space="preserve">+ (2.17e-04)Hip + Wrist -</w:t>
            </w:r>
            <w:r>
              <w:t xml:space="preserve"> </w:t>
            </w:r>
            <w:r>
              <w:t xml:space="preserve">(9.93e-05)BMI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La_BMI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 (0.110)Weight + BMI</w:t>
            </w:r>
          </w:p>
        </w:tc>
      </w:tr>
    </w:tbl>
    <w:p>
      <w:pPr>
        <w:pStyle w:val="SourceCode"/>
      </w:pPr>
      <w:r>
        <w:br/>
      </w:r>
      <w:r>
        <w:br/>
      </w:r>
      <w:r>
        <w:rPr>
          <w:rStyle w:val="DocumentationTok"/>
        </w:rPr>
        <w:t xml:space="preserve">## The transformation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(op)</w:t>
      </w:r>
      <w:r>
        <w:br/>
      </w:r>
      <w:r>
        <w:br/>
      </w:r>
      <w:r>
        <w:rPr>
          <w:rStyle w:val="NormalTok"/>
        </w:rPr>
        <w:t xml:space="preserve">transform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(body_fat_Decorrelated,</w:t>
      </w:r>
      <w:r>
        <w:rPr>
          <w:rStyle w:val="StringTok"/>
        </w:rPr>
        <w:t xml:space="preserve">"UPLTM"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The non-zero coefficients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(transform)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str_remove_all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(transform),</w:t>
      </w:r>
      <w:r>
        <w:rPr>
          <w:rStyle w:val="StringTok"/>
        </w:rPr>
        <w:t xml:space="preserve">"La_"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For network analysis</w:t>
      </w:r>
      <w:r>
        <w:br/>
      </w:r>
      <w:r>
        <w:rPr>
          <w:rStyle w:val="NormalTok"/>
        </w:rPr>
        <w:t xml:space="preserve">transform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(transform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(body_fat[,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(transform)])) </w:t>
      </w:r>
      <w:r>
        <w:rPr>
          <w:rStyle w:val="CommentTok"/>
        </w:rPr>
        <w:t xml:space="preserve"># The weights are proportional to the observed correlation</w:t>
      </w:r>
      <w:r>
        <w:br/>
      </w:r>
      <w:r>
        <w:br/>
      </w:r>
      <w:r>
        <w:br/>
      </w:r>
      <w:r>
        <w:rPr>
          <w:rStyle w:val="NormalTok"/>
        </w:rPr>
        <w:t xml:space="preserve">gplots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heatmap.2</w:t>
      </w:r>
      <w:r>
        <w:rPr>
          <w:rStyle w:val="NormalTok"/>
        </w:rPr>
        <w:t xml:space="preserve">(transform,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trace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mar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Rowv=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Colv=</w:t>
      </w:r>
      <w:r>
        <w:rPr>
          <w:rStyle w:val="StringTok"/>
        </w:rPr>
        <w:t xml:space="preserve">"Rowv"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dendrogram=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rev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heat.colors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"(Transform &lt;&gt; 0)*Correlation"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cexRow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cexCol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srtCol=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srtRow=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key.title=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key.xlab=</w:t>
      </w:r>
      <w:r>
        <w:rPr>
          <w:rStyle w:val="StringTok"/>
        </w:rPr>
        <w:t xml:space="preserve">"|R|"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"Output Feature"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"Input Feature"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(op)</w:t>
      </w:r>
    </w:p>
    <w:p>
      <w:pPr>
        <w:pStyle w:val="FirstParagraph"/>
      </w:pPr>
      <w:r>
        <w:drawing>
          <wp:inline>
            <wp:extent cx="5943600" cy="4245428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BFAT_ILAA_Tutorial_files/figure-docx/unnamed-chunk-13-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br/>
      </w:r>
      <w:r>
        <w:rPr>
          <w:rStyle w:val="DocumentationTok"/>
        </w:rPr>
        <w:t xml:space="preserve">## Network analysis</w:t>
      </w:r>
      <w:r>
        <w:br/>
      </w:r>
      <w:r>
        <w:rPr>
          <w:rStyle w:val="CommentTok"/>
        </w:rPr>
        <w:t xml:space="preserve"># The vertex size will be proportional to the fscore of the IDeA procedure.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VertexSize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(body_fat_Decorrelated,</w:t>
      </w:r>
      <w:r>
        <w:rPr>
          <w:rStyle w:val="StringTok"/>
        </w:rPr>
        <w:t xml:space="preserve">"fscore"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The size depends on the variable independence relevance (fscore)</w:t>
      </w:r>
      <w:r>
        <w:br/>
      </w:r>
      <w:r>
        <w:rPr>
          <w:rStyle w:val="NormalTok"/>
        </w:rPr>
        <w:t xml:space="preserve">VertexSize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(VertexSize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(VertexSize))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(VertexSize)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(VertexSize)) </w:t>
      </w:r>
      <w:r>
        <w:rPr>
          <w:rStyle w:val="CommentTok"/>
        </w:rPr>
        <w:t xml:space="preserve"># Normalization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gr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graph_from_adjacency_matrix</w:t>
      </w:r>
      <w:r>
        <w:rPr>
          <w:rStyle w:val="NormalTok"/>
        </w:rPr>
        <w:t xml:space="preserve">(transform,</w:t>
      </w:r>
      <w:r>
        <w:rPr>
          <w:rStyle w:val="AttributeTok"/>
        </w:rPr>
        <w:t xml:space="preserve">mode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"directed"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diag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weighted=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layout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layout_with_fr</w:t>
      </w:r>
      <w:r>
        <w:br/>
      </w:r>
      <w:r>
        <w:br/>
      </w:r>
      <w:r>
        <w:rPr>
          <w:rStyle w:val="NormalTok"/>
        </w:rPr>
        <w:t xml:space="preserve">fc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cluster_optimal</w:t>
      </w:r>
      <w:r>
        <w:rPr>
          <w:rStyle w:val="NormalTok"/>
        </w:rPr>
        <w:t xml:space="preserve">(gr)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(fc, gr,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edge.width=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E</w:t>
      </w:r>
      <w:r>
        <w:rPr>
          <w:rStyle w:val="NormalTok"/>
        </w:rPr>
        <w:t xml:space="preserve">(gr)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weight,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edge.arrow.size=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edge.arrow.width=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vertex.size=</w:t>
      </w:r>
      <w:r>
        <w:rPr>
          <w:rStyle w:val="NormalTok"/>
        </w:rPr>
        <w:t xml:space="preserve">VertexSize,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vertex.label.cex=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vertex.label.dist=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"Bootstrap: Feature Association"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943600" cy="4245428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BFAT_ILAA_Tutorial_files/figure-docx/unnamed-chunk-13-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(op)</w:t>
      </w:r>
      <w:r>
        <w:br/>
      </w:r>
      <w:r>
        <w:br/>
      </w:r>
      <w:r>
        <w:rPr>
          <w:rStyle w:val="DocumentationTok"/>
        </w:rPr>
        <w:t xml:space="preserve">## Here we plot the final degree of correlation among output features</w:t>
      </w:r>
      <w:r>
        <w:br/>
      </w:r>
      <w:r>
        <w:rPr>
          <w:rStyle w:val="NormalTok"/>
        </w:rPr>
        <w:t xml:space="preserve">  cormat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(body_fat_Decorrelated,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"pearson"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gplots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heatmap.2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(cormat),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trace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mar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rev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heat.colors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"Correlation After ILAA"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cexRow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cexCol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srtCol=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srtRow=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key.title=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key.xlab=</w:t>
      </w:r>
      <w:r>
        <w:rPr>
          <w:rStyle w:val="StringTok"/>
        </w:rPr>
        <w:t xml:space="preserve">"|Pearson Correlation|"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"Feature"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"Feature"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943600" cy="4245428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BFAT_ILAA_Tutorial_files/figure-docx/unnamed-chunk-13-3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(op)</w:t>
      </w:r>
      <w:r>
        <w:br/>
      </w:r>
      <w:r>
        <w:rPr>
          <w:rStyle w:val="FunctionTok"/>
        </w:rPr>
        <w:t xml:space="preserve">diag</w:t>
      </w:r>
      <w:r>
        <w:rPr>
          <w:rStyle w:val="NormalTok"/>
        </w:rPr>
        <w:t xml:space="preserve">(cormat)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pander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pander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(cormat)))</w:t>
      </w:r>
    </w:p>
    <w:p>
      <w:pPr>
        <w:pStyle w:val="FirstParagraph"/>
      </w:pPr>
      <w:r>
        <w:rPr>
          <w:iCs/>
          <w:i/>
        </w:rPr>
        <w:t xml:space="preserve">0.176</w:t>
      </w:r>
    </w:p>
    <w:bookmarkEnd w:id="79"/>
    <w:bookmarkEnd w:id="80"/>
    <w:bookmarkStart w:id="106" w:name="association-plots"/>
    <w:p>
      <w:pPr>
        <w:pStyle w:val="Heading3"/>
      </w:pPr>
      <w:r>
        <w:t xml:space="preserve">Association Plots</w:t>
      </w:r>
    </w:p>
    <w:bookmarkStart w:id="105" w:name="direct-transform-estimation"/>
    <w:p>
      <w:pPr>
        <w:pStyle w:val="Heading4"/>
      </w:pPr>
      <w:r>
        <w:t xml:space="preserve">Direct Transform Estimation</w:t>
      </w:r>
    </w:p>
    <w:p>
      <w:pPr>
        <w:pStyle w:val="FirstParagraph"/>
      </w:pPr>
      <w:r>
        <w:t xml:space="preserve">The transformation matrix can be used to get estimation of each variable</w:t>
      </w:r>
      <w:r>
        <w:t xml:space="preserve"> </w:t>
      </w:r>
      <w:r>
        <w:t xml:space="preserve">from the latent models.</w:t>
      </w:r>
    </w:p>
    <w:p>
      <w:pPr>
        <w:pStyle w:val="BodyText"/>
      </w:pPr>
      <w:r>
        <w:t xml:space="preserve">To to this just set the diagonal of the transformation to zero, then</w:t>
      </w:r>
      <w:r>
        <w:t xml:space="preserve"> </w:t>
      </w:r>
      <w:r>
        <w:t xml:space="preserve">rotate the input matrix, multiply by -1, and the the output is the</w:t>
      </w:r>
      <w:r>
        <w:t xml:space="preserve"> </w:t>
      </w:r>
      <w:r>
        <w:t xml:space="preserve">estimated observation from the independent variables. The bias term is</w:t>
      </w:r>
      <w:r>
        <w:t xml:space="preserve"> </w:t>
      </w:r>
      <w:r>
        <w:t xml:space="preserve">estimated by computing the observed mean minus the transformed mean.</w:t>
      </w:r>
    </w:p>
    <w:p>
      <w:pPr>
        <w:pStyle w:val="SourceCode"/>
      </w:pPr>
      <w:r>
        <w:rPr>
          <w:rStyle w:val="NormalTok"/>
        </w:rPr>
        <w:t xml:space="preserve">transform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(body_fat_Decorrelated,</w:t>
      </w:r>
      <w:r>
        <w:rPr>
          <w:rStyle w:val="StringTok"/>
        </w:rPr>
        <w:t xml:space="preserve">"UPLTM"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varratio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(body_fat_Decorrelated,</w:t>
      </w:r>
      <w:r>
        <w:rPr>
          <w:rStyle w:val="StringTok"/>
        </w:rPr>
        <w:t xml:space="preserve">"VarRatio"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Set the diagonal to zero</w:t>
      </w:r>
      <w:r>
        <w:br/>
      </w:r>
      <w:r>
        <w:rPr>
          <w:rStyle w:val="FunctionTok"/>
        </w:rPr>
        <w:t xml:space="preserve">diag</w:t>
      </w:r>
      <w:r>
        <w:rPr>
          <w:rStyle w:val="NormalTok"/>
        </w:rPr>
        <w:t xml:space="preserve">(transform)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CommentTok"/>
        </w:rPr>
        <w:t xml:space="preserve">#Estimating the observation</w:t>
      </w:r>
      <w:r>
        <w:br/>
      </w:r>
      <w:r>
        <w:rPr>
          <w:rStyle w:val="NormalTok"/>
        </w:rPr>
        <w:t xml:space="preserve">obsestim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(body_fat[,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(transform)]) </w:t>
      </w:r>
      <w:r>
        <w:rPr>
          <w:rStyle w:val="SpecialCharTok"/>
        </w:rPr>
        <w:t xml:space="preserve">%*%</w:t>
      </w:r>
      <w:r>
        <w:rPr>
          <w:rStyle w:val="NormalTok"/>
        </w:rPr>
        <w:t xml:space="preserve"> transform)</w:t>
      </w:r>
      <w:r>
        <w:br/>
      </w:r>
      <w:r>
        <w:br/>
      </w:r>
      <w:r>
        <w:rPr>
          <w:rStyle w:val="CommentTok"/>
        </w:rPr>
        <w:t xml:space="preserve">#Bias estimation</w:t>
      </w:r>
      <w:r>
        <w:br/>
      </w:r>
      <w:r>
        <w:rPr>
          <w:rStyle w:val="NormalTok"/>
        </w:rPr>
        <w:t xml:space="preserve">bias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(body_fat[,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(transform)],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,mean)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(obsestim[,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(transform)],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,mean)</w:t>
      </w:r>
      <w:r>
        <w:br/>
      </w:r>
      <w:r>
        <w:br/>
      </w:r>
      <w:r>
        <w:rPr>
          <w:rStyle w:val="CommentTok"/>
        </w:rPr>
        <w:t xml:space="preserve">#Plotting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0.45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(vn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(varratio))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oname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str_remove_all</w:t>
      </w:r>
      <w:r>
        <w:rPr>
          <w:rStyle w:val="NormalTok"/>
        </w:rPr>
        <w:t xml:space="preserve">(vn,</w:t>
      </w:r>
      <w:r>
        <w:rPr>
          <w:rStyle w:val="StringTok"/>
        </w:rPr>
        <w:t xml:space="preserve">"La_"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(obsestim[,vn]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bias[oname],body_fat[,oname],</w:t>
      </w:r>
      <w:r>
        <w:rPr>
          <w:rStyle w:val="AttributeTok"/>
        </w:rPr>
        <w:t xml:space="preserve">xlab=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"Estimated:"</w:t>
      </w:r>
      <w:r>
        <w:rPr>
          <w:rStyle w:val="NormalTok"/>
        </w:rPr>
        <w:t xml:space="preserve">,oname),</w:t>
      </w:r>
      <w:r>
        <w:rPr>
          <w:rStyle w:val="AttributeTok"/>
        </w:rPr>
        <w:t xml:space="preserve">ylab=</w:t>
      </w:r>
      <w:r>
        <w:rPr>
          <w:rStyle w:val="NormalTok"/>
        </w:rPr>
        <w:t xml:space="preserve">oname,</w:t>
      </w:r>
      <w:r>
        <w:rPr>
          <w:rStyle w:val="AttributeTok"/>
        </w:rPr>
        <w:t xml:space="preserve">main=</w:t>
      </w:r>
      <w:r>
        <w:rPr>
          <w:rStyle w:val="NormalTok"/>
        </w:rPr>
        <w:t xml:space="preserve">oname)</w:t>
      </w:r>
      <w:r>
        <w:br/>
      </w:r>
      <w:r>
        <w:rPr>
          <w:rStyle w:val="NormalTok"/>
        </w:rPr>
        <w:t xml:space="preserve">  indx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obsestim[,vn]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bias[oname]</w:t>
      </w:r>
      <w:r>
        <w:br/>
      </w:r>
      <w:r>
        <w:rPr>
          <w:rStyle w:val="NormalTok"/>
        </w:rPr>
        <w:t xml:space="preserve">  lmtvals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(body_fat[,oname]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indx )</w:t>
      </w:r>
      <w:r>
        <w:br/>
      </w:r>
      <w:r>
        <w:rPr>
          <w:rStyle w:val="NormalTok"/>
        </w:rPr>
        <w:t xml:space="preserve">  xvals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(obsestim[,vn]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bias[oname]),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(obsestim[,vn]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bias[oname])) </w:t>
      </w:r>
      <w:r>
        <w:br/>
      </w:r>
      <w:r>
        <w:rPr>
          <w:rStyle w:val="NormalTok"/>
        </w:rPr>
        <w:t xml:space="preserve">  pred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lmtvals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coefficients[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lmtvals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coefficients[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xvals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xvals,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pred,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ylim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(body_fat[,oname]),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(body_fat[,oname]))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(xvals[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(xvals[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xvals[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0.95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(ylim[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ylim[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ylim[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sprintf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"Slope= %.2f, R2=%3.2f"</w:t>
      </w:r>
      <w:r>
        <w:rPr>
          <w:rStyle w:val="NormalTok"/>
        </w:rPr>
        <w:t xml:space="preserve">,lmtvals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coefficients[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FloatTok"/>
        </w:rPr>
        <w:t xml:space="preserve">1.0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varratio[vn])</w:t>
      </w:r>
      <w:r>
        <w:br/>
      </w:r>
      <w:r>
        <w:rPr>
          <w:rStyle w:val="NormalTok"/>
        </w:rPr>
        <w:t xml:space="preserve">      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5943600" cy="297180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BFAT_ILAA_Tutorial_files/figure-docx/unnamed-chunk-14-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2971800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BFAT_ILAA_Tutorial_files/figure-docx/unnamed-chunk-14-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2971800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BFAT_ILAA_Tutorial_files/figure-docx/unnamed-chunk-14-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2971800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BFAT_ILAA_Tutorial_files/figure-docx/unnamed-chunk-14-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2971800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BFAT_ILAA_Tutorial_files/figure-docx/unnamed-chunk-14-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2971800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BFAT_ILAA_Tutorial_files/figure-docx/unnamed-chunk-14-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2971800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BFAT_ILAA_Tutorial_files/figure-docx/unnamed-chunk-14-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(op)</w:t>
      </w:r>
    </w:p>
    <w:p>
      <w:pPr>
        <w:pStyle w:val="FirstParagraph"/>
      </w:pPr>
      <w:r>
        <w:drawing>
          <wp:inline>
            <wp:extent cx="5943600" cy="2971800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BFAT_ILAA_Tutorial_files/figure-docx/unnamed-chunk-14-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visual inspection of the above-displayed figures shows that some</w:t>
      </w:r>
      <w:r>
        <w:t xml:space="preserve"> </w:t>
      </w:r>
      <w:r>
        <w:t xml:space="preserve">latent variables are not associated with the original parent variable,</w:t>
      </w:r>
      <w:r>
        <w:t xml:space="preserve"> </w:t>
      </w:r>
      <w:r>
        <w:t xml:space="preserve">but their model is fully correlated to the observed parent variable. A</w:t>
      </w:r>
      <w:r>
        <w:t xml:space="preserve"> </w:t>
      </w:r>
      <w:r>
        <w:t xml:space="preserve">clear example is the last plot.</w:t>
      </w:r>
    </w:p>
    <w:bookmarkEnd w:id="105"/>
    <w:bookmarkEnd w:id="106"/>
    <w:bookmarkEnd w:id="107"/>
    <w:bookmarkEnd w:id="108"/>
    <w:bookmarkStart w:id="199" w:name="ilaa-for-supervised-learning"/>
    <w:p>
      <w:pPr>
        <w:pStyle w:val="Heading1"/>
      </w:pPr>
      <w:r>
        <w:t xml:space="preserve">ILAA for Supervised Learning</w:t>
      </w:r>
    </w:p>
    <w:p>
      <w:pPr>
        <w:pStyle w:val="FirstParagraph"/>
      </w:pPr>
      <w:r>
        <w:t xml:space="preserve">The rerecorded use of ILAA transformation in supervised learning is to</w:t>
      </w:r>
      <w:r>
        <w:t xml:space="preserve"> </w:t>
      </w:r>
      <w:r>
        <w:t xml:space="preserve">split the data into training and validation sets. Henceforth, the next</w:t>
      </w:r>
      <w:r>
        <w:t xml:space="preserve"> </w:t>
      </w:r>
      <w:r>
        <w:t xml:space="preserve">lines of code will split the data into training (75%) and testing (25%)</w:t>
      </w:r>
    </w:p>
    <w:bookmarkStart w:id="109" w:name="split-into-training-testing-sets"/>
    <w:p>
      <w:pPr>
        <w:pStyle w:val="Heading2"/>
      </w:pPr>
      <w:r>
        <w:t xml:space="preserve">Split into Training Testing Sets</w:t>
      </w:r>
    </w:p>
    <w:p>
      <w:pPr>
        <w:pStyle w:val="SourceCode"/>
      </w:pPr>
      <w:r>
        <w:br/>
      </w:r>
      <w:r>
        <w:rPr>
          <w:rStyle w:val="CommentTok"/>
        </w:rPr>
        <w:t xml:space="preserve"># 75% for training 25% for testing 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trainsamples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(body_fat),</w:t>
      </w:r>
      <w:r>
        <w:rPr>
          <w:rStyle w:val="DecValTok"/>
        </w:rPr>
        <w:t xml:space="preserve">3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(body_fat)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trainingset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body_fat[trainsamples,]</w:t>
      </w:r>
      <w:r>
        <w:br/>
      </w:r>
      <w:r>
        <w:rPr>
          <w:rStyle w:val="NormalTok"/>
        </w:rPr>
        <w:t xml:space="preserve">testingset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body_fat[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trainsamples,]</w:t>
      </w:r>
    </w:p>
    <w:bookmarkEnd w:id="109"/>
    <w:bookmarkStart w:id="110" w:name="Xd98c2a1be6e19db3fade59d8229cb94651889f1"/>
    <w:p>
      <w:pPr>
        <w:pStyle w:val="Heading2"/>
      </w:pPr>
      <w:r>
        <w:t xml:space="preserve">Data Train Analysis and Prediction of the Test Set</w:t>
      </w:r>
    </w:p>
    <w:p>
      <w:pPr>
        <w:pStyle w:val="FirstParagraph"/>
      </w:pPr>
      <w:r>
        <w:t xml:space="preserve">By default,</w:t>
      </w:r>
      <w:r>
        <w:t xml:space="preserve"> </w:t>
      </w:r>
      <w:r>
        <w:rPr>
          <w:rStyle w:val="VerbatimChar"/>
        </w:rPr>
        <w:t xml:space="preserve">ILAA()</w:t>
      </w:r>
      <w:r>
        <w:t xml:space="preserve"> </w:t>
      </w:r>
      <w:r>
        <w:t xml:space="preserve">transforms are blind to outcome associations. but</w:t>
      </w:r>
      <w:r>
        <w:t xml:space="preserve"> </w:t>
      </w:r>
      <w:r>
        <w:t xml:space="preserve">in supervised learning the user is free to specify a target outcome to</w:t>
      </w:r>
      <w:r>
        <w:t xml:space="preserve"> </w:t>
      </w:r>
      <w:r>
        <w:t xml:space="preserve">drive the shape of the transformation matrix. Outcome-driven</w:t>
      </w:r>
      <w:r>
        <w:t xml:space="preserve"> </w:t>
      </w:r>
      <w:r>
        <w:t xml:space="preserve">transformations try to keep unaltered features strongly associated with</w:t>
      </w:r>
      <w:r>
        <w:t xml:space="preserve"> </w:t>
      </w:r>
      <w:r>
        <w:t xml:space="preserve">the target.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predictDecorrelate()</w:t>
      </w:r>
      <w:r>
        <w:t xml:space="preserve"> </w:t>
      </w:r>
      <w:r>
        <w:t xml:space="preserve">function can be used to predict any new</w:t>
      </w:r>
      <w:r>
        <w:t xml:space="preserve"> </w:t>
      </w:r>
      <w:r>
        <w:t xml:space="preserve">dataset from an</w:t>
      </w:r>
      <w:r>
        <w:t xml:space="preserve"> </w:t>
      </w:r>
      <w:r>
        <w:rPr>
          <w:rStyle w:val="VerbatimChar"/>
        </w:rPr>
        <w:t xml:space="preserve">ILAA</w:t>
      </w:r>
      <w:r>
        <w:t xml:space="preserve"> </w:t>
      </w:r>
      <w:r>
        <w:t xml:space="preserve">transformed object.</w:t>
      </w:r>
    </w:p>
    <w:p>
      <w:pPr>
        <w:pStyle w:val="BodyText"/>
      </w:pPr>
      <w:r>
        <w:t xml:space="preserve">The next code snippet shows the process of transforming the training set</w:t>
      </w:r>
      <w:r>
        <w:t xml:space="preserve"> </w:t>
      </w:r>
      <w:r>
        <w:t xml:space="preserve">and then using the returned object to transform the testing set using</w:t>
      </w:r>
      <w:r>
        <w:t xml:space="preserve"> </w:t>
      </w:r>
      <w:r>
        <w:t xml:space="preserve">both outcome-blind and outcome-driven transformations.</w:t>
      </w:r>
    </w:p>
    <w:p>
      <w:pPr>
        <w:pStyle w:val="SourceCode"/>
      </w:pPr>
      <w:r>
        <w:br/>
      </w:r>
      <w:r>
        <w:rPr>
          <w:rStyle w:val="DocumentationTok"/>
        </w:rPr>
        <w:t xml:space="preserve">## Outcome-blind</w:t>
      </w:r>
      <w:r>
        <w:br/>
      </w:r>
      <w:r>
        <w:rPr>
          <w:rStyle w:val="NormalTok"/>
        </w:rPr>
        <w:t xml:space="preserve">body_fat_Decorrelated_train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ILAA</w:t>
      </w:r>
      <w:r>
        <w:rPr>
          <w:rStyle w:val="NormalTok"/>
        </w:rPr>
        <w:t xml:space="preserve">(trainingset,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AttributeTok"/>
        </w:rPr>
        <w:t xml:space="preserve">thr=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AttributeTok"/>
        </w:rPr>
        <w:t xml:space="preserve">Outcome=</w:t>
      </w:r>
      <w:r>
        <w:rPr>
          <w:rStyle w:val="StringTok"/>
        </w:rPr>
        <w:t xml:space="preserve">"BodyFat"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pander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pander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(body_fat_Decorrelated_train,</w:t>
      </w:r>
      <w:r>
        <w:rPr>
          <w:rStyle w:val="StringTok"/>
        </w:rPr>
        <w:t xml:space="preserve">"drivingFeatures"</w:t>
      </w:r>
      <w:r>
        <w:rPr>
          <w:rStyle w:val="NormalTok"/>
        </w:rPr>
        <w:t xml:space="preserve">))</w:t>
      </w:r>
    </w:p>
    <w:p>
      <w:pPr>
        <w:pStyle w:val="FirstParagraph"/>
      </w:pPr>
      <w:r>
        <w:rPr>
          <w:iCs/>
          <w:i/>
        </w:rPr>
        <w:t xml:space="preserve">Weight</w:t>
      </w:r>
      <w:r>
        <w:t xml:space="preserve">,</w:t>
      </w:r>
      <w:r>
        <w:t xml:space="preserve"> </w:t>
      </w:r>
      <w:r>
        <w:rPr>
          <w:iCs/>
          <w:i/>
        </w:rPr>
        <w:t xml:space="preserve">Hip</w:t>
      </w:r>
      <w:r>
        <w:t xml:space="preserve">,</w:t>
      </w:r>
      <w:r>
        <w:t xml:space="preserve"> </w:t>
      </w:r>
      <w:r>
        <w:rPr>
          <w:iCs/>
          <w:i/>
        </w:rPr>
        <w:t xml:space="preserve">BMI</w:t>
      </w:r>
      <w:r>
        <w:t xml:space="preserve">,</w:t>
      </w:r>
      <w:r>
        <w:t xml:space="preserve"> </w:t>
      </w:r>
      <w:r>
        <w:rPr>
          <w:iCs/>
          <w:i/>
        </w:rPr>
        <w:t xml:space="preserve">Chest</w:t>
      </w:r>
      <w:r>
        <w:t xml:space="preserve">,</w:t>
      </w:r>
      <w:r>
        <w:t xml:space="preserve"> </w:t>
      </w:r>
      <w:r>
        <w:rPr>
          <w:iCs/>
          <w:i/>
        </w:rPr>
        <w:t xml:space="preserve">Abdomen</w:t>
      </w:r>
      <w:r>
        <w:t xml:space="preserve">,</w:t>
      </w:r>
      <w:r>
        <w:t xml:space="preserve"> </w:t>
      </w:r>
      <w:r>
        <w:rPr>
          <w:iCs/>
          <w:i/>
        </w:rPr>
        <w:t xml:space="preserve">Thigh</w:t>
      </w:r>
      <w:r>
        <w:t xml:space="preserve">,</w:t>
      </w:r>
      <w:r>
        <w:t xml:space="preserve"> </w:t>
      </w:r>
      <w:r>
        <w:rPr>
          <w:iCs/>
          <w:i/>
        </w:rPr>
        <w:t xml:space="preserve">Knee</w:t>
      </w:r>
      <w:r>
        <w:t xml:space="preserve">,</w:t>
      </w:r>
      <w:r>
        <w:t xml:space="preserve"> </w:t>
      </w:r>
      <w:r>
        <w:rPr>
          <w:iCs/>
          <w:i/>
        </w:rPr>
        <w:t xml:space="preserve">Neck</w:t>
      </w:r>
      <w:r>
        <w:t xml:space="preserve">,</w:t>
      </w:r>
      <w:r>
        <w:t xml:space="preserve"> </w:t>
      </w:r>
      <w:r>
        <w:rPr>
          <w:iCs/>
          <w:i/>
        </w:rPr>
        <w:t xml:space="preserve">Biceps</w:t>
      </w:r>
      <w:r>
        <w:t xml:space="preserve">,</w:t>
      </w:r>
      <w:r>
        <w:t xml:space="preserve"> </w:t>
      </w:r>
      <w:r>
        <w:rPr>
          <w:iCs/>
          <w:i/>
        </w:rPr>
        <w:t xml:space="preserve">Wrist</w:t>
      </w:r>
      <w:r>
        <w:t xml:space="preserve">,</w:t>
      </w:r>
      <w:r>
        <w:t xml:space="preserve"> </w:t>
      </w:r>
      <w:r>
        <w:rPr>
          <w:iCs/>
          <w:i/>
        </w:rPr>
        <w:t xml:space="preserve">Forearm</w:t>
      </w:r>
      <w:r>
        <w:t xml:space="preserve">,</w:t>
      </w:r>
      <w:r>
        <w:t xml:space="preserve"> </w:t>
      </w:r>
      <w:r>
        <w:rPr>
          <w:iCs/>
          <w:i/>
        </w:rPr>
        <w:t xml:space="preserve">Ankle</w:t>
      </w:r>
      <w:r>
        <w:t xml:space="preserve">,</w:t>
      </w:r>
      <w:r>
        <w:t xml:space="preserve"> </w:t>
      </w:r>
      <w:r>
        <w:rPr>
          <w:iCs/>
          <w:i/>
        </w:rPr>
        <w:t xml:space="preserve">Height</w:t>
      </w:r>
      <w:r>
        <w:t xml:space="preserve"> </w:t>
      </w:r>
      <w:r>
        <w:t xml:space="preserve">and</w:t>
      </w:r>
      <w:r>
        <w:t xml:space="preserve"> </w:t>
      </w:r>
      <w:r>
        <w:rPr>
          <w:iCs/>
          <w:i/>
        </w:rPr>
        <w:t xml:space="preserve">Age</w:t>
      </w:r>
    </w:p>
    <w:p>
      <w:pPr>
        <w:pStyle w:val="SourceCode"/>
      </w:pPr>
      <w:r>
        <w:br/>
      </w:r>
      <w:r>
        <w:rPr>
          <w:rStyle w:val="NormalTok"/>
        </w:rPr>
        <w:t xml:space="preserve">body_fat_Decorrelated_test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predictDecorrelate</w:t>
      </w:r>
      <w:r>
        <w:rPr>
          <w:rStyle w:val="NormalTok"/>
        </w:rPr>
        <w:t xml:space="preserve">(body_fat_Decorrelated_train</w:t>
      </w:r>
      <w:r>
        <w:br/>
      </w:r>
      <w:r>
        <w:rPr>
          <w:rStyle w:val="NormalTok"/>
        </w:rPr>
        <w:t xml:space="preserve">                                                 ,testingset)</w:t>
      </w:r>
      <w:r>
        <w:br/>
      </w:r>
      <w:r>
        <w:br/>
      </w:r>
      <w:r>
        <w:rPr>
          <w:rStyle w:val="DocumentationTok"/>
        </w:rPr>
        <w:t xml:space="preserve">## Outcome-driven transformation</w:t>
      </w:r>
      <w:r>
        <w:br/>
      </w:r>
      <w:r>
        <w:rPr>
          <w:rStyle w:val="NormalTok"/>
        </w:rPr>
        <w:t xml:space="preserve">body_fat_Decorrelated_trainD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ILAA</w:t>
      </w:r>
      <w:r>
        <w:rPr>
          <w:rStyle w:val="NormalTok"/>
        </w:rPr>
        <w:t xml:space="preserve">(trainingset,</w:t>
      </w:r>
      <w:r>
        <w:br/>
      </w:r>
      <w:r>
        <w:rPr>
          <w:rStyle w:val="NormalTok"/>
        </w:rPr>
        <w:t xml:space="preserve">                                     </w:t>
      </w:r>
      <w:r>
        <w:rPr>
          <w:rStyle w:val="AttributeTok"/>
        </w:rPr>
        <w:t xml:space="preserve">thr=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</w:t>
      </w:r>
      <w:r>
        <w:rPr>
          <w:rStyle w:val="AttributeTok"/>
        </w:rPr>
        <w:t xml:space="preserve">Outcome=</w:t>
      </w:r>
      <w:r>
        <w:rPr>
          <w:rStyle w:val="StringTok"/>
        </w:rPr>
        <w:t xml:space="preserve">"BodyFat"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</w:t>
      </w:r>
      <w:r>
        <w:rPr>
          <w:rStyle w:val="AttributeTok"/>
        </w:rPr>
        <w:t xml:space="preserve">drivingFeatures=</w:t>
      </w:r>
      <w:r>
        <w:rPr>
          <w:rStyle w:val="StringTok"/>
        </w:rPr>
        <w:t xml:space="preserve">"BodyFat"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pander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pander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attr</w:t>
      </w:r>
      <w:r>
        <w:rPr>
          <w:rStyle w:val="NormalTok"/>
        </w:rPr>
        <w:t xml:space="preserve">(body_fat_Decorrelated_trainD,</w:t>
      </w:r>
      <w:r>
        <w:rPr>
          <w:rStyle w:val="StringTok"/>
        </w:rPr>
        <w:t xml:space="preserve">"drivingFeatures"</w:t>
      </w:r>
      <w:r>
        <w:rPr>
          <w:rStyle w:val="NormalTok"/>
        </w:rPr>
        <w:t xml:space="preserve">))</w:t>
      </w:r>
    </w:p>
    <w:p>
      <w:pPr>
        <w:pStyle w:val="FirstParagraph"/>
      </w:pPr>
      <w:r>
        <w:rPr>
          <w:iCs/>
          <w:i/>
        </w:rPr>
        <w:t xml:space="preserve">Abdomen</w:t>
      </w:r>
      <w:r>
        <w:t xml:space="preserve">,</w:t>
      </w:r>
      <w:r>
        <w:t xml:space="preserve"> </w:t>
      </w:r>
      <w:r>
        <w:rPr>
          <w:iCs/>
          <w:i/>
        </w:rPr>
        <w:t xml:space="preserve">BMI</w:t>
      </w:r>
      <w:r>
        <w:t xml:space="preserve">,</w:t>
      </w:r>
      <w:r>
        <w:t xml:space="preserve"> </w:t>
      </w:r>
      <w:r>
        <w:rPr>
          <w:iCs/>
          <w:i/>
        </w:rPr>
        <w:t xml:space="preserve">Chest</w:t>
      </w:r>
      <w:r>
        <w:t xml:space="preserve">,</w:t>
      </w:r>
      <w:r>
        <w:t xml:space="preserve"> </w:t>
      </w:r>
      <w:r>
        <w:rPr>
          <w:iCs/>
          <w:i/>
        </w:rPr>
        <w:t xml:space="preserve">Hip</w:t>
      </w:r>
      <w:r>
        <w:t xml:space="preserve">,</w:t>
      </w:r>
      <w:r>
        <w:t xml:space="preserve"> </w:t>
      </w:r>
      <w:r>
        <w:rPr>
          <w:iCs/>
          <w:i/>
        </w:rPr>
        <w:t xml:space="preserve">Weight</w:t>
      </w:r>
      <w:r>
        <w:t xml:space="preserve">,</w:t>
      </w:r>
      <w:r>
        <w:t xml:space="preserve"> </w:t>
      </w:r>
      <w:r>
        <w:rPr>
          <w:iCs/>
          <w:i/>
        </w:rPr>
        <w:t xml:space="preserve">Thigh</w:t>
      </w:r>
      <w:r>
        <w:t xml:space="preserve">,</w:t>
      </w:r>
      <w:r>
        <w:t xml:space="preserve"> </w:t>
      </w:r>
      <w:r>
        <w:rPr>
          <w:iCs/>
          <w:i/>
        </w:rPr>
        <w:t xml:space="preserve">Knee</w:t>
      </w:r>
      <w:r>
        <w:t xml:space="preserve">,</w:t>
      </w:r>
      <w:r>
        <w:t xml:space="preserve"> </w:t>
      </w:r>
      <w:r>
        <w:rPr>
          <w:iCs/>
          <w:i/>
        </w:rPr>
        <w:t xml:space="preserve">Neck</w:t>
      </w:r>
      <w:r>
        <w:t xml:space="preserve">,</w:t>
      </w:r>
      <w:r>
        <w:t xml:space="preserve"> </w:t>
      </w:r>
      <w:r>
        <w:rPr>
          <w:iCs/>
          <w:i/>
        </w:rPr>
        <w:t xml:space="preserve">Biceps</w:t>
      </w:r>
      <w:r>
        <w:t xml:space="preserve">,</w:t>
      </w:r>
      <w:r>
        <w:t xml:space="preserve"> </w:t>
      </w:r>
      <w:r>
        <w:rPr>
          <w:iCs/>
          <w:i/>
        </w:rPr>
        <w:t xml:space="preserve">Forearm</w:t>
      </w:r>
      <w:r>
        <w:t xml:space="preserve">,</w:t>
      </w:r>
      <w:r>
        <w:t xml:space="preserve"> </w:t>
      </w:r>
      <w:r>
        <w:rPr>
          <w:iCs/>
          <w:i/>
        </w:rPr>
        <w:t xml:space="preserve">Wrist</w:t>
      </w:r>
      <w:r>
        <w:t xml:space="preserve">,</w:t>
      </w:r>
      <w:r>
        <w:t xml:space="preserve"> </w:t>
      </w:r>
      <w:r>
        <w:rPr>
          <w:iCs/>
          <w:i/>
        </w:rPr>
        <w:t xml:space="preserve">Ankle</w:t>
      </w:r>
      <w:r>
        <w:t xml:space="preserve">,</w:t>
      </w:r>
      <w:r>
        <w:t xml:space="preserve"> </w:t>
      </w:r>
      <w:r>
        <w:rPr>
          <w:iCs/>
          <w:i/>
        </w:rPr>
        <w:t xml:space="preserve">Age</w:t>
      </w:r>
      <w:r>
        <w:t xml:space="preserve"> </w:t>
      </w:r>
      <w:r>
        <w:t xml:space="preserve">and</w:t>
      </w:r>
      <w:r>
        <w:t xml:space="preserve"> </w:t>
      </w:r>
      <w:r>
        <w:rPr>
          <w:iCs/>
          <w:i/>
        </w:rPr>
        <w:t xml:space="preserve">Height</w:t>
      </w:r>
    </w:p>
    <w:p>
      <w:pPr>
        <w:pStyle w:val="SourceCode"/>
      </w:pPr>
      <w:r>
        <w:br/>
      </w:r>
      <w:r>
        <w:rPr>
          <w:rStyle w:val="NormalTok"/>
        </w:rPr>
        <w:t xml:space="preserve">body_fat_Decorrelated_testD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predictDecorrelate</w:t>
      </w:r>
      <w:r>
        <w:rPr>
          <w:rStyle w:val="NormalTok"/>
        </w:rPr>
        <w:t xml:space="preserve">(body_fat_Decorrelated_trainD</w:t>
      </w:r>
      <w:r>
        <w:br/>
      </w:r>
      <w:r>
        <w:rPr>
          <w:rStyle w:val="NormalTok"/>
        </w:rPr>
        <w:t xml:space="preserve">                                                  ,testingset)</w:t>
      </w:r>
    </w:p>
    <w:bookmarkEnd w:id="110"/>
    <w:bookmarkStart w:id="169" w:name="Xeca5d3f9bd4cdeb0d4d148486aa13e8234624d8"/>
    <w:p>
      <w:pPr>
        <w:pStyle w:val="Heading2"/>
      </w:pPr>
      <w:r>
        <w:t xml:space="preserve">Train a Regression Model for Body Fat Prediction</w:t>
      </w:r>
    </w:p>
    <w:p>
      <w:pPr>
        <w:pStyle w:val="FirstParagraph"/>
      </w:pPr>
      <w:r>
        <w:t xml:space="preserve">Once we have a transformed training and testing set, we can proceed to</w:t>
      </w:r>
      <w:r>
        <w:t xml:space="preserve"> </w:t>
      </w:r>
      <w:r>
        <w:t xml:space="preserve">train a linear model of the body fat content. For this example we will</w:t>
      </w:r>
      <w:r>
        <w:t xml:space="preserve"> </w:t>
      </w:r>
      <w:r>
        <w:t xml:space="preserve">use the</w:t>
      </w:r>
      <w:r>
        <w:t xml:space="preserve"> </w:t>
      </w:r>
      <w:r>
        <w:rPr>
          <w:rStyle w:val="VerbatimChar"/>
        </w:rPr>
        <w:t xml:space="preserve">LASSO_MIN()</w:t>
      </w:r>
      <w:r>
        <w:t xml:space="preserve"> </w:t>
      </w:r>
      <w:r>
        <w:t xml:space="preserve">function of the FRESA.CAD package to model the</w:t>
      </w:r>
      <w:r>
        <w:t xml:space="preserve"> </w:t>
      </w:r>
      <m:oMath>
        <m:r>
          <m:t>B</m:t>
        </m:r>
        <m:r>
          <m:t>o</m:t>
        </m:r>
        <m:r>
          <m:t>d</m:t>
        </m:r>
        <m:r>
          <m:t>y</m:t>
        </m:r>
        <m:r>
          <m:t>F</m:t>
        </m:r>
        <m:r>
          <m:t>a</m:t>
        </m:r>
        <m:r>
          <m:t>t</m:t>
        </m:r>
      </m:oMath>
      <w:r>
        <w:t xml:space="preserve"> </w:t>
      </w:r>
      <w:r>
        <w:t xml:space="preserve">using all the variables in the transformed training set.</w:t>
      </w:r>
    </w:p>
    <w:p>
      <w:pPr>
        <w:pStyle w:val="SourceCode"/>
      </w:pPr>
      <w:r>
        <w:br/>
      </w:r>
      <w:r>
        <w:rPr>
          <w:rStyle w:val="DocumentationTok"/>
        </w:rPr>
        <w:t xml:space="preserve">## Outcome-Blind</w:t>
      </w:r>
      <w:r>
        <w:br/>
      </w:r>
      <w:r>
        <w:rPr>
          <w:rStyle w:val="NormalTok"/>
        </w:rPr>
        <w:t xml:space="preserve">modelBodyFatRaw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LASSO_MIN</w:t>
      </w:r>
      <w:r>
        <w:rPr>
          <w:rStyle w:val="NormalTok"/>
        </w:rPr>
        <w:t xml:space="preserve">(BodyFat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.,trainingset)</w:t>
      </w:r>
      <w:r>
        <w:br/>
      </w:r>
      <w:r>
        <w:rPr>
          <w:rStyle w:val="NormalTok"/>
        </w:rPr>
        <w:t xml:space="preserve">pander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pander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(modelBodyFatRaw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coef),</w:t>
      </w:r>
      <w:r>
        <w:rPr>
          <w:rStyle w:val="AttributeTok"/>
        </w:rPr>
        <w:t xml:space="preserve">caption=</w:t>
      </w:r>
      <w:r>
        <w:rPr>
          <w:rStyle w:val="StringTok"/>
        </w:rPr>
        <w:t xml:space="preserve">"Raw Coefficients"</w:t>
      </w:r>
      <w:r>
        <w:rPr>
          <w:rStyle w:val="NormalTok"/>
        </w:rPr>
        <w:t xml:space="preserve">)</w:t>
      </w:r>
    </w:p>
    <w:p>
      <w:pPr>
        <w:pStyle w:val="TableCaption"/>
      </w:pPr>
      <w:r>
        <w:t xml:space="preserve">Raw Coefficients</w:t>
      </w:r>
    </w:p>
    <w:tbl>
      <w:tblPr>
        <w:tblStyle w:val="Table"/>
        <w:tblW w:type="pct" w:w="2014"/>
        <w:tblLook w:firstRow="0" w:lastRow="0" w:firstColumn="0" w:lastColumn="0" w:noHBand="0" w:noVBand="0" w:val="0000"/>
        <w:jc w:val="start"/>
        <w:tblCaption w:val="Raw Coefficients"/>
      </w:tblPr>
      <w:tblGrid>
        <w:gridCol w:w="1980"/>
        <w:gridCol w:w="1210"/>
      </w:tblGrid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(Intercept)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3.04784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Age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0.04975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Height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-0.39330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Neck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-0.14960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-0.15167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Abdomen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0.80580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Thigh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0.10851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Ankle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0.10517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Biceps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0.13697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Forearm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0.00417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Wrist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-1.39800</w:t>
            </w:r>
          </w:p>
        </w:tc>
      </w:tr>
    </w:tbl>
    <w:p>
      <w:pPr>
        <w:pStyle w:val="SourceCode"/>
      </w:pPr>
      <w:r>
        <w:br/>
      </w:r>
      <w:r>
        <w:rPr>
          <w:rStyle w:val="DocumentationTok"/>
        </w:rPr>
        <w:t xml:space="preserve">## Outcome-Blind</w:t>
      </w:r>
      <w:r>
        <w:br/>
      </w:r>
      <w:r>
        <w:rPr>
          <w:rStyle w:val="NormalTok"/>
        </w:rPr>
        <w:t xml:space="preserve">modelBodyFat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LASSO_MIN</w:t>
      </w:r>
      <w:r>
        <w:rPr>
          <w:rStyle w:val="NormalTok"/>
        </w:rPr>
        <w:t xml:space="preserve">(BodyFat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.,body_fat_Decorrelated_train)</w:t>
      </w:r>
      <w:r>
        <w:br/>
      </w:r>
      <w:r>
        <w:rPr>
          <w:rStyle w:val="NormalTok"/>
        </w:rPr>
        <w:t xml:space="preserve">pander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pander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(modelBodyFat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coef),</w:t>
      </w:r>
      <w:r>
        <w:rPr>
          <w:rStyle w:val="AttributeTok"/>
        </w:rPr>
        <w:t xml:space="preserve">caption=</w:t>
      </w:r>
      <w:r>
        <w:rPr>
          <w:rStyle w:val="StringTok"/>
        </w:rPr>
        <w:t xml:space="preserve">"Outcome-Blind Coefficients"</w:t>
      </w:r>
      <w:r>
        <w:rPr>
          <w:rStyle w:val="NormalTok"/>
        </w:rPr>
        <w:t xml:space="preserve">)</w:t>
      </w:r>
    </w:p>
    <w:p>
      <w:pPr>
        <w:pStyle w:val="TableCaption"/>
      </w:pPr>
      <w:r>
        <w:t xml:space="preserve">Outcome-Blind Coefficients</w:t>
      </w:r>
    </w:p>
    <w:tbl>
      <w:tblPr>
        <w:tblStyle w:val="Table"/>
        <w:tblW w:type="pct" w:w="2014"/>
        <w:tblLook w:firstRow="0" w:lastRow="0" w:firstColumn="0" w:lastColumn="0" w:noHBand="0" w:noVBand="0" w:val="0000"/>
        <w:jc w:val="start"/>
        <w:tblCaption w:val="Outcome-Blind Coefficients"/>
      </w:tblPr>
      <w:tblGrid>
        <w:gridCol w:w="1980"/>
        <w:gridCol w:w="1210"/>
      </w:tblGrid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(Intercept)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-56.0734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La_Age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0.0372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Weight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0.1769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La_Height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0.5626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La_Neck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-0.2083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La_Chest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0.1769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La_Abdomen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0.9393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La_Hip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0.2382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La_Thigh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0.1103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La_Knee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0.0819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La_Ankle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0.0997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La_Biceps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0.1537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La_Wrist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-0.9001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La_BMI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1.9868</w:t>
            </w:r>
          </w:p>
        </w:tc>
      </w:tr>
    </w:tbl>
    <w:p>
      <w:pPr>
        <w:pStyle w:val="SourceCode"/>
      </w:pPr>
      <w:r>
        <w:br/>
      </w:r>
      <w:r>
        <w:rPr>
          <w:rStyle w:val="DocumentationTok"/>
        </w:rPr>
        <w:t xml:space="preserve">## Outcome-Driven</w:t>
      </w:r>
      <w:r>
        <w:br/>
      </w:r>
      <w:r>
        <w:rPr>
          <w:rStyle w:val="NormalTok"/>
        </w:rPr>
        <w:t xml:space="preserve">modelBodyFatD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LASSO_MIN</w:t>
      </w:r>
      <w:r>
        <w:rPr>
          <w:rStyle w:val="NormalTok"/>
        </w:rPr>
        <w:t xml:space="preserve">(BodyFat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.,body_fat_Decorrelated_trainD)</w:t>
      </w:r>
      <w:r>
        <w:br/>
      </w:r>
      <w:r>
        <w:rPr>
          <w:rStyle w:val="NormalTok"/>
        </w:rPr>
        <w:t xml:space="preserve">pander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pander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(modelBodyFatD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coef),</w:t>
      </w:r>
      <w:r>
        <w:rPr>
          <w:rStyle w:val="AttributeTok"/>
        </w:rPr>
        <w:t xml:space="preserve">caption=</w:t>
      </w:r>
      <w:r>
        <w:rPr>
          <w:rStyle w:val="StringTok"/>
        </w:rPr>
        <w:t xml:space="preserve">"Outcome-Driven Coefficients"</w:t>
      </w:r>
      <w:r>
        <w:rPr>
          <w:rStyle w:val="NormalTok"/>
        </w:rPr>
        <w:t xml:space="preserve">)</w:t>
      </w:r>
    </w:p>
    <w:p>
      <w:pPr>
        <w:pStyle w:val="TableCaption"/>
      </w:pPr>
      <w:r>
        <w:t xml:space="preserve">Outcome-Driven Coefficients</w:t>
      </w:r>
    </w:p>
    <w:tbl>
      <w:tblPr>
        <w:tblStyle w:val="Table"/>
        <w:tblW w:type="pct" w:w="2014"/>
        <w:tblLook w:firstRow="0" w:lastRow="0" w:firstColumn="0" w:lastColumn="0" w:noHBand="0" w:noVBand="0" w:val="0000"/>
        <w:jc w:val="start"/>
        <w:tblCaption w:val="Outcome-Driven Coefficients"/>
      </w:tblPr>
      <w:tblGrid>
        <w:gridCol w:w="1980"/>
        <w:gridCol w:w="1210"/>
      </w:tblGrid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(Intercept)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-29.7164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La_Age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0.0172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La_Weight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-0.0989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La_Neck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-0.5088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La_Chest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-0.1315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Abdomen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0.6441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La_Hip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-0.1942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La_Thigh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0.1177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La_Ankle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0.0920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La_Biceps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0.1394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La_Wrist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-0.5890</w:t>
            </w:r>
          </w:p>
        </w:tc>
      </w:tr>
    </w:tbl>
    <w:p>
      <w:pPr>
        <w:pStyle w:val="BodyText"/>
      </w:pPr>
      <w:r>
        <w:t xml:space="preserve">The printed beta coefficients of the models show that the LASSO models</w:t>
      </w:r>
      <w:r>
        <w:t xml:space="preserve"> </w:t>
      </w:r>
      <w:r>
        <w:t xml:space="preserve">are different between the Outcome-driven and outcome-blind ILAA methods.</w:t>
      </w:r>
    </w:p>
    <w:bookmarkStart w:id="129" w:name="muticollinear-analysis"/>
    <w:p>
      <w:pPr>
        <w:pStyle w:val="Heading4"/>
      </w:pPr>
      <w:r>
        <w:t xml:space="preserve">Muticollinear Analysis</w:t>
      </w:r>
    </w:p>
    <w:p>
      <w:pPr>
        <w:pStyle w:val="FirstParagraph"/>
      </w:pPr>
      <w:r>
        <w:t xml:space="preserve">Here we check the Variance inflation factor (VIF) on the train and</w:t>
      </w:r>
      <w:r>
        <w:t xml:space="preserve"> </w:t>
      </w:r>
      <w:r>
        <w:t xml:space="preserve">testing sets</w:t>
      </w:r>
    </w:p>
    <w:p>
      <w:pPr>
        <w:pStyle w:val="SourceCode"/>
      </w:pPr>
      <w:r>
        <w:rPr>
          <w:rStyle w:val="NormalTok"/>
        </w:rPr>
        <w:t xml:space="preserve">frm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"BodyFat~"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str_flatten</w:t>
      </w:r>
      <w:r>
        <w:rPr>
          <w:rStyle w:val="NormalTok"/>
        </w:rPr>
        <w:t xml:space="preserve">(modelBodyFatRaw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selectedfeatures,</w:t>
      </w:r>
      <w:r>
        <w:rPr>
          <w:rStyle w:val="StringTok"/>
        </w:rPr>
        <w:t xml:space="preserve">" + 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model.matrix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formula</w:t>
      </w:r>
      <w:r>
        <w:rPr>
          <w:rStyle w:val="NormalTok"/>
        </w:rPr>
        <w:t xml:space="preserve">(frm),trainingset);</w:t>
      </w:r>
      <w:r>
        <w:br/>
      </w:r>
      <w:r>
        <w:rPr>
          <w:rStyle w:val="NormalTok"/>
        </w:rPr>
        <w:t xml:space="preserve">mc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multiCol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vifd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VIF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vifx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vif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formula</w:t>
      </w:r>
      <w:r>
        <w:rPr>
          <w:rStyle w:val="NormalTok"/>
        </w:rPr>
        <w:t xml:space="preserve">(frm),trainingset))</w:t>
      </w:r>
      <w:r>
        <w:br/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"Raw Train VIF"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943600" cy="4245428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BFAT_ILAA_Tutorial_files/figure-docx/unnamed-chunk-18-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model.matrix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formula</w:t>
      </w:r>
      <w:r>
        <w:rPr>
          <w:rStyle w:val="NormalTok"/>
        </w:rPr>
        <w:t xml:space="preserve">(frm),testingset);</w:t>
      </w:r>
      <w:r>
        <w:br/>
      </w:r>
      <w:r>
        <w:rPr>
          <w:rStyle w:val="NormalTok"/>
        </w:rPr>
        <w:t xml:space="preserve">mc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multiCol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vifd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VIF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vifx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vif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formula</w:t>
      </w:r>
      <w:r>
        <w:rPr>
          <w:rStyle w:val="NormalTok"/>
        </w:rPr>
        <w:t xml:space="preserve">(frm),testingset))</w:t>
      </w:r>
      <w:r>
        <w:br/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"Raw Test VIF"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943600" cy="4245428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BFAT_ILAA_Tutorial_files/figure-docx/unnamed-chunk-18-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br/>
      </w:r>
      <w:r>
        <w:rPr>
          <w:rStyle w:val="NormalTok"/>
        </w:rPr>
        <w:t xml:space="preserve">frm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"BodyFat~"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str_flatten</w:t>
      </w:r>
      <w:r>
        <w:rPr>
          <w:rStyle w:val="NormalTok"/>
        </w:rPr>
        <w:t xml:space="preserve">(modelBodyFat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selectedfeatures,</w:t>
      </w:r>
      <w:r>
        <w:rPr>
          <w:rStyle w:val="StringTok"/>
        </w:rPr>
        <w:t xml:space="preserve">" + 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model.matrix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formula</w:t>
      </w:r>
      <w:r>
        <w:rPr>
          <w:rStyle w:val="NormalTok"/>
        </w:rPr>
        <w:t xml:space="preserve">(frm),body_fat_Decorrelated_train);</w:t>
      </w:r>
      <w:r>
        <w:br/>
      </w:r>
      <w:r>
        <w:rPr>
          <w:rStyle w:val="NormalTok"/>
        </w:rPr>
        <w:t xml:space="preserve">mc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multiCol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vifd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VIF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vifx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vif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formula</w:t>
      </w:r>
      <w:r>
        <w:rPr>
          <w:rStyle w:val="NormalTok"/>
        </w:rPr>
        <w:t xml:space="preserve">(frm),body_fat_Decorrelated_train))</w:t>
      </w:r>
      <w:r>
        <w:br/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"Blind: Train VIF"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943600" cy="4245428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BFAT_ILAA_Tutorial_files/figure-docx/unnamed-chunk-18-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model.matrix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formula</w:t>
      </w:r>
      <w:r>
        <w:rPr>
          <w:rStyle w:val="NormalTok"/>
        </w:rPr>
        <w:t xml:space="preserve">(frm),body_fat_Decorrelated_test);</w:t>
      </w:r>
      <w:r>
        <w:br/>
      </w:r>
      <w:r>
        <w:rPr>
          <w:rStyle w:val="NormalTok"/>
        </w:rPr>
        <w:t xml:space="preserve">mc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multiCol</w:t>
      </w:r>
      <w:r>
        <w:rPr>
          <w:rStyle w:val="NormalTok"/>
        </w:rPr>
        <w:t xml:space="preserve">(X)</w:t>
      </w:r>
      <w:r>
        <w:br/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"Blind: Test VIF"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943600" cy="4245428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BFAT_ILAA_Tutorial_files/figure-docx/unnamed-chunk-18-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NormalTok"/>
        </w:rPr>
        <w:t xml:space="preserve">frm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"BodyFat~"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str_flatten</w:t>
      </w:r>
      <w:r>
        <w:rPr>
          <w:rStyle w:val="NormalTok"/>
        </w:rPr>
        <w:t xml:space="preserve">(modelBodyFatD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selectedfeatures,</w:t>
      </w:r>
      <w:r>
        <w:rPr>
          <w:rStyle w:val="StringTok"/>
        </w:rPr>
        <w:t xml:space="preserve">" + 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model.matrix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formula</w:t>
      </w:r>
      <w:r>
        <w:rPr>
          <w:rStyle w:val="NormalTok"/>
        </w:rPr>
        <w:t xml:space="preserve">(frm),body_fat_Decorrelated_trainD);</w:t>
      </w:r>
      <w:r>
        <w:br/>
      </w:r>
      <w:r>
        <w:rPr>
          <w:rStyle w:val="NormalTok"/>
        </w:rPr>
        <w:t xml:space="preserve">mc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multiCol</w:t>
      </w:r>
      <w:r>
        <w:rPr>
          <w:rStyle w:val="NormalTok"/>
        </w:rPr>
        <w:t xml:space="preserve">(X)</w:t>
      </w:r>
      <w:r>
        <w:br/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"Driven: Train VIF"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943600" cy="4245428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BFAT_ILAA_Tutorial_files/figure-docx/unnamed-chunk-18-5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model.matrix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formula</w:t>
      </w:r>
      <w:r>
        <w:rPr>
          <w:rStyle w:val="NormalTok"/>
        </w:rPr>
        <w:t xml:space="preserve">(frm),body_fat_Decorrelated_testD);</w:t>
      </w:r>
      <w:r>
        <w:br/>
      </w:r>
      <w:r>
        <w:br/>
      </w:r>
      <w:r>
        <w:rPr>
          <w:rStyle w:val="NormalTok"/>
        </w:rPr>
        <w:t xml:space="preserve">mc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multiCol</w:t>
      </w:r>
      <w:r>
        <w:rPr>
          <w:rStyle w:val="NormalTok"/>
        </w:rPr>
        <w:t xml:space="preserve">(X)</w:t>
      </w:r>
      <w:r>
        <w:br/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"Driven: Test VIF"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943600" cy="4245428"/>
            <wp:effectExtent b="0" l="0" r="0" t="0"/>
            <wp:docPr descr="" title="" id="127" name="Picture"/>
            <a:graphic>
              <a:graphicData uri="http://schemas.openxmlformats.org/drawingml/2006/picture">
                <pic:pic>
                  <pic:nvPicPr>
                    <pic:cNvPr descr="BFAT_ILAA_Tutorial_files/figure-docx/unnamed-chunk-18-6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plots clearly indicate that both models do not have colinearity</w:t>
      </w:r>
      <w:r>
        <w:t xml:space="preserve"> </w:t>
      </w:r>
      <w:r>
        <w:t xml:space="preserve">issues</w:t>
      </w:r>
    </w:p>
    <w:bookmarkEnd w:id="129"/>
    <w:bookmarkStart w:id="143" w:name="X58a63318cb302ae76edd4f027162fb3bcb74eff"/>
    <w:p>
      <w:pPr>
        <w:pStyle w:val="Heading3"/>
      </w:pPr>
      <w:r>
        <w:t xml:space="preserve">The Model Coefficients in the Observed Space</w:t>
      </w:r>
    </w:p>
    <w:p>
      <w:pPr>
        <w:pStyle w:val="FirstParagraph"/>
      </w:pPr>
      <w:r>
        <w:t xml:space="preserve">The FRESA.CAD package provides a handy function,</w:t>
      </w:r>
      <w:r>
        <w:t xml:space="preserve"> </w:t>
      </w:r>
      <w:r>
        <w:rPr>
          <w:rStyle w:val="VerbatimChar"/>
        </w:rPr>
        <w:t xml:space="preserve">getObservedCoef()</w:t>
      </w:r>
      <w:r>
        <w:t xml:space="preserve">m to</w:t>
      </w:r>
      <w:r>
        <w:t xml:space="preserve"> </w:t>
      </w:r>
      <w:r>
        <w:t xml:space="preserve">get the linear beta coefficients from the transformed object. The next</w:t>
      </w:r>
      <w:r>
        <w:t xml:space="preserve"> </w:t>
      </w:r>
      <w:r>
        <w:t xml:space="preserve">code shows the procedure.</w:t>
      </w:r>
    </w:p>
    <w:p>
      <w:pPr>
        <w:pStyle w:val="SourceCode"/>
      </w:pPr>
      <w:r>
        <w:br/>
      </w:r>
      <w:r>
        <w:rPr>
          <w:rStyle w:val="CommentTok"/>
        </w:rPr>
        <w:t xml:space="preserve"># Get the coefficients in the observed space for the outcome-blind</w:t>
      </w:r>
      <w:r>
        <w:br/>
      </w:r>
      <w:r>
        <w:rPr>
          <w:rStyle w:val="NormalTok"/>
        </w:rPr>
        <w:t xml:space="preserve">observedCoef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getObservedCoef</w:t>
      </w:r>
      <w:r>
        <w:rPr>
          <w:rStyle w:val="NormalTok"/>
        </w:rPr>
        <w:t xml:space="preserve">(body_fat_Decorrelated_train,modelBodyFat)</w:t>
      </w:r>
      <w:r>
        <w:br/>
      </w:r>
      <w:r>
        <w:rPr>
          <w:rStyle w:val="NormalTok"/>
        </w:rPr>
        <w:t xml:space="preserve">pander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pander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(observedCoef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coefficients),</w:t>
      </w:r>
      <w:r>
        <w:rPr>
          <w:rStyle w:val="AttributeTok"/>
        </w:rPr>
        <w:t xml:space="preserve">caption=</w:t>
      </w:r>
      <w:r>
        <w:rPr>
          <w:rStyle w:val="StringTok"/>
        </w:rPr>
        <w:t xml:space="preserve">"Blind Coefficients"</w:t>
      </w:r>
      <w:r>
        <w:rPr>
          <w:rStyle w:val="NormalTok"/>
        </w:rPr>
        <w:t xml:space="preserve">)</w:t>
      </w:r>
    </w:p>
    <w:p>
      <w:pPr>
        <w:pStyle w:val="TableCaption"/>
      </w:pPr>
      <w:r>
        <w:t xml:space="preserve">Blind Coefficients</w:t>
      </w:r>
    </w:p>
    <w:tbl>
      <w:tblPr>
        <w:tblStyle w:val="Table"/>
        <w:tblW w:type="pct" w:w="2083"/>
        <w:tblLook w:firstRow="0" w:lastRow="0" w:firstColumn="0" w:lastColumn="0" w:noHBand="0" w:noVBand="0" w:val="0000"/>
        <w:jc w:val="start"/>
        <w:tblCaption w:val="Blind Coefficients"/>
      </w:tblPr>
      <w:tblGrid>
        <w:gridCol w:w="1980"/>
        <w:gridCol w:w="1320"/>
      </w:tblGrid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(Intercept)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-56.07340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Age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0.03722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Weight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-0.18055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Height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0.56259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Neck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-0.07292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-0.28360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Abdomen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0.89781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Hip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-0.14482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Thigh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0.15616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Knee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-0.00665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Ankle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0.09967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Biceps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0.15371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Wrist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-1.19584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BMI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1.36021</w:t>
            </w:r>
          </w:p>
        </w:tc>
      </w:tr>
    </w:tbl>
    <w:p>
      <w:pPr>
        <w:pStyle w:val="SourceCode"/>
      </w:pPr>
      <w:r>
        <w:br/>
      </w:r>
      <w:r>
        <w:br/>
      </w:r>
      <w:r>
        <w:br/>
      </w:r>
      <w:r>
        <w:rPr>
          <w:rStyle w:val="CommentTok"/>
        </w:rPr>
        <w:t xml:space="preserve"># The outcome-driven coefficients</w:t>
      </w:r>
      <w:r>
        <w:br/>
      </w:r>
      <w:r>
        <w:rPr>
          <w:rStyle w:val="NormalTok"/>
        </w:rPr>
        <w:t xml:space="preserve">observedCoefD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getObservedCoef</w:t>
      </w:r>
      <w:r>
        <w:rPr>
          <w:rStyle w:val="NormalTok"/>
        </w:rPr>
        <w:t xml:space="preserve">(body_fat_Decorrelated_trainD,modelBodyFatD)</w:t>
      </w:r>
      <w:r>
        <w:br/>
      </w:r>
      <w:r>
        <w:rPr>
          <w:rStyle w:val="NormalTok"/>
        </w:rPr>
        <w:t xml:space="preserve">pander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pander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(observedCoefD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coefficients),</w:t>
      </w:r>
      <w:r>
        <w:rPr>
          <w:rStyle w:val="AttributeTok"/>
        </w:rPr>
        <w:t xml:space="preserve">caption=</w:t>
      </w:r>
      <w:r>
        <w:rPr>
          <w:rStyle w:val="StringTok"/>
        </w:rPr>
        <w:t xml:space="preserve">"Driven Coefficients"</w:t>
      </w:r>
      <w:r>
        <w:rPr>
          <w:rStyle w:val="NormalTok"/>
        </w:rPr>
        <w:t xml:space="preserve">)</w:t>
      </w:r>
    </w:p>
    <w:p>
      <w:pPr>
        <w:pStyle w:val="TableCaption"/>
      </w:pPr>
      <w:r>
        <w:t xml:space="preserve">Driven Coefficients</w:t>
      </w:r>
    </w:p>
    <w:tbl>
      <w:tblPr>
        <w:tblStyle w:val="Table"/>
        <w:tblW w:type="pct" w:w="2014"/>
        <w:tblLook w:firstRow="0" w:lastRow="0" w:firstColumn="0" w:lastColumn="0" w:noHBand="0" w:noVBand="0" w:val="0000"/>
        <w:jc w:val="start"/>
        <w:tblCaption w:val="Driven Coefficients"/>
      </w:tblPr>
      <w:tblGrid>
        <w:gridCol w:w="1980"/>
        <w:gridCol w:w="1210"/>
      </w:tblGrid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(Intercept)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-29.7164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Age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0.0172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Weight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-0.0790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Neck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-0.1669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-0.1315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Abdomen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0.8662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Hip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-0.0162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Thigh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0.1124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Knee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-0.0417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Ankle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0.0920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Biceps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0.1394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Wrist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-0.7604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BMI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0.2150</w:t>
            </w:r>
          </w:p>
        </w:tc>
      </w:tr>
    </w:tbl>
    <w:bookmarkStart w:id="142" w:name="Xc2fa300167637b16050ee1a5e4f92e1317de49f"/>
    <w:p>
      <w:pPr>
        <w:pStyle w:val="Heading4"/>
      </w:pPr>
      <w:r>
        <w:t xml:space="preserve">Muticollinear Analysis on the observed space</w:t>
      </w:r>
    </w:p>
    <w:p>
      <w:pPr>
        <w:pStyle w:val="FirstParagraph"/>
      </w:pPr>
      <w:r>
        <w:t xml:space="preserve">Here we check the Variance inflation factor (VIF) on the train and</w:t>
      </w:r>
      <w:r>
        <w:t xml:space="preserve"> </w:t>
      </w:r>
      <w:r>
        <w:t xml:space="preserve">testing sets using the observed variables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model.matrix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formula</w:t>
      </w:r>
      <w:r>
        <w:rPr>
          <w:rStyle w:val="NormalTok"/>
        </w:rPr>
        <w:t xml:space="preserve">(observedCoef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formula),trainingset);</w:t>
      </w:r>
      <w:r>
        <w:br/>
      </w:r>
      <w:r>
        <w:rPr>
          <w:rStyle w:val="NormalTok"/>
        </w:rPr>
        <w:t xml:space="preserve">mc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multiCol</w:t>
      </w:r>
      <w:r>
        <w:rPr>
          <w:rStyle w:val="NormalTok"/>
        </w:rPr>
        <w:t xml:space="preserve">(X)</w:t>
      </w:r>
      <w:r>
        <w:br/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"Observed Training VIF"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943600" cy="4245428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BFAT_ILAA_Tutorial_files/figure-docx/unnamed-chunk-20-1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model.matrix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formula</w:t>
      </w:r>
      <w:r>
        <w:rPr>
          <w:rStyle w:val="NormalTok"/>
        </w:rPr>
        <w:t xml:space="preserve">(observedCoef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formula),testingset);</w:t>
      </w:r>
      <w:r>
        <w:br/>
      </w:r>
      <w:r>
        <w:rPr>
          <w:rStyle w:val="NormalTok"/>
        </w:rPr>
        <w:t xml:space="preserve">mc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multiCol</w:t>
      </w:r>
      <w:r>
        <w:rPr>
          <w:rStyle w:val="NormalTok"/>
        </w:rPr>
        <w:t xml:space="preserve">(X)</w:t>
      </w:r>
      <w:r>
        <w:br/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"Observed Testing VIF"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943600" cy="4245428"/>
            <wp:effectExtent b="0" l="0" r="0" t="0"/>
            <wp:docPr descr="" title="" id="134" name="Picture"/>
            <a:graphic>
              <a:graphicData uri="http://schemas.openxmlformats.org/drawingml/2006/picture">
                <pic:pic>
                  <pic:nvPicPr>
                    <pic:cNvPr descr="BFAT_ILAA_Tutorial_files/figure-docx/unnamed-chunk-20-2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model.matrix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formula</w:t>
      </w:r>
      <w:r>
        <w:rPr>
          <w:rStyle w:val="NormalTok"/>
        </w:rPr>
        <w:t xml:space="preserve">(observedCoefD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formula),trainingset);</w:t>
      </w:r>
      <w:r>
        <w:br/>
      </w:r>
      <w:r>
        <w:rPr>
          <w:rStyle w:val="NormalTok"/>
        </w:rPr>
        <w:t xml:space="preserve">mc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multiCol</w:t>
      </w:r>
      <w:r>
        <w:rPr>
          <w:rStyle w:val="NormalTok"/>
        </w:rPr>
        <w:t xml:space="preserve">(X)</w:t>
      </w:r>
      <w:r>
        <w:br/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"Driven: Observed Training VIF"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943600" cy="4245428"/>
            <wp:effectExtent b="0" l="0" r="0" t="0"/>
            <wp:docPr descr="" title="" id="137" name="Picture"/>
            <a:graphic>
              <a:graphicData uri="http://schemas.openxmlformats.org/drawingml/2006/picture">
                <pic:pic>
                  <pic:nvPicPr>
                    <pic:cNvPr descr="BFAT_ILAA_Tutorial_files/figure-docx/unnamed-chunk-20-3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model.matrix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formula</w:t>
      </w:r>
      <w:r>
        <w:rPr>
          <w:rStyle w:val="NormalTok"/>
        </w:rPr>
        <w:t xml:space="preserve">(observedCoefD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formula),testingset);</w:t>
      </w:r>
      <w:r>
        <w:br/>
      </w:r>
      <w:r>
        <w:rPr>
          <w:rStyle w:val="NormalTok"/>
        </w:rPr>
        <w:t xml:space="preserve">mc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multiCol</w:t>
      </w:r>
      <w:r>
        <w:rPr>
          <w:rStyle w:val="NormalTok"/>
        </w:rPr>
        <w:t xml:space="preserve">(X)</w:t>
      </w:r>
      <w:r>
        <w:br/>
      </w:r>
      <w:r>
        <w:rPr>
          <w:rStyle w:val="Functio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"Driven: Observed Testing VIF"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943600" cy="4245428"/>
            <wp:effectExtent b="0" l="0" r="0" t="0"/>
            <wp:docPr descr="" title="" id="140" name="Picture"/>
            <a:graphic>
              <a:graphicData uri="http://schemas.openxmlformats.org/drawingml/2006/picture">
                <pic:pic>
                  <pic:nvPicPr>
                    <pic:cNvPr descr="BFAT_ILAA_Tutorial_files/figure-docx/unnamed-chunk-20-4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results indicate that the models created using the observed</w:t>
      </w:r>
      <w:r>
        <w:t xml:space="preserve"> </w:t>
      </w:r>
      <w:r>
        <w:t xml:space="preserve">variables have strong collinearity issues.</w:t>
      </w:r>
    </w:p>
    <w:bookmarkEnd w:id="142"/>
    <w:bookmarkEnd w:id="143"/>
    <w:bookmarkStart w:id="150" w:name="predict-using-the-transformed-data-set"/>
    <w:p>
      <w:pPr>
        <w:pStyle w:val="Heading3"/>
      </w:pPr>
      <w:r>
        <w:t xml:space="preserve">Predict Using the Transformed Data-Set</w:t>
      </w:r>
    </w:p>
    <w:p>
      <w:pPr>
        <w:pStyle w:val="FirstParagraph"/>
      </w:pPr>
      <w:r>
        <w:t xml:space="preserve">The user can predict the BodyFat content using the handy</w:t>
      </w:r>
      <w:r>
        <w:t xml:space="preserve"> </w:t>
      </w:r>
      <w:r>
        <w:rPr>
          <w:rStyle w:val="VerbatimChar"/>
        </w:rPr>
        <w:t xml:space="preserve">predict()</w:t>
      </w:r>
      <w:r>
        <w:t xml:space="preserve"> </w:t>
      </w:r>
      <w:r>
        <w:t xml:space="preserve">function. After that we can measure the testing performance using the</w:t>
      </w:r>
      <w:r>
        <w:t xml:space="preserve"> </w:t>
      </w:r>
      <w:r>
        <w:rPr>
          <w:rStyle w:val="VerbatimChar"/>
        </w:rPr>
        <w:t xml:space="preserve">predictionStats_regression()</w:t>
      </w:r>
      <w:r>
        <w:t xml:space="preserve"> </w:t>
      </w:r>
      <w:r>
        <w:t xml:space="preserve">function.</w:t>
      </w:r>
    </w:p>
    <w:p>
      <w:pPr>
        <w:pStyle w:val="SourceCode"/>
      </w:pPr>
      <w:r>
        <w:br/>
      </w:r>
      <w:r>
        <w:rPr>
          <w:rStyle w:val="DocumentationTok"/>
        </w:rPr>
        <w:t xml:space="preserve">## OUtcome-Blind </w:t>
      </w:r>
      <w:r>
        <w:br/>
      </w:r>
      <w:r>
        <w:rPr>
          <w:rStyle w:val="NormalTok"/>
        </w:rPr>
        <w:t xml:space="preserve">predicBodyFat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(modelBodyFat,body_fat_Decorrelated_test)</w:t>
      </w:r>
      <w:r>
        <w:br/>
      </w:r>
      <w:r>
        <w:rPr>
          <w:rStyle w:val="NormalTok"/>
        </w:rPr>
        <w:t xml:space="preserve">rmetrics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predictionStats_regression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(testingset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BodyFat,</w:t>
      </w:r>
      <w:r>
        <w:br/>
      </w:r>
      <w:r>
        <w:rPr>
          <w:rStyle w:val="NormalTok"/>
        </w:rPr>
        <w:t xml:space="preserve">                                             predicBodyFat),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StringTok"/>
        </w:rPr>
        <w:t xml:space="preserve">"Body Fat: Blind"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Body Fat: Blind</w:t>
      </w:r>
      <w:r>
        <w:t xml:space="preserve"> </w:t>
      </w:r>
      <w:r>
        <w:drawing>
          <wp:inline>
            <wp:extent cx="5943600" cy="4245428"/>
            <wp:effectExtent b="0" l="0" r="0" t="0"/>
            <wp:docPr descr="" title="" id="145" name="Picture"/>
            <a:graphic>
              <a:graphicData uri="http://schemas.openxmlformats.org/drawingml/2006/picture">
                <pic:pic>
                  <pic:nvPicPr>
                    <pic:cNvPr descr="BFAT_ILAA_Tutorial_files/figure-docx/unnamed-chunk-21-1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pander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pander</w:t>
      </w:r>
      <w:r>
        <w:rPr>
          <w:rStyle w:val="NormalTok"/>
        </w:rPr>
        <w:t xml:space="preserve">(rmetrics)</w:t>
      </w:r>
    </w:p>
    <w:p>
      <w:pPr>
        <w:numPr>
          <w:ilvl w:val="0"/>
          <w:numId w:val="1010"/>
        </w:numPr>
      </w:pPr>
      <w:r>
        <w:rPr>
          <w:bCs/>
          <w:b/>
        </w:rPr>
        <w:t xml:space="preserve">corci</w:t>
      </w:r>
      <w:r>
        <w:t xml:space="preserve">:</w:t>
      </w:r>
    </w:p>
    <w:tbl>
      <w:tblPr>
        <w:tblStyle w:val="Table"/>
        <w:tblW w:type="pct" w:w="1806"/>
        <w:tblLook w:firstRow="1" w:lastRow="0" w:firstColumn="0" w:lastColumn="0" w:noHBand="0" w:noVBand="0" w:val="0020"/>
        <w:jc w:val="start"/>
        <w:tblInd w:w="720" w:type="dxa"/>
      </w:tblPr>
      <w:tblGrid>
        <w:gridCol w:w="880"/>
        <w:gridCol w:w="990"/>
        <w:gridCol w:w="99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0.848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0.905</w:t>
            </w:r>
          </w:p>
        </w:tc>
      </w:tr>
    </w:tbl>
    <w:p>
      <w:pPr>
        <w:numPr>
          <w:ilvl w:val="0"/>
          <w:numId w:val="1010"/>
        </w:numPr>
      </w:pPr>
      <w:r>
        <w:rPr>
          <w:bCs/>
          <w:b/>
        </w:rPr>
        <w:t xml:space="preserve">biasci</w:t>
      </w:r>
      <w:r>
        <w:t xml:space="preserve">:</w:t>
      </w:r>
      <w:r>
        <w:t xml:space="preserve"> </w:t>
      </w:r>
      <w:r>
        <w:rPr>
          <w:iCs/>
          <w:i/>
        </w:rPr>
        <w:t xml:space="preserve">0.0434</w:t>
      </w:r>
      <w:r>
        <w:t xml:space="preserve">,</w:t>
      </w:r>
      <w:r>
        <w:t xml:space="preserve"> </w:t>
      </w:r>
      <w:r>
        <w:rPr>
          <w:iCs/>
          <w:i/>
        </w:rPr>
        <w:t xml:space="preserve">-1.0731</w:t>
      </w:r>
      <w:r>
        <w:t xml:space="preserve"> </w:t>
      </w:r>
      <w:r>
        <w:t xml:space="preserve">and</w:t>
      </w:r>
      <w:r>
        <w:t xml:space="preserve"> </w:t>
      </w:r>
      <w:r>
        <w:rPr>
          <w:iCs/>
          <w:i/>
        </w:rPr>
        <w:t xml:space="preserve">1.1599</w:t>
      </w:r>
    </w:p>
    <w:p>
      <w:pPr>
        <w:numPr>
          <w:ilvl w:val="0"/>
          <w:numId w:val="1010"/>
        </w:numPr>
      </w:pPr>
      <w:r>
        <w:rPr>
          <w:bCs/>
          <w:b/>
        </w:rPr>
        <w:t xml:space="preserve">RMSEci</w:t>
      </w:r>
      <w:r>
        <w:t xml:space="preserve">:</w:t>
      </w:r>
      <w:r>
        <w:t xml:space="preserve"> </w:t>
      </w:r>
      <w:r>
        <w:rPr>
          <w:iCs/>
          <w:i/>
        </w:rPr>
        <w:t xml:space="preserve">4.43</w:t>
      </w:r>
      <w:r>
        <w:t xml:space="preserve">,</w:t>
      </w:r>
      <w:r>
        <w:t xml:space="preserve"> </w:t>
      </w:r>
      <w:r>
        <w:rPr>
          <w:iCs/>
          <w:i/>
        </w:rPr>
        <w:t xml:space="preserve">3.78</w:t>
      </w:r>
      <w:r>
        <w:t xml:space="preserve"> </w:t>
      </w:r>
      <w:r>
        <w:t xml:space="preserve">and</w:t>
      </w:r>
      <w:r>
        <w:t xml:space="preserve"> </w:t>
      </w:r>
      <w:r>
        <w:rPr>
          <w:iCs/>
          <w:i/>
        </w:rPr>
        <w:t xml:space="preserve">5.37</w:t>
      </w:r>
    </w:p>
    <w:p>
      <w:pPr>
        <w:numPr>
          <w:ilvl w:val="0"/>
          <w:numId w:val="1010"/>
        </w:numPr>
      </w:pPr>
      <w:r>
        <w:rPr>
          <w:bCs/>
          <w:b/>
        </w:rPr>
        <w:t xml:space="preserve">spearmanci</w:t>
      </w:r>
      <w:r>
        <w:t xml:space="preserve">:</w:t>
      </w:r>
    </w:p>
    <w:tbl>
      <w:tblPr>
        <w:tblStyle w:val="Table"/>
        <w:tblW w:type="pct" w:w="1597"/>
        <w:tblLook w:firstRow="1" w:lastRow="0" w:firstColumn="0" w:lastColumn="0" w:noHBand="0" w:noVBand="0" w:val="0020"/>
        <w:jc w:val="start"/>
        <w:tblInd w:w="720" w:type="dxa"/>
      </w:tblPr>
      <w:tblGrid>
        <w:gridCol w:w="77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50%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97.5%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0.86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0.759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0.922</w:t>
            </w:r>
          </w:p>
        </w:tc>
      </w:tr>
    </w:tbl>
    <w:p>
      <w:pPr>
        <w:numPr>
          <w:ilvl w:val="0"/>
          <w:numId w:val="1010"/>
        </w:numPr>
      </w:pPr>
      <w:r>
        <w:rPr>
          <w:bCs/>
          <w:b/>
        </w:rPr>
        <w:t xml:space="preserve">MAEci</w:t>
      </w:r>
      <w:r>
        <w:t xml:space="preserve">:</w:t>
      </w:r>
    </w:p>
    <w:tbl>
      <w:tblPr>
        <w:tblStyle w:val="Table"/>
        <w:tblW w:type="pct" w:w="1528"/>
        <w:tblLook w:firstRow="1" w:lastRow="0" w:firstColumn="0" w:lastColumn="0" w:noHBand="0" w:noVBand="0" w:val="0020"/>
        <w:jc w:val="start"/>
        <w:tblInd w:w="720" w:type="dxa"/>
      </w:tblPr>
      <w:tblGrid>
        <w:gridCol w:w="770"/>
        <w:gridCol w:w="77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50%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97.5%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3.37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2.77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4.14</w:t>
            </w:r>
          </w:p>
        </w:tc>
      </w:tr>
    </w:tbl>
    <w:p>
      <w:pPr>
        <w:numPr>
          <w:ilvl w:val="0"/>
          <w:numId w:val="1010"/>
        </w:numPr>
      </w:pPr>
      <w:r>
        <w:rPr>
          <w:bCs/>
          <w:b/>
        </w:rPr>
        <w:t xml:space="preserve">pearson</w:t>
      </w:r>
      <w:r>
        <w:t xml:space="preserve">:</w:t>
      </w:r>
    </w:p>
    <w:p>
      <w:pPr>
        <w:pStyle w:val="Compact"/>
      </w:pPr>
      <w:r>
        <w:t xml:space="preserve">Pearson’s product-moment correlation:</w:t>
      </w:r>
      <w:r>
        <w:t xml:space="preserve"> </w:t>
      </w:r>
      <w:r>
        <w:rPr>
          <w:rStyle w:val="VerbatimChar"/>
        </w:rPr>
        <w:t xml:space="preserve">predictions[, 1]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predictions[, 2]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Ind w:w="720" w:type="dxa"/>
        <w:tblCaption w:val="Pearson’s product-moment correlation: predictions[, 1] and predictions[, 2]"/>
      </w:tblPr>
      <w:tblGrid>
        <w:gridCol w:w="1870"/>
        <w:gridCol w:w="550"/>
        <w:gridCol w:w="1870"/>
        <w:gridCol w:w="275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Test statistic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 value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Alternative hypothesis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12.5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1.84e-18 * * *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two.sided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0.848</w:t>
            </w:r>
          </w:p>
        </w:tc>
      </w:tr>
    </w:tbl>
    <w:p>
      <w:pPr>
        <w:pStyle w:val="SourceCode"/>
      </w:pPr>
      <w:r>
        <w:br/>
      </w:r>
      <w:r>
        <w:rPr>
          <w:rStyle w:val="DocumentationTok"/>
        </w:rPr>
        <w:t xml:space="preserve">## Outcome-Driven</w:t>
      </w:r>
      <w:r>
        <w:br/>
      </w:r>
      <w:r>
        <w:rPr>
          <w:rStyle w:val="NormalTok"/>
        </w:rPr>
        <w:t xml:space="preserve">predicBodyFatD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(modelBodyFatD,body_fat_Decorrelated_testD)</w:t>
      </w:r>
      <w:r>
        <w:br/>
      </w:r>
      <w:r>
        <w:rPr>
          <w:rStyle w:val="NormalTok"/>
        </w:rPr>
        <w:t xml:space="preserve">rmetrics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predictionStats_regression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(testingset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BodyFat,</w:t>
      </w:r>
      <w:r>
        <w:br/>
      </w:r>
      <w:r>
        <w:rPr>
          <w:rStyle w:val="NormalTok"/>
        </w:rPr>
        <w:t xml:space="preserve">                                             predicBodyFatD),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StringTok"/>
        </w:rPr>
        <w:t xml:space="preserve">"Body Fat: Driven"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Body Fat: Driven</w:t>
      </w:r>
      <w:r>
        <w:t xml:space="preserve"> </w:t>
      </w:r>
      <w:r>
        <w:drawing>
          <wp:inline>
            <wp:extent cx="5943600" cy="4245428"/>
            <wp:effectExtent b="0" l="0" r="0" t="0"/>
            <wp:docPr descr="" title="" id="148" name="Picture"/>
            <a:graphic>
              <a:graphicData uri="http://schemas.openxmlformats.org/drawingml/2006/picture">
                <pic:pic>
                  <pic:nvPicPr>
                    <pic:cNvPr descr="BFAT_ILAA_Tutorial_files/figure-docx/unnamed-chunk-21-2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pander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pander</w:t>
      </w:r>
      <w:r>
        <w:rPr>
          <w:rStyle w:val="NormalTok"/>
        </w:rPr>
        <w:t xml:space="preserve">(rmetrics)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corci</w:t>
      </w:r>
      <w:r>
        <w:t xml:space="preserve">:</w:t>
      </w:r>
    </w:p>
    <w:tbl>
      <w:tblPr>
        <w:tblStyle w:val="Table"/>
        <w:tblW w:type="pct" w:w="1806"/>
        <w:tblLook w:firstRow="1" w:lastRow="0" w:firstColumn="0" w:lastColumn="0" w:noHBand="0" w:noVBand="0" w:val="0020"/>
        <w:jc w:val="start"/>
        <w:tblInd w:w="720" w:type="dxa"/>
      </w:tblPr>
      <w:tblGrid>
        <w:gridCol w:w="880"/>
        <w:gridCol w:w="990"/>
        <w:gridCol w:w="99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0.842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0.751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0.902</w:t>
            </w:r>
          </w:p>
        </w:tc>
      </w:tr>
    </w:tbl>
    <w:p>
      <w:pPr>
        <w:numPr>
          <w:ilvl w:val="0"/>
          <w:numId w:val="1011"/>
        </w:numPr>
      </w:pPr>
      <w:r>
        <w:rPr>
          <w:bCs/>
          <w:b/>
        </w:rPr>
        <w:t xml:space="preserve">biasci</w:t>
      </w:r>
      <w:r>
        <w:t xml:space="preserve">:</w:t>
      </w:r>
      <w:r>
        <w:t xml:space="preserve"> </w:t>
      </w:r>
      <w:r>
        <w:rPr>
          <w:iCs/>
          <w:i/>
        </w:rPr>
        <w:t xml:space="preserve">0.139</w:t>
      </w:r>
      <w:r>
        <w:t xml:space="preserve">,</w:t>
      </w:r>
      <w:r>
        <w:t xml:space="preserve"> </w:t>
      </w:r>
      <w:r>
        <w:rPr>
          <w:iCs/>
          <w:i/>
        </w:rPr>
        <w:t xml:space="preserve">-0.972</w:t>
      </w:r>
      <w:r>
        <w:t xml:space="preserve"> </w:t>
      </w:r>
      <w:r>
        <w:t xml:space="preserve">and</w:t>
      </w:r>
      <w:r>
        <w:t xml:space="preserve"> </w:t>
      </w:r>
      <w:r>
        <w:rPr>
          <w:iCs/>
          <w:i/>
        </w:rPr>
        <w:t xml:space="preserve">1.249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RMSEci</w:t>
      </w:r>
      <w:r>
        <w:t xml:space="preserve">:</w:t>
      </w:r>
      <w:r>
        <w:t xml:space="preserve"> </w:t>
      </w:r>
      <w:r>
        <w:rPr>
          <w:iCs/>
          <w:i/>
        </w:rPr>
        <w:t xml:space="preserve">4.41</w:t>
      </w:r>
      <w:r>
        <w:t xml:space="preserve">,</w:t>
      </w:r>
      <w:r>
        <w:t xml:space="preserve"> </w:t>
      </w:r>
      <w:r>
        <w:rPr>
          <w:iCs/>
          <w:i/>
        </w:rPr>
        <w:t xml:space="preserve">3.76</w:t>
      </w:r>
      <w:r>
        <w:t xml:space="preserve"> </w:t>
      </w:r>
      <w:r>
        <w:t xml:space="preserve">and</w:t>
      </w:r>
      <w:r>
        <w:t xml:space="preserve"> </w:t>
      </w:r>
      <w:r>
        <w:rPr>
          <w:iCs/>
          <w:i/>
        </w:rPr>
        <w:t xml:space="preserve">5.34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spearmanci</w:t>
      </w:r>
      <w:r>
        <w:t xml:space="preserve">:</w:t>
      </w:r>
    </w:p>
    <w:tbl>
      <w:tblPr>
        <w:tblStyle w:val="Table"/>
        <w:tblW w:type="pct" w:w="1667"/>
        <w:tblLook w:firstRow="1" w:lastRow="0" w:firstColumn="0" w:lastColumn="0" w:noHBand="0" w:noVBand="0" w:val="0020"/>
        <w:jc w:val="start"/>
        <w:tblInd w:w="720" w:type="dxa"/>
      </w:tblPr>
      <w:tblGrid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50%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97.5%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0.849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0.745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0.912</w:t>
            </w:r>
          </w:p>
        </w:tc>
      </w:tr>
    </w:tbl>
    <w:p>
      <w:pPr>
        <w:numPr>
          <w:ilvl w:val="0"/>
          <w:numId w:val="1011"/>
        </w:numPr>
      </w:pPr>
      <w:r>
        <w:rPr>
          <w:bCs/>
          <w:b/>
        </w:rPr>
        <w:t xml:space="preserve">MAEci</w:t>
      </w:r>
      <w:r>
        <w:t xml:space="preserve">:</w:t>
      </w:r>
    </w:p>
    <w:tbl>
      <w:tblPr>
        <w:tblStyle w:val="Table"/>
        <w:tblW w:type="pct" w:w="1528"/>
        <w:tblLook w:firstRow="1" w:lastRow="0" w:firstColumn="0" w:lastColumn="0" w:noHBand="0" w:noVBand="0" w:val="0020"/>
        <w:jc w:val="start"/>
        <w:tblInd w:w="720" w:type="dxa"/>
      </w:tblPr>
      <w:tblGrid>
        <w:gridCol w:w="770"/>
        <w:gridCol w:w="77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50%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97.5%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3.39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2.76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4.16</w:t>
            </w:r>
          </w:p>
        </w:tc>
      </w:tr>
    </w:tbl>
    <w:p>
      <w:pPr>
        <w:numPr>
          <w:ilvl w:val="0"/>
          <w:numId w:val="1011"/>
        </w:numPr>
      </w:pPr>
      <w:r>
        <w:rPr>
          <w:bCs/>
          <w:b/>
        </w:rPr>
        <w:t xml:space="preserve">pearson</w:t>
      </w:r>
      <w:r>
        <w:t xml:space="preserve">:</w:t>
      </w:r>
    </w:p>
    <w:p>
      <w:pPr>
        <w:pStyle w:val="Compact"/>
      </w:pPr>
      <w:r>
        <w:t xml:space="preserve">Pearson’s product-moment correlation:</w:t>
      </w:r>
      <w:r>
        <w:t xml:space="preserve"> </w:t>
      </w:r>
      <w:r>
        <w:rPr>
          <w:rStyle w:val="VerbatimChar"/>
        </w:rPr>
        <w:t xml:space="preserve">predictions[, 1]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predictions[, 2]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Ind w:w="720" w:type="dxa"/>
        <w:tblCaption w:val="Pearson’s product-moment correlation: predictions[, 1] and predictions[, 2]"/>
      </w:tblPr>
      <w:tblGrid>
        <w:gridCol w:w="1870"/>
        <w:gridCol w:w="550"/>
        <w:gridCol w:w="1870"/>
        <w:gridCol w:w="275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Test statistic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 value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Alternative hypothesis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12.2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5.56e-18 * * *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two.sided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0.842</w:t>
            </w:r>
          </w:p>
        </w:tc>
      </w:tr>
    </w:tbl>
    <w:p>
      <w:pPr>
        <w:pStyle w:val="FirstParagraph"/>
      </w:pPr>
      <w:r>
        <w:t xml:space="preserve">The reported metrics indicated that the model predictions are highly</w:t>
      </w:r>
      <w:r>
        <w:t xml:space="preserve"> </w:t>
      </w:r>
      <w:r>
        <w:t xml:space="preserve">correlated to the real</w:t>
      </w:r>
      <w:r>
        <w:t xml:space="preserve"> </w:t>
      </w:r>
      <m:oMath>
        <m:r>
          <m:t>B</m:t>
        </m:r>
        <m:r>
          <m:t>o</m:t>
        </m:r>
        <m:r>
          <m:t>d</m:t>
        </m:r>
        <m:r>
          <m:t>y</m:t>
        </m:r>
        <m:r>
          <m:t>F</m:t>
        </m:r>
        <m:r>
          <m:t>a</m:t>
        </m:r>
        <m:r>
          <m:t>t</m:t>
        </m:r>
      </m:oMath>
    </w:p>
    <w:bookmarkEnd w:id="150"/>
    <w:bookmarkStart w:id="154" w:name="prediction-using-the-observed-features"/>
    <w:p>
      <w:pPr>
        <w:pStyle w:val="Heading3"/>
      </w:pPr>
      <w:r>
        <w:t xml:space="preserve">Prediction Using the Observed Features</w:t>
      </w:r>
    </w:p>
    <w:p>
      <w:pPr>
        <w:pStyle w:val="FirstParagraph"/>
      </w:pPr>
      <w:r>
        <w:t xml:space="preserve">An ILAA user has the option to predict the</w:t>
      </w:r>
      <w:r>
        <w:t xml:space="preserve"> </w:t>
      </w:r>
      <m:oMath>
        <m:r>
          <m:t>B</m:t>
        </m:r>
        <m:r>
          <m:t>o</m:t>
        </m:r>
        <m:r>
          <m:t>d</m:t>
        </m:r>
        <m:r>
          <m:t>y</m:t>
        </m:r>
        <m:r>
          <m:t>F</m:t>
        </m:r>
        <m:r>
          <m:t>a</m:t>
        </m:r>
        <m:r>
          <m:t>t</m:t>
        </m:r>
      </m:oMath>
      <w:r>
        <w:t xml:space="preserve"> </w:t>
      </w:r>
      <w:r>
        <w:t xml:space="preserve">content from the</w:t>
      </w:r>
      <w:r>
        <w:t xml:space="preserve"> </w:t>
      </w:r>
      <w:r>
        <w:t xml:space="preserve">observed testing set using the computed beta coefficients. The next</w:t>
      </w:r>
      <w:r>
        <w:t xml:space="preserve"> </w:t>
      </w:r>
      <w:r>
        <w:t xml:space="preserve">lines of code show how to do the prediction using</w:t>
      </w:r>
      <w:r>
        <w:t xml:space="preserve"> </w:t>
      </w:r>
      <w:r>
        <w:rPr>
          <w:rStyle w:val="VerbatimChar"/>
        </w:rPr>
        <w:t xml:space="preserve">model.matrix()</w:t>
      </w:r>
      <w:r>
        <w:t xml:space="preserve"> </w:t>
      </w:r>
      <w:r>
        <w:t xml:space="preserve">R</w:t>
      </w:r>
      <w:r>
        <w:t xml:space="preserve"> </w:t>
      </w:r>
      <w:r>
        <w:t xml:space="preserve">function and the dot product</w:t>
      </w:r>
      <w:r>
        <w:t xml:space="preserve"> </w:t>
      </w:r>
      <w:r>
        <w:rPr>
          <w:rStyle w:val="VerbatimChar"/>
        </w:rPr>
        <w:t xml:space="preserve">%*%</w:t>
      </w:r>
      <w:r>
        <w:t xml:space="preserve"> </w:t>
      </w:r>
      <w:r>
        <w:t xml:space="preserve">:</w:t>
      </w:r>
    </w:p>
    <w:p>
      <w:pPr>
        <w:pStyle w:val="SourceCode"/>
      </w:pPr>
      <w:r>
        <w:br/>
      </w:r>
      <w:r>
        <w:br/>
      </w:r>
      <w:r>
        <w:rPr>
          <w:rStyle w:val="NormalTok"/>
        </w:rPr>
        <w:t xml:space="preserve">predicBodyFatObst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model.matrix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formula</w:t>
      </w:r>
      <w:r>
        <w:rPr>
          <w:rStyle w:val="NormalTok"/>
        </w:rPr>
        <w:t xml:space="preserve">(observedCoef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formula),testingset) </w:t>
      </w:r>
      <w:r>
        <w:rPr>
          <w:rStyle w:val="SpecialCharTok"/>
        </w:rPr>
        <w:t xml:space="preserve">%*%</w:t>
      </w:r>
      <w:r>
        <w:rPr>
          <w:rStyle w:val="NormalTok"/>
        </w:rPr>
        <w:t xml:space="preserve"> observedCoef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coefficients</w:t>
      </w:r>
      <w:r>
        <w:br/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(predicBodyFatObst,</w:t>
      </w:r>
      <w:r>
        <w:br/>
      </w:r>
      <w:r>
        <w:rPr>
          <w:rStyle w:val="NormalTok"/>
        </w:rPr>
        <w:t xml:space="preserve">     predicBodyFat,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"Observed Space"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"Transformed Space"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"Test Predictions: Observed vs. Transformed"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943600" cy="4245428"/>
            <wp:effectExtent b="0" l="0" r="0" t="0"/>
            <wp:docPr descr="" title="" id="152" name="Picture"/>
            <a:graphic>
              <a:graphicData uri="http://schemas.openxmlformats.org/drawingml/2006/picture">
                <pic:pic>
                  <pic:nvPicPr>
                    <pic:cNvPr descr="BFAT_ILAA_Tutorial_files/figure-docx/unnamed-chunk-22-1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last plot shows the expected result: that both predictions are</w:t>
      </w:r>
      <w:r>
        <w:t xml:space="preserve"> </w:t>
      </w:r>
      <w:r>
        <w:t xml:space="preserve">identical.</w:t>
      </w:r>
    </w:p>
    <w:bookmarkEnd w:id="154"/>
    <w:bookmarkStart w:id="158" w:name="comparison-to-raw-model"/>
    <w:p>
      <w:pPr>
        <w:pStyle w:val="Heading3"/>
      </w:pPr>
      <w:r>
        <w:t xml:space="preserve">Comparison to Raw Model</w:t>
      </w:r>
    </w:p>
    <w:p>
      <w:pPr>
        <w:pStyle w:val="FirstParagraph"/>
      </w:pPr>
      <w:r>
        <w:t xml:space="preserve">A last experiment is to compare the differences between a LASSO model</w:t>
      </w:r>
      <w:r>
        <w:t xml:space="preserve"> </w:t>
      </w:r>
      <w:r>
        <w:t xml:space="preserve">created from the observed features to the model created from the</w:t>
      </w:r>
      <w:r>
        <w:t xml:space="preserve"> </w:t>
      </w:r>
      <w:r>
        <w:t xml:space="preserve">transformed observations.</w:t>
      </w:r>
    </w:p>
    <w:p>
      <w:pPr>
        <w:pStyle w:val="BodyText"/>
      </w:pPr>
      <w:r>
        <w:t xml:space="preserve">The next lines of code compute the linear model using LASSO from the</w:t>
      </w:r>
      <w:r>
        <w:t xml:space="preserve"> </w:t>
      </w:r>
      <w:r>
        <w:t xml:space="preserve">original observed data. Then, it computes the predicted performance.</w:t>
      </w:r>
    </w:p>
    <w:p>
      <w:pPr>
        <w:pStyle w:val="SourceCode"/>
      </w:pPr>
      <w:r>
        <w:rPr>
          <w:rStyle w:val="CommentTok"/>
        </w:rPr>
        <w:t xml:space="preserve">#rawmodelBodyFat &lt;- LASSO_MIN(BodyFat~.,trainingset)</w:t>
      </w:r>
      <w:r>
        <w:br/>
      </w:r>
      <w:r>
        <w:rPr>
          <w:rStyle w:val="CommentTok"/>
        </w:rPr>
        <w:t xml:space="preserve">#pander::pander(rawmodelBodyFat$coef)</w:t>
      </w:r>
      <w:r>
        <w:br/>
      </w:r>
      <w:r>
        <w:br/>
      </w:r>
      <w:r>
        <w:rPr>
          <w:rStyle w:val="NormalTok"/>
        </w:rPr>
        <w:t xml:space="preserve">rawmodelBodyFat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modelBodyFatRaw;</w:t>
      </w:r>
      <w:r>
        <w:br/>
      </w:r>
      <w:r>
        <w:br/>
      </w:r>
      <w:r>
        <w:br/>
      </w:r>
      <w:r>
        <w:rPr>
          <w:rStyle w:val="NormalTok"/>
        </w:rPr>
        <w:t xml:space="preserve">rawpredicBodyFat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(rawmodelBodyFat,testingset)</w:t>
      </w:r>
      <w:r>
        <w:br/>
      </w:r>
      <w:r>
        <w:rPr>
          <w:rStyle w:val="NormalTok"/>
        </w:rPr>
        <w:t xml:space="preserve">rmetrics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predictionStats_regression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(testingset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BodyFat,</w:t>
      </w:r>
      <w:r>
        <w:br/>
      </w:r>
      <w:r>
        <w:rPr>
          <w:rStyle w:val="NormalTok"/>
        </w:rPr>
        <w:t xml:space="preserve">                                             rawpredicBodyFat),</w:t>
      </w:r>
      <w:r>
        <w:rPr>
          <w:rStyle w:val="StringTok"/>
        </w:rPr>
        <w:t xml:space="preserve">"Raw: Body Fat"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Raw: Body Fat</w:t>
      </w:r>
      <w:r>
        <w:t xml:space="preserve"> </w:t>
      </w:r>
      <w:r>
        <w:drawing>
          <wp:inline>
            <wp:extent cx="5943600" cy="4245428"/>
            <wp:effectExtent b="0" l="0" r="0" t="0"/>
            <wp:docPr descr="" title="" id="156" name="Picture"/>
            <a:graphic>
              <a:graphicData uri="http://schemas.openxmlformats.org/drawingml/2006/picture">
                <pic:pic>
                  <pic:nvPicPr>
                    <pic:cNvPr descr="BFAT_ILAA_Tutorial_files/figure-docx/unnamed-chunk-23-1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pander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pander</w:t>
      </w:r>
      <w:r>
        <w:rPr>
          <w:rStyle w:val="NormalTok"/>
        </w:rPr>
        <w:t xml:space="preserve">(rmetrics)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corci</w:t>
      </w:r>
      <w:r>
        <w:t xml:space="preserve">:</w:t>
      </w:r>
    </w:p>
    <w:tbl>
      <w:tblPr>
        <w:tblStyle w:val="Table"/>
        <w:tblW w:type="pct" w:w="1806"/>
        <w:tblLook w:firstRow="1" w:lastRow="0" w:firstColumn="0" w:lastColumn="0" w:noHBand="0" w:noVBand="0" w:val="0020"/>
        <w:jc w:val="start"/>
        <w:tblInd w:w="720" w:type="dxa"/>
      </w:tblPr>
      <w:tblGrid>
        <w:gridCol w:w="880"/>
        <w:gridCol w:w="990"/>
        <w:gridCol w:w="99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 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0.837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0.743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0.898</w:t>
            </w:r>
          </w:p>
        </w:tc>
      </w:tr>
    </w:tbl>
    <w:p>
      <w:pPr>
        <w:numPr>
          <w:ilvl w:val="0"/>
          <w:numId w:val="1012"/>
        </w:numPr>
      </w:pPr>
      <w:r>
        <w:rPr>
          <w:bCs/>
          <w:b/>
        </w:rPr>
        <w:t xml:space="preserve">biasci</w:t>
      </w:r>
      <w:r>
        <w:t xml:space="preserve">:</w:t>
      </w:r>
      <w:r>
        <w:t xml:space="preserve"> </w:t>
      </w:r>
      <w:r>
        <w:rPr>
          <w:iCs/>
          <w:i/>
        </w:rPr>
        <w:t xml:space="preserve">0.0882</w:t>
      </w:r>
      <w:r>
        <w:t xml:space="preserve">,</w:t>
      </w:r>
      <w:r>
        <w:t xml:space="preserve"> </w:t>
      </w:r>
      <w:r>
        <w:rPr>
          <w:iCs/>
          <w:i/>
        </w:rPr>
        <w:t xml:space="preserve">-1.0731</w:t>
      </w:r>
      <w:r>
        <w:t xml:space="preserve"> </w:t>
      </w:r>
      <w:r>
        <w:t xml:space="preserve">and</w:t>
      </w:r>
      <w:r>
        <w:t xml:space="preserve"> </w:t>
      </w:r>
      <w:r>
        <w:rPr>
          <w:iCs/>
          <w:i/>
        </w:rPr>
        <w:t xml:space="preserve">1.2494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RMSEci</w:t>
      </w:r>
      <w:r>
        <w:t xml:space="preserve">:</w:t>
      </w:r>
      <w:r>
        <w:t xml:space="preserve"> </w:t>
      </w:r>
      <w:r>
        <w:rPr>
          <w:iCs/>
          <w:i/>
        </w:rPr>
        <w:t xml:space="preserve">4.61</w:t>
      </w:r>
      <w:r>
        <w:t xml:space="preserve">,</w:t>
      </w:r>
      <w:r>
        <w:t xml:space="preserve"> </w:t>
      </w:r>
      <w:r>
        <w:rPr>
          <w:iCs/>
          <w:i/>
        </w:rPr>
        <w:t xml:space="preserve">3.93</w:t>
      </w:r>
      <w:r>
        <w:t xml:space="preserve"> </w:t>
      </w:r>
      <w:r>
        <w:t xml:space="preserve">and</w:t>
      </w:r>
      <w:r>
        <w:t xml:space="preserve"> </w:t>
      </w:r>
      <w:r>
        <w:rPr>
          <w:iCs/>
          <w:i/>
        </w:rPr>
        <w:t xml:space="preserve">5.59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spearmanci</w:t>
      </w:r>
      <w:r>
        <w:t xml:space="preserve">:</w:t>
      </w:r>
    </w:p>
    <w:tbl>
      <w:tblPr>
        <w:tblStyle w:val="Table"/>
        <w:tblW w:type="pct" w:w="1667"/>
        <w:tblLook w:firstRow="1" w:lastRow="0" w:firstColumn="0" w:lastColumn="0" w:noHBand="0" w:noVBand="0" w:val="0020"/>
        <w:jc w:val="start"/>
        <w:tblInd w:w="720" w:type="dxa"/>
      </w:tblPr>
      <w:tblGrid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50%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97.5%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0.858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0.755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0.919</w:t>
            </w:r>
          </w:p>
        </w:tc>
      </w:tr>
    </w:tbl>
    <w:p>
      <w:pPr>
        <w:numPr>
          <w:ilvl w:val="0"/>
          <w:numId w:val="1012"/>
        </w:numPr>
      </w:pPr>
      <w:r>
        <w:rPr>
          <w:bCs/>
          <w:b/>
        </w:rPr>
        <w:t xml:space="preserve">MAEci</w:t>
      </w:r>
      <w:r>
        <w:t xml:space="preserve">:</w:t>
      </w:r>
    </w:p>
    <w:tbl>
      <w:tblPr>
        <w:tblStyle w:val="Table"/>
        <w:tblW w:type="pct" w:w="1528"/>
        <w:tblLook w:firstRow="1" w:lastRow="0" w:firstColumn="0" w:lastColumn="0" w:noHBand="0" w:noVBand="0" w:val="0020"/>
        <w:jc w:val="start"/>
        <w:tblInd w:w="720" w:type="dxa"/>
      </w:tblPr>
      <w:tblGrid>
        <w:gridCol w:w="770"/>
        <w:gridCol w:w="77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50%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97.5%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3.38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4.23</w:t>
            </w:r>
          </w:p>
        </w:tc>
      </w:tr>
    </w:tbl>
    <w:p>
      <w:pPr>
        <w:numPr>
          <w:ilvl w:val="0"/>
          <w:numId w:val="1012"/>
        </w:numPr>
      </w:pPr>
      <w:r>
        <w:rPr>
          <w:bCs/>
          <w:b/>
        </w:rPr>
        <w:t xml:space="preserve">pearson</w:t>
      </w:r>
      <w:r>
        <w:t xml:space="preserve">:</w:t>
      </w:r>
    </w:p>
    <w:p>
      <w:pPr>
        <w:pStyle w:val="Compact"/>
      </w:pPr>
      <w:r>
        <w:t xml:space="preserve">Pearson’s product-moment correlation:</w:t>
      </w:r>
      <w:r>
        <w:t xml:space="preserve"> </w:t>
      </w:r>
      <w:r>
        <w:rPr>
          <w:rStyle w:val="VerbatimChar"/>
        </w:rPr>
        <w:t xml:space="preserve">predictions[, 1]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predictions[, 2]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Ind w:w="720" w:type="dxa"/>
        <w:tblCaption w:val="Pearson’s product-moment correlation: predictions[, 1] and predictions[, 2]"/>
      </w:tblPr>
      <w:tblGrid>
        <w:gridCol w:w="1870"/>
        <w:gridCol w:w="550"/>
        <w:gridCol w:w="1870"/>
        <w:gridCol w:w="275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Test statistic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 value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Alternative hypothesis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11.9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1.27e-17 * * *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two.sided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0.837</w:t>
            </w:r>
          </w:p>
        </w:tc>
      </w:tr>
    </w:tbl>
    <w:p>
      <w:pPr>
        <w:pStyle w:val="FirstParagraph"/>
      </w:pPr>
      <w:r>
        <w:t xml:space="preserve">The evaluation of the testing results indicates that the observed model</w:t>
      </w:r>
      <w:r>
        <w:t xml:space="preserve"> </w:t>
      </w:r>
      <w:r>
        <w:t xml:space="preserve">predictions have a correlation of 0.875. Slightly superior, but not</w:t>
      </w:r>
      <w:r>
        <w:t xml:space="preserve"> </w:t>
      </w:r>
      <w:r>
        <w:t xml:space="preserve">statistically significant, to the one observed from the model estimated</w:t>
      </w:r>
      <w:r>
        <w:t xml:space="preserve"> </w:t>
      </w:r>
      <w:r>
        <w:t xml:space="preserve">from the transformed space: (</w:t>
      </w:r>
      <w:r>
        <w:t xml:space="preserve"> </w:t>
      </w:r>
      <m:oMath>
        <m:sSub>
          <m:e>
            <m:r>
              <m:t>ρ</m:t>
            </m:r>
          </m:e>
          <m:sub>
            <m:r>
              <m:t>t</m:t>
            </m:r>
          </m:sub>
        </m:sSub>
        <m:r>
          <m:rPr>
            <m:sty m:val="p"/>
          </m:rPr>
          <m:t>=</m:t>
        </m:r>
        <m:r>
          <m:t>0.863</m:t>
        </m:r>
      </m:oMath>
      <w:r>
        <w:t xml:space="preserve"> </w:t>
      </w:r>
      <w:r>
        <w:t xml:space="preserve">vs. </w:t>
      </w:r>
      <m:oMath>
        <m:sSub>
          <m:e>
            <m:r>
              <m:t>ρ</m:t>
            </m:r>
          </m:e>
          <m:sub>
            <m:r>
              <m:t>o</m:t>
            </m:r>
          </m:sub>
        </m:sSub>
        <m:r>
          <m:rPr>
            <m:sty m:val="p"/>
          </m:rPr>
          <m:t>=</m:t>
        </m:r>
        <m:r>
          <m:t>0.875</m:t>
        </m:r>
      </m:oMath>
      <w:r>
        <w:t xml:space="preserve"> </w:t>
      </w:r>
      <w:r>
        <w:t xml:space="preserve">)</w:t>
      </w:r>
    </w:p>
    <w:bookmarkEnd w:id="158"/>
    <w:bookmarkStart w:id="168" w:name="X03e12207650a2e0fb7b8863755790929f56f360"/>
    <w:p>
      <w:pPr>
        <w:pStyle w:val="Heading3"/>
      </w:pPr>
      <w:r>
        <w:t xml:space="preserve">Comparing the Feature Significance on the Models</w:t>
      </w:r>
    </w:p>
    <w:p>
      <w:pPr>
        <w:pStyle w:val="FirstParagraph"/>
      </w:pPr>
      <w:r>
        <w:t xml:space="preserve">The main advantage of the ILAA transformation is that the returned</w:t>
      </w:r>
      <w:r>
        <w:t xml:space="preserve"> </w:t>
      </w:r>
      <w:r>
        <w:t xml:space="preserve">latent variables are not colinear hence the statistical significance of</w:t>
      </w:r>
      <w:r>
        <w:t xml:space="preserve"> </w:t>
      </w:r>
      <w:r>
        <w:t xml:space="preserve">the beta coefficients are not affected by multicolinearity. The next</w:t>
      </w:r>
      <w:r>
        <w:t xml:space="preserve"> </w:t>
      </w:r>
      <w:r>
        <w:t xml:space="preserve">code snippet shows how to get the beta coefficients using the</w:t>
      </w:r>
      <w:r>
        <w:t xml:space="preserve"> </w:t>
      </w:r>
      <w:r>
        <w:rPr>
          <w:rStyle w:val="VerbatimChar"/>
        </w:rPr>
        <w:t xml:space="preserve">lm()</w:t>
      </w:r>
      <w:r>
        <w:t xml:space="preserve"> </w:t>
      </w:r>
      <w:r>
        <w:t xml:space="preserve">,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summary.lm()</w:t>
      </w:r>
      <w:r>
        <w:t xml:space="preserve"> </w:t>
      </w:r>
      <w:r>
        <w:t xml:space="preserve">functions.</w:t>
      </w:r>
    </w:p>
    <w:p>
      <w:pPr>
        <w:pStyle w:val="BodyText"/>
      </w:pPr>
      <w:r>
        <w:t xml:space="preserve">The inspection of the summary results clearly shows that most of the</w:t>
      </w:r>
      <w:r>
        <w:t xml:space="preserve"> </w:t>
      </w:r>
      <w:r>
        <w:t xml:space="preserve">beta coefficients on the transformed data set are significant.</w:t>
      </w:r>
    </w:p>
    <w:p>
      <w:pPr>
        <w:pStyle w:val="SourceCode"/>
      </w:pPr>
      <w:r>
        <w:br/>
      </w:r>
      <w:r>
        <w:rPr>
          <w:rStyle w:val="DocumentationTok"/>
        </w:rPr>
        <w:t xml:space="preserve">## Raw Model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rawlm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(BodyFat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.,</w:t>
      </w:r>
      <w:r>
        <w:br/>
      </w:r>
      <w:r>
        <w:rPr>
          <w:rStyle w:val="NormalTok"/>
        </w:rPr>
        <w:t xml:space="preserve">            trainingset[,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"BodyFat"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(rawmodelBodyFat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coef)[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])])</w:t>
      </w:r>
      <w:r>
        <w:br/>
      </w:r>
      <w:r>
        <w:rPr>
          <w:rStyle w:val="NormalTok"/>
        </w:rPr>
        <w:t xml:space="preserve">pander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pander</w:t>
      </w:r>
      <w:r>
        <w:rPr>
          <w:rStyle w:val="NormalTok"/>
        </w:rPr>
        <w:t xml:space="preserve">(rawlm,</w:t>
      </w:r>
      <w:r>
        <w:rPr>
          <w:rStyle w:val="AttributeTok"/>
        </w:rPr>
        <w:t xml:space="preserve">add.significance.stars=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TableCaption"/>
      </w:pPr>
      <w:r>
        <w:t xml:space="preserve">Fitting linear model: BodyFat ~ .</w:t>
      </w:r>
    </w:p>
    <w:tbl>
      <w:tblPr>
        <w:tblStyle w:val="Table"/>
        <w:tblW w:type="pct" w:w="4931"/>
        <w:tblLook w:firstRow="1" w:lastRow="0" w:firstColumn="0" w:lastColumn="0" w:noHBand="0" w:noVBand="0" w:val="0020"/>
        <w:jc w:val="start"/>
        <w:tblCaption w:val="Fitting linear model: BodyFat ~ ."/>
      </w:tblPr>
      <w:tblGrid>
        <w:gridCol w:w="1980"/>
        <w:gridCol w:w="1210"/>
        <w:gridCol w:w="1430"/>
        <w:gridCol w:w="1100"/>
        <w:gridCol w:w="121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Std. Error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 value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Pr(&gt;|t|)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(Intercept)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7.7499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10.4950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0.738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4.61e-01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Age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0.0619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0.0357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1.733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8.48e-02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Height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-0.4207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0.1476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-2.851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4.87e-03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* *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Neck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-0.2136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0.2639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-0.810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4.19e-01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-0.2765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0.1133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-2.442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1.56e-02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*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Abdomen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0.8843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0.0919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9.627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6.62e-18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* * *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Thigh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0.1278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0.1383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0.924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3.57e-01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Ankle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0.2219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0.2788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0.796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4.27e-01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Biceps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0.1956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2.49e-01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Forearm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0.1075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0.2538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6.72e-01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Wrist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-1.6853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0.6294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-2.678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8.11e-03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* *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(rawlm)</w:t>
      </w:r>
    </w:p>
    <w:p>
      <w:pPr>
        <w:pStyle w:val="FirstParagraph"/>
      </w:pPr>
      <w:r>
        <w:drawing>
          <wp:inline>
            <wp:extent cx="5943600" cy="4245428"/>
            <wp:effectExtent b="0" l="0" r="0" t="0"/>
            <wp:docPr descr="" title="" id="160" name="Picture"/>
            <a:graphic>
              <a:graphicData uri="http://schemas.openxmlformats.org/drawingml/2006/picture">
                <pic:pic>
                  <pic:nvPicPr>
                    <pic:cNvPr descr="BFAT_ILAA_Tutorial_files/figure-docx/unnamed-chunk-24-1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DocumentationTok"/>
        </w:rPr>
        <w:t xml:space="preserve">## Outcome-Blind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Delm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(BodyFat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.,body_fat_Decorrelated_train[,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"BodyFat"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(modelBodyFat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coef)[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])])</w:t>
      </w:r>
      <w:r>
        <w:br/>
      </w:r>
      <w:r>
        <w:rPr>
          <w:rStyle w:val="NormalTok"/>
        </w:rPr>
        <w:t xml:space="preserve">pander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pander</w:t>
      </w:r>
      <w:r>
        <w:rPr>
          <w:rStyle w:val="NormalTok"/>
        </w:rPr>
        <w:t xml:space="preserve">(Delm,</w:t>
      </w:r>
      <w:r>
        <w:rPr>
          <w:rStyle w:val="AttributeTok"/>
        </w:rPr>
        <w:t xml:space="preserve">add.significance.stars=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TableCaption"/>
      </w:pPr>
      <w:r>
        <w:t xml:space="preserve">Fitting linear model: BodyFat ~ .</w:t>
      </w:r>
    </w:p>
    <w:tbl>
      <w:tblPr>
        <w:tblStyle w:val="Table"/>
        <w:tblW w:type="pct" w:w="4931"/>
        <w:tblLook w:firstRow="1" w:lastRow="0" w:firstColumn="0" w:lastColumn="0" w:noHBand="0" w:noVBand="0" w:val="0020"/>
        <w:jc w:val="start"/>
        <w:tblCaption w:val="Fitting linear model: BodyFat ~ ."/>
      </w:tblPr>
      <w:tblGrid>
        <w:gridCol w:w="1980"/>
        <w:gridCol w:w="1210"/>
        <w:gridCol w:w="1430"/>
        <w:gridCol w:w="1100"/>
        <w:gridCol w:w="121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Std. Error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 value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Pr(&gt;|t|)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(Intercept)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-90.7305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70.5488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-1.286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2.00e-01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La_Age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0.0497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0.0384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1.294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1.97e-01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Weight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0.1812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0.0119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15.167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1.17e-33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* * *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La_Height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0.9638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0.9999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0.964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3.36e-01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La_Neck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-0.3390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0.2571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-1.318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1.89e-01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La_Chest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0.2466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0.1225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2.014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4.56e-02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*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La_Abdomen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0.9979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10.032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5.63e-19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* * *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La_Hip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0.3015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0.1619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1.862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6.42e-02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La_Thigh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0.1665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0.1582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1.052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2.94e-01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La_Knee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0.2044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0.2819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4.69e-01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La_Ankle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0.2925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0.2991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0.978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3.29e-01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La_Biceps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0.2946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0.1921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1.534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1.27e-01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La_Wrist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-1.1125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0.5793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-1.921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5.64e-02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La_BMI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2.0726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0.2075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9.990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7.34e-19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* * *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(Delm)</w:t>
      </w:r>
    </w:p>
    <w:p>
      <w:pPr>
        <w:pStyle w:val="FirstParagraph"/>
      </w:pPr>
      <w:r>
        <w:drawing>
          <wp:inline>
            <wp:extent cx="5943600" cy="4245428"/>
            <wp:effectExtent b="0" l="0" r="0" t="0"/>
            <wp:docPr descr="" title="" id="163" name="Picture"/>
            <a:graphic>
              <a:graphicData uri="http://schemas.openxmlformats.org/drawingml/2006/picture">
                <pic:pic>
                  <pic:nvPicPr>
                    <pic:cNvPr descr="BFAT_ILAA_Tutorial_files/figure-docx/unnamed-chunk-24-2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DocumentationTok"/>
        </w:rPr>
        <w:t xml:space="preserve">## Outcome-Driven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Delm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(BodyFat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.,</w:t>
      </w:r>
      <w:r>
        <w:br/>
      </w:r>
      <w:r>
        <w:rPr>
          <w:rStyle w:val="NormalTok"/>
        </w:rPr>
        <w:t xml:space="preserve">           body_fat_Decorrelated_trainD[,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"BodyFat"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(modelBodyFatD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coef)[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])])</w:t>
      </w:r>
      <w:r>
        <w:br/>
      </w:r>
      <w:r>
        <w:rPr>
          <w:rStyle w:val="NormalTok"/>
        </w:rPr>
        <w:t xml:space="preserve">pander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pander</w:t>
      </w:r>
      <w:r>
        <w:rPr>
          <w:rStyle w:val="NormalTok"/>
        </w:rPr>
        <w:t xml:space="preserve">(Delm,</w:t>
      </w:r>
      <w:r>
        <w:rPr>
          <w:rStyle w:val="AttributeTok"/>
        </w:rPr>
        <w:t xml:space="preserve">add.significance.stars=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TableCaption"/>
      </w:pPr>
      <w:r>
        <w:t xml:space="preserve">Fitting linear model: BodyFat ~ .</w:t>
      </w:r>
    </w:p>
    <w:tbl>
      <w:tblPr>
        <w:tblStyle w:val="Table"/>
        <w:tblW w:type="pct" w:w="4931"/>
        <w:tblLook w:firstRow="1" w:lastRow="0" w:firstColumn="0" w:lastColumn="0" w:noHBand="0" w:noVBand="0" w:val="0020"/>
        <w:jc w:val="start"/>
        <w:tblCaption w:val="Fitting linear model: BodyFat ~ ."/>
      </w:tblPr>
      <w:tblGrid>
        <w:gridCol w:w="1980"/>
        <w:gridCol w:w="1210"/>
        <w:gridCol w:w="1430"/>
        <w:gridCol w:w="1100"/>
        <w:gridCol w:w="121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Std. Error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 value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Pr(&gt;|t|)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(Intercept)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-24.3110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18.3582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-1.32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1.87e-01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La_Age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0.0493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0.0381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1.29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1.97e-01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La_Weight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-0.1317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0.0432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-3.05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2.65e-03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* *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La_Neck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-0.6998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0.2252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-3.11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2.20e-03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* *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La_Chest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-0.2334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0.1341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-1.74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8.36e-02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Abdomen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0.6707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0.0316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21.25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1.39e-50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* * *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La_Hip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-0.2604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0.1007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-2.59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1.05e-02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*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La_Thigh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0.1999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0.1503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1.85e-01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La_Ankle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0.3420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0.2892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2.39e-01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La_Biceps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0.2839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0.1909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1.49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1.39e-01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La_Wrist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-0.9602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0.5653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-1.70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9.12e-02</w:t>
            </w:r>
          </w:p>
        </w:tc>
        <w:tc>
          <w:tcPr/>
          <w:p>
            <w:pPr>
              <w:pStyle w:val="Compact"/>
            </w:pPr>
          </w:p>
        </w:tc>
      </w:tr>
    </w:tbl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(Delm)</w:t>
      </w:r>
    </w:p>
    <w:p>
      <w:pPr>
        <w:pStyle w:val="FirstParagraph"/>
      </w:pPr>
      <w:r>
        <w:drawing>
          <wp:inline>
            <wp:extent cx="5943600" cy="4245428"/>
            <wp:effectExtent b="0" l="0" r="0" t="0"/>
            <wp:docPr descr="" title="" id="166" name="Picture"/>
            <a:graphic>
              <a:graphicData uri="http://schemas.openxmlformats.org/drawingml/2006/picture">
                <pic:pic>
                  <pic:nvPicPr>
                    <pic:cNvPr descr="BFAT_ILAA_Tutorial_files/figure-docx/unnamed-chunk-24-3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(op)</w:t>
      </w:r>
    </w:p>
    <w:bookmarkEnd w:id="168"/>
    <w:bookmarkEnd w:id="169"/>
    <w:bookmarkStart w:id="198" w:name="Xc55abc805ac8ab90a4617a488907de5bad6012c"/>
    <w:p>
      <w:pPr>
        <w:pStyle w:val="Heading2"/>
      </w:pPr>
      <w:r>
        <w:t xml:space="preserve">Train a Logistic Model for Overweight Prediction</w:t>
      </w:r>
    </w:p>
    <w:p>
      <w:pPr>
        <w:pStyle w:val="FirstParagraph"/>
      </w:pPr>
      <w:r>
        <w:t xml:space="preserve">This last experiment showcases the effect of data transformation on</w:t>
      </w:r>
      <w:r>
        <w:t xml:space="preserve"> </w:t>
      </w:r>
      <w:r>
        <w:t xml:space="preserve">logistic modeling. This experiment starts by creating a data-frame that</w:t>
      </w:r>
      <w:r>
        <w:t xml:space="preserve"> </w:t>
      </w:r>
      <w:r>
        <w:t xml:space="preserve">does not includes the</w:t>
      </w:r>
      <w:r>
        <w:t xml:space="preserve"> </w:t>
      </w:r>
      <m:oMath>
        <m:r>
          <m:t>B</m:t>
        </m:r>
        <m:r>
          <m:t>M</m:t>
        </m:r>
        <m:r>
          <m:t>I</m:t>
        </m:r>
      </m:oMath>
      <w:r>
        <w:t xml:space="preserve">,</w:t>
      </w:r>
      <w:r>
        <w:t xml:space="preserve"> </w:t>
      </w:r>
      <m:oMath>
        <m:r>
          <m:t>H</m:t>
        </m:r>
        <m:r>
          <m:t>e</m:t>
        </m:r>
        <m:r>
          <m:t>i</m:t>
        </m:r>
        <m:r>
          <m:t>g</m:t>
        </m:r>
        <m:r>
          <m:t>h</m:t>
        </m:r>
        <m:r>
          <m:t>t</m:t>
        </m:r>
      </m:oMath>
      <w:r>
        <w:t xml:space="preserve">, and</w:t>
      </w:r>
      <w:r>
        <w:t xml:space="preserve"> </w:t>
      </w:r>
      <m:oMath>
        <m:r>
          <m:t>W</m:t>
        </m:r>
        <m:r>
          <m:t>e</m:t>
        </m:r>
        <m:r>
          <m:t>i</m:t>
        </m:r>
        <m:r>
          <m:t>g</m:t>
        </m:r>
        <m:r>
          <m:t>h</m:t>
        </m:r>
        <m:r>
          <m:t>t</m:t>
        </m:r>
      </m:oMath>
      <w:r>
        <w:t xml:space="preserve"> </w:t>
      </w:r>
      <w:r>
        <w:t xml:space="preserve">variables. The</w:t>
      </w:r>
      <w:r>
        <w:t xml:space="preserve"> </w:t>
      </w:r>
      <w:r>
        <w:t xml:space="preserve">target outcome is to identify if the person is Overweight or normal.</w:t>
      </w:r>
      <w:r>
        <w:t xml:space="preserve"> </w:t>
      </w:r>
      <w:r>
        <w:t xml:space="preserve">(BMI&gt;=25). The next lines of code compute the new data frames and</w:t>
      </w:r>
      <w:r>
        <w:t xml:space="preserve"> </w:t>
      </w:r>
      <w:r>
        <w:t xml:space="preserve">remove the above mentioned variables.</w:t>
      </w:r>
    </w:p>
    <w:bookmarkStart w:id="170" w:name="data-conditioning"/>
    <w:p>
      <w:pPr>
        <w:pStyle w:val="Heading3"/>
      </w:pPr>
      <w:r>
        <w:t xml:space="preserve">Data Conditioning</w:t>
      </w:r>
    </w:p>
    <w:p>
      <w:pPr>
        <w:pStyle w:val="FirstParagraph"/>
      </w:pPr>
      <w:r>
        <w:t xml:space="preserve">First Remove Height and Weight from Training and Testing Sets</w:t>
      </w:r>
    </w:p>
    <w:p>
      <w:pPr>
        <w:pStyle w:val="SourceCode"/>
      </w:pPr>
      <w:r>
        <w:br/>
      </w:r>
      <w:r>
        <w:rPr>
          <w:rStyle w:val="NormalTok"/>
        </w:rPr>
        <w:t xml:space="preserve">trainingsetBMI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trainingset[,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(trainingset)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"Weight"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"Height"</w:t>
      </w:r>
      <w:r>
        <w:rPr>
          <w:rStyle w:val="NormalTok"/>
        </w:rPr>
        <w:t xml:space="preserve">))]</w:t>
      </w:r>
      <w:r>
        <w:br/>
      </w:r>
      <w:r>
        <w:rPr>
          <w:rStyle w:val="NormalTok"/>
        </w:rPr>
        <w:t xml:space="preserve">testingsetBMI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testingset[,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(trainingset)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"Weight"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"Height"</w:t>
      </w:r>
      <w:r>
        <w:rPr>
          <w:rStyle w:val="NormalTok"/>
        </w:rPr>
        <w:t xml:space="preserve">))]</w:t>
      </w:r>
      <w:r>
        <w:br/>
      </w:r>
      <w:r>
        <w:rPr>
          <w:rStyle w:val="NormalTok"/>
        </w:rPr>
        <w:t xml:space="preserve">trainingsetBMI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Overweight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(trainingsetBMI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testingsetBMI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Overweight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(testingsetBMI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trainingsetBMI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br/>
      </w:r>
      <w:r>
        <w:rPr>
          <w:rStyle w:val="NormalTok"/>
        </w:rPr>
        <w:t xml:space="preserve">testingsetBMI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BMI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br/>
      </w:r>
      <w:r>
        <w:br/>
      </w:r>
      <w:r>
        <w:rPr>
          <w:rStyle w:val="CommentTok"/>
        </w:rPr>
        <w:t xml:space="preserve"># The number of subjects</w:t>
      </w:r>
      <w:r>
        <w:br/>
      </w:r>
      <w:r>
        <w:rPr>
          <w:rStyle w:val="NormalTok"/>
        </w:rPr>
        <w:t xml:space="preserve">pander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pander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(trainingsetBMI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Overweight),</w:t>
      </w:r>
      <w:r>
        <w:rPr>
          <w:rStyle w:val="AttributeTok"/>
        </w:rPr>
        <w:t xml:space="preserve">caption=</w:t>
      </w:r>
      <w:r>
        <w:rPr>
          <w:rStyle w:val="StringTok"/>
        </w:rPr>
        <w:t xml:space="preserve">"Training Distribution"</w:t>
      </w:r>
      <w:r>
        <w:rPr>
          <w:rStyle w:val="NormalTok"/>
        </w:rPr>
        <w:t xml:space="preserve">)</w:t>
      </w:r>
    </w:p>
    <w:p>
      <w:pPr>
        <w:pStyle w:val="TableCaption"/>
      </w:pPr>
      <w:r>
        <w:t xml:space="preserve">Training Distribution</w:t>
      </w:r>
    </w:p>
    <w:tbl>
      <w:tblPr>
        <w:tblStyle w:val="Table"/>
        <w:tblW w:type="pct" w:w="694"/>
        <w:tblLook w:firstRow="1" w:lastRow="0" w:firstColumn="0" w:lastColumn="0" w:noHBand="0" w:noVBand="0" w:val="0020"/>
        <w:jc w:val="start"/>
        <w:tblCaption w:val="Training Distribution"/>
      </w:tblPr>
      <w:tblGrid>
        <w:gridCol w:w="550"/>
        <w:gridCol w:w="55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96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92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pander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pander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(testingsetBMI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Overweight),</w:t>
      </w:r>
      <w:r>
        <w:rPr>
          <w:rStyle w:val="AttributeTok"/>
        </w:rPr>
        <w:t xml:space="preserve">caption=</w:t>
      </w:r>
      <w:r>
        <w:rPr>
          <w:rStyle w:val="StringTok"/>
        </w:rPr>
        <w:t xml:space="preserve">"Testing Distribution"</w:t>
      </w:r>
      <w:r>
        <w:rPr>
          <w:rStyle w:val="NormalTok"/>
        </w:rPr>
        <w:t xml:space="preserve">)</w:t>
      </w:r>
    </w:p>
    <w:p>
      <w:pPr>
        <w:pStyle w:val="TableCaption"/>
      </w:pPr>
      <w:r>
        <w:t xml:space="preserve">Testing Distribution</w:t>
      </w:r>
    </w:p>
    <w:tbl>
      <w:tblPr>
        <w:tblStyle w:val="Table"/>
        <w:tblW w:type="pct" w:w="694"/>
        <w:tblLook w:firstRow="1" w:lastRow="0" w:firstColumn="0" w:lastColumn="0" w:noHBand="0" w:noVBand="0" w:val="0020"/>
        <w:jc w:val="start"/>
        <w:tblCaption w:val="Testing Distribution"/>
      </w:tblPr>
      <w:tblGrid>
        <w:gridCol w:w="550"/>
        <w:gridCol w:w="55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34</w:t>
            </w:r>
          </w:p>
        </w:tc>
      </w:tr>
    </w:tbl>
    <w:p>
      <w:pPr>
        <w:pStyle w:val="SourceCode"/>
      </w:pPr>
      <w:r>
        <w:br/>
      </w:r>
      <w:r>
        <w:rPr>
          <w:rStyle w:val="DocumentationTok"/>
        </w:rPr>
        <w:t xml:space="preserve">## The outcome-blind transformation</w:t>
      </w:r>
      <w:r>
        <w:br/>
      </w:r>
      <w:r>
        <w:rPr>
          <w:rStyle w:val="NormalTok"/>
        </w:rPr>
        <w:t xml:space="preserve">OW_Decorrelated_train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ILAA</w:t>
      </w:r>
      <w:r>
        <w:rPr>
          <w:rStyle w:val="NormalTok"/>
        </w:rPr>
        <w:t xml:space="preserve">(trainingsetBMI,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AttributeTok"/>
        </w:rPr>
        <w:t xml:space="preserve">thr=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AttributeTok"/>
        </w:rPr>
        <w:t xml:space="preserve">Outcome=</w:t>
      </w:r>
      <w:r>
        <w:rPr>
          <w:rStyle w:val="StringTok"/>
        </w:rPr>
        <w:t xml:space="preserve">"Overweight"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OW_Decorrelated_test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predictDecorrelate</w:t>
      </w:r>
      <w:r>
        <w:rPr>
          <w:rStyle w:val="NormalTok"/>
        </w:rPr>
        <w:t xml:space="preserve">(OW_Decorrelated_train,testingsetBMI)</w:t>
      </w:r>
      <w:r>
        <w:br/>
      </w:r>
      <w:r>
        <w:br/>
      </w:r>
      <w:r>
        <w:rPr>
          <w:rStyle w:val="DocumentationTok"/>
        </w:rPr>
        <w:t xml:space="preserve">## The outcome-driven transformation</w:t>
      </w:r>
      <w:r>
        <w:br/>
      </w:r>
      <w:r>
        <w:br/>
      </w:r>
      <w:r>
        <w:rPr>
          <w:rStyle w:val="NormalTok"/>
        </w:rPr>
        <w:t xml:space="preserve">OW_Decorrelated_trainD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ILAA</w:t>
      </w:r>
      <w:r>
        <w:rPr>
          <w:rStyle w:val="NormalTok"/>
        </w:rPr>
        <w:t xml:space="preserve">(trainingsetBMI,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thr=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Outcome=</w:t>
      </w:r>
      <w:r>
        <w:rPr>
          <w:rStyle w:val="StringTok"/>
        </w:rPr>
        <w:t xml:space="preserve">"Overweight"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drivingFeatures=</w:t>
      </w:r>
      <w:r>
        <w:rPr>
          <w:rStyle w:val="StringTok"/>
        </w:rPr>
        <w:t xml:space="preserve">"Overweight"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OW_Decorrelated_testD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predictDecorrelate</w:t>
      </w:r>
      <w:r>
        <w:rPr>
          <w:rStyle w:val="NormalTok"/>
        </w:rPr>
        <w:t xml:space="preserve">(OW_Decorrelated_trainD,testingsetBMI)</w:t>
      </w:r>
    </w:p>
    <w:p>
      <w:pPr>
        <w:pStyle w:val="FirstParagraph"/>
      </w:pPr>
      <w:r>
        <w:t xml:space="preserve">The last code snippet transforms the observed features using ILLA and</w:t>
      </w:r>
      <w:r>
        <w:t xml:space="preserve"> </w:t>
      </w:r>
      <w:r>
        <w:t xml:space="preserve">setting a target variable and setting the convergence not to be affected</w:t>
      </w:r>
      <w:r>
        <w:t xml:space="preserve"> </w:t>
      </w:r>
      <w:r>
        <w:t xml:space="preserve">by the target outcome.</w:t>
      </w:r>
    </w:p>
    <w:bookmarkEnd w:id="170"/>
    <w:bookmarkStart w:id="171" w:name="the-logistic-model"/>
    <w:p>
      <w:pPr>
        <w:pStyle w:val="Heading3"/>
      </w:pPr>
      <w:r>
        <w:t xml:space="preserve">The Logistic Model</w:t>
      </w:r>
    </w:p>
    <w:p>
      <w:pPr>
        <w:pStyle w:val="FirstParagraph"/>
      </w:pPr>
      <w:r>
        <w:t xml:space="preserve">LASSO_MIN with a binomial family is used to compute the logistic model</w:t>
      </w:r>
      <w:r>
        <w:t xml:space="preserve"> </w:t>
      </w:r>
      <w:r>
        <w:t xml:space="preserve">of overweight.</w:t>
      </w:r>
    </w:p>
    <w:p>
      <w:pPr>
        <w:pStyle w:val="SourceCode"/>
      </w:pPr>
      <w:r>
        <w:br/>
      </w:r>
      <w:r>
        <w:rPr>
          <w:rStyle w:val="DocumentationTok"/>
        </w:rPr>
        <w:t xml:space="preserve">## Outcome-blind</w:t>
      </w:r>
      <w:r>
        <w:br/>
      </w:r>
      <w:r>
        <w:rPr>
          <w:rStyle w:val="NormalTok"/>
        </w:rPr>
        <w:t xml:space="preserve">modelOverweight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LASSO_MIN</w:t>
      </w:r>
      <w:r>
        <w:rPr>
          <w:rStyle w:val="NormalTok"/>
        </w:rPr>
        <w:t xml:space="preserve">(Overweight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.,</w:t>
      </w:r>
      <w:r>
        <w:br/>
      </w:r>
      <w:r>
        <w:rPr>
          <w:rStyle w:val="NormalTok"/>
        </w:rPr>
        <w:t xml:space="preserve">                             OW_Decorrelated_train,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family=</w:t>
      </w:r>
      <w:r>
        <w:rPr>
          <w:rStyle w:val="StringTok"/>
        </w:rPr>
        <w:t xml:space="preserve">"binomial"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pander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pander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(modelOverweight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coef),</w:t>
      </w:r>
      <w:r>
        <w:rPr>
          <w:rStyle w:val="AttributeTok"/>
        </w:rPr>
        <w:t xml:space="preserve">caption=</w:t>
      </w:r>
      <w:r>
        <w:rPr>
          <w:rStyle w:val="StringTok"/>
        </w:rPr>
        <w:t xml:space="preserve">"Training: Blind"</w:t>
      </w:r>
      <w:r>
        <w:rPr>
          <w:rStyle w:val="NormalTok"/>
        </w:rPr>
        <w:t xml:space="preserve">)</w:t>
      </w:r>
    </w:p>
    <w:p>
      <w:pPr>
        <w:pStyle w:val="TableCaption"/>
      </w:pPr>
      <w:r>
        <w:t xml:space="preserve">Training: Blind</w:t>
      </w:r>
    </w:p>
    <w:tbl>
      <w:tblPr>
        <w:tblStyle w:val="Table"/>
        <w:tblW w:type="pct" w:w="2014"/>
        <w:tblLook w:firstRow="0" w:lastRow="0" w:firstColumn="0" w:lastColumn="0" w:noHBand="0" w:noVBand="0" w:val="0000"/>
        <w:jc w:val="start"/>
        <w:tblCaption w:val="Training: Blind"/>
      </w:tblPr>
      <w:tblGrid>
        <w:gridCol w:w="1980"/>
        <w:gridCol w:w="1210"/>
      </w:tblGrid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(Intercept)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-60.8766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La_BodyFat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0.0276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0.6239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La_Abdomen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0.1753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La_Hip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0.1748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La_Thigh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0.0502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La_Knee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-0.0198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La_Ankle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0.0707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La_Biceps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0.0363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La_Wrist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0.2129</w:t>
            </w:r>
          </w:p>
        </w:tc>
      </w:tr>
    </w:tbl>
    <w:p>
      <w:pPr>
        <w:pStyle w:val="SourceCode"/>
      </w:pPr>
      <w:r>
        <w:br/>
      </w:r>
      <w:r>
        <w:rPr>
          <w:rStyle w:val="DocumentationTok"/>
        </w:rPr>
        <w:t xml:space="preserve">## Outcome-driven</w:t>
      </w:r>
      <w:r>
        <w:br/>
      </w:r>
      <w:r>
        <w:rPr>
          <w:rStyle w:val="NormalTok"/>
        </w:rPr>
        <w:t xml:space="preserve">modelOverweightD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LASSO_MIN</w:t>
      </w:r>
      <w:r>
        <w:rPr>
          <w:rStyle w:val="NormalTok"/>
        </w:rPr>
        <w:t xml:space="preserve">(Overweight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.,</w:t>
      </w:r>
      <w:r>
        <w:br/>
      </w:r>
      <w:r>
        <w:rPr>
          <w:rStyle w:val="NormalTok"/>
        </w:rPr>
        <w:t xml:space="preserve">                              OW_Decorrelated_trainD,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AttributeTok"/>
        </w:rPr>
        <w:t xml:space="preserve">family=</w:t>
      </w:r>
      <w:r>
        <w:rPr>
          <w:rStyle w:val="StringTok"/>
        </w:rPr>
        <w:t xml:space="preserve">"binomial"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pander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pander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(modelOverweightD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coef),</w:t>
      </w:r>
      <w:r>
        <w:rPr>
          <w:rStyle w:val="AttributeTok"/>
        </w:rPr>
        <w:t xml:space="preserve">caption=</w:t>
      </w:r>
      <w:r>
        <w:rPr>
          <w:rStyle w:val="StringTok"/>
        </w:rPr>
        <w:t xml:space="preserve">"Training: Driven"</w:t>
      </w:r>
      <w:r>
        <w:rPr>
          <w:rStyle w:val="NormalTok"/>
        </w:rPr>
        <w:t xml:space="preserve">)</w:t>
      </w:r>
    </w:p>
    <w:p>
      <w:pPr>
        <w:pStyle w:val="TableCaption"/>
      </w:pPr>
      <w:r>
        <w:t xml:space="preserve">Training: Driven</w:t>
      </w:r>
    </w:p>
    <w:tbl>
      <w:tblPr>
        <w:tblStyle w:val="Table"/>
        <w:tblW w:type="pct" w:w="2083"/>
        <w:tblLook w:firstRow="0" w:lastRow="0" w:firstColumn="0" w:lastColumn="0" w:noHBand="0" w:noVBand="0" w:val="0000"/>
        <w:jc w:val="start"/>
        <w:tblCaption w:val="Training: Driven"/>
      </w:tblPr>
      <w:tblGrid>
        <w:gridCol w:w="1980"/>
        <w:gridCol w:w="1320"/>
      </w:tblGrid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(Intercept)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-49.36391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La_BodyFat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0.00335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0.51300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La_Abdomen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0.12957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La_Hip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0.10793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La_Ankle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0.01892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La_Biceps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0.01039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La_Wrist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0.01784</w:t>
            </w:r>
          </w:p>
        </w:tc>
      </w:tr>
    </w:tbl>
    <w:bookmarkEnd w:id="171"/>
    <w:bookmarkStart w:id="172" w:name="X4ca848d3951a24a77adaa2306c7b3593482502a"/>
    <w:p>
      <w:pPr>
        <w:pStyle w:val="Heading3"/>
      </w:pPr>
      <w:r>
        <w:t xml:space="preserve">The Model Coefficients in the Observed Space</w:t>
      </w:r>
    </w:p>
    <w:p>
      <w:pPr>
        <w:pStyle w:val="FirstParagraph"/>
      </w:pPr>
      <w:r>
        <w:t xml:space="preserve">Once the logistic model is created in the transformed space, we can</w:t>
      </w:r>
      <w:r>
        <w:t xml:space="preserve"> </w:t>
      </w:r>
      <w:r>
        <w:t xml:space="preserve">compute the beta coefficients for each one of the observed variables.</w:t>
      </w:r>
    </w:p>
    <w:p>
      <w:pPr>
        <w:pStyle w:val="SourceCode"/>
      </w:pPr>
      <w:r>
        <w:br/>
      </w:r>
      <w:r>
        <w:rPr>
          <w:rStyle w:val="CommentTok"/>
        </w:rPr>
        <w:t xml:space="preserve"># Get the coefficients in the observed space</w:t>
      </w:r>
      <w:r>
        <w:br/>
      </w:r>
      <w:r>
        <w:rPr>
          <w:rStyle w:val="NormalTok"/>
        </w:rPr>
        <w:t xml:space="preserve">observedCoef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getObservedCoef</w:t>
      </w:r>
      <w:r>
        <w:rPr>
          <w:rStyle w:val="NormalTok"/>
        </w:rPr>
        <w:t xml:space="preserve">(OW_Decorrelated_train,modelOverweight)</w:t>
      </w:r>
      <w:r>
        <w:br/>
      </w:r>
      <w:r>
        <w:rPr>
          <w:rStyle w:val="NormalTok"/>
        </w:rPr>
        <w:t xml:space="preserve">pander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pander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(observedCoef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coefficients),</w:t>
      </w:r>
      <w:r>
        <w:rPr>
          <w:rStyle w:val="AttributeTok"/>
        </w:rPr>
        <w:t xml:space="preserve">caption=</w:t>
      </w:r>
      <w:r>
        <w:rPr>
          <w:rStyle w:val="StringTok"/>
        </w:rPr>
        <w:t xml:space="preserve">"Observed Coefficients"</w:t>
      </w:r>
      <w:r>
        <w:rPr>
          <w:rStyle w:val="NormalTok"/>
        </w:rPr>
        <w:t xml:space="preserve">)</w:t>
      </w:r>
    </w:p>
    <w:p>
      <w:pPr>
        <w:pStyle w:val="TableCaption"/>
      </w:pPr>
      <w:r>
        <w:t xml:space="preserve">Observed Coefficients</w:t>
      </w:r>
    </w:p>
    <w:tbl>
      <w:tblPr>
        <w:tblStyle w:val="Table"/>
        <w:tblW w:type="pct" w:w="2014"/>
        <w:tblLook w:firstRow="0" w:lastRow="0" w:firstColumn="0" w:lastColumn="0" w:noHBand="0" w:noVBand="0" w:val="0000"/>
        <w:jc w:val="start"/>
        <w:tblCaption w:val="Observed Coefficients"/>
      </w:tblPr>
      <w:tblGrid>
        <w:gridCol w:w="1980"/>
        <w:gridCol w:w="1210"/>
      </w:tblGrid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(Intercept)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-60.8766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BodyFat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0.0276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Neck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-0.0539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0.3680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Abdomen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0.1495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Hip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0.0518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Thigh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0.0405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Knee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-0.0376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Ankle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0.0707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Biceps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0.0363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Wrist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0.1712</w:t>
            </w:r>
          </w:p>
        </w:tc>
      </w:tr>
    </w:tbl>
    <w:bookmarkEnd w:id="172"/>
    <w:bookmarkStart w:id="179" w:name="predict-using-the-transformed-data-set-1"/>
    <w:p>
      <w:pPr>
        <w:pStyle w:val="Heading3"/>
      </w:pPr>
      <w:r>
        <w:t xml:space="preserve">Predict Using the Transformed Data Set</w:t>
      </w:r>
    </w:p>
    <w:p>
      <w:pPr>
        <w:pStyle w:val="FirstParagraph"/>
      </w:pPr>
      <w:r>
        <w:t xml:space="preserve">The predictions of the testing set can be done using the handy</w:t>
      </w:r>
      <w:r>
        <w:t xml:space="preserve"> </w:t>
      </w:r>
      <w:r>
        <w:rPr>
          <w:rStyle w:val="VerbatimChar"/>
        </w:rPr>
        <w:t xml:space="preserve">predict()</w:t>
      </w:r>
      <w:r>
        <w:t xml:space="preserve"> </w:t>
      </w:r>
      <w:r>
        <w:t xml:space="preserve">function. The evaluation of the testing results can be</w:t>
      </w:r>
      <w:r>
        <w:t xml:space="preserve"> </w:t>
      </w:r>
      <w:r>
        <w:t xml:space="preserve">evaluated using the</w:t>
      </w:r>
      <w:r>
        <w:t xml:space="preserve"> </w:t>
      </w:r>
      <w:r>
        <w:rPr>
          <w:rStyle w:val="VerbatimChar"/>
        </w:rPr>
        <w:t xml:space="preserve">predictionStats_binary()</w:t>
      </w:r>
      <w:r>
        <w:t xml:space="preserve"> </w:t>
      </w:r>
      <w:r>
        <w:t xml:space="preserve">function.</w:t>
      </w:r>
    </w:p>
    <w:p>
      <w:pPr>
        <w:pStyle w:val="SourceCode"/>
      </w:pPr>
      <w:r>
        <w:br/>
      </w:r>
      <w:r>
        <w:rPr>
          <w:rStyle w:val="DocumentationTok"/>
        </w:rPr>
        <w:t xml:space="preserve">## Outcome-blind</w:t>
      </w:r>
      <w:r>
        <w:br/>
      </w:r>
      <w:r>
        <w:rPr>
          <w:rStyle w:val="NormalTok"/>
        </w:rPr>
        <w:t xml:space="preserve">predicOverweight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(modelOverweight,OW_Decorrelated_test)</w:t>
      </w:r>
      <w:r>
        <w:br/>
      </w:r>
      <w:r>
        <w:rPr>
          <w:rStyle w:val="NormalTok"/>
        </w:rPr>
        <w:t xml:space="preserve">pr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predictionStats_binary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(OW_Decorrelated_test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Overweight,</w:t>
      </w:r>
      <w:r>
        <w:br/>
      </w:r>
      <w:r>
        <w:rPr>
          <w:rStyle w:val="NormalTok"/>
        </w:rPr>
        <w:t xml:space="preserve">                                   predicOverweight),</w:t>
      </w:r>
      <w:r>
        <w:rPr>
          <w:rStyle w:val="StringTok"/>
        </w:rPr>
        <w:t xml:space="preserve">"Overweight: Blind"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943600" cy="4245428"/>
            <wp:effectExtent b="0" l="0" r="0" t="0"/>
            <wp:docPr descr="" title="" id="174" name="Picture"/>
            <a:graphic>
              <a:graphicData uri="http://schemas.openxmlformats.org/drawingml/2006/picture">
                <pic:pic>
                  <pic:nvPicPr>
                    <pic:cNvPr descr="BFAT_ILAA_Tutorial_files/figure-docx/unnamed-chunk-28-1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pander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pander</w:t>
      </w:r>
      <w:r>
        <w:rPr>
          <w:rStyle w:val="NormalTok"/>
        </w:rPr>
        <w:t xml:space="preserve">(pr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ClassMetrics)</w:t>
      </w:r>
    </w:p>
    <w:p>
      <w:pPr>
        <w:numPr>
          <w:ilvl w:val="0"/>
          <w:numId w:val="1013"/>
        </w:numPr>
      </w:pPr>
      <w:r>
        <w:rPr>
          <w:bCs/>
          <w:b/>
        </w:rPr>
        <w:t xml:space="preserve">accci</w:t>
      </w:r>
      <w:r>
        <w:t xml:space="preserve">:</w:t>
      </w:r>
    </w:p>
    <w:tbl>
      <w:tblPr>
        <w:tblStyle w:val="Table"/>
        <w:tblW w:type="pct" w:w="1667"/>
        <w:tblLook w:firstRow="1" w:lastRow="0" w:firstColumn="0" w:lastColumn="0" w:noHBand="0" w:noVBand="0" w:val="0020"/>
        <w:jc w:val="start"/>
        <w:tblInd w:w="720" w:type="dxa"/>
      </w:tblPr>
      <w:tblGrid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50%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97.5%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0.857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0.762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0.937</w:t>
            </w:r>
          </w:p>
        </w:tc>
      </w:tr>
    </w:tbl>
    <w:p>
      <w:pPr>
        <w:numPr>
          <w:ilvl w:val="0"/>
          <w:numId w:val="1013"/>
        </w:numPr>
      </w:pPr>
      <w:r>
        <w:rPr>
          <w:bCs/>
          <w:b/>
        </w:rPr>
        <w:t xml:space="preserve">senci</w:t>
      </w:r>
      <w:r>
        <w:t xml:space="preserve">:</w:t>
      </w:r>
    </w:p>
    <w:tbl>
      <w:tblPr>
        <w:tblStyle w:val="Table"/>
        <w:tblW w:type="pct" w:w="1667"/>
        <w:tblLook w:firstRow="1" w:lastRow="0" w:firstColumn="0" w:lastColumn="0" w:noHBand="0" w:noVBand="0" w:val="0020"/>
        <w:jc w:val="start"/>
        <w:tblInd w:w="720" w:type="dxa"/>
      </w:tblPr>
      <w:tblGrid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50%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97.5%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0.856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0.763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0.935</w:t>
            </w:r>
          </w:p>
        </w:tc>
      </w:tr>
    </w:tbl>
    <w:p>
      <w:pPr>
        <w:numPr>
          <w:ilvl w:val="0"/>
          <w:numId w:val="1013"/>
        </w:numPr>
      </w:pPr>
      <w:r>
        <w:rPr>
          <w:bCs/>
          <w:b/>
        </w:rPr>
        <w:t xml:space="preserve">aucci</w:t>
      </w:r>
      <w:r>
        <w:t xml:space="preserve">:</w:t>
      </w:r>
    </w:p>
    <w:tbl>
      <w:tblPr>
        <w:tblStyle w:val="Table"/>
        <w:tblW w:type="pct" w:w="1667"/>
        <w:tblLook w:firstRow="1" w:lastRow="0" w:firstColumn="0" w:lastColumn="0" w:noHBand="0" w:noVBand="0" w:val="0020"/>
        <w:jc w:val="start"/>
        <w:tblInd w:w="720" w:type="dxa"/>
      </w:tblPr>
      <w:tblGrid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50%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97.5%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0.856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0.763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0.935</w:t>
            </w:r>
          </w:p>
        </w:tc>
      </w:tr>
    </w:tbl>
    <w:p>
      <w:pPr>
        <w:numPr>
          <w:ilvl w:val="0"/>
          <w:numId w:val="1013"/>
        </w:numPr>
      </w:pPr>
      <w:r>
        <w:rPr>
          <w:bCs/>
          <w:b/>
        </w:rPr>
        <w:t xml:space="preserve">berci</w:t>
      </w:r>
      <w:r>
        <w:t xml:space="preserve">:</w:t>
      </w:r>
    </w:p>
    <w:tbl>
      <w:tblPr>
        <w:tblStyle w:val="Table"/>
        <w:tblW w:type="pct" w:w="1806"/>
        <w:tblLook w:firstRow="1" w:lastRow="0" w:firstColumn="0" w:lastColumn="0" w:noHBand="0" w:noVBand="0" w:val="0020"/>
        <w:jc w:val="start"/>
        <w:tblInd w:w="720" w:type="dxa"/>
      </w:tblPr>
      <w:tblGrid>
        <w:gridCol w:w="880"/>
        <w:gridCol w:w="990"/>
        <w:gridCol w:w="99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50%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97.5%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0.144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0.0651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0.237</w:t>
            </w:r>
          </w:p>
        </w:tc>
      </w:tr>
    </w:tbl>
    <w:p>
      <w:pPr>
        <w:numPr>
          <w:ilvl w:val="0"/>
          <w:numId w:val="1013"/>
        </w:numPr>
      </w:pPr>
      <w:r>
        <w:rPr>
          <w:bCs/>
          <w:b/>
        </w:rPr>
        <w:t xml:space="preserve">preci</w:t>
      </w:r>
      <w:r>
        <w:t xml:space="preserve">:</w:t>
      </w:r>
    </w:p>
    <w:tbl>
      <w:tblPr>
        <w:tblStyle w:val="Table"/>
        <w:tblW w:type="pct" w:w="1667"/>
        <w:tblLook w:firstRow="1" w:lastRow="0" w:firstColumn="0" w:lastColumn="0" w:noHBand="0" w:noVBand="0" w:val="0020"/>
        <w:jc w:val="start"/>
        <w:tblInd w:w="720" w:type="dxa"/>
      </w:tblPr>
      <w:tblGrid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50%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97.5%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0.857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0.764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0.938</w:t>
            </w:r>
          </w:p>
        </w:tc>
      </w:tr>
    </w:tbl>
    <w:p>
      <w:pPr>
        <w:numPr>
          <w:ilvl w:val="0"/>
          <w:numId w:val="1013"/>
        </w:numPr>
      </w:pPr>
      <w:r>
        <w:rPr>
          <w:bCs/>
          <w:b/>
        </w:rPr>
        <w:t xml:space="preserve">F1ci</w:t>
      </w:r>
      <w:r>
        <w:t xml:space="preserve">:</w:t>
      </w:r>
    </w:p>
    <w:tbl>
      <w:tblPr>
        <w:tblStyle w:val="Table"/>
        <w:tblW w:type="pct" w:w="1597"/>
        <w:tblLook w:firstRow="1" w:lastRow="0" w:firstColumn="0" w:lastColumn="0" w:noHBand="0" w:noVBand="0" w:val="0020"/>
        <w:jc w:val="start"/>
        <w:tblInd w:w="720" w:type="dxa"/>
      </w:tblPr>
      <w:tblGrid>
        <w:gridCol w:w="880"/>
        <w:gridCol w:w="77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50%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97.5%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0.855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0.935</w:t>
            </w:r>
          </w:p>
        </w:tc>
      </w:tr>
    </w:tbl>
    <w:p>
      <w:pPr>
        <w:pStyle w:val="SourceCode"/>
      </w:pPr>
      <w:r>
        <w:br/>
      </w:r>
      <w:r>
        <w:rPr>
          <w:rStyle w:val="DocumentationTok"/>
        </w:rPr>
        <w:t xml:space="preserve">## Outcome-Driven</w:t>
      </w:r>
      <w:r>
        <w:br/>
      </w:r>
      <w:r>
        <w:rPr>
          <w:rStyle w:val="NormalTok"/>
        </w:rPr>
        <w:t xml:space="preserve">predicOverweightD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(modelOverweightD,OW_Decorrelated_testD)</w:t>
      </w:r>
      <w:r>
        <w:br/>
      </w:r>
      <w:r>
        <w:rPr>
          <w:rStyle w:val="NormalTok"/>
        </w:rPr>
        <w:t xml:space="preserve">pr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predictionStats_binary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(OW_Decorrelated_test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Overweight,</w:t>
      </w:r>
      <w:r>
        <w:br/>
      </w:r>
      <w:r>
        <w:rPr>
          <w:rStyle w:val="NormalTok"/>
        </w:rPr>
        <w:t xml:space="preserve">                                   predicOverweightD),</w:t>
      </w:r>
      <w:r>
        <w:rPr>
          <w:rStyle w:val="StringTok"/>
        </w:rPr>
        <w:t xml:space="preserve">"Overweight: Driven"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943600" cy="4245428"/>
            <wp:effectExtent b="0" l="0" r="0" t="0"/>
            <wp:docPr descr="" title="" id="177" name="Picture"/>
            <a:graphic>
              <a:graphicData uri="http://schemas.openxmlformats.org/drawingml/2006/picture">
                <pic:pic>
                  <pic:nvPicPr>
                    <pic:cNvPr descr="BFAT_ILAA_Tutorial_files/figure-docx/unnamed-chunk-28-2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pander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pander</w:t>
      </w:r>
      <w:r>
        <w:rPr>
          <w:rStyle w:val="NormalTok"/>
        </w:rPr>
        <w:t xml:space="preserve">(pr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ClassMetrics)</w:t>
      </w:r>
    </w:p>
    <w:p>
      <w:pPr>
        <w:numPr>
          <w:ilvl w:val="0"/>
          <w:numId w:val="1014"/>
        </w:numPr>
      </w:pPr>
      <w:r>
        <w:rPr>
          <w:bCs/>
          <w:b/>
        </w:rPr>
        <w:t xml:space="preserve">accci</w:t>
      </w:r>
      <w:r>
        <w:t xml:space="preserve">:</w:t>
      </w:r>
    </w:p>
    <w:tbl>
      <w:tblPr>
        <w:tblStyle w:val="Table"/>
        <w:tblW w:type="pct" w:w="1597"/>
        <w:tblLook w:firstRow="1" w:lastRow="0" w:firstColumn="0" w:lastColumn="0" w:noHBand="0" w:noVBand="0" w:val="0020"/>
        <w:jc w:val="start"/>
        <w:tblInd w:w="720" w:type="dxa"/>
      </w:tblPr>
      <w:tblGrid>
        <w:gridCol w:w="880"/>
        <w:gridCol w:w="77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50%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97.5%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0.825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0.905</w:t>
            </w:r>
          </w:p>
        </w:tc>
      </w:tr>
    </w:tbl>
    <w:p>
      <w:pPr>
        <w:numPr>
          <w:ilvl w:val="0"/>
          <w:numId w:val="1014"/>
        </w:numPr>
      </w:pPr>
      <w:r>
        <w:rPr>
          <w:bCs/>
          <w:b/>
        </w:rPr>
        <w:t xml:space="preserve">senci</w:t>
      </w:r>
      <w:r>
        <w:t xml:space="preserve">:</w:t>
      </w:r>
    </w:p>
    <w:tbl>
      <w:tblPr>
        <w:tblStyle w:val="Table"/>
        <w:tblW w:type="pct" w:w="1667"/>
        <w:tblLook w:firstRow="1" w:lastRow="0" w:firstColumn="0" w:lastColumn="0" w:noHBand="0" w:noVBand="0" w:val="0020"/>
        <w:jc w:val="start"/>
        <w:tblInd w:w="720" w:type="dxa"/>
      </w:tblPr>
      <w:tblGrid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50%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97.5%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0.826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0.732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0.91</w:t>
            </w:r>
          </w:p>
        </w:tc>
      </w:tr>
    </w:tbl>
    <w:p>
      <w:pPr>
        <w:numPr>
          <w:ilvl w:val="0"/>
          <w:numId w:val="1014"/>
        </w:numPr>
      </w:pPr>
      <w:r>
        <w:rPr>
          <w:bCs/>
          <w:b/>
        </w:rPr>
        <w:t xml:space="preserve">aucci</w:t>
      </w:r>
      <w:r>
        <w:t xml:space="preserve">:</w:t>
      </w:r>
    </w:p>
    <w:tbl>
      <w:tblPr>
        <w:tblStyle w:val="Table"/>
        <w:tblW w:type="pct" w:w="1667"/>
        <w:tblLook w:firstRow="1" w:lastRow="0" w:firstColumn="0" w:lastColumn="0" w:noHBand="0" w:noVBand="0" w:val="0020"/>
        <w:jc w:val="start"/>
        <w:tblInd w:w="720" w:type="dxa"/>
      </w:tblPr>
      <w:tblGrid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50%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97.5%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0.826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0.732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0.91</w:t>
            </w:r>
          </w:p>
        </w:tc>
      </w:tr>
    </w:tbl>
    <w:p>
      <w:pPr>
        <w:numPr>
          <w:ilvl w:val="0"/>
          <w:numId w:val="1014"/>
        </w:numPr>
      </w:pPr>
      <w:r>
        <w:rPr>
          <w:bCs/>
          <w:b/>
        </w:rPr>
        <w:t xml:space="preserve">berci</w:t>
      </w:r>
      <w:r>
        <w:t xml:space="preserve">:</w:t>
      </w:r>
    </w:p>
    <w:tbl>
      <w:tblPr>
        <w:tblStyle w:val="Table"/>
        <w:tblW w:type="pct" w:w="1806"/>
        <w:tblLook w:firstRow="1" w:lastRow="0" w:firstColumn="0" w:lastColumn="0" w:noHBand="0" w:noVBand="0" w:val="0020"/>
        <w:jc w:val="start"/>
        <w:tblInd w:w="720" w:type="dxa"/>
      </w:tblPr>
      <w:tblGrid>
        <w:gridCol w:w="880"/>
        <w:gridCol w:w="990"/>
        <w:gridCol w:w="99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50%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97.5%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0.174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0.268</w:t>
            </w:r>
          </w:p>
        </w:tc>
      </w:tr>
    </w:tbl>
    <w:p>
      <w:pPr>
        <w:numPr>
          <w:ilvl w:val="0"/>
          <w:numId w:val="1014"/>
        </w:numPr>
      </w:pPr>
      <w:r>
        <w:rPr>
          <w:bCs/>
          <w:b/>
        </w:rPr>
        <w:t xml:space="preserve">preci</w:t>
      </w:r>
      <w:r>
        <w:t xml:space="preserve">:</w:t>
      </w:r>
    </w:p>
    <w:tbl>
      <w:tblPr>
        <w:tblStyle w:val="Table"/>
        <w:tblW w:type="pct" w:w="1597"/>
        <w:tblLook w:firstRow="1" w:lastRow="0" w:firstColumn="0" w:lastColumn="0" w:noHBand="0" w:noVBand="0" w:val="0020"/>
        <w:jc w:val="start"/>
        <w:tblInd w:w="720" w:type="dxa"/>
      </w:tblPr>
      <w:tblGrid>
        <w:gridCol w:w="880"/>
        <w:gridCol w:w="77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50%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97.5%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0.827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0.914</w:t>
            </w:r>
          </w:p>
        </w:tc>
      </w:tr>
    </w:tbl>
    <w:p>
      <w:pPr>
        <w:numPr>
          <w:ilvl w:val="0"/>
          <w:numId w:val="1014"/>
        </w:numPr>
      </w:pPr>
      <w:r>
        <w:rPr>
          <w:bCs/>
          <w:b/>
        </w:rPr>
        <w:t xml:space="preserve">F1ci</w:t>
      </w:r>
      <w:r>
        <w:t xml:space="preserve">:</w:t>
      </w:r>
    </w:p>
    <w:tbl>
      <w:tblPr>
        <w:tblStyle w:val="Table"/>
        <w:tblW w:type="pct" w:w="1667"/>
        <w:tblLook w:firstRow="1" w:lastRow="0" w:firstColumn="0" w:lastColumn="0" w:noHBand="0" w:noVBand="0" w:val="0020"/>
        <w:jc w:val="start"/>
        <w:tblInd w:w="720" w:type="dxa"/>
      </w:tblPr>
      <w:tblGrid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50%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97.5%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0.825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0.729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0.905</w:t>
            </w:r>
          </w:p>
        </w:tc>
      </w:tr>
    </w:tbl>
    <w:bookmarkEnd w:id="179"/>
    <w:bookmarkStart w:id="183" w:name="prediction-using-the-observed-features-1"/>
    <w:p>
      <w:pPr>
        <w:pStyle w:val="Heading3"/>
      </w:pPr>
      <w:r>
        <w:t xml:space="preserve">Prediction Using the Observed Features</w:t>
      </w:r>
    </w:p>
    <w:p>
      <w:pPr>
        <w:pStyle w:val="FirstParagraph"/>
      </w:pPr>
      <w:r>
        <w:t xml:space="preserve">The predict of the testing set can be done using the</w:t>
      </w:r>
      <w:r>
        <w:t xml:space="preserve"> </w:t>
      </w:r>
      <w:r>
        <w:rPr>
          <w:rStyle w:val="VerbatimChar"/>
        </w:rPr>
        <w:t xml:space="preserve">model.matrix()</w:t>
      </w:r>
      <w:r>
        <w:t xml:space="preserve"> </w:t>
      </w:r>
      <w:r>
        <w:t xml:space="preserve">and the dot product</w:t>
      </w:r>
      <w:r>
        <w:t xml:space="preserve"> </w:t>
      </w:r>
      <w:r>
        <w:rPr>
          <w:rStyle w:val="VerbatimChar"/>
        </w:rPr>
        <w:t xml:space="preserve">%*%.</w:t>
      </w:r>
    </w:p>
    <w:p>
      <w:pPr>
        <w:pStyle w:val="SourceCode"/>
      </w:pPr>
      <w:r>
        <w:br/>
      </w:r>
      <w:r>
        <w:rPr>
          <w:rStyle w:val="NormalTok"/>
        </w:rPr>
        <w:t xml:space="preserve">predicOverweightObst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model.matrix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formula</w:t>
      </w:r>
      <w:r>
        <w:rPr>
          <w:rStyle w:val="NormalTok"/>
        </w:rPr>
        <w:t xml:space="preserve">(observedCoef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formula),testingsetBMI) </w:t>
      </w:r>
      <w:r>
        <w:rPr>
          <w:rStyle w:val="SpecialCharTok"/>
        </w:rPr>
        <w:t xml:space="preserve">%*%</w:t>
      </w:r>
      <w:r>
        <w:rPr>
          <w:rStyle w:val="NormalTok"/>
        </w:rPr>
        <w:t xml:space="preserve"> observedCoef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coefficients</w:t>
      </w:r>
      <w:r>
        <w:br/>
      </w:r>
      <w:r>
        <w:rPr>
          <w:rStyle w:val="CommentTok"/>
        </w:rPr>
        <w:t xml:space="preserve">#predicOverweightObst &lt;- 1.0/(1.0 + exp(-predicOverweightObst));</w:t>
      </w:r>
      <w:r>
        <w:br/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(predicOverweightObst,predicOverweight,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"Observed"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"Transformed"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"Test predictions: Observed vs. Transformed"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943600" cy="4245428"/>
            <wp:effectExtent b="0" l="0" r="0" t="0"/>
            <wp:docPr descr="" title="" id="181" name="Picture"/>
            <a:graphic>
              <a:graphicData uri="http://schemas.openxmlformats.org/drawingml/2006/picture">
                <pic:pic>
                  <pic:nvPicPr>
                    <pic:cNvPr descr="BFAT_ILAA_Tutorial_files/figure-docx/unnamed-chunk-29-1.png" id="182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last plot shows the expected result: both predictions are identical.</w:t>
      </w:r>
    </w:p>
    <w:bookmarkEnd w:id="183"/>
    <w:bookmarkStart w:id="187" w:name="comparison-to-raw-model-1"/>
    <w:p>
      <w:pPr>
        <w:pStyle w:val="Heading3"/>
      </w:pPr>
      <w:r>
        <w:t xml:space="preserve">Comparison to Raw Model</w:t>
      </w:r>
    </w:p>
    <w:p>
      <w:pPr>
        <w:pStyle w:val="FirstParagraph"/>
      </w:pPr>
      <w:r>
        <w:t xml:space="preserve">To showcase the advantage of transformed modeling</w:t>
      </w:r>
      <w:r>
        <w:t xml:space="preserve"> </w:t>
      </w:r>
      <w:r>
        <w:rPr>
          <w:iCs/>
          <w:i/>
        </w:rPr>
        <w:t xml:space="preserve">vs.</w:t>
      </w:r>
      <w:r>
        <w:t xml:space="preserve"> </w:t>
      </w:r>
      <w:r>
        <w:t xml:space="preserve">raw modeling,</w:t>
      </w:r>
      <w:r>
        <w:t xml:space="preserve"> </w:t>
      </w:r>
      <w:r>
        <w:t xml:space="preserve">here I’ll estimate the logistic model from the observed variables and</w:t>
      </w:r>
      <w:r>
        <w:t xml:space="preserve"> </w:t>
      </w:r>
      <w:r>
        <w:t xml:space="preserve">contrast to the model generated from the transformed space.</w:t>
      </w:r>
    </w:p>
    <w:p>
      <w:pPr>
        <w:pStyle w:val="BodyText"/>
      </w:pPr>
      <w:r>
        <w:t xml:space="preserve">The next lines of code compute the logistic model and display its</w:t>
      </w:r>
      <w:r>
        <w:t xml:space="preserve"> </w:t>
      </w:r>
      <w:r>
        <w:t xml:space="preserve">testing performance:</w:t>
      </w:r>
    </w:p>
    <w:p>
      <w:pPr>
        <w:pStyle w:val="SourceCode"/>
      </w:pPr>
      <w:r>
        <w:rPr>
          <w:rStyle w:val="DocumentationTok"/>
        </w:rPr>
        <w:t xml:space="preserve">##Training</w:t>
      </w:r>
      <w:r>
        <w:br/>
      </w:r>
      <w:r>
        <w:rPr>
          <w:rStyle w:val="NormalTok"/>
        </w:rPr>
        <w:t xml:space="preserve">rawmodelOverweight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LASSO_MIN</w:t>
      </w:r>
      <w:r>
        <w:rPr>
          <w:rStyle w:val="NormalTok"/>
        </w:rPr>
        <w:t xml:space="preserve">(Overweight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.,</w:t>
      </w:r>
      <w:r>
        <w:br/>
      </w:r>
      <w:r>
        <w:rPr>
          <w:rStyle w:val="NormalTok"/>
        </w:rPr>
        <w:t xml:space="preserve">                                trainingsetBMI,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AttributeTok"/>
        </w:rPr>
        <w:t xml:space="preserve">family=</w:t>
      </w:r>
      <w:r>
        <w:rPr>
          <w:rStyle w:val="StringTok"/>
        </w:rPr>
        <w:t xml:space="preserve">"binomial"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pander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pander</w:t>
      </w:r>
      <w:r>
        <w:rPr>
          <w:rStyle w:val="NormalTok"/>
        </w:rPr>
        <w:t xml:space="preserve">(rawmodelOverweight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coef)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1289"/>
        <w:gridCol w:w="920"/>
        <w:gridCol w:w="736"/>
        <w:gridCol w:w="920"/>
        <w:gridCol w:w="828"/>
        <w:gridCol w:w="828"/>
        <w:gridCol w:w="736"/>
        <w:gridCol w:w="828"/>
        <w:gridCol w:w="828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(Intercept)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BodyFat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Abdomen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Thigh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Ankle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Biceps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Wrist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-66.5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0.044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0.331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0.188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0.0226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0.0946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0.0818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0.106</w:t>
            </w:r>
          </w:p>
        </w:tc>
      </w:tr>
    </w:tbl>
    <w:p>
      <w:pPr>
        <w:pStyle w:val="SourceCode"/>
      </w:pPr>
      <w:r>
        <w:rPr>
          <w:rStyle w:val="DocumentationTok"/>
        </w:rPr>
        <w:t xml:space="preserve">## Predict</w:t>
      </w:r>
      <w:r>
        <w:br/>
      </w:r>
      <w:r>
        <w:rPr>
          <w:rStyle w:val="NormalTok"/>
        </w:rPr>
        <w:t xml:space="preserve">rawpredicOverweight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(rawmodelOverweight,testingsetBMI)</w:t>
      </w:r>
      <w:r>
        <w:br/>
      </w:r>
      <w:r>
        <w:rPr>
          <w:rStyle w:val="NormalTok"/>
        </w:rPr>
        <w:t xml:space="preserve">pr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predictionStats_binary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(testingsetBMI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Overweight,</w:t>
      </w:r>
      <w:r>
        <w:br/>
      </w:r>
      <w:r>
        <w:rPr>
          <w:rStyle w:val="NormalTok"/>
        </w:rPr>
        <w:t xml:space="preserve">                                   rawpredicOverweight),</w:t>
      </w:r>
      <w:r>
        <w:rPr>
          <w:rStyle w:val="StringTok"/>
        </w:rPr>
        <w:t xml:space="preserve">"Overweight"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943600" cy="4245428"/>
            <wp:effectExtent b="0" l="0" r="0" t="0"/>
            <wp:docPr descr="" title="" id="185" name="Picture"/>
            <a:graphic>
              <a:graphicData uri="http://schemas.openxmlformats.org/drawingml/2006/picture">
                <pic:pic>
                  <pic:nvPicPr>
                    <pic:cNvPr descr="BFAT_ILAA_Tutorial_files/figure-docx/unnamed-chunk-30-1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pander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pander</w:t>
      </w:r>
      <w:r>
        <w:rPr>
          <w:rStyle w:val="NormalTok"/>
        </w:rPr>
        <w:t xml:space="preserve">(pr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ClassMetrics)</w:t>
      </w:r>
    </w:p>
    <w:p>
      <w:pPr>
        <w:numPr>
          <w:ilvl w:val="0"/>
          <w:numId w:val="1015"/>
        </w:numPr>
      </w:pPr>
      <w:r>
        <w:rPr>
          <w:bCs/>
          <w:b/>
        </w:rPr>
        <w:t xml:space="preserve">accci</w:t>
      </w:r>
      <w:r>
        <w:t xml:space="preserve">:</w:t>
      </w:r>
    </w:p>
    <w:tbl>
      <w:tblPr>
        <w:tblStyle w:val="Table"/>
        <w:tblW w:type="pct" w:w="1597"/>
        <w:tblLook w:firstRow="1" w:lastRow="0" w:firstColumn="0" w:lastColumn="0" w:noHBand="0" w:noVBand="0" w:val="0020"/>
        <w:jc w:val="start"/>
        <w:tblInd w:w="720" w:type="dxa"/>
      </w:tblPr>
      <w:tblGrid>
        <w:gridCol w:w="880"/>
        <w:gridCol w:w="77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50%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97.5%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0.889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0.952</w:t>
            </w:r>
          </w:p>
        </w:tc>
      </w:tr>
    </w:tbl>
    <w:p>
      <w:pPr>
        <w:numPr>
          <w:ilvl w:val="0"/>
          <w:numId w:val="1015"/>
        </w:numPr>
      </w:pPr>
      <w:r>
        <w:rPr>
          <w:bCs/>
          <w:b/>
        </w:rPr>
        <w:t xml:space="preserve">senci</w:t>
      </w:r>
      <w:r>
        <w:t xml:space="preserve">:</w:t>
      </w:r>
    </w:p>
    <w:tbl>
      <w:tblPr>
        <w:tblStyle w:val="Table"/>
        <w:tblW w:type="pct" w:w="1667"/>
        <w:tblLook w:firstRow="1" w:lastRow="0" w:firstColumn="0" w:lastColumn="0" w:noHBand="0" w:noVBand="0" w:val="0020"/>
        <w:jc w:val="start"/>
        <w:tblInd w:w="720" w:type="dxa"/>
      </w:tblPr>
      <w:tblGrid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50%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97.5%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0.888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0.797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0.955</w:t>
            </w:r>
          </w:p>
        </w:tc>
      </w:tr>
    </w:tbl>
    <w:p>
      <w:pPr>
        <w:numPr>
          <w:ilvl w:val="0"/>
          <w:numId w:val="1015"/>
        </w:numPr>
      </w:pPr>
      <w:r>
        <w:rPr>
          <w:bCs/>
          <w:b/>
        </w:rPr>
        <w:t xml:space="preserve">aucci</w:t>
      </w:r>
      <w:r>
        <w:t xml:space="preserve">:</w:t>
      </w:r>
    </w:p>
    <w:tbl>
      <w:tblPr>
        <w:tblStyle w:val="Table"/>
        <w:tblW w:type="pct" w:w="1667"/>
        <w:tblLook w:firstRow="1" w:lastRow="0" w:firstColumn="0" w:lastColumn="0" w:noHBand="0" w:noVBand="0" w:val="0020"/>
        <w:jc w:val="start"/>
        <w:tblInd w:w="720" w:type="dxa"/>
      </w:tblPr>
      <w:tblGrid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50%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97.5%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0.888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0.797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0.955</w:t>
            </w:r>
          </w:p>
        </w:tc>
      </w:tr>
    </w:tbl>
    <w:p>
      <w:pPr>
        <w:numPr>
          <w:ilvl w:val="0"/>
          <w:numId w:val="1015"/>
        </w:numPr>
      </w:pPr>
      <w:r>
        <w:rPr>
          <w:bCs/>
          <w:b/>
        </w:rPr>
        <w:t xml:space="preserve">berci</w:t>
      </w:r>
      <w:r>
        <w:t xml:space="preserve">:</w:t>
      </w:r>
    </w:p>
    <w:tbl>
      <w:tblPr>
        <w:tblStyle w:val="Table"/>
        <w:tblW w:type="pct" w:w="1806"/>
        <w:tblLook w:firstRow="1" w:lastRow="0" w:firstColumn="0" w:lastColumn="0" w:noHBand="0" w:noVBand="0" w:val="0020"/>
        <w:jc w:val="start"/>
        <w:tblInd w:w="720" w:type="dxa"/>
      </w:tblPr>
      <w:tblGrid>
        <w:gridCol w:w="880"/>
        <w:gridCol w:w="990"/>
        <w:gridCol w:w="99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50%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97.5%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0.112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0.0454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0.203</w:t>
            </w:r>
          </w:p>
        </w:tc>
      </w:tr>
    </w:tbl>
    <w:p>
      <w:pPr>
        <w:numPr>
          <w:ilvl w:val="0"/>
          <w:numId w:val="1015"/>
        </w:numPr>
      </w:pPr>
      <w:r>
        <w:rPr>
          <w:bCs/>
          <w:b/>
        </w:rPr>
        <w:t xml:space="preserve">preci</w:t>
      </w:r>
      <w:r>
        <w:t xml:space="preserve">:</w:t>
      </w:r>
    </w:p>
    <w:tbl>
      <w:tblPr>
        <w:tblStyle w:val="Table"/>
        <w:tblW w:type="pct" w:w="1667"/>
        <w:tblLook w:firstRow="1" w:lastRow="0" w:firstColumn="0" w:lastColumn="0" w:noHBand="0" w:noVBand="0" w:val="0020"/>
        <w:jc w:val="start"/>
        <w:tblInd w:w="720" w:type="dxa"/>
      </w:tblPr>
      <w:tblGrid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50%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97.5%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0.896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0.964</w:t>
            </w:r>
          </w:p>
        </w:tc>
      </w:tr>
    </w:tbl>
    <w:p>
      <w:pPr>
        <w:numPr>
          <w:ilvl w:val="0"/>
          <w:numId w:val="1015"/>
        </w:numPr>
      </w:pPr>
      <w:r>
        <w:rPr>
          <w:bCs/>
          <w:b/>
        </w:rPr>
        <w:t xml:space="preserve">F1ci</w:t>
      </w:r>
      <w:r>
        <w:t xml:space="preserve">:</w:t>
      </w:r>
    </w:p>
    <w:tbl>
      <w:tblPr>
        <w:tblStyle w:val="Table"/>
        <w:tblW w:type="pct" w:w="1667"/>
        <w:tblLook w:firstRow="1" w:lastRow="0" w:firstColumn="0" w:lastColumn="0" w:noHBand="0" w:noVBand="0" w:val="0020"/>
        <w:jc w:val="start"/>
        <w:tblInd w:w="720" w:type="dxa"/>
      </w:tblPr>
      <w:tblGrid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50%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2.5%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97.5%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0.888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0.793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0.952</w:t>
            </w:r>
          </w:p>
        </w:tc>
      </w:tr>
    </w:tbl>
    <w:p>
      <w:pPr>
        <w:pStyle w:val="FirstParagraph"/>
      </w:pPr>
      <w:r>
        <w:t xml:space="preserve">The model created from the observed data has an ROC AUC that is not</w:t>
      </w:r>
      <w:r>
        <w:t xml:space="preserve"> </w:t>
      </w:r>
      <w:r>
        <w:t xml:space="preserve">statistically significant to the transformed model</w:t>
      </w:r>
    </w:p>
    <w:bookmarkEnd w:id="187"/>
    <w:bookmarkStart w:id="197" w:name="X176ec6767209ea01fcf640b2b38616e705b0b81"/>
    <w:p>
      <w:pPr>
        <w:pStyle w:val="Heading3"/>
      </w:pPr>
      <w:r>
        <w:t xml:space="preserve">Comparing the Feature Significance on the Models</w:t>
      </w:r>
    </w:p>
    <w:p>
      <w:pPr>
        <w:pStyle w:val="FirstParagraph"/>
      </w:pPr>
      <w:r>
        <w:t xml:space="preserve">This last lines of code will compute the significance of the beta</w:t>
      </w:r>
      <w:r>
        <w:t xml:space="preserve"> </w:t>
      </w:r>
      <w:r>
        <w:t xml:space="preserve">coefficients for both the observed model and the latent-based model. The</w:t>
      </w:r>
      <w:r>
        <w:t xml:space="preserve"> </w:t>
      </w:r>
      <w:r>
        <w:t xml:space="preserve">user can clearly see that all the betas of the latent-based model are</w:t>
      </w:r>
      <w:r>
        <w:t xml:space="preserve"> </w:t>
      </w:r>
      <w:r>
        <w:t xml:space="preserve">statically significant. An effect that is not seen in the logistic</w:t>
      </w:r>
      <w:r>
        <w:t xml:space="preserve"> </w:t>
      </w:r>
      <w:r>
        <w:t xml:space="preserve">observed model.</w:t>
      </w:r>
    </w:p>
    <w:p>
      <w:pPr>
        <w:pStyle w:val="SourceCode"/>
      </w:pP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DocumentationTok"/>
        </w:rPr>
        <w:t xml:space="preserve">## Raw model</w:t>
      </w:r>
      <w:r>
        <w:br/>
      </w:r>
      <w:r>
        <w:rPr>
          <w:rStyle w:val="NormalTok"/>
        </w:rPr>
        <w:t xml:space="preserve">rawlm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(Overweight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.,trainingsetBMI[,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"Overweight"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(rawmodelOverweight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coef)[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])])</w:t>
      </w:r>
      <w:r>
        <w:br/>
      </w:r>
      <w:r>
        <w:rPr>
          <w:rStyle w:val="NormalTok"/>
        </w:rPr>
        <w:t xml:space="preserve">pander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pander</w:t>
      </w:r>
      <w:r>
        <w:rPr>
          <w:rStyle w:val="NormalTok"/>
        </w:rPr>
        <w:t xml:space="preserve">(rawlm,</w:t>
      </w:r>
      <w:r>
        <w:rPr>
          <w:rStyle w:val="AttributeTok"/>
        </w:rPr>
        <w:t xml:space="preserve">add.significance.stars=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TableCaption"/>
      </w:pPr>
      <w:r>
        <w:t xml:space="preserve">Fitting linear model: Overweight ~ .</w:t>
      </w:r>
    </w:p>
    <w:tbl>
      <w:tblPr>
        <w:tblStyle w:val="Table"/>
        <w:tblW w:type="pct" w:w="4931"/>
        <w:tblLook w:firstRow="1" w:lastRow="0" w:firstColumn="0" w:lastColumn="0" w:noHBand="0" w:noVBand="0" w:val="0020"/>
        <w:jc w:val="start"/>
        <w:tblCaption w:val="Fitting linear model: Overweight ~ ."/>
      </w:tblPr>
      <w:tblGrid>
        <w:gridCol w:w="1980"/>
        <w:gridCol w:w="1210"/>
        <w:gridCol w:w="1430"/>
        <w:gridCol w:w="1100"/>
        <w:gridCol w:w="121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Std. Error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 value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Pr(&gt;|t|)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(Intercept)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-3.9632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0.55256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-7.172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1.88e-11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* * *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BodyFat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0.00511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1.173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2.42e-01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0.0156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0.00783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1.993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4.78e-02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*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Abdomen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0.0176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0.00830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2.116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3.57e-02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*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Hip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-0.0142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0.01013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-1.402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1.63e-01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Thigh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0.0087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0.01024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0.849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3.97e-01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Ankle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0.0200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0.01927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1.039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3.00e-01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Biceps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0.0268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0.01271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2.112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3.60e-02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*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Wrist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0.0401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0.03859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1.039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3.00e-01</w:t>
            </w:r>
          </w:p>
        </w:tc>
        <w:tc>
          <w:tcPr/>
          <w:p>
            <w:pPr>
              <w:pStyle w:val="Compact"/>
            </w:pPr>
          </w:p>
        </w:tc>
      </w:tr>
    </w:tbl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(rawlm)</w:t>
      </w:r>
    </w:p>
    <w:p>
      <w:pPr>
        <w:pStyle w:val="FirstParagraph"/>
      </w:pPr>
      <w:r>
        <w:drawing>
          <wp:inline>
            <wp:extent cx="5943600" cy="4245428"/>
            <wp:effectExtent b="0" l="0" r="0" t="0"/>
            <wp:docPr descr="" title="" id="189" name="Picture"/>
            <a:graphic>
              <a:graphicData uri="http://schemas.openxmlformats.org/drawingml/2006/picture">
                <pic:pic>
                  <pic:nvPicPr>
                    <pic:cNvPr descr="BFAT_ILAA_Tutorial_files/figure-docx/unnamed-chunk-31-1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DocumentationTok"/>
        </w:rPr>
        <w:t xml:space="preserve">## Outcome-blind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Delm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(Overweight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.,OW_Decorrelated_test[,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"Overweight"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(modelOverweight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coef)[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])])</w:t>
      </w:r>
      <w:r>
        <w:br/>
      </w:r>
      <w:r>
        <w:rPr>
          <w:rStyle w:val="NormalTok"/>
        </w:rPr>
        <w:t xml:space="preserve">pander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pander</w:t>
      </w:r>
      <w:r>
        <w:rPr>
          <w:rStyle w:val="NormalTok"/>
        </w:rPr>
        <w:t xml:space="preserve">(Delm,</w:t>
      </w:r>
      <w:r>
        <w:rPr>
          <w:rStyle w:val="AttributeTok"/>
        </w:rPr>
        <w:t xml:space="preserve">add.significance.stars=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TableCaption"/>
      </w:pPr>
      <w:r>
        <w:t xml:space="preserve">Fitting linear model: Overweight ~ 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itting linear model: Overweight ~ ."/>
      </w:tblPr>
      <w:tblGrid>
        <w:gridCol w:w="1952"/>
        <w:gridCol w:w="1301"/>
        <w:gridCol w:w="1410"/>
        <w:gridCol w:w="1193"/>
        <w:gridCol w:w="1193"/>
        <w:gridCol w:w="86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Std. Error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 value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Pr(&gt;|t|)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(Intercept)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-1.923103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0.97461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-1.97320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5.37e-02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La_BodyFat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-0.002238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0.01292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-0.17315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8.63e-01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0.038521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0.00541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7.12645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2.82e-09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* * *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La_Abdomen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0.015506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0.01297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1.19583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2.37e-01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La_Hip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-0.006350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0.01331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-0.47691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6.35e-01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La_Thigh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0.069865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0.02348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2.97580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4.39e-03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* *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La_Knee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-0.000289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0.03721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-0.00777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9.94e-01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La_Ankle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-0.042165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0.03006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-1.40281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1.67e-01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La_Biceps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0.012316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0.03435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0.35855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7.21e-01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La_Wrist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-0.004661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0.08887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-0.05245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9.58e-01</w:t>
            </w:r>
          </w:p>
        </w:tc>
        <w:tc>
          <w:tcPr/>
          <w:p>
            <w:pPr>
              <w:pStyle w:val="Compact"/>
            </w:pPr>
          </w:p>
        </w:tc>
      </w:tr>
    </w:tbl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(Delm)</w:t>
      </w:r>
    </w:p>
    <w:p>
      <w:pPr>
        <w:pStyle w:val="FirstParagraph"/>
      </w:pPr>
      <w:r>
        <w:drawing>
          <wp:inline>
            <wp:extent cx="5943600" cy="4245428"/>
            <wp:effectExtent b="0" l="0" r="0" t="0"/>
            <wp:docPr descr="" title="" id="192" name="Picture"/>
            <a:graphic>
              <a:graphicData uri="http://schemas.openxmlformats.org/drawingml/2006/picture">
                <pic:pic>
                  <pic:nvPicPr>
                    <pic:cNvPr descr="BFAT_ILAA_Tutorial_files/figure-docx/unnamed-chunk-31-2.png" id="193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br/>
      </w:r>
      <w:r>
        <w:rPr>
          <w:rStyle w:val="DocumentationTok"/>
        </w:rPr>
        <w:t xml:space="preserve">## Outcome-Driven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Delm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(Overweight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.,OW_Decorrelated_testD[,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"Overweight"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(modelOverweightD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coef)[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])])</w:t>
      </w:r>
      <w:r>
        <w:br/>
      </w:r>
      <w:r>
        <w:rPr>
          <w:rStyle w:val="NormalTok"/>
        </w:rPr>
        <w:t xml:space="preserve">pander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pander</w:t>
      </w:r>
      <w:r>
        <w:rPr>
          <w:rStyle w:val="NormalTok"/>
        </w:rPr>
        <w:t xml:space="preserve">(Delm,</w:t>
      </w:r>
      <w:r>
        <w:rPr>
          <w:rStyle w:val="AttributeTok"/>
        </w:rPr>
        <w:t xml:space="preserve">add.significance.stars=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TableCaption"/>
      </w:pPr>
      <w:r>
        <w:t xml:space="preserve">Fitting linear model: Overweight ~ .</w:t>
      </w:r>
    </w:p>
    <w:tbl>
      <w:tblPr>
        <w:tblStyle w:val="Table"/>
        <w:tblW w:type="pct" w:w="4931"/>
        <w:tblLook w:firstRow="1" w:lastRow="0" w:firstColumn="0" w:lastColumn="0" w:noHBand="0" w:noVBand="0" w:val="0020"/>
        <w:jc w:val="start"/>
        <w:tblCaption w:val="Fitting linear model: Overweight ~ ."/>
      </w:tblPr>
      <w:tblGrid>
        <w:gridCol w:w="1980"/>
        <w:gridCol w:w="1210"/>
        <w:gridCol w:w="1430"/>
        <w:gridCol w:w="1100"/>
        <w:gridCol w:w="121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Std. Error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 value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Pr(&gt;|t|)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(Intercept)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-1.80519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1.00514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-1.796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7.80e-02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La_BodyFat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-0.00573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0.01364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-0.420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6.76e-01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Chest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0.03517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0.00561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6.269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5.91e-08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* * *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La_Abdomen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0.01632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0.01374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1.187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2.40e-01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La_Hip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-0.00797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0.01388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-0.574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5.68e-01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La_Ankle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-0.05489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0.03159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-1.738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8.79e-02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La_Biceps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0.04162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0.03492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1.192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2.38e-01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La_Wrist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-0.02560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0.09185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-0.279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7.81e-01</w:t>
            </w:r>
          </w:p>
        </w:tc>
        <w:tc>
          <w:tcPr/>
          <w:p>
            <w:pPr>
              <w:pStyle w:val="Compact"/>
            </w:pPr>
          </w:p>
        </w:tc>
      </w:tr>
    </w:tbl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(Delm)</w:t>
      </w:r>
    </w:p>
    <w:p>
      <w:pPr>
        <w:pStyle w:val="FirstParagraph"/>
      </w:pPr>
      <w:r>
        <w:drawing>
          <wp:inline>
            <wp:extent cx="5943600" cy="4245428"/>
            <wp:effectExtent b="0" l="0" r="0" t="0"/>
            <wp:docPr descr="" title="" id="195" name="Picture"/>
            <a:graphic>
              <a:graphicData uri="http://schemas.openxmlformats.org/drawingml/2006/picture">
                <pic:pic>
                  <pic:nvPicPr>
                    <pic:cNvPr descr="BFAT_ILAA_Tutorial_files/figure-docx/unnamed-chunk-31-3.pn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97"/>
    <w:bookmarkEnd w:id="198"/>
    <w:bookmarkEnd w:id="199"/>
    <w:bookmarkStart w:id="200" w:name="conclusion"/>
    <w:p>
      <w:pPr>
        <w:pStyle w:val="Heading1"/>
      </w:pPr>
      <w:r>
        <w:t xml:space="preserve">Conclusion</w:t>
      </w:r>
    </w:p>
    <w:p>
      <w:pPr>
        <w:pStyle w:val="FirstParagraph"/>
      </w:pPr>
      <w:r>
        <w:t xml:space="preserve">In conclusion, ILAA (Iterative Linear Association Analysis), stands as</w:t>
      </w:r>
      <w:r>
        <w:t xml:space="preserve"> </w:t>
      </w:r>
      <w:r>
        <w:t xml:space="preserve">an unsupervised computer-based methodology adept at estimating linear</w:t>
      </w:r>
      <w:r>
        <w:t xml:space="preserve"> </w:t>
      </w:r>
      <w:r>
        <w:t xml:space="preserve">transformation matrices. These matrices enable the conversion of</w:t>
      </w:r>
      <w:r>
        <w:t xml:space="preserve"> </w:t>
      </w:r>
      <w:r>
        <w:t xml:space="preserve">datasets into a fresh latent-based space, offering a user-controlled</w:t>
      </w:r>
      <w:r>
        <w:t xml:space="preserve"> </w:t>
      </w:r>
      <w:r>
        <w:t xml:space="preserve">degree of correlation. This report has effectively demonstrated the</w:t>
      </w:r>
      <w:r>
        <w:t xml:space="preserve"> </w:t>
      </w:r>
      <w:r>
        <w:t xml:space="preserve">practical application of ILAA, providing comprehensive insights into its</w:t>
      </w:r>
      <w:r>
        <w:t xml:space="preserve"> </w:t>
      </w:r>
      <w:r>
        <w:t xml:space="preserve">functions for estimating, predicting, and scrutinizing transformations.</w:t>
      </w:r>
      <w:r>
        <w:t xml:space="preserve"> </w:t>
      </w:r>
      <w:r>
        <w:t xml:space="preserve">Such capabilities hold significant promise in supervised learning</w:t>
      </w:r>
      <w:r>
        <w:t xml:space="preserve"> </w:t>
      </w:r>
      <w:r>
        <w:t xml:space="preserve">scenarios, encompassing regression and logistic models.</w:t>
      </w:r>
    </w:p>
    <w:bookmarkEnd w:id="200"/>
    <w:sectPr w:rsidR="00F66A9E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15:restartNumberingAfterBreak="0" w:abstractNumId="0">
    <w:nsid w:val="A7FD2A53"/>
    <w:multiLevelType w:val="multilevel"/>
    <w:tmpl w:val="DBF6F34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1">
    <w:nsid w:val="E17F69BA"/>
    <w:multiLevelType w:val="multilevel"/>
    <w:tmpl w:val="5504F1C6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2">
    <w:nsid w:val="FFFFFF7C"/>
    <w:multiLevelType w:val="singleLevel"/>
    <w:tmpl w:val="CF78E948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3">
    <w:nsid w:val="FFFFFF7D"/>
    <w:multiLevelType w:val="singleLevel"/>
    <w:tmpl w:val="524CC6D8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4">
    <w:nsid w:val="FFFFFF7E"/>
    <w:multiLevelType w:val="singleLevel"/>
    <w:tmpl w:val="1488FF12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5">
    <w:nsid w:val="FFFFFF7F"/>
    <w:multiLevelType w:val="singleLevel"/>
    <w:tmpl w:val="016E50DA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6">
    <w:nsid w:val="FFFFFF80"/>
    <w:multiLevelType w:val="singleLevel"/>
    <w:tmpl w:val="3258C27E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7">
    <w:nsid w:val="FFFFFF81"/>
    <w:multiLevelType w:val="singleLevel"/>
    <w:tmpl w:val="F20EC38A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8">
    <w:nsid w:val="FFFFFF82"/>
    <w:multiLevelType w:val="singleLevel"/>
    <w:tmpl w:val="552CD0C6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9">
    <w:nsid w:val="FFFFFF83"/>
    <w:multiLevelType w:val="singleLevel"/>
    <w:tmpl w:val="C1CC5142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10">
    <w:nsid w:val="FFFFFF88"/>
    <w:multiLevelType w:val="singleLevel"/>
    <w:tmpl w:val="FE3CF5EC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1">
    <w:nsid w:val="FFFFFF89"/>
    <w:multiLevelType w:val="singleLevel"/>
    <w:tmpl w:val="016AA7DA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"/>
  </w:num>
  <w:num w:numId="2">
    <w:abstractNumId w:val="0"/>
  </w:num>
  <w:num w:numId="3">
    <w:abstractNumId w:val="11"/>
  </w:num>
  <w:num w:numId="4">
    <w:abstractNumId w:val="9"/>
  </w:num>
  <w:num w:numId="5">
    <w:abstractNumId w:val="8"/>
  </w:num>
  <w:num w:numId="6">
    <w:abstractNumId w:val="7"/>
  </w:num>
  <w:num w:numId="7">
    <w:abstractNumId w:val="6"/>
  </w:num>
  <w:num w:numId="8">
    <w:abstractNumId w:val="10"/>
  </w:num>
  <w:num w:numId="9">
    <w:abstractNumId w:val="5"/>
  </w:num>
  <w:num w:numId="10">
    <w:abstractNumId w:val="4"/>
  </w:num>
  <w:num w:numId="11">
    <w:abstractNumId w:val="3"/>
  </w:num>
  <w:num w:numId="12">
    <w:abstractNumId w:val="2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proofState w:grammar="clean" w:spelling="clean"/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20"/>
  <w:embedSystemFonts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1" w:defLockedState="0" w:defQFormat="0" w:defSemiHidden="0" w:defUIPriority="0" w:defUnhideWhenUsed="0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F66A9E"/>
    <w:pPr>
      <w:spacing w:after="180" w:before="180"/>
    </w:pPr>
    <w:rPr>
      <w:sz w:val="20"/>
    </w:rPr>
  </w:style>
  <w:style w:customStyle="1" w:styleId="FirstParagraph" w:type="paragraph">
    <w:name w:val="First Paragraph"/>
    <w:basedOn w:val="BodyText"/>
    <w:next w:val="BodyText"/>
    <w:qFormat/>
    <w:rsid w:val="00F66A9E"/>
  </w:style>
  <w:style w:customStyle="1" w:styleId="Compact" w:type="paragraph">
    <w:name w:val="Compact"/>
    <w:basedOn w:val="BodyText"/>
    <w:qFormat/>
    <w:rsid w:val="00E228BA"/>
    <w:pPr>
      <w:spacing w:after="36" w:before="36"/>
    </w:pPr>
    <w:rPr>
      <w:sz w:val="18"/>
    </w:r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rsid w:val="00F66A9E"/>
    <w:pPr>
      <w:keepNext/>
      <w:keepLines/>
      <w:jc w:val="center"/>
    </w:pPr>
    <w:rPr>
      <w:rFonts w:ascii="Times New Roman" w:hAnsi="Times New Roman"/>
      <w:sz w:val="20"/>
    </w:rPr>
  </w:style>
  <w:style w:styleId="Date" w:type="paragraph">
    <w:name w:val="Date"/>
    <w:next w:val="BodyText"/>
    <w:qFormat/>
    <w:rsid w:val="00F66A9E"/>
    <w:pPr>
      <w:keepNext/>
      <w:keepLines/>
      <w:jc w:val="center"/>
    </w:pPr>
    <w:rPr>
      <w:rFonts w:ascii="Times New Roman" w:hAnsi="Times New Roman"/>
      <w:sz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Cs w:val="20"/>
    </w:rPr>
  </w:style>
  <w:style w:styleId="FootnoteText" w:type="paragraph">
    <w:name w:val="footnote text"/>
    <w:basedOn w:val="Normal"/>
    <w:uiPriority w:val="9"/>
    <w:unhideWhenUsed/>
    <w:qFormat/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228BA"/>
    <w:pPr>
      <w:keepNext/>
    </w:pPr>
    <w:rPr>
      <w:sz w:val="20"/>
    </w:r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  <w:rsid w:val="00E228BA"/>
    <w:rPr>
      <w:sz w:val="20"/>
    </w:rPr>
  </w:style>
  <w:style w:customStyle="1" w:styleId="FigurewithCaption" w:type="paragraph">
    <w:name w:val="Figure with Caption"/>
    <w:basedOn w:val="Figure"/>
    <w:rsid w:val="00E228BA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sid w:val="007D0596"/>
    <w:rPr>
      <w:sz w:val="18"/>
      <w:shd w:color="auto" w:fill="F8F8F8" w:val="clear"/>
    </w:rPr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rsid w:val="007D0596"/>
    <w:pPr>
      <w:shd w:color="auto" w:fill="F8F8F8" w:val="clear"/>
      <w:wordWrap w:val="0"/>
    </w:pPr>
    <w:rPr>
      <w:sz w:val="18"/>
    </w:rPr>
  </w:style>
  <w:style w:customStyle="1" w:styleId="KeywordTok" w:type="character">
    <w:name w:val="KeywordTok"/>
    <w:basedOn w:val="VerbatimChar"/>
    <w:rsid w:val="00E228BA"/>
    <w:rPr>
      <w:rFonts w:ascii="Consolas" w:hAnsi="Consolas"/>
      <w:b/>
      <w:color w:val="204A87"/>
      <w:sz w:val="18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sid w:val="00E228BA"/>
    <w:rPr>
      <w:rFonts w:ascii="Consolas" w:hAnsi="Consolas"/>
      <w:i/>
      <w:color w:val="8F5902"/>
      <w:sz w:val="20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sid w:val="00E228BA"/>
    <w:rPr>
      <w:rFonts w:ascii="Consolas" w:hAnsi="Consolas"/>
      <w:sz w:val="18"/>
      <w:shd w:color="auto" w:fill="F8F8F8" w:val="clear"/>
    </w:rPr>
  </w:style>
  <w:style w:customStyle="1" w:styleId="BodyTextChar" w:type="character">
    <w:name w:val="Body Text Char"/>
    <w:basedOn w:val="DefaultParagraphFont"/>
    <w:link w:val="BodyText"/>
    <w:rsid w:val="001B38B4"/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1" Target="media/rId61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3" Target="media/rId133.png" /><Relationship Type="http://schemas.openxmlformats.org/officeDocument/2006/relationships/image" Id="rId136" Target="media/rId136.png" /><Relationship Type="http://schemas.openxmlformats.org/officeDocument/2006/relationships/image" Id="rId139" Target="media/rId139.png" /><Relationship Type="http://schemas.openxmlformats.org/officeDocument/2006/relationships/image" Id="rId144" Target="media/rId144.png" /><Relationship Type="http://schemas.openxmlformats.org/officeDocument/2006/relationships/image" Id="rId147" Target="media/rId147.png" /><Relationship Type="http://schemas.openxmlformats.org/officeDocument/2006/relationships/image" Id="rId151" Target="media/rId151.png" /><Relationship Type="http://schemas.openxmlformats.org/officeDocument/2006/relationships/image" Id="rId155" Target="media/rId155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165" Target="media/rId165.png" /><Relationship Type="http://schemas.openxmlformats.org/officeDocument/2006/relationships/image" Id="rId173" Target="media/rId173.png" /><Relationship Type="http://schemas.openxmlformats.org/officeDocument/2006/relationships/image" Id="rId176" Target="media/rId176.png" /><Relationship Type="http://schemas.openxmlformats.org/officeDocument/2006/relationships/image" Id="rId180" Target="media/rId180.png" /><Relationship Type="http://schemas.openxmlformats.org/officeDocument/2006/relationships/image" Id="rId33" Target="media/rId33.png" /><Relationship Type="http://schemas.openxmlformats.org/officeDocument/2006/relationships/image" Id="rId184" Target="media/rId184.png" /><Relationship Type="http://schemas.openxmlformats.org/officeDocument/2006/relationships/image" Id="rId188" Target="media/rId188.png" /><Relationship Type="http://schemas.openxmlformats.org/officeDocument/2006/relationships/image" Id="rId191" Target="media/rId191.png" /><Relationship Type="http://schemas.openxmlformats.org/officeDocument/2006/relationships/image" Id="rId194" Target="media/rId194.png" /><Relationship Type="http://schemas.openxmlformats.org/officeDocument/2006/relationships/image" Id="rId44" Target="media/rId44.png" /><Relationship Type="http://schemas.openxmlformats.org/officeDocument/2006/relationships/image" Id="rId49" Target="media/rId49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24" Target="media/rId24.jpg" /><Relationship Type="http://schemas.openxmlformats.org/officeDocument/2006/relationships/image" Id="rId20" Target="media/rId20.jpg" /><Relationship Type="http://schemas.openxmlformats.org/officeDocument/2006/relationships/hyperlink" Id="rId42" Target="1%20,%201%20,%202" TargetMode="External" /><Relationship Type="http://schemas.openxmlformats.org/officeDocument/2006/relationships/hyperlink" Id="rId41" Target="1%20,%205%20,%202" TargetMode="External" /><Relationship Type="http://schemas.openxmlformats.org/officeDocument/2006/relationships/hyperlink" Id="rId40" Target="2%20,%203%20,%200" TargetMode="External" /><Relationship Type="http://schemas.openxmlformats.org/officeDocument/2006/relationships/hyperlink" Id="rId32" Target="http://silver.sdsmt.edu/~rwjohnso" TargetMode="External" /><Relationship Type="http://schemas.openxmlformats.org/officeDocument/2006/relationships/hyperlink" Id="rId23" Target="https://josetamezpena.shinyapps.io/ILAA/" TargetMode="External" /><Relationship Type="http://schemas.openxmlformats.org/officeDocument/2006/relationships/hyperlink" Id="rId30" Target="https://www.kaggle.com/datasets/fedesoriano/body-fat-prediction-dataset" TargetMode="External" /><Relationship Type="http://schemas.openxmlformats.org/officeDocument/2006/relationships/hyperlink" Id="rId31" Target="mailto:rwjohnso@silver.sdsmt.edu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1%20,%201%20,%202" TargetMode="External" /><Relationship Type="http://schemas.openxmlformats.org/officeDocument/2006/relationships/hyperlink" Id="rId41" Target="1%20,%205%20,%202" TargetMode="External" /><Relationship Type="http://schemas.openxmlformats.org/officeDocument/2006/relationships/hyperlink" Id="rId40" Target="2%20,%203%20,%200" TargetMode="External" /><Relationship Type="http://schemas.openxmlformats.org/officeDocument/2006/relationships/hyperlink" Id="rId32" Target="http://silver.sdsmt.edu/~rwjohnso" TargetMode="External" /><Relationship Type="http://schemas.openxmlformats.org/officeDocument/2006/relationships/hyperlink" Id="rId23" Target="https://josetamezpena.shinyapps.io/ILAA/" TargetMode="External" /><Relationship Type="http://schemas.openxmlformats.org/officeDocument/2006/relationships/hyperlink" Id="rId30" Target="https://www.kaggle.com/datasets/fedesoriano/body-fat-prediction-dataset" TargetMode="External" /><Relationship Type="http://schemas.openxmlformats.org/officeDocument/2006/relationships/hyperlink" Id="rId31" Target="mailto:rwjohnso@silver.sdsmt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WordStyle</vt:lpstr>
    </vt:vector>
  </TitlesOfParts>
  <Company>ITESM</Company>
  <LinksUpToDate>false</LinksUpToDate>
  <CharactersWithSpaces>936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ILAA Tutorial</dc:title>
  <dc:creator>Jose Tamez</dc:creator>
  <cp:keywords/>
  <dcterms:created xsi:type="dcterms:W3CDTF">2023-11-25T17:27:53Z</dcterms:created>
  <dcterms:modified xsi:type="dcterms:W3CDTF">2023-11-25T17:27:53Z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2023-11-25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