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E293B"/>
          <w:sz w:val="56"/>
        </w:rPr>
        <w:t>Sistema EscanQR</w:t>
      </w:r>
    </w:p>
    <w:p>
      <w:pPr>
        <w:jc w:val="center"/>
      </w:pPr>
      <w:r>
        <w:rPr>
          <w:color w:val="0D9488"/>
          <w:sz w:val="32"/>
        </w:rPr>
        <w:t>Documentación General del Sistema</w:t>
      </w:r>
    </w:p>
    <w:p/>
    <w:p>
      <w:pPr>
        <w:jc w:val="center"/>
      </w:pPr>
      <w:r>
        <w:rPr>
          <w:i/>
          <w:sz w:val="24"/>
        </w:rPr>
        <w:t>Control de Acceso Vehicular mediante Códigos QR,</w:t>
        <w:br/>
        <w:t>Bluetooth y Tarjetas ESP32</w:t>
      </w:r>
    </w:p>
    <w:p/>
    <w:p/>
    <w:p>
      <w:pPr>
        <w:jc w:val="center"/>
      </w:pPr>
      <w:r>
        <w:rPr>
          <w:b/>
        </w:rPr>
        <w:t>Elaborado por:</w:t>
        <w:br/>
      </w:r>
      <w:r>
        <w:t>Equipo Móvil y Equipo Web</w:t>
        <w:br/>
        <w:t>Sistemas Tecnológicos Alcaravan</w:t>
        <w:br/>
        <w:br/>
      </w:r>
      <w:r>
        <w:t>Fecha: 17 de June de 2026</w:t>
      </w:r>
    </w:p>
    <w:p>
      <w:r>
        <w:br w:type="page"/>
      </w:r>
    </w:p>
    <w:p>
      <w:pPr>
        <w:pStyle w:val="Heading1"/>
      </w:pPr>
      <w:r>
        <w:t>Índice</w:t>
      </w:r>
    </w:p>
    <w:p>
      <w:pPr>
        <w:spacing w:after="40"/>
      </w:pPr>
      <w:r>
        <w:t>1.  Resumen Ejecutivo</w:t>
      </w:r>
    </w:p>
    <w:p>
      <w:pPr>
        <w:spacing w:after="40"/>
      </w:pPr>
      <w:r>
        <w:t>2.  Arquitectura del Sistema</w:t>
      </w:r>
    </w:p>
    <w:p>
      <w:pPr>
        <w:spacing w:after="40"/>
      </w:pPr>
      <w:r>
        <w:t>3.  Aplicación Administrativa (EscanQR Admin)</w:t>
      </w:r>
    </w:p>
    <w:p>
      <w:pPr>
        <w:spacing w:after="40"/>
      </w:pPr>
      <w:r>
        <w:t>4.  Aplicación del Conductor (App Usuario)</w:t>
      </w:r>
    </w:p>
    <w:p>
      <w:pPr>
        <w:spacing w:after="40"/>
      </w:pPr>
      <w:r>
        <w:t>5.  Backend Odoo</w:t>
      </w:r>
    </w:p>
    <w:p>
      <w:pPr>
        <w:spacing w:after="40"/>
      </w:pPr>
      <w:r>
        <w:t>6.  Firmware ESP32 — Controladora de Portón</w:t>
      </w:r>
    </w:p>
    <w:p>
      <w:pPr>
        <w:spacing w:after="40"/>
      </w:pPr>
      <w:r>
        <w:t>7.  Diseño y Directrices de Interfaz</w:t>
      </w:r>
    </w:p>
    <w:p>
      <w:pPr>
        <w:spacing w:after="40"/>
      </w:pPr>
      <w:r>
        <w:t>8.  Flujos Transversales — Casos de Uso Completos</w:t>
      </w:r>
    </w:p>
    <w:p>
      <w:pPr>
        <w:spacing w:after="40"/>
      </w:pPr>
      <w:r>
        <w:t>9.  Seguridad</w:t>
      </w:r>
    </w:p>
    <w:p>
      <w:pPr>
        <w:spacing w:after="40"/>
      </w:pPr>
      <w:r>
        <w:t>10.  Créditos y Equipo de Desarrollo</w:t>
      </w:r>
    </w:p>
    <w:p>
      <w:r>
        <w:br w:type="page"/>
      </w:r>
    </w:p>
    <w:p>
      <w:pPr>
        <w:pStyle w:val="Heading1"/>
      </w:pPr>
      <w:r>
        <w:t>1. Resumen Ejecutivo</w:t>
      </w:r>
    </w:p>
    <w:p>
      <w:r>
        <w:t>EscanQR es un sistema integral de control de acceso vehicular desarrollado por Sistemas Tecnológicos Alcaravan. Su propósito es gestionar la entrada y salida de vehículos en comunidades residenciales, estacionamientos y zonas restringidas, reemplazando métodos tradicionales como controles remotos, tarjetas de proximidad o registros manuales.</w:t>
      </w:r>
    </w:p>
    <w:p>
      <w:r>
        <w:t>El sistema se compone de cuatro elementos fundamentales que trabajan de forma coordinada:</w:t>
      </w:r>
    </w:p>
    <w:p>
      <w:pPr>
        <w:pStyle w:val="ListBullet"/>
        <w:ind w:left="720"/>
      </w:pPr>
      <w:r>
        <w:t>Aplicación Administrativa (EscanQR Admin): Aplicación Android para el personal de seguridad y administradores. Permite escanear códigos QR de identidad de conductores, registrar accesos en el sistema, configurar portones vía Bluetooth y monitorear la operación en tiempo real.</w:t>
      </w:r>
    </w:p>
    <w:p>
      <w:pPr>
        <w:pStyle w:val="ListBullet"/>
        <w:ind w:left="720"/>
      </w:pPr>
      <w:r>
        <w:t>Aplicación del Conductor (App Usuario): Aplicación Android para los residentes y conductores. Genera un código QR de identidad cifrado que se presenta al administrador para el registro, y posteriormente permite abrir portones autorizados a través del servidor Odoo.</w:t>
      </w:r>
    </w:p>
    <w:p>
      <w:pPr>
        <w:pStyle w:val="ListBullet"/>
        <w:ind w:left="720"/>
      </w:pPr>
      <w:r>
        <w:t>Backend Odoo: Servidor central que almacena la información de conductores, vehículos, portones y registros de acceso. Expone APIs JSON-RPC que las aplicaciones consumen para sincronizar datos. Es el único componente con acceso directo a los ESP32 para apertura de portones.</w:t>
      </w:r>
    </w:p>
    <w:p>
      <w:pPr>
        <w:pStyle w:val="ListBullet"/>
        <w:ind w:left="720"/>
      </w:pPr>
      <w:r>
        <w:t>Firmware ESP32: Tarjeta controladora instalada en cada portón. Se conecta a la red WiFi, recibe comandos de apertura exclusivamente desde Odoo vía HTTP, y reporta su estado. Se configura de forma inalámbrica mediante Bluetooth desde la App Administrativa.</w:t>
      </w:r>
    </w:p>
    <w:p>
      <w:r>
        <w:t>El flujo de operación típico comienza cuando un conductor se registra en su dispositivo móvil, genera un QR con su información cifrada, y lo presenta al administrador de seguridad. Este escanea el código con la App Administrativa, verifica los datos y confirma el registro en Odoo. Como resultado, la App Administrativa genera un nuevo QR de aprovisionamiento que el conductor escanea para configurar automáticamente la conexión con el servidor. Una vez registrado, el conductor solicita la apertura de portones desde su aplicación; la petición se envía a Odoo, que se encarga de contactar al ESP32 correspondiente, garantizando que todas las operaciones queden registradas en la bitácora del sistema.</w:t>
      </w:r>
    </w:p>
    <w:p>
      <w:r>
        <w:t>El sistema emplea cifrado AES-256-GCM para proteger la información sensible contenida en los códigos QR, y utiliza tokens compartidos para la autenticación entre componentes. La comunicación Bluetooth sigue el perfil SPP (Serial Port Profile) para la configuración de los ESP32, y las APIs del servidor Odoo utilizan el protocolo JSON-RPC 2.0 sobre HTTP. La App del Conductor nunca accede directamente a los ESP32, preservando la seguridad y la integridad de la bitácora de accesos.</w:t>
      </w:r>
    </w:p>
    <w:p>
      <w:r>
        <w:br w:type="page"/>
      </w:r>
    </w:p>
    <w:p>
      <w:pPr>
        <w:pStyle w:val="Heading1"/>
      </w:pPr>
      <w:r>
        <w:t>2. Arquitectura del Sistema</w:t>
      </w:r>
    </w:p>
    <w:p>
      <w:pPr>
        <w:pStyle w:val="Heading2"/>
      </w:pPr>
      <w:r>
        <w:t>2.1 Visión General</w:t>
      </w:r>
    </w:p>
    <w:p>
      <w:r>
        <w:t>El sistema sigue una arquitectura distribuida donde los cuatro componentes se comunican a través de diferentes canales según su naturaleza. No existe un acoplamiento directo entre la App Administrativa y la App del Conductor: el intercambio de información entre ambas se realiza mediante códigos QR. La App del Conductor tampoco tiene acceso directo a los ESP32; toda solicitud de apertura debe pasar por Odoo, que actúa como guardián y registrador de todas las operaciones.</w:t>
      </w:r>
    </w:p>
    <w:p>
      <w:pPr>
        <w:pStyle w:val="Heading2"/>
      </w:pPr>
      <w:r>
        <w:t>2.2 Diagrama de Componentes</w:t>
      </w:r>
    </w:p>
    <w:p>
      <w:pPr>
        <w:ind w:left="567"/>
      </w:pPr>
      <w:r>
        <w:rPr>
          <w:rFonts w:ascii="Consolas" w:hAnsi="Consolas"/>
          <w:color w:val="333333"/>
          <w:sz w:val="17"/>
        </w:rPr>
        <w:t>┌──────────────────┐       QR (identidad)       ┌──────────────────┐</w:t>
        <w:br/>
        <w:t>│  App Admin       │ ◄──────────────────────── │  App Conductor   │</w:t>
        <w:br/>
        <w:t>│  (Android)       │ ────────────────────────► │  (Android)       │</w:t>
        <w:br/>
        <w:t>│                  │  QR (aprovisionamiento)   │                  │</w:t>
        <w:br/>
        <w:t>└───────┬──────────┘                           └────────┬─────────┘</w:t>
        <w:br/>
        <w:t xml:space="preserve">        │                                                │</w:t>
        <w:br/>
        <w:t xml:space="preserve">        │ HTTP (JSON-RPC)                                │ POST /api/open_gate</w:t>
        <w:br/>
        <w:t xml:space="preserve">        ▼                                                ▼</w:t>
        <w:br/>
        <w:t>┌───────────────────────────────────────────────────────────────┐</w:t>
        <w:br/>
        <w:t>│                      Backend Odoo                            │</w:t>
        <w:br/>
        <w:t>│                      (ERP Central)                           │</w:t>
        <w:br/>
        <w:t>│  Registro de conductores, portones, bitácora de accesos       │</w:t>
        <w:br/>
        <w:t>└───────────────────────────┬───────────────────────────────────┘</w:t>
        <w:br/>
        <w:t xml:space="preserve">                            │</w:t>
        <w:br/>
        <w:t xml:space="preserve">                            │ GET /abrir?token=... (solo Odoo)</w:t>
        <w:br/>
        <w:t xml:space="preserve">                            │ reporte IP</w:t>
        <w:br/>
        <w:t xml:space="preserve">                            ▼</w:t>
        <w:br/>
        <w:t xml:space="preserve">                    ┌──────────────────┐</w:t>
        <w:br/>
        <w:t xml:space="preserve">                    │  ESP32 (Portón)  │</w:t>
        <w:br/>
        <w:t xml:space="preserve">                    │  (Firmware V9)   │</w:t>
        <w:br/>
        <w:t xml:space="preserve">                    └──────────────────┘</w:t>
        <w:br/>
        <w:t xml:space="preserve">                            ▲</w:t>
        <w:br/>
        <w:t xml:space="preserve">                            │ Bluetooth SPP</w:t>
        <w:br/>
        <w:t xml:space="preserve">                            │</w:t>
        <w:br/>
        <w:t xml:space="preserve">                    ┌──────────────────┐</w:t>
        <w:br/>
        <w:t xml:space="preserve">                    │  App Admin       │</w:t>
        <w:br/>
        <w:t xml:space="preserve">                    │  (configuración) │</w:t>
        <w:br/>
        <w:t xml:space="preserve">                    └──────────────────┘</w:t>
        <w:br/>
      </w:r>
    </w:p>
    <w:p>
      <w:r>
        <w:t>El diagrama anterior refleja la arquitectura de seguridad actual: la App del Conductor solo se comunica con Odoo, y Odoo es el único componente con acceso directo a los ESP32 para comandos de apertura.</w:t>
      </w:r>
    </w:p>
    <w:p>
      <w:pPr>
        <w:pStyle w:val="Heading2"/>
      </w:pPr>
      <w:r>
        <w:t>2.3 Canales de Comunicación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Canal</w:t>
            </w:r>
          </w:p>
        </w:tc>
        <w:tc>
          <w:tcPr>
            <w:tcW w:type="dxa" w:w="2340"/>
          </w:tcPr>
          <w:p>
            <w:r>
              <w:rPr>
                <w:b/>
                <w:sz w:val="18"/>
              </w:rPr>
              <w:t>Protocolo</w:t>
            </w:r>
          </w:p>
        </w:tc>
        <w:tc>
          <w:tcPr>
            <w:tcW w:type="dxa" w:w="2340"/>
          </w:tcPr>
          <w:p>
            <w:r>
              <w:rPr>
                <w:b/>
                <w:sz w:val="18"/>
              </w:rPr>
              <w:t>Propósito</w:t>
            </w:r>
          </w:p>
        </w:tc>
        <w:tc>
          <w:tcPr>
            <w:tcW w:type="dxa" w:w="2340"/>
          </w:tcPr>
          <w:p>
            <w:r>
              <w:rPr>
                <w:b/>
                <w:sz w:val="18"/>
              </w:rPr>
              <w:t>Origen → Destino</w:t>
            </w:r>
          </w:p>
        </w:tc>
      </w:tr>
      <w:tr>
        <w:tc>
          <w:tcPr>
            <w:tcW w:type="dxa" w:w="2340"/>
          </w:tcPr>
          <w:p>
            <w:r>
              <w:rPr>
                <w:sz w:val="18"/>
              </w:rPr>
              <w:t>QR de identidad</w:t>
            </w:r>
          </w:p>
        </w:tc>
        <w:tc>
          <w:tcPr>
            <w:tcW w:type="dxa" w:w="2340"/>
          </w:tcPr>
          <w:p>
            <w:r>
              <w:rPr>
                <w:sz w:val="18"/>
              </w:rPr>
              <w:t>AES-256-GCM + JSON</w:t>
            </w:r>
          </w:p>
        </w:tc>
        <w:tc>
          <w:tcPr>
            <w:tcW w:type="dxa" w:w="2340"/>
          </w:tcPr>
          <w:p>
            <w:r>
              <w:rPr>
                <w:sz w:val="18"/>
              </w:rPr>
              <w:t>Registro del conductor</w:t>
            </w:r>
          </w:p>
        </w:tc>
        <w:tc>
          <w:tcPr>
            <w:tcW w:type="dxa" w:w="2340"/>
          </w:tcPr>
          <w:p>
            <w:r>
              <w:rPr>
                <w:sz w:val="18"/>
              </w:rPr>
              <w:t>App Conductor → App Admin (lectura visual)</w:t>
            </w:r>
          </w:p>
        </w:tc>
      </w:tr>
      <w:tr>
        <w:tc>
          <w:tcPr>
            <w:tcW w:type="dxa" w:w="2340"/>
          </w:tcPr>
          <w:p>
            <w:r>
              <w:rPr>
                <w:sz w:val="18"/>
              </w:rPr>
              <w:t>QR de aprovisionamiento</w:t>
            </w:r>
          </w:p>
        </w:tc>
        <w:tc>
          <w:tcPr>
            <w:tcW w:type="dxa" w:w="2340"/>
          </w:tcPr>
          <w:p>
            <w:r>
              <w:rPr>
                <w:sz w:val="18"/>
              </w:rPr>
              <w:t>JSON</w:t>
            </w:r>
          </w:p>
        </w:tc>
        <w:tc>
          <w:tcPr>
            <w:tcW w:type="dxa" w:w="2340"/>
          </w:tcPr>
          <w:p>
            <w:r>
              <w:rPr>
                <w:sz w:val="18"/>
              </w:rPr>
              <w:t>Configurar URL de Odoo</w:t>
            </w:r>
          </w:p>
        </w:tc>
        <w:tc>
          <w:tcPr>
            <w:tcW w:type="dxa" w:w="2340"/>
          </w:tcPr>
          <w:p>
            <w:r>
              <w:rPr>
                <w:sz w:val="18"/>
              </w:rPr>
              <w:t>App Admin → App Conductor (lectura visual)</w:t>
            </w:r>
          </w:p>
        </w:tc>
      </w:tr>
      <w:tr>
        <w:tc>
          <w:tcPr>
            <w:tcW w:type="dxa" w:w="2340"/>
          </w:tcPr>
          <w:p>
            <w:r>
              <w:rPr>
                <w:sz w:val="18"/>
              </w:rPr>
              <w:t>API Odoo (Admin)</w:t>
            </w:r>
          </w:p>
        </w:tc>
        <w:tc>
          <w:tcPr>
            <w:tcW w:type="dxa" w:w="2340"/>
          </w:tcPr>
          <w:p>
            <w:r>
              <w:rPr>
                <w:sz w:val="18"/>
              </w:rPr>
              <w:t>HTTP JSON-RPC 2.0</w:t>
            </w:r>
          </w:p>
        </w:tc>
        <w:tc>
          <w:tcPr>
            <w:tcW w:type="dxa" w:w="2340"/>
          </w:tcPr>
          <w:p>
            <w:r>
              <w:rPr>
                <w:sz w:val="18"/>
              </w:rPr>
              <w:t>CRUD de conductores, portones, accesos</w:t>
            </w:r>
          </w:p>
        </w:tc>
        <w:tc>
          <w:tcPr>
            <w:tcW w:type="dxa" w:w="2340"/>
          </w:tcPr>
          <w:p>
            <w:r>
              <w:rPr>
                <w:sz w:val="18"/>
              </w:rPr>
              <w:t>App Admin → Odoo</w:t>
            </w:r>
          </w:p>
        </w:tc>
      </w:tr>
      <w:tr>
        <w:tc>
          <w:tcPr>
            <w:tcW w:type="dxa" w:w="2340"/>
          </w:tcPr>
          <w:p>
            <w:r>
              <w:rPr>
                <w:sz w:val="18"/>
              </w:rPr>
              <w:t>API Odoo (Conductor)</w:t>
            </w:r>
          </w:p>
        </w:tc>
        <w:tc>
          <w:tcPr>
            <w:tcW w:type="dxa" w:w="2340"/>
          </w:tcPr>
          <w:p>
            <w:r>
              <w:rPr>
                <w:sz w:val="18"/>
              </w:rPr>
              <w:t>HTTP JSON-RPC 2.0</w:t>
            </w:r>
          </w:p>
        </w:tc>
        <w:tc>
          <w:tcPr>
            <w:tcW w:type="dxa" w:w="2340"/>
          </w:tcPr>
          <w:p>
            <w:r>
              <w:rPr>
                <w:sz w:val="18"/>
              </w:rPr>
              <w:t>Obtener datos, solicitar apertura de portón</w:t>
            </w:r>
          </w:p>
        </w:tc>
        <w:tc>
          <w:tcPr>
            <w:tcW w:type="dxa" w:w="2340"/>
          </w:tcPr>
          <w:p>
            <w:r>
              <w:rPr>
                <w:sz w:val="18"/>
              </w:rPr>
              <w:t>App Conductor → Odoo</w:t>
            </w:r>
          </w:p>
        </w:tc>
      </w:tr>
      <w:tr>
        <w:tc>
          <w:tcPr>
            <w:tcW w:type="dxa" w:w="2340"/>
          </w:tcPr>
          <w:p>
            <w:r>
              <w:rPr>
                <w:sz w:val="18"/>
              </w:rPr>
              <w:t>Bluetooth SPP</w:t>
            </w:r>
          </w:p>
        </w:tc>
        <w:tc>
          <w:tcPr>
            <w:tcW w:type="dxa" w:w="2340"/>
          </w:tcPr>
          <w:p>
            <w:r>
              <w:rPr>
                <w:sz w:val="18"/>
              </w:rPr>
              <w:t>RFCOMM (UUID 00001101-0000-1000-8000-00805F9B34FB)</w:t>
            </w:r>
          </w:p>
        </w:tc>
        <w:tc>
          <w:tcPr>
            <w:tcW w:type="dxa" w:w="2340"/>
          </w:tcPr>
          <w:p>
            <w:r>
              <w:rPr>
                <w:sz w:val="18"/>
              </w:rPr>
              <w:t>Configurar WiFi, nombre BT, hostname del ESP32</w:t>
            </w:r>
          </w:p>
        </w:tc>
        <w:tc>
          <w:tcPr>
            <w:tcW w:type="dxa" w:w="2340"/>
          </w:tcPr>
          <w:p>
            <w:r>
              <w:rPr>
                <w:sz w:val="18"/>
              </w:rPr>
              <w:t>App Admin → ESP32</w:t>
            </w:r>
          </w:p>
        </w:tc>
      </w:tr>
      <w:tr>
        <w:tc>
          <w:tcPr>
            <w:tcW w:type="dxa" w:w="2340"/>
          </w:tcPr>
          <w:p>
            <w:r>
              <w:rPr>
                <w:sz w:val="18"/>
              </w:rPr>
              <w:t>Apertura HTTP</w:t>
            </w:r>
          </w:p>
        </w:tc>
        <w:tc>
          <w:tcPr>
            <w:tcW w:type="dxa" w:w="2340"/>
          </w:tcPr>
          <w:p>
            <w:r>
              <w:rPr>
                <w:sz w:val="18"/>
              </w:rPr>
              <w:t>HTTP GET (con token)</w:t>
            </w:r>
          </w:p>
        </w:tc>
        <w:tc>
          <w:tcPr>
            <w:tcW w:type="dxa" w:w="2340"/>
          </w:tcPr>
          <w:p>
            <w:r>
              <w:rPr>
                <w:sz w:val="18"/>
              </w:rPr>
              <w:t>Activar relé del portón (solo Odoo)</w:t>
            </w:r>
          </w:p>
        </w:tc>
        <w:tc>
          <w:tcPr>
            <w:tcW w:type="dxa" w:w="2340"/>
          </w:tcPr>
          <w:p>
            <w:r>
              <w:rPr>
                <w:sz w:val="18"/>
              </w:rPr>
              <w:t>Odoo → ESP32</w:t>
            </w:r>
          </w:p>
        </w:tc>
      </w:tr>
      <w:tr>
        <w:tc>
          <w:tcPr>
            <w:tcW w:type="dxa" w:w="2340"/>
          </w:tcPr>
          <w:p>
            <w:r>
              <w:rPr>
                <w:sz w:val="18"/>
              </w:rPr>
              <w:t>Reporte de IP</w:t>
            </w:r>
          </w:p>
        </w:tc>
        <w:tc>
          <w:tcPr>
            <w:tcW w:type="dxa" w:w="2340"/>
          </w:tcPr>
          <w:p>
            <w:r>
              <w:rPr>
                <w:sz w:val="18"/>
              </w:rPr>
              <w:t>HTTP JSON-RPC</w:t>
            </w:r>
          </w:p>
        </w:tc>
        <w:tc>
          <w:tcPr>
            <w:tcW w:type="dxa" w:w="2340"/>
          </w:tcPr>
          <w:p>
            <w:r>
              <w:rPr>
                <w:sz w:val="18"/>
              </w:rPr>
              <w:t>Auto-descubrimiento del ESP32 en la red</w:t>
            </w:r>
          </w:p>
        </w:tc>
        <w:tc>
          <w:tcPr>
            <w:tcW w:type="dxa" w:w="2340"/>
          </w:tcPr>
          <w:p>
            <w:r>
              <w:rPr>
                <w:sz w:val="18"/>
              </w:rPr>
              <w:t>ESP32 → Odoo</w:t>
            </w:r>
          </w:p>
        </w:tc>
      </w:tr>
    </w:tbl>
    <w:p/>
    <w:p>
      <w:pPr>
        <w:pStyle w:val="Heading2"/>
      </w:pPr>
      <w:r>
        <w:t>2.4 Tecnologías Base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Componente</w:t>
            </w:r>
          </w:p>
        </w:tc>
        <w:tc>
          <w:tcPr>
            <w:tcW w:type="dxa" w:w="3120"/>
          </w:tcPr>
          <w:p>
            <w:r>
              <w:rPr>
                <w:b/>
                <w:sz w:val="18"/>
              </w:rPr>
              <w:t>Tecnología / Lenguaje</w:t>
            </w:r>
          </w:p>
        </w:tc>
        <w:tc>
          <w:tcPr>
            <w:tcW w:type="dxa" w:w="3120"/>
          </w:tcPr>
          <w:p>
            <w:r>
              <w:rPr>
                <w:b/>
                <w:sz w:val="18"/>
              </w:rPr>
              <w:t>Versión</w:t>
            </w:r>
          </w:p>
        </w:tc>
      </w:tr>
      <w:tr>
        <w:tc>
          <w:tcPr>
            <w:tcW w:type="dxa" w:w="3120"/>
          </w:tcPr>
          <w:p>
            <w:r>
              <w:rPr>
                <w:sz w:val="18"/>
              </w:rPr>
              <w:t>App Admin</w:t>
            </w:r>
          </w:p>
        </w:tc>
        <w:tc>
          <w:tcPr>
            <w:tcW w:type="dxa" w:w="3120"/>
          </w:tcPr>
          <w:p>
            <w:r>
              <w:rPr>
                <w:sz w:val="18"/>
              </w:rPr>
              <w:t>Kotlin + Jetpack Compose + Material3</w:t>
            </w:r>
          </w:p>
        </w:tc>
        <w:tc>
          <w:tcPr>
            <w:tcW w:type="dxa" w:w="3120"/>
          </w:tcPr>
          <w:p>
            <w:r>
              <w:rPr>
                <w:sz w:val="18"/>
              </w:rPr>
              <w:t>Kotlin 2.0.21, AGP 8.7.3, Compile SDK 35, Min SDK 26</w:t>
            </w:r>
          </w:p>
        </w:tc>
      </w:tr>
      <w:tr>
        <w:tc>
          <w:tcPr>
            <w:tcW w:type="dxa" w:w="3120"/>
          </w:tcPr>
          <w:p>
            <w:r>
              <w:rPr>
                <w:sz w:val="18"/>
              </w:rPr>
              <w:t>Inyección de Dependencias</w:t>
            </w:r>
          </w:p>
        </w:tc>
        <w:tc>
          <w:tcPr>
            <w:tcW w:type="dxa" w:w="3120"/>
          </w:tcPr>
          <w:p>
            <w:r>
              <w:rPr>
                <w:sz w:val="18"/>
              </w:rPr>
              <w:t>Hilt + KSP</w:t>
            </w:r>
          </w:p>
        </w:tc>
        <w:tc>
          <w:tcPr>
            <w:tcW w:type="dxa" w:w="3120"/>
          </w:tcPr>
          <w:p>
            <w:r>
              <w:rPr>
                <w:sz w:val="18"/>
              </w:rPr>
              <w:t>Hilt 2.51.1</w:t>
            </w:r>
          </w:p>
        </w:tc>
      </w:tr>
      <w:tr>
        <w:tc>
          <w:tcPr>
            <w:tcW w:type="dxa" w:w="3120"/>
          </w:tcPr>
          <w:p>
            <w:r>
              <w:rPr>
                <w:sz w:val="18"/>
              </w:rPr>
              <w:t>Navegación</w:t>
            </w:r>
          </w:p>
        </w:tc>
        <w:tc>
          <w:tcPr>
            <w:tcW w:type="dxa" w:w="3120"/>
          </w:tcPr>
          <w:p>
            <w:r>
              <w:rPr>
                <w:sz w:val="18"/>
              </w:rPr>
              <w:t>Navigation Compose con rutas @Serializable</w:t>
            </w:r>
          </w:p>
        </w:tc>
        <w:tc>
          <w:tcPr>
            <w:tcW w:type="dxa" w:w="3120"/>
          </w:tcPr>
          <w:p>
            <w:r>
              <w:rPr>
                <w:sz w:val="18"/>
              </w:rPr>
              <w:t>—</w:t>
            </w:r>
          </w:p>
        </w:tc>
      </w:tr>
      <w:tr>
        <w:tc>
          <w:tcPr>
            <w:tcW w:type="dxa" w:w="3120"/>
          </w:tcPr>
          <w:p>
            <w:r>
              <w:rPr>
                <w:sz w:val="18"/>
              </w:rPr>
              <w:t>Serialización</w:t>
            </w:r>
          </w:p>
        </w:tc>
        <w:tc>
          <w:tcPr>
            <w:tcW w:type="dxa" w:w="3120"/>
          </w:tcPr>
          <w:p>
            <w:r>
              <w:rPr>
                <w:sz w:val="18"/>
              </w:rPr>
              <w:t>kotlinx.serialization</w:t>
            </w:r>
          </w:p>
        </w:tc>
        <w:tc>
          <w:tcPr>
            <w:tcW w:type="dxa" w:w="3120"/>
          </w:tcPr>
          <w:p>
            <w:r>
              <w:rPr>
                <w:sz w:val="18"/>
              </w:rPr>
              <w:t>—</w:t>
            </w:r>
          </w:p>
        </w:tc>
      </w:tr>
      <w:tr>
        <w:tc>
          <w:tcPr>
            <w:tcW w:type="dxa" w:w="3120"/>
          </w:tcPr>
          <w:p>
            <w:r>
              <w:rPr>
                <w:sz w:val="18"/>
              </w:rPr>
              <w:t>HTTP</w:t>
            </w:r>
          </w:p>
        </w:tc>
        <w:tc>
          <w:tcPr>
            <w:tcW w:type="dxa" w:w="3120"/>
          </w:tcPr>
          <w:p>
            <w:r>
              <w:rPr>
                <w:sz w:val="18"/>
              </w:rPr>
              <w:t>OkHttp 4.x</w:t>
            </w:r>
          </w:p>
        </w:tc>
        <w:tc>
          <w:tcPr>
            <w:tcW w:type="dxa" w:w="3120"/>
          </w:tcPr>
          <w:p>
            <w:r>
              <w:rPr>
                <w:sz w:val="18"/>
              </w:rPr>
              <w:t>—</w:t>
            </w:r>
          </w:p>
        </w:tc>
      </w:tr>
      <w:tr>
        <w:tc>
          <w:tcPr>
            <w:tcW w:type="dxa" w:w="3120"/>
          </w:tcPr>
          <w:p>
            <w:r>
              <w:rPr>
                <w:sz w:val="18"/>
              </w:rPr>
              <w:t>Cámara / Escaneo QR</w:t>
            </w:r>
          </w:p>
        </w:tc>
        <w:tc>
          <w:tcPr>
            <w:tcW w:type="dxa" w:w="3120"/>
          </w:tcPr>
          <w:p>
            <w:r>
              <w:rPr>
                <w:sz w:val="18"/>
              </w:rPr>
              <w:t>CameraX + ML Kit Barcode Scanning</w:t>
            </w:r>
          </w:p>
        </w:tc>
        <w:tc>
          <w:tcPr>
            <w:tcW w:type="dxa" w:w="3120"/>
          </w:tcPr>
          <w:p>
            <w:r>
              <w:rPr>
                <w:sz w:val="18"/>
              </w:rPr>
              <w:t>—</w:t>
            </w:r>
          </w:p>
        </w:tc>
      </w:tr>
      <w:tr>
        <w:tc>
          <w:tcPr>
            <w:tcW w:type="dxa" w:w="3120"/>
          </w:tcPr>
          <w:p>
            <w:r>
              <w:rPr>
                <w:sz w:val="18"/>
              </w:rPr>
              <w:t>Generación QR</w:t>
            </w:r>
          </w:p>
        </w:tc>
        <w:tc>
          <w:tcPr>
            <w:tcW w:type="dxa" w:w="3120"/>
          </w:tcPr>
          <w:p>
            <w:r>
              <w:rPr>
                <w:sz w:val="18"/>
              </w:rPr>
              <w:t>ZXing core</w:t>
            </w:r>
          </w:p>
        </w:tc>
        <w:tc>
          <w:tcPr>
            <w:tcW w:type="dxa" w:w="3120"/>
          </w:tcPr>
          <w:p>
            <w:r>
              <w:rPr>
                <w:sz w:val="18"/>
              </w:rPr>
              <w:t>3.5.3</w:t>
            </w:r>
          </w:p>
        </w:tc>
      </w:tr>
      <w:tr>
        <w:tc>
          <w:tcPr>
            <w:tcW w:type="dxa" w:w="3120"/>
          </w:tcPr>
          <w:p>
            <w:r>
              <w:rPr>
                <w:sz w:val="18"/>
              </w:rPr>
              <w:t>Bluetooth</w:t>
            </w:r>
          </w:p>
        </w:tc>
        <w:tc>
          <w:tcPr>
            <w:tcW w:type="dxa" w:w="3120"/>
          </w:tcPr>
          <w:p>
            <w:r>
              <w:rPr>
                <w:sz w:val="18"/>
              </w:rPr>
              <w:t>API nativa Android (Classic SPP)</w:t>
            </w:r>
          </w:p>
        </w:tc>
        <w:tc>
          <w:tcPr>
            <w:tcW w:type="dxa" w:w="3120"/>
          </w:tcPr>
          <w:p>
            <w:r>
              <w:rPr>
                <w:sz w:val="18"/>
              </w:rPr>
              <w:t>—</w:t>
            </w:r>
          </w:p>
        </w:tc>
      </w:tr>
      <w:tr>
        <w:tc>
          <w:tcPr>
            <w:tcW w:type="dxa" w:w="3120"/>
          </w:tcPr>
          <w:p>
            <w:r>
              <w:rPr>
                <w:sz w:val="18"/>
              </w:rPr>
              <w:t>App Conductor</w:t>
            </w:r>
          </w:p>
        </w:tc>
        <w:tc>
          <w:tcPr>
            <w:tcW w:type="dxa" w:w="3120"/>
          </w:tcPr>
          <w:p>
            <w:r>
              <w:rPr>
                <w:sz w:val="18"/>
              </w:rPr>
              <w:t>Kotlin + Jetpack Compose + Material3 (recomendado)</w:t>
            </w:r>
          </w:p>
        </w:tc>
        <w:tc>
          <w:tcPr>
            <w:tcW w:type="dxa" w:w="3120"/>
          </w:tcPr>
          <w:p>
            <w:r>
              <w:rPr>
                <w:sz w:val="18"/>
              </w:rPr>
              <w:t>—</w:t>
            </w:r>
          </w:p>
        </w:tc>
      </w:tr>
      <w:tr>
        <w:tc>
          <w:tcPr>
            <w:tcW w:type="dxa" w:w="3120"/>
          </w:tcPr>
          <w:p>
            <w:r>
              <w:rPr>
                <w:sz w:val="18"/>
              </w:rPr>
              <w:t>Backend Odoo</w:t>
            </w:r>
          </w:p>
        </w:tc>
        <w:tc>
          <w:tcPr>
            <w:tcW w:type="dxa" w:w="3120"/>
          </w:tcPr>
          <w:p>
            <w:r>
              <w:rPr>
                <w:sz w:val="18"/>
              </w:rPr>
              <w:t>Odoo ERP + APIs JSON-RPC</w:t>
            </w:r>
          </w:p>
        </w:tc>
        <w:tc>
          <w:tcPr>
            <w:tcW w:type="dxa" w:w="3120"/>
          </w:tcPr>
          <w:p>
            <w:r>
              <w:rPr>
                <w:sz w:val="18"/>
              </w:rPr>
              <w:t>—</w:t>
            </w:r>
          </w:p>
        </w:tc>
      </w:tr>
      <w:tr>
        <w:tc>
          <w:tcPr>
            <w:tcW w:type="dxa" w:w="3120"/>
          </w:tcPr>
          <w:p>
            <w:r>
              <w:rPr>
                <w:sz w:val="18"/>
              </w:rPr>
              <w:t>Firmware ESP32</w:t>
            </w:r>
          </w:p>
        </w:tc>
        <w:tc>
          <w:tcPr>
            <w:tcW w:type="dxa" w:w="3120"/>
          </w:tcPr>
          <w:p>
            <w:r>
              <w:rPr>
                <w:sz w:val="18"/>
              </w:rPr>
              <w:t>Arduino (C++) con ArduinoJson</w:t>
            </w:r>
          </w:p>
        </w:tc>
        <w:tc>
          <w:tcPr>
            <w:tcW w:type="dxa" w:w="3120"/>
          </w:tcPr>
          <w:p>
            <w:r>
              <w:rPr>
                <w:sz w:val="18"/>
              </w:rPr>
              <w:t>V9</w:t>
            </w:r>
          </w:p>
        </w:tc>
      </w:tr>
      <w:tr>
        <w:tc>
          <w:tcPr>
            <w:tcW w:type="dxa" w:w="3120"/>
          </w:tcPr>
          <w:p>
            <w:r>
              <w:rPr>
                <w:sz w:val="18"/>
              </w:rPr>
              <w:t>Cifrado</w:t>
            </w:r>
          </w:p>
        </w:tc>
        <w:tc>
          <w:tcPr>
            <w:tcW w:type="dxa" w:w="3120"/>
          </w:tcPr>
          <w:p>
            <w:r>
              <w:rPr>
                <w:sz w:val="18"/>
              </w:rPr>
              <w:t>AES-256-GCM (javax.crypto.Cipher)</w:t>
            </w:r>
          </w:p>
        </w:tc>
        <w:tc>
          <w:tcPr>
            <w:tcW w:type="dxa" w:w="3120"/>
          </w:tcPr>
          <w:p>
            <w:r>
              <w:rPr>
                <w:sz w:val="18"/>
              </w:rPr>
              <w:t>—</w:t>
            </w:r>
          </w:p>
        </w:tc>
      </w:tr>
    </w:tbl>
    <w:p/>
    <w:p>
      <w:pPr>
        <w:pStyle w:val="Heading2"/>
      </w:pPr>
      <w:r>
        <w:t>2.5 Arquitectura de la App Administrativa</w:t>
      </w:r>
    </w:p>
    <w:p>
      <w:r>
        <w:t>La App Administrativa sigue una arquitectura Clean Architecture en tres capas con inyección de dependencias mediante Hilt:</w:t>
      </w:r>
    </w:p>
    <w:p>
      <w:pPr>
        <w:pStyle w:val="ListBullet"/>
        <w:ind w:left="720"/>
      </w:pPr>
      <w:r>
        <w:t>Capa de dominio (domain): Define las entidades de negocio (conductores, portones, registros) y las interfaces de repositorio que abstraen el origen de datos.</w:t>
      </w:r>
    </w:p>
    <w:p>
      <w:pPr>
        <w:pStyle w:val="ListBullet"/>
        <w:ind w:left="720"/>
      </w:pPr>
      <w:r>
        <w:t>Capa de datos (data): Implementa los repositorios usando OkHttp para comunicación HTTP, SharedPreferences para persistencia local, y la API de Bluetooth de Android para conexión con los ESP32.</w:t>
      </w:r>
    </w:p>
    <w:p>
      <w:pPr>
        <w:pStyle w:val="ListBullet"/>
        <w:ind w:left="720"/>
      </w:pPr>
      <w:r>
        <w:t>Capa de presentación (presentation): Contiene las pantallas (Composables), los ViewModels que gestionan el estado mediante StateFlow, los temas y componentes compartidos.</w:t>
      </w:r>
    </w:p>
    <w:p>
      <w:r>
        <w:t>Cada pantalla sigue el patrón MVVM: el ViewModel expone un StateFlow con el estado reactivo de la interfaz y métodos públicos que el Composable invoca en respuesta a las acciones del usuario. Los eventos únicos (como navegación o snackbars) se comunican mediante SharedFlow.</w:t>
      </w:r>
    </w:p>
    <w:p>
      <w:r>
        <w:br w:type="page"/>
      </w:r>
    </w:p>
    <w:p>
      <w:pPr>
        <w:pStyle w:val="Heading1"/>
      </w:pPr>
      <w:r>
        <w:t>3. Aplicación Administrativa (EscanQR Admin)</w:t>
      </w:r>
    </w:p>
    <w:p>
      <w:r>
        <w:t>La aplicación EscanQR Admin es la herramienta principal del personal de seguridad y administradores del conjunto residencial. Está desarrollada en Kotlin con Jetpack Compose y Material Design 3, y se ejecuta en dispositivos Android con versión 8.0 (API 26) o superior.</w:t>
      </w:r>
    </w:p>
    <w:p>
      <w:pPr>
        <w:pStyle w:val="Heading2"/>
      </w:pPr>
      <w:r>
        <w:t>3.1 Funcionalidades Principales</w:t>
      </w:r>
    </w:p>
    <w:p>
      <w:pPr>
        <w:pStyle w:val="ListBullet"/>
        <w:ind w:left="720"/>
      </w:pPr>
      <w:r>
        <w:t>Escaneo de códigos QR de identidad de conductores mediante la cámara del dispositivo, con descifrado AES-256-GCM del Android ID contenido en el código.</w:t>
      </w:r>
    </w:p>
    <w:p>
      <w:pPr>
        <w:pStyle w:val="ListBullet"/>
        <w:ind w:left="720"/>
      </w:pPr>
      <w:r>
        <w:t>Registro de accesos vehiculares en Odoo con confirmación visual del resultado.</w:t>
      </w:r>
    </w:p>
    <w:p>
      <w:pPr>
        <w:pStyle w:val="ListBullet"/>
        <w:ind w:left="720"/>
      </w:pPr>
      <w:r>
        <w:t>Generación de códigos QR de aprovisionamiento para que los conductores configuren automáticamente la conexión con el servidor.</w:t>
      </w:r>
    </w:p>
    <w:p>
      <w:pPr>
        <w:pStyle w:val="ListBullet"/>
        <w:ind w:left="720"/>
      </w:pPr>
      <w:r>
        <w:t>Panel de inicio con métricas en tiempo real: total de conductores registrados, portones activos, y acceso rápido a funciones principales.</w:t>
      </w:r>
    </w:p>
    <w:p>
      <w:pPr>
        <w:pStyle w:val="ListBullet"/>
        <w:ind w:left="720"/>
      </w:pPr>
      <w:r>
        <w:t>Lista de usuarios activos con indicadores de estado y opciones de edición, eliminación y asignación de portones.</w:t>
      </w:r>
    </w:p>
    <w:p>
      <w:pPr>
        <w:pStyle w:val="ListBullet"/>
        <w:ind w:left="720"/>
      </w:pPr>
      <w:r>
        <w:t>Configuración inalámbrica de los ESP32 vía Bluetooth Classic SPP, incluyendo credenciales WiFi, nombre Bluetooth y hostname.</w:t>
      </w:r>
    </w:p>
    <w:p>
      <w:pPr>
        <w:pStyle w:val="ListBullet"/>
        <w:ind w:left="720"/>
      </w:pPr>
      <w:r>
        <w:t>Gestión completa de portones: registro, edición de nombre, eliminación (archivado) y consulta de usuarios asignados.</w:t>
      </w:r>
    </w:p>
    <w:p>
      <w:pPr>
        <w:pStyle w:val="ListBullet"/>
        <w:ind w:left="720"/>
      </w:pPr>
      <w:r>
        <w:t>Configuración de la conexión al servidor Odoo (protocolo, host, puerto y endpoints) con historial de servidores usados.</w:t>
      </w:r>
    </w:p>
    <w:p>
      <w:pPr>
        <w:pStyle w:val="ListBullet"/>
        <w:ind w:left="720"/>
      </w:pPr>
      <w:r>
        <w:t>Soporte de modo oscuro nativo adaptado al tema del dispositivo.</w:t>
      </w:r>
    </w:p>
    <w:p>
      <w:pPr>
        <w:pStyle w:val="Heading2"/>
      </w:pPr>
      <w:r>
        <w:t>3.2 Pantallas y Navegación</w:t>
      </w:r>
    </w:p>
    <w:p>
      <w:r>
        <w:t>La aplicación utiliza una barra de navegación inferior flotante con tres destinos principales: Inicio, Escáner y Ajustes. Las pantallas de detalle (Resultado y Configuración ESP) ocultan automáticamente la barra para maximizar el espacio disponible.</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Pantalla</w:t>
            </w:r>
          </w:p>
        </w:tc>
        <w:tc>
          <w:tcPr>
            <w:tcW w:type="dxa" w:w="3120"/>
          </w:tcPr>
          <w:p>
            <w:r>
              <w:rPr>
                <w:b/>
                <w:sz w:val="18"/>
              </w:rPr>
              <w:t>Ruta</w:t>
            </w:r>
          </w:p>
        </w:tc>
        <w:tc>
          <w:tcPr>
            <w:tcW w:type="dxa" w:w="3120"/>
          </w:tcPr>
          <w:p>
            <w:r>
              <w:rPr>
                <w:b/>
                <w:sz w:val="18"/>
              </w:rPr>
              <w:t>Propósito</w:t>
            </w:r>
          </w:p>
        </w:tc>
      </w:tr>
      <w:tr>
        <w:tc>
          <w:tcPr>
            <w:tcW w:type="dxa" w:w="3120"/>
          </w:tcPr>
          <w:p>
            <w:r>
              <w:rPr>
                <w:sz w:val="18"/>
              </w:rPr>
              <w:t>Splash</w:t>
            </w:r>
          </w:p>
        </w:tc>
        <w:tc>
          <w:tcPr>
            <w:tcW w:type="dxa" w:w="3120"/>
          </w:tcPr>
          <w:p>
            <w:r>
              <w:rPr>
                <w:sz w:val="18"/>
              </w:rPr>
              <w:t>Splash</w:t>
            </w:r>
          </w:p>
        </w:tc>
        <w:tc>
          <w:tcPr>
            <w:tcW w:type="dxa" w:w="3120"/>
          </w:tcPr>
          <w:p>
            <w:r>
              <w:rPr>
                <w:sz w:val="18"/>
              </w:rPr>
              <w:t>Animación de bienvenida con logo, texto y halo radial (~2s). Transición automática a Home.</w:t>
            </w:r>
          </w:p>
        </w:tc>
      </w:tr>
      <w:tr>
        <w:tc>
          <w:tcPr>
            <w:tcW w:type="dxa" w:w="3120"/>
          </w:tcPr>
          <w:p>
            <w:r>
              <w:rPr>
                <w:sz w:val="18"/>
              </w:rPr>
              <w:t>Inicio (Home)</w:t>
            </w:r>
          </w:p>
        </w:tc>
        <w:tc>
          <w:tcPr>
            <w:tcW w:type="dxa" w:w="3120"/>
          </w:tcPr>
          <w:p>
            <w:r>
              <w:rPr>
                <w:sz w:val="18"/>
              </w:rPr>
              <w:t>Home</w:t>
            </w:r>
          </w:p>
        </w:tc>
        <w:tc>
          <w:tcPr>
            <w:tcW w:type="dxa" w:w="3120"/>
          </w:tcPr>
          <w:p>
            <w:r>
              <w:rPr>
                <w:sz w:val="18"/>
              </w:rPr>
              <w:t>Panel principal con métricas (AppCard), lista de usuarios activos, conexión Bluetooth a ESP32, y botón de aprovisionamiento manual.</w:t>
            </w:r>
          </w:p>
        </w:tc>
      </w:tr>
      <w:tr>
        <w:tc>
          <w:tcPr>
            <w:tcW w:type="dxa" w:w="3120"/>
          </w:tcPr>
          <w:p>
            <w:r>
              <w:rPr>
                <w:sz w:val="18"/>
              </w:rPr>
              <w:t>Escáner (Scanner)</w:t>
            </w:r>
          </w:p>
        </w:tc>
        <w:tc>
          <w:tcPr>
            <w:tcW w:type="dxa" w:w="3120"/>
          </w:tcPr>
          <w:p>
            <w:r>
              <w:rPr>
                <w:sz w:val="18"/>
              </w:rPr>
              <w:t>Scanner</w:t>
            </w:r>
          </w:p>
        </w:tc>
        <w:tc>
          <w:tcPr>
            <w:tcW w:type="dxa" w:w="3120"/>
          </w:tcPr>
          <w:p>
            <w:r>
              <w:rPr>
                <w:sz w:val="18"/>
              </w:rPr>
              <w:t>Cámara en pantalla completa con detección automática de QR mediante ML Kit. Al detectar un código válido, deserializa el JSON y descifra el aid.</w:t>
            </w:r>
          </w:p>
        </w:tc>
      </w:tr>
      <w:tr>
        <w:tc>
          <w:tcPr>
            <w:tcW w:type="dxa" w:w="3120"/>
          </w:tcPr>
          <w:p>
            <w:r>
              <w:rPr>
                <w:sz w:val="18"/>
              </w:rPr>
              <w:t>Resultado (Result)</w:t>
            </w:r>
          </w:p>
        </w:tc>
        <w:tc>
          <w:tcPr>
            <w:tcW w:type="dxa" w:w="3120"/>
          </w:tcPr>
          <w:p>
            <w:r>
              <w:rPr>
                <w:sz w:val="18"/>
              </w:rPr>
              <w:t>Result(androidId, userName, cedula, plate)</w:t>
            </w:r>
          </w:p>
        </w:tc>
        <w:tc>
          <w:tcPr>
            <w:tcW w:type="dxa" w:w="3120"/>
          </w:tcPr>
          <w:p>
            <w:r>
              <w:rPr>
                <w:sz w:val="18"/>
              </w:rPr>
              <w:t>Muestra los datos del conductor escaneado. Permite confirmar el registro en Odoo o cancelarlo. Tras el registro exitoso, exhibe un QR de aprovisionamiento.</w:t>
            </w:r>
          </w:p>
        </w:tc>
      </w:tr>
      <w:tr>
        <w:tc>
          <w:tcPr>
            <w:tcW w:type="dxa" w:w="3120"/>
          </w:tcPr>
          <w:p>
            <w:r>
              <w:rPr>
                <w:sz w:val="18"/>
              </w:rPr>
              <w:t>Ajustes (Config)</w:t>
            </w:r>
          </w:p>
        </w:tc>
        <w:tc>
          <w:tcPr>
            <w:tcW w:type="dxa" w:w="3120"/>
          </w:tcPr>
          <w:p>
            <w:r>
              <w:rPr>
                <w:sz w:val="18"/>
              </w:rPr>
              <w:t>Config</w:t>
            </w:r>
          </w:p>
        </w:tc>
        <w:tc>
          <w:tcPr>
            <w:tcW w:type="dxa" w:w="3120"/>
          </w:tcPr>
          <w:p>
            <w:r>
              <w:rPr>
                <w:sz w:val="18"/>
              </w:rPr>
              <w:t>Formulario para configurar protocolo, host, puerto y rutas de los endpoints de Odoo. Incluye historial de servidores.</w:t>
            </w:r>
          </w:p>
        </w:tc>
      </w:tr>
      <w:tr>
        <w:tc>
          <w:tcPr>
            <w:tcW w:type="dxa" w:w="3120"/>
          </w:tcPr>
          <w:p>
            <w:r>
              <w:rPr>
                <w:sz w:val="18"/>
              </w:rPr>
              <w:t>Configuración ESP</w:t>
            </w:r>
          </w:p>
        </w:tc>
        <w:tc>
          <w:tcPr>
            <w:tcW w:type="dxa" w:w="3120"/>
          </w:tcPr>
          <w:p>
            <w:r>
              <w:rPr>
                <w:sz w:val="18"/>
              </w:rPr>
              <w:t>ESPConfig</w:t>
            </w:r>
          </w:p>
        </w:tc>
        <w:tc>
          <w:tcPr>
            <w:tcW w:type="dxa" w:w="3120"/>
          </w:tcPr>
          <w:p>
            <w:r>
              <w:rPr>
                <w:sz w:val="18"/>
              </w:rPr>
              <w:t>Consola tipo terminal para interactuar con el ESP32 vía Bluetooth. Muestra mensajes TX/RX con marcas de tiempo y formularios contextuales.</w:t>
            </w:r>
          </w:p>
        </w:tc>
      </w:tr>
    </w:tbl>
    <w:p/>
    <w:p>
      <w:pPr>
        <w:pStyle w:val="Heading2"/>
      </w:pPr>
      <w:r>
        <w:t>3.3 Caso de Uso: Registro de un Conductor Nuevo</w:t>
      </w:r>
    </w:p>
    <w:p>
      <w:r>
        <w:t>Este es el flujo de uso principal del sistema. A continuación se describe paso a paso:</w:t>
      </w:r>
    </w:p>
    <w:p>
      <w:r>
        <w:t>Paso 1 — El conductor abre su aplicación y genera un código QR de identidad. Este QR contiene su nombre, cédula, placas del vehículo y el Android ID de su dispositivo cifrado con AES-256-GCM.</w:t>
      </w:r>
    </w:p>
    <w:p>
      <w:r>
        <w:t>Paso 2 — El conductor acerca su dispositivo al administrador de seguridad, quien desde la pantalla de Inicio toca el botón central del escáner en la barra de navegación.</w:t>
      </w:r>
    </w:p>
    <w:p>
      <w:r>
        <w:t>Paso 3 — La cámara se activa en pantalla completa. El administrador enfoca el QR del conductor. La aplicación detecta automáticamente el código, deserializa el JSON y descifra el campo aid utilizando la clave compartida.</w:t>
      </w:r>
    </w:p>
    <w:p>
      <w:r>
        <w:t>Paso 4 — La aplicación navega a la pantalla de Resultado, donde se muestran los datos del conductor: nombre, cédula y placas. El administrador verifica que la información sea correcta.</w:t>
      </w:r>
    </w:p>
    <w:p>
      <w:r>
        <w:t>Paso 5 — El administrador presiona el botón "Sincronizar" para enviar los datos a Odoo mediante el endpoint POST /api/control_acceso con acción create.</w:t>
      </w:r>
    </w:p>
    <w:p>
      <w:r>
        <w:t>Paso 6 — Odoo confirma el registro. La pantalla de Resultado muestra una animación de éxito y genera automáticamente un código QR de aprovisionamiento que contiene la URL del servidor y el token de seguridad.</w:t>
      </w:r>
    </w:p>
    <w:p>
      <w:r>
        <w:t>Paso 7 — El conductor escanea este QR de aprovisionamiento desde su aplicación. Su app valida el token y guarda la URL del servidor, quedando configurada para operar de forma autónoma.</w:t>
      </w:r>
    </w:p>
    <w:p>
      <w:pPr>
        <w:pStyle w:val="Heading2"/>
      </w:pPr>
      <w:r>
        <w:t>3.4 Aprovisionamiento de Conductores</w:t>
      </w:r>
    </w:p>
    <w:p>
      <w:r>
        <w:t>El aprovisionamiento es el proceso mediante el cual la App del Conductor obtiene la dirección del servidor Odoo para poder comunicarse con el sistema. Existen dos modalidades:</w:t>
      </w:r>
    </w:p>
    <w:p>
      <w:r>
        <w:t>Modalidad automática (flujo principal): Ocurre inmediatamente después de un registro exitoso. La pantalla de Resultado presenta un código QR que el conductor escanea para configurar su aplicación.</w:t>
      </w:r>
    </w:p>
    <w:p>
      <w:r>
        <w:t>Modalidad manual: El administrador puede presionar el botón "Aprovisionar" en la pantalla de Inicio para generar un QR de aprovisionamiento en cualquier momento. Esto es útil cuando un conductor ya registrado necesita reconfigurar su aplicación (por ejemplo, tras un cambio de dispositivo o de servidor).</w:t>
      </w:r>
    </w:p>
    <w:p>
      <w:r>
        <w:t>El QR de aprovisionamiento tiene el formato {"endpoint": "http://host:puerto", "token": "ALCARAVAN_2025"}. La App del Conductor verifica que el token coincida con el valor hardcodeado antes de aceptar la configuración.</w:t>
      </w:r>
    </w:p>
    <w:p>
      <w:pPr>
        <w:pStyle w:val="Heading2"/>
      </w:pPr>
      <w:r>
        <w:t>3.5 Configuración de ESP32 mediante Bluetooth</w:t>
      </w:r>
    </w:p>
    <w:p>
      <w:r>
        <w:t>Una de las funcionalidades más potentes de la App Administrativa es la capacidad de configurar los módulos ESP32 de forma inalámbrica mediante Bluetooth Classic SPP, eliminando la necesidad de conexiones físicas o cables.</w:t>
      </w:r>
    </w:p>
    <w:p>
      <w:r>
        <w:t>El proceso se inicia desde la pantalla de Inicio, donde el administrador presiona "Conectar". La aplicación escanea dispositivos Bluetooth cercanos cuyo nombre comience con "ESP32" y muestra una lista para seleccionar el portón deseado.</w:t>
      </w:r>
    </w:p>
    <w:p>
      <w:r>
        <w:t>Una vez conectada, la aplicación presenta una consola tipo terminal (ESPConfigScreen) que permite:</w:t>
      </w:r>
    </w:p>
    <w:p>
      <w:pPr>
        <w:pStyle w:val="ListBullet"/>
        <w:ind w:left="720"/>
      </w:pPr>
      <w:r>
        <w:t>Enviar el comando config_network con un solo JSON que incluye SSID, contraseña WiFi, nombre Bluetooth, hostname y token IoT.</w:t>
      </w:r>
    </w:p>
    <w:p>
      <w:pPr>
        <w:pStyle w:val="ListBullet"/>
        <w:ind w:left="720"/>
      </w:pPr>
      <w:r>
        <w:t>Cambiar el nombre Bluetooth del ESP32 en caliente.</w:t>
      </w:r>
    </w:p>
    <w:p>
      <w:pPr>
        <w:pStyle w:val="ListBullet"/>
        <w:ind w:left="720"/>
      </w:pPr>
      <w:r>
        <w:t>Cambiar el hostname DHCP del dispositivo.</w:t>
      </w:r>
    </w:p>
    <w:p>
      <w:pPr>
        <w:pStyle w:val="ListBullet"/>
        <w:ind w:left="720"/>
      </w:pPr>
      <w:r>
        <w:t>Utilizar el modo legacy (Wifi por pasos: SSID → contraseña → reinicio) para compatibilidad con versiones anteriores.</w:t>
      </w:r>
    </w:p>
    <w:p>
      <w:r>
        <w:t>Tras enviar la configuración, el ESP32 guarda los datos en su memoria NVS, intenta conectarse al WiFi de forma asíncrona (sin cortar la conexión Bluetooth), y una vez conectado reinicia el Bluetooth con el nuevo nombre y reporta su dirección IP a Odoo automáticamente.</w:t>
      </w:r>
    </w:p>
    <w:p>
      <w:pPr>
        <w:pStyle w:val="Heading2"/>
      </w:pPr>
      <w:r>
        <w:t>3.6 Gestión de Portones</w:t>
      </w:r>
    </w:p>
    <w:p>
      <w:r>
        <w:t>La aplicación permite administrar el ciclo de vida completo de los portones:</w:t>
      </w:r>
    </w:p>
    <w:p>
      <w:pPr>
        <w:pStyle w:val="ListBullet"/>
        <w:ind w:left="720"/>
      </w:pPr>
      <w:r>
        <w:t>Registro: Después de configurar un ESP32 mediante Bluetooth, la aplicación registra el portón en Odoo enviando su nombre y dirección MAC. Odoo asigna un ID único y verifica que no exista un portón activo con la misma MAC.</w:t>
      </w:r>
    </w:p>
    <w:p>
      <w:pPr>
        <w:pStyle w:val="ListBullet"/>
        <w:ind w:left="720"/>
      </w:pPr>
      <w:r>
        <w:t>Edición: Es posible cambiar el nombre de un portón existente (por ejemplo, de "Puerta 1" a "Portón Visitantes Norte").</w:t>
      </w:r>
    </w:p>
    <w:p>
      <w:pPr>
        <w:pStyle w:val="ListBullet"/>
        <w:ind w:left="720"/>
      </w:pPr>
      <w:r>
        <w:t>Eliminación (archivado): Los portones se archivan mediante soft delete, preservando el historial pero ocultándolos de la vista activa.</w:t>
      </w:r>
    </w:p>
    <w:p>
      <w:pPr>
        <w:pStyle w:val="ListBullet"/>
        <w:ind w:left="720"/>
      </w:pPr>
      <w:r>
        <w:t>Asignación de usuarios: Cada portón tiene una lista de conductores autorizados. Desde la aplicación se pueden agregar o remover usuarios de un portón.</w:t>
      </w:r>
    </w:p>
    <w:p>
      <w:pPr>
        <w:pStyle w:val="Heading2"/>
      </w:pPr>
      <w:r>
        <w:t>3.7 Historial y Consultas</w:t>
      </w:r>
    </w:p>
    <w:p>
      <w:r>
        <w:t>La aplicación mantiene un registro de los escaneos realizados durante la sesión activa (en memoria) y un historial persistente de servidores Odoo configurados (hasta 15 entradas, almacenado como JSON en SharedPreferences). La pantalla de inicio presenta métricas en formato de tarjetas (AppCard) con el total de conductores y portones activos, obtenidos mediante consultas en tiempo real al servidor.</w:t>
      </w:r>
    </w:p>
    <w:p>
      <w:r>
        <w:br w:type="page"/>
      </w:r>
    </w:p>
    <w:p>
      <w:pPr>
        <w:pStyle w:val="Heading1"/>
      </w:pPr>
      <w:r>
        <w:t>4. Aplicación del Conductor (App Usuario)</w:t>
      </w:r>
    </w:p>
    <w:p>
      <w:r>
        <w:t>La App del Conductor es la aplicación que reside en el dispositivo móvil del residente o conductor. Su función principal es identificarse ante el sistema y permitir la apertura de los portones a los que tiene acceso, siempre a través del servidor Odoo como intermediario. No existe comunicación directa entre esta aplicación y la App Administrativa ni con los ESP32; todo el intercambio de información se realiza mediante códigos QR o a través del servidor Odoo.</w:t>
      </w:r>
    </w:p>
    <w:p>
      <w:pPr>
        <w:pStyle w:val="Heading2"/>
      </w:pPr>
      <w:r>
        <w:t>4.1 Funcionalidades Principales</w:t>
      </w:r>
    </w:p>
    <w:p>
      <w:pPr>
        <w:pStyle w:val="ListBullet"/>
        <w:ind w:left="720"/>
      </w:pPr>
      <w:r>
        <w:t>Registro local del conductor con almacenamiento del Android ID.</w:t>
      </w:r>
    </w:p>
    <w:p>
      <w:pPr>
        <w:pStyle w:val="ListBullet"/>
        <w:ind w:left="720"/>
      </w:pPr>
      <w:r>
        <w:t>Generación de código QR de identidad cifrado con AES-256-GCM, conteniendo nombre, cédula, placas del vehículo y Android ID.</w:t>
      </w:r>
    </w:p>
    <w:p>
      <w:pPr>
        <w:pStyle w:val="ListBullet"/>
        <w:ind w:left="720"/>
      </w:pPr>
      <w:r>
        <w:t>Escaneo de QR de aprovisionamiento para configurar la URL del servidor Odoo.</w:t>
      </w:r>
    </w:p>
    <w:p>
      <w:pPr>
        <w:pStyle w:val="ListBullet"/>
        <w:ind w:left="720"/>
      </w:pPr>
      <w:r>
        <w:t>Obtención de datos personales y lista de portones autorizados (con nombre y MAC) desde Odoo.</w:t>
      </w:r>
    </w:p>
    <w:p>
      <w:pPr>
        <w:pStyle w:val="ListBullet"/>
        <w:ind w:left="720"/>
      </w:pPr>
      <w:r>
        <w:t>Visualización de portones autorizados como chips interactivos (FilterChip) con selección y apertura.</w:t>
      </w:r>
    </w:p>
    <w:p>
      <w:pPr>
        <w:pStyle w:val="ListBullet"/>
        <w:ind w:left="720"/>
      </w:pPr>
      <w:r>
        <w:t>Apertura de portón mediante solicitud HTTP a Odoo (POST /api/open_gate), que es quien se comunica con el ESP32.</w:t>
      </w:r>
    </w:p>
    <w:p>
      <w:pPr>
        <w:pStyle w:val="ListBullet"/>
        <w:ind w:left="720"/>
      </w:pPr>
      <w:r>
        <w:t>Almacenamiento local en caché de datos del conductor, portones autorizados y configuración del servidor.</w:t>
      </w:r>
    </w:p>
    <w:p>
      <w:pPr>
        <w:pStyle w:val="Heading2"/>
      </w:pPr>
      <w:r>
        <w:t>4.2 QR de Identidad</w:t>
      </w:r>
    </w:p>
    <w:p>
      <w:r>
        <w:t>El código QR de identidad es el mecanismo mediante el cual el conductor se presenta ante el sistema. Su estructura JSON es la siguiente:</w:t>
      </w:r>
    </w:p>
    <w:p>
      <w:pPr>
        <w:ind w:left="567"/>
      </w:pPr>
      <w:r>
        <w:rPr>
          <w:rFonts w:ascii="Consolas" w:hAnsi="Consolas"/>
          <w:color w:val="333333"/>
          <w:sz w:val="17"/>
        </w:rPr>
        <w:t>{</w:t>
        <w:br/>
        <w:t xml:space="preserve">    "u": "Juan Pérez",          // Nombre del conductor</w:t>
        <w:br/>
        <w:t xml:space="preserve">    "c": "12345678",            // Cédula de identidad</w:t>
        <w:br/>
        <w:t xml:space="preserve">    "p": ["ABC-1234"],          // Lista de placas de vehículos</w:t>
        <w:br/>
        <w:t xml:space="preserve">    "aid": "aGVsbG93b3JsZA==:cGFzc3dvcmQxMjM0NTY3ODkw"  // Android ID cifrado</w:t>
        <w:br/>
        <w:t>}</w:t>
      </w:r>
    </w:p>
    <w:p>
      <w:r>
        <w:t>El campo aid contiene el identificador único del dispositivo (Android ID) cifrado con AES-256-GCM. La clave compartida utilizada (GabyQrSecureKey12345678901234567) debe ser idéntica en ambas aplicaciones. El formato de cifrado utiliza un IV de 12 bytes generado aleatoriamente, que se antepone al texto cifrado separado por dos puntos (:) en Base64.</w:t>
      </w:r>
    </w:p>
    <w:p>
      <w:pPr>
        <w:pStyle w:val="Heading2"/>
      </w:pPr>
      <w:r>
        <w:t>4.3 Aprovisionamiento</w:t>
      </w:r>
    </w:p>
    <w:p>
      <w:r>
        <w:t>Al iniciar la aplicación por primera vez, el conductor no tiene configurada la dirección del servidor. La aplicación muestra una pantalla solicitando escanear un código QR de aprovisionamiento. Este QR es generado por la App Administrativa y contiene:</w:t>
      </w:r>
    </w:p>
    <w:p>
      <w:pPr>
        <w:ind w:left="567"/>
      </w:pPr>
      <w:r>
        <w:rPr>
          <w:rFonts w:ascii="Consolas" w:hAnsi="Consolas"/>
          <w:color w:val="333333"/>
          <w:sz w:val="17"/>
        </w:rPr>
        <w:t>{</w:t>
        <w:br/>
        <w:t xml:space="preserve">    "endpoint": "http://172.17.12.119:8059",</w:t>
        <w:br/>
        <w:t xml:space="preserve">    "token": "ALCARAVAN_2025"</w:t>
        <w:br/>
        <w:t>}</w:t>
      </w:r>
    </w:p>
    <w:p>
      <w:r>
        <w:t>La aplicación valida que el token coincida con el valor almacenado localmente (ALCARAVAN_2025). Si la validación es exitosa, guarda la URL del endpoint y procede a obtener los datos del conductor desde Odoo.</w:t>
      </w:r>
    </w:p>
    <w:p>
      <w:pPr>
        <w:pStyle w:val="Heading2"/>
      </w:pPr>
      <w:r>
        <w:t>4.4 Visualización de Portones Autorizados</w:t>
      </w:r>
    </w:p>
    <w:p>
      <w:r>
        <w:t>Una vez que la aplicación obtiene los datos del conductor desde Odoo a través del endpoint /api/get_conductores, la respuesta ya incluye el nombre de cada portón junto con su dirección MAC. No es necesario realizar una consulta adicional para resolver la MAC a nombre: Odoo entrega toda la información lista para ser presentada al usuario.</w:t>
      </w:r>
    </w:p>
    <w:p>
      <w:r>
        <w:t>Cada portón se muestra como un chip interactivo (FilterChip de Material3). El conductor puede seleccionar el portón que desea abrir y presionar el botón de apertura. La aplicación debe cachear la lista de portones localmente y refrescarla periódicamente (al abrir la app, al hacer pull-to-refresh o cada 5 minutos en segundo plano).</w:t>
      </w:r>
    </w:p>
    <w:p>
      <w:pPr>
        <w:pStyle w:val="Heading2"/>
      </w:pPr>
      <w:r>
        <w:t>4.5 Apertura de Portón</w:t>
      </w:r>
    </w:p>
    <w:p>
      <w:r>
        <w:t>La aplicación del Conductor solicita la apertura de un portón exclusivamente a través de Odoo, nunca de forma directa al ESP32. Esto garantiza que todas las aperturas queden registradas en la bitácora del sistema y que el token de acceso al ESP32 nunca sea expuesto en el dispositivo del conductor.</w:t>
      </w:r>
    </w:p>
    <w:p>
      <w:r>
        <w:t>El flujo de apertura es el siguiente:</w:t>
      </w:r>
    </w:p>
    <w:p>
      <w:r>
        <w:t>1. El conductor selecciona un portón de la lista de autorizados y presiona "ABRIR PORTÓN".</w:t>
      </w:r>
    </w:p>
    <w:p>
      <w:r>
        <w:t>2. La aplicación envía una petición POST /api/open_gate a Odoo con los parámetros necesarios (cédula del conductor, ID del portón).</w:t>
      </w:r>
    </w:p>
    <w:p>
      <w:r>
        <w:t>3. Odoo verifica que el conductor tenga permisos para abrir ese portón y registra la solicitud en la bitácora.</w:t>
      </w:r>
    </w:p>
    <w:p>
      <w:r>
        <w:t>4. Odoo se comunica con el ESP32 correspondiente mediante una petición HTTP GET a su IP local, incluyendo el token secreto de autenticación.</w:t>
      </w:r>
    </w:p>
    <w:p>
      <w:r>
        <w:t>5. El ESP32 valida el token, activa el relé por un segundo, y responde a Odoo confirmando la apertura.</w:t>
      </w:r>
    </w:p>
    <w:p>
      <w:r>
        <w:t>6. Odoo responde a la App del Conductor indicando el resultado de la operación.</w:t>
      </w:r>
    </w:p>
    <w:p>
      <w:r>
        <w:t>De esta forma, el conductor nunca necesita conocer la IP del ESP32 ni el token de apertura, y todas las operaciones quedan registradas centralizadamente en Odoo.</w:t>
      </w:r>
    </w:p>
    <w:p>
      <w:r>
        <w:br w:type="page"/>
      </w:r>
    </w:p>
    <w:p>
      <w:pPr>
        <w:pStyle w:val="Heading1"/>
      </w:pPr>
      <w:r>
        <w:t>5. Backend Odoo</w:t>
      </w:r>
    </w:p>
    <w:p>
      <w:r>
        <w:t>El servidor Odoo actúa como el núcleo central del sistema EscanQR. Alberga los modelos de datos de conductores, vehículos, portones y registros de acceso, y expone una serie de APIs JSON-RPC que las aplicaciones consumen para todas las operaciones del sistema. Es además el único componente autorizado para comunicarse directamente con los ESP32 para fines de apertura de portones.</w:t>
      </w:r>
    </w:p>
    <w:p>
      <w:pPr>
        <w:pStyle w:val="Heading2"/>
      </w:pPr>
      <w:r>
        <w:t>5.1 APIs Expuestas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Endpoint</w:t>
            </w:r>
          </w:p>
        </w:tc>
        <w:tc>
          <w:tcPr>
            <w:tcW w:type="dxa" w:w="2340"/>
          </w:tcPr>
          <w:p>
            <w:r>
              <w:rPr>
                <w:b/>
                <w:sz w:val="18"/>
              </w:rPr>
              <w:t>Método</w:t>
            </w:r>
          </w:p>
        </w:tc>
        <w:tc>
          <w:tcPr>
            <w:tcW w:type="dxa" w:w="2340"/>
          </w:tcPr>
          <w:p>
            <w:r>
              <w:rPr>
                <w:b/>
                <w:sz w:val="18"/>
              </w:rPr>
              <w:t>Propósito</w:t>
            </w:r>
          </w:p>
        </w:tc>
        <w:tc>
          <w:tcPr>
            <w:tcW w:type="dxa" w:w="2340"/>
          </w:tcPr>
          <w:p>
            <w:r>
              <w:rPr>
                <w:b/>
                <w:sz w:val="18"/>
              </w:rPr>
              <w:t>Consumido por</w:t>
            </w:r>
          </w:p>
        </w:tc>
      </w:tr>
      <w:tr>
        <w:tc>
          <w:tcPr>
            <w:tcW w:type="dxa" w:w="2340"/>
          </w:tcPr>
          <w:p>
            <w:r>
              <w:rPr>
                <w:sz w:val="18"/>
              </w:rPr>
              <w:t>POST /api/control_acceso</w:t>
            </w:r>
          </w:p>
        </w:tc>
        <w:tc>
          <w:tcPr>
            <w:tcW w:type="dxa" w:w="2340"/>
          </w:tcPr>
          <w:p>
            <w:r>
              <w:rPr>
                <w:sz w:val="18"/>
              </w:rPr>
              <w:t>JSON-RPC</w:t>
            </w:r>
          </w:p>
        </w:tc>
        <w:tc>
          <w:tcPr>
            <w:tcW w:type="dxa" w:w="2340"/>
          </w:tcPr>
          <w:p>
            <w:r>
              <w:rPr>
                <w:sz w:val="18"/>
              </w:rPr>
              <w:t>Crear, actualizar o eliminar registros de acceso vehicular. Soporta acciones: create, update, delete.</w:t>
            </w:r>
          </w:p>
        </w:tc>
        <w:tc>
          <w:tcPr>
            <w:tcW w:type="dxa" w:w="2340"/>
          </w:tcPr>
          <w:p>
            <w:r>
              <w:rPr>
                <w:sz w:val="18"/>
              </w:rPr>
              <w:t>App Admin</w:t>
            </w:r>
          </w:p>
        </w:tc>
      </w:tr>
      <w:tr>
        <w:tc>
          <w:tcPr>
            <w:tcW w:type="dxa" w:w="2340"/>
          </w:tcPr>
          <w:p>
            <w:r>
              <w:rPr>
                <w:sz w:val="18"/>
              </w:rPr>
              <w:t>POST /api/get_conductores</w:t>
            </w:r>
          </w:p>
        </w:tc>
        <w:tc>
          <w:tcPr>
            <w:tcW w:type="dxa" w:w="2340"/>
          </w:tcPr>
          <w:p>
            <w:r>
              <w:rPr>
                <w:sz w:val="18"/>
              </w:rPr>
              <w:t>JSON-RPC</w:t>
            </w:r>
          </w:p>
        </w:tc>
        <w:tc>
          <w:tcPr>
            <w:tcW w:type="dxa" w:w="2340"/>
          </w:tcPr>
          <w:p>
            <w:r>
              <w:rPr>
                <w:sz w:val="18"/>
              </w:rPr>
              <w:t>Obtener la lista completa de conductores registrados con sus datos personales y portones autorizados (incluye nombre del portón, no solo MAC).</w:t>
            </w:r>
          </w:p>
        </w:tc>
        <w:tc>
          <w:tcPr>
            <w:tcW w:type="dxa" w:w="2340"/>
          </w:tcPr>
          <w:p>
            <w:r>
              <w:rPr>
                <w:sz w:val="18"/>
              </w:rPr>
              <w:t>App Admin, App Conductor</w:t>
            </w:r>
          </w:p>
        </w:tc>
      </w:tr>
      <w:tr>
        <w:tc>
          <w:tcPr>
            <w:tcW w:type="dxa" w:w="2340"/>
          </w:tcPr>
          <w:p>
            <w:r>
              <w:rPr>
                <w:sz w:val="18"/>
              </w:rPr>
              <w:t>POST /api/open_gate</w:t>
            </w:r>
          </w:p>
        </w:tc>
        <w:tc>
          <w:tcPr>
            <w:tcW w:type="dxa" w:w="2340"/>
          </w:tcPr>
          <w:p>
            <w:r>
              <w:rPr>
                <w:sz w:val="18"/>
              </w:rPr>
              <w:t>JSON-RPC</w:t>
            </w:r>
          </w:p>
        </w:tc>
        <w:tc>
          <w:tcPr>
            <w:tcW w:type="dxa" w:w="2340"/>
          </w:tcPr>
          <w:p>
            <w:r>
              <w:rPr>
                <w:sz w:val="18"/>
              </w:rPr>
              <w:t>Solicitar la apertura de un portón. Odoo verifica permisos, registra en bitácora y se comunica con el ESP32 correspondiente.</w:t>
            </w:r>
          </w:p>
        </w:tc>
        <w:tc>
          <w:tcPr>
            <w:tcW w:type="dxa" w:w="2340"/>
          </w:tcPr>
          <w:p>
            <w:r>
              <w:rPr>
                <w:sz w:val="18"/>
              </w:rPr>
              <w:t>App Conductor</w:t>
            </w:r>
          </w:p>
        </w:tc>
      </w:tr>
      <w:tr>
        <w:tc>
          <w:tcPr>
            <w:tcW w:type="dxa" w:w="2340"/>
          </w:tcPr>
          <w:p>
            <w:r>
              <w:rPr>
                <w:sz w:val="18"/>
              </w:rPr>
              <w:t>POST /api/v1/gates/register</w:t>
            </w:r>
          </w:p>
        </w:tc>
        <w:tc>
          <w:tcPr>
            <w:tcW w:type="dxa" w:w="2340"/>
          </w:tcPr>
          <w:p>
            <w:r>
              <w:rPr>
                <w:sz w:val="18"/>
              </w:rPr>
              <w:t>JSON-RPC</w:t>
            </w:r>
          </w:p>
        </w:tc>
        <w:tc>
          <w:tcPr>
            <w:tcW w:type="dxa" w:w="2340"/>
          </w:tcPr>
          <w:p>
            <w:r>
              <w:rPr>
                <w:sz w:val="18"/>
              </w:rPr>
              <w:t>Registrar un nuevo portón ESP32 en el sistema. Verifica que la MAC no esté duplicada.</w:t>
            </w:r>
          </w:p>
        </w:tc>
        <w:tc>
          <w:tcPr>
            <w:tcW w:type="dxa" w:w="2340"/>
          </w:tcPr>
          <w:p>
            <w:r>
              <w:rPr>
                <w:sz w:val="18"/>
              </w:rPr>
              <w:t>App Admin</w:t>
            </w:r>
          </w:p>
        </w:tc>
      </w:tr>
      <w:tr>
        <w:tc>
          <w:tcPr>
            <w:tcW w:type="dxa" w:w="2340"/>
          </w:tcPr>
          <w:p>
            <w:r>
              <w:rPr>
                <w:sz w:val="18"/>
              </w:rPr>
              <w:t>POST /api/v1/gates/list</w:t>
            </w:r>
          </w:p>
        </w:tc>
        <w:tc>
          <w:tcPr>
            <w:tcW w:type="dxa" w:w="2340"/>
          </w:tcPr>
          <w:p>
            <w:r>
              <w:rPr>
                <w:sz w:val="18"/>
              </w:rPr>
              <w:t>JSON-RPC</w:t>
            </w:r>
          </w:p>
        </w:tc>
        <w:tc>
          <w:tcPr>
            <w:tcW w:type="dxa" w:w="2340"/>
          </w:tcPr>
          <w:p>
            <w:r>
              <w:rPr>
                <w:sz w:val="18"/>
              </w:rPr>
              <w:t>Obtener la lista completa de portones con sus datos: nombre, MAC, IP, estado online/offline y hostname.</w:t>
            </w:r>
          </w:p>
        </w:tc>
        <w:tc>
          <w:tcPr>
            <w:tcW w:type="dxa" w:w="2340"/>
          </w:tcPr>
          <w:p>
            <w:r>
              <w:rPr>
                <w:sz w:val="18"/>
              </w:rPr>
              <w:t>App Admin, App Conductor</w:t>
            </w:r>
          </w:p>
        </w:tc>
      </w:tr>
      <w:tr>
        <w:tc>
          <w:tcPr>
            <w:tcW w:type="dxa" w:w="2340"/>
          </w:tcPr>
          <w:p>
            <w:r>
              <w:rPr>
                <w:sz w:val="18"/>
              </w:rPr>
              <w:t>POST /api/v1/gates/update</w:t>
            </w:r>
          </w:p>
        </w:tc>
        <w:tc>
          <w:tcPr>
            <w:tcW w:type="dxa" w:w="2340"/>
          </w:tcPr>
          <w:p>
            <w:r>
              <w:rPr>
                <w:sz w:val="18"/>
              </w:rPr>
              <w:t>JSON-RPC</w:t>
            </w:r>
          </w:p>
        </w:tc>
        <w:tc>
          <w:tcPr>
            <w:tcW w:type="dxa" w:w="2340"/>
          </w:tcPr>
          <w:p>
            <w:r>
              <w:rPr>
                <w:sz w:val="18"/>
              </w:rPr>
              <w:t>Actualizar el nombre de un portón existente.</w:t>
            </w:r>
          </w:p>
        </w:tc>
        <w:tc>
          <w:tcPr>
            <w:tcW w:type="dxa" w:w="2340"/>
          </w:tcPr>
          <w:p>
            <w:r>
              <w:rPr>
                <w:sz w:val="18"/>
              </w:rPr>
              <w:t>App Admin</w:t>
            </w:r>
          </w:p>
        </w:tc>
      </w:tr>
      <w:tr>
        <w:tc>
          <w:tcPr>
            <w:tcW w:type="dxa" w:w="2340"/>
          </w:tcPr>
          <w:p>
            <w:r>
              <w:rPr>
                <w:sz w:val="18"/>
              </w:rPr>
              <w:t>POST /api/v1/gates/delete</w:t>
            </w:r>
          </w:p>
        </w:tc>
        <w:tc>
          <w:tcPr>
            <w:tcW w:type="dxa" w:w="2340"/>
          </w:tcPr>
          <w:p>
            <w:r>
              <w:rPr>
                <w:sz w:val="18"/>
              </w:rPr>
              <w:t>JSON-RPC</w:t>
            </w:r>
          </w:p>
        </w:tc>
        <w:tc>
          <w:tcPr>
            <w:tcW w:type="dxa" w:w="2340"/>
          </w:tcPr>
          <w:p>
            <w:r>
              <w:rPr>
                <w:sz w:val="18"/>
              </w:rPr>
              <w:t>Archivar (soft delete) un portón, preservando el historial.</w:t>
            </w:r>
          </w:p>
        </w:tc>
        <w:tc>
          <w:tcPr>
            <w:tcW w:type="dxa" w:w="2340"/>
          </w:tcPr>
          <w:p>
            <w:r>
              <w:rPr>
                <w:sz w:val="18"/>
              </w:rPr>
              <w:t>App Admin</w:t>
            </w:r>
          </w:p>
        </w:tc>
      </w:tr>
      <w:tr>
        <w:tc>
          <w:tcPr>
            <w:tcW w:type="dxa" w:w="2340"/>
          </w:tcPr>
          <w:p>
            <w:r>
              <w:rPr>
                <w:sz w:val="18"/>
              </w:rPr>
              <w:t>POST /api/v1/gates/{id}/users</w:t>
            </w:r>
          </w:p>
        </w:tc>
        <w:tc>
          <w:tcPr>
            <w:tcW w:type="dxa" w:w="2340"/>
          </w:tcPr>
          <w:p>
            <w:r>
              <w:rPr>
                <w:sz w:val="18"/>
              </w:rPr>
              <w:t>JSON-RPC</w:t>
            </w:r>
          </w:p>
        </w:tc>
        <w:tc>
          <w:tcPr>
            <w:tcW w:type="dxa" w:w="2340"/>
          </w:tcPr>
          <w:p>
            <w:r>
              <w:rPr>
                <w:sz w:val="18"/>
              </w:rPr>
              <w:t>Obtener los usuarios que tienen acceso a un portón específico.</w:t>
            </w:r>
          </w:p>
        </w:tc>
        <w:tc>
          <w:tcPr>
            <w:tcW w:type="dxa" w:w="2340"/>
          </w:tcPr>
          <w:p>
            <w:r>
              <w:rPr>
                <w:sz w:val="18"/>
              </w:rPr>
              <w:t>App Admin</w:t>
            </w:r>
          </w:p>
        </w:tc>
      </w:tr>
      <w:tr>
        <w:tc>
          <w:tcPr>
            <w:tcW w:type="dxa" w:w="2340"/>
          </w:tcPr>
          <w:p>
            <w:r>
              <w:rPr>
                <w:sz w:val="18"/>
              </w:rPr>
              <w:t>POST /api/update_esp_ip</w:t>
            </w:r>
          </w:p>
        </w:tc>
        <w:tc>
          <w:tcPr>
            <w:tcW w:type="dxa" w:w="2340"/>
          </w:tcPr>
          <w:p>
            <w:r>
              <w:rPr>
                <w:sz w:val="18"/>
              </w:rPr>
              <w:t>JSON-RPC</w:t>
            </w:r>
          </w:p>
        </w:tc>
        <w:tc>
          <w:tcPr>
            <w:tcW w:type="dxa" w:w="2340"/>
          </w:tcPr>
          <w:p>
            <w:r>
              <w:rPr>
                <w:sz w:val="18"/>
              </w:rPr>
              <w:t>Recibir el reporte de IP del ESP32 cuando se conecta a la red WiFi.</w:t>
            </w:r>
          </w:p>
        </w:tc>
        <w:tc>
          <w:tcPr>
            <w:tcW w:type="dxa" w:w="2340"/>
          </w:tcPr>
          <w:p>
            <w:r>
              <w:rPr>
                <w:sz w:val="18"/>
              </w:rPr>
              <w:t>ESP32</w:t>
            </w:r>
          </w:p>
        </w:tc>
      </w:tr>
    </w:tbl>
    <w:p/>
    <w:p>
      <w:r>
        <w:t>El endpoint POST /api/open_gate es el mecanismo exclusivo para que la App del Conductor solicite la apertura de portones. Al centralizar todas las solicitudes en Odoo, el sistema garantiza que cada apertura quede registrada en la bitácora, que se verifiquen los permisos del conductor, y que el token secreto de acceso al ESP32 nunca sea expuesto fuera del servidor.</w:t>
      </w:r>
    </w:p>
    <w:p>
      <w:pPr>
        <w:pStyle w:val="Heading2"/>
      </w:pPr>
      <w:r>
        <w:t>5.2 Formato de las Transacciones</w:t>
      </w:r>
    </w:p>
    <w:p>
      <w:r>
        <w:t>Todas las comunicaciones con Odoo siguen el protocolo JSON-RPC 2.0. Las peticiones incluyen los campos jsonrpc, method y params, y las respuestas contienen un campo result con el resultado de la operación.</w:t>
      </w:r>
    </w:p>
    <w:p>
      <w:r>
        <w:t>A continuación se presenta un ejemplo de registro de un nuevo acceso vehicular:</w:t>
      </w:r>
    </w:p>
    <w:p>
      <w:pPr>
        <w:ind w:left="567"/>
      </w:pPr>
      <w:r>
        <w:rPr>
          <w:rFonts w:ascii="Consolas" w:hAnsi="Consolas"/>
          <w:color w:val="333333"/>
          <w:sz w:val="17"/>
        </w:rPr>
        <w:t>// Petición (App Admin → Odoo)</w:t>
        <w:br/>
        <w:t>POST /api/control_acceso</w:t>
        <w:br/>
        <w:t>Content-Type: application/json</w:t>
        <w:br/>
        <w:br/>
        <w:t>{</w:t>
        <w:br/>
        <w:t xml:space="preserve">    "jsonrpc": "2.0",</w:t>
        <w:br/>
        <w:t xml:space="preserve">    "method": "call",</w:t>
        <w:br/>
        <w:t xml:space="preserve">    "params": {</w:t>
        <w:br/>
        <w:t xml:space="preserve">        "action": "create",</w:t>
        <w:br/>
        <w:t xml:space="preserve">        "cedula": "12345678",</w:t>
        <w:br/>
        <w:t xml:space="preserve">        "nombre": "Juan Pérez",</w:t>
        <w:br/>
        <w:t xml:space="preserve">        "placas": "ABC-1234",</w:t>
        <w:br/>
        <w:t xml:space="preserve">        "add_gate_ids": [5, 6],</w:t>
        <w:br/>
        <w:t xml:space="preserve">        "remove_gate_ids": [2]</w:t>
        <w:br/>
        <w:t xml:space="preserve">    }</w:t>
        <w:br/>
        <w:t>}</w:t>
        <w:br/>
        <w:br/>
        <w:t>// Respuesta exitosa</w:t>
        <w:br/>
        <w:t>{</w:t>
        <w:br/>
        <w:t xml:space="preserve">    "jsonrpc": "2.0",</w:t>
        <w:br/>
        <w:t xml:space="preserve">    "result": {</w:t>
        <w:br/>
        <w:t xml:space="preserve">        "status": "success"</w:t>
        <w:br/>
        <w:t xml:space="preserve">    }</w:t>
        <w:br/>
        <w:t>}</w:t>
      </w:r>
    </w:p>
    <w:p>
      <w:r>
        <w:t>Nótese que la asignación de portones se realiza mediante los campos add_gate_ids y remove_gate_ids, que reemplazan el antiguo campo puertas_autorizadas (basado en MAC addresses). Esto permite una gestión más precisa de los permisos de acceso.</w:t>
      </w:r>
    </w:p>
    <w:p>
      <w:pPr>
        <w:pStyle w:val="Heading2"/>
      </w:pPr>
      <w:r>
        <w:t>5.3 Registro de Portones</w:t>
      </w:r>
    </w:p>
    <w:p>
      <w:r>
        <w:t>Cuando se configura un nuevo ESP32, la App Administrativa envía una solicitud de registro con el nombre del portón y su dirección MAC. Odoo verifica que no exista un portón activo con la misma MAC; si existe pero está archivado (soft delete), lo reactiva. El sistema asigna un ID único al portón que se utiliza en todas las operaciones posteriores.</w:t>
      </w:r>
    </w:p>
    <w:p>
      <w:pPr>
        <w:ind w:left="567"/>
      </w:pPr>
      <w:r>
        <w:rPr>
          <w:rFonts w:ascii="Consolas" w:hAnsi="Consolas"/>
          <w:color w:val="333333"/>
          <w:sz w:val="17"/>
        </w:rPr>
        <w:t>// Petición</w:t>
        <w:br/>
        <w:t>POST /api/v1/gates/register</w:t>
        <w:br/>
        <w:t>{</w:t>
        <w:br/>
        <w:t xml:space="preserve">    "jsonrpc": "2.0",</w:t>
        <w:br/>
        <w:t xml:space="preserve">    "params": {</w:t>
        <w:br/>
        <w:t xml:space="preserve">        "name": "Portón Visitantes Norte",</w:t>
        <w:br/>
        <w:t xml:space="preserve">        "mac_address": "A1:B2:C3:D4:E5:F6"</w:t>
        <w:br/>
        <w:t xml:space="preserve">    }</w:t>
        <w:br/>
        <w:t>}</w:t>
        <w:br/>
        <w:br/>
        <w:t>// Respuesta exitosa</w:t>
        <w:br/>
        <w:t>{</w:t>
        <w:br/>
        <w:t xml:space="preserve">    "jsonrpc": "2.0",</w:t>
        <w:br/>
        <w:t xml:space="preserve">    "result": {</w:t>
        <w:br/>
        <w:t xml:space="preserve">        "success": true,</w:t>
        <w:br/>
        <w:t xml:space="preserve">        "gate_id": 15,</w:t>
        <w:br/>
        <w:t xml:space="preserve">        "message": "Portón registrado exitosamente."</w:t>
        <w:br/>
        <w:t xml:space="preserve">    }</w:t>
        <w:br/>
        <w:t>}</w:t>
      </w:r>
    </w:p>
    <w:p>
      <w:pPr>
        <w:pStyle w:val="Heading2"/>
      </w:pPr>
      <w:r>
        <w:t>5.4 Auto-Descubrimiento del ESP32</w:t>
      </w:r>
    </w:p>
    <w:p>
      <w:r>
        <w:t>Una característica clave del sistema es que los ESP32 reportan automáticamente su dirección IP a Odoo después de conectarse al WiFi. Esto elimina la necesidad de configurar IPs estáticas o de que el administrador anote y registre manualmente la dirección IP de cada portón.</w:t>
      </w:r>
    </w:p>
    <w:p>
      <w:r>
        <w:t>Cuando un ESP32 completa la conexión WiFi, envía una petición POST a /api/update_esp_ip con su dirección MAC, IP obtenida, hostname y token IoT. Odoo actualiza el registro del portón con la nueva IP, permitiendo que el propio Odoo sepa cómo contactar al ESP32 para solicitar aperturas.</w:t>
      </w:r>
    </w:p>
    <w:p>
      <w:pPr>
        <w:pStyle w:val="Heading2"/>
      </w:pPr>
      <w:r>
        <w:t>5.5 Manejo de Respuestas</w:t>
      </w:r>
    </w:p>
    <w:p>
      <w:r>
        <w:t>La aplicación debe manejar dos formatos de respuesta según el endpoint. Los endpoints de la familia /api/control_acceso utilizan result.status como cadena de texto ("success"), mientras que los endpoints /api/v1/gates/* utilizan result.success como valor booleano (true/false). La aplicación maneja ambos formatos para garantizar compatibilidad.</w:t>
      </w:r>
    </w:p>
    <w:p>
      <w:r>
        <w:br w:type="page"/>
      </w:r>
    </w:p>
    <w:p>
      <w:pPr>
        <w:pStyle w:val="Heading1"/>
      </w:pPr>
      <w:r>
        <w:t>6. Firmware ESP32 — Controladora de Portón</w:t>
      </w:r>
    </w:p>
    <w:p>
      <w:r>
        <w:t>Cada portón del sistema está controlado por un módulo ESP32 que ejecuta un firmware especializado (versión V9, escrita en C++ con Arduino Framework). Este dispositivo es el componente de campo del sistema: recibe comandos de apertura exclusivamente desde Odoo, gestiona la conectividad WiFi y Bluetooth, y se comunica tanto con la App Administrativa (para configuración) como con Odoo.</w:t>
      </w:r>
    </w:p>
    <w:p>
      <w:pPr>
        <w:pStyle w:val="Heading2"/>
      </w:pPr>
      <w:r>
        <w:t>6.1 Hardware Objetivo</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8"/>
              </w:rPr>
              <w:t>Componente</w:t>
            </w:r>
          </w:p>
        </w:tc>
        <w:tc>
          <w:tcPr>
            <w:tcW w:type="dxa" w:w="4680"/>
          </w:tcPr>
          <w:p>
            <w:r>
              <w:rPr>
                <w:b/>
                <w:sz w:val="18"/>
              </w:rPr>
              <w:t>Especificación</w:t>
            </w:r>
          </w:p>
        </w:tc>
      </w:tr>
      <w:tr>
        <w:tc>
          <w:tcPr>
            <w:tcW w:type="dxa" w:w="4680"/>
          </w:tcPr>
          <w:p>
            <w:r>
              <w:rPr>
                <w:sz w:val="18"/>
              </w:rPr>
              <w:t>Microcontrolador</w:t>
            </w:r>
          </w:p>
        </w:tc>
        <w:tc>
          <w:tcPr>
            <w:tcW w:type="dxa" w:w="4680"/>
          </w:tcPr>
          <w:p>
            <w:r>
              <w:rPr>
                <w:sz w:val="18"/>
              </w:rPr>
              <w:t>ESP32 (doble núcleo, WiFi + Bluetooth Classic)</w:t>
            </w:r>
          </w:p>
        </w:tc>
      </w:tr>
      <w:tr>
        <w:tc>
          <w:tcPr>
            <w:tcW w:type="dxa" w:w="4680"/>
          </w:tcPr>
          <w:p>
            <w:r>
              <w:rPr>
                <w:sz w:val="18"/>
              </w:rPr>
              <w:t>Conectividad</w:t>
            </w:r>
          </w:p>
        </w:tc>
        <w:tc>
          <w:tcPr>
            <w:tcW w:type="dxa" w:w="4680"/>
          </w:tcPr>
          <w:p>
            <w:r>
              <w:rPr>
                <w:sz w:val="18"/>
              </w:rPr>
              <w:t>Bluetooth Classic SPP + WiFi 2.4 GHz</w:t>
            </w:r>
          </w:p>
        </w:tc>
      </w:tr>
      <w:tr>
        <w:tc>
          <w:tcPr>
            <w:tcW w:type="dxa" w:w="4680"/>
          </w:tcPr>
          <w:p>
            <w:r>
              <w:rPr>
                <w:sz w:val="18"/>
              </w:rPr>
              <w:t>Pantalla</w:t>
            </w:r>
          </w:p>
        </w:tc>
        <w:tc>
          <w:tcPr>
            <w:tcW w:type="dxa" w:w="4680"/>
          </w:tcPr>
          <w:p>
            <w:r>
              <w:rPr>
                <w:sz w:val="18"/>
              </w:rPr>
              <w:t>OLED SSD1306 128×64 píxeles (I2C dirección 0x3C)</w:t>
            </w:r>
          </w:p>
        </w:tc>
      </w:tr>
      <w:tr>
        <w:tc>
          <w:tcPr>
            <w:tcW w:type="dxa" w:w="4680"/>
          </w:tcPr>
          <w:p>
            <w:r>
              <w:rPr>
                <w:sz w:val="18"/>
              </w:rPr>
              <w:t>Relé de apertura</w:t>
            </w:r>
          </w:p>
        </w:tc>
        <w:tc>
          <w:tcPr>
            <w:tcW w:type="dxa" w:w="4680"/>
          </w:tcPr>
          <w:p>
            <w:r>
              <w:rPr>
                <w:sz w:val="18"/>
              </w:rPr>
              <w:t>GPIO 0, activo alto, duración de 1 segundo</w:t>
            </w:r>
          </w:p>
        </w:tc>
      </w:tr>
      <w:tr>
        <w:tc>
          <w:tcPr>
            <w:tcW w:type="dxa" w:w="4680"/>
          </w:tcPr>
          <w:p>
            <w:r>
              <w:rPr>
                <w:sz w:val="18"/>
              </w:rPr>
              <w:t>LED indicador OK</w:t>
            </w:r>
          </w:p>
        </w:tc>
        <w:tc>
          <w:tcPr>
            <w:tcW w:type="dxa" w:w="4680"/>
          </w:tcPr>
          <w:p>
            <w:r>
              <w:rPr>
                <w:sz w:val="18"/>
              </w:rPr>
              <w:t>GPIO 19</w:t>
            </w:r>
          </w:p>
        </w:tc>
      </w:tr>
      <w:tr>
        <w:tc>
          <w:tcPr>
            <w:tcW w:type="dxa" w:w="4680"/>
          </w:tcPr>
          <w:p>
            <w:r>
              <w:rPr>
                <w:sz w:val="18"/>
              </w:rPr>
              <w:t>LED indicador Error</w:t>
            </w:r>
          </w:p>
        </w:tc>
        <w:tc>
          <w:tcPr>
            <w:tcW w:type="dxa" w:w="4680"/>
          </w:tcPr>
          <w:p>
            <w:r>
              <w:rPr>
                <w:sz w:val="18"/>
              </w:rPr>
              <w:t>GPIO 4</w:t>
            </w:r>
          </w:p>
        </w:tc>
      </w:tr>
      <w:tr>
        <w:tc>
          <w:tcPr>
            <w:tcW w:type="dxa" w:w="4680"/>
          </w:tcPr>
          <w:p>
            <w:r>
              <w:rPr>
                <w:sz w:val="18"/>
              </w:rPr>
              <w:t>LED indicador Espera</w:t>
            </w:r>
          </w:p>
        </w:tc>
        <w:tc>
          <w:tcPr>
            <w:tcW w:type="dxa" w:w="4680"/>
          </w:tcPr>
          <w:p>
            <w:r>
              <w:rPr>
                <w:sz w:val="18"/>
              </w:rPr>
              <w:t>GPIO 23</w:t>
            </w:r>
          </w:p>
        </w:tc>
      </w:tr>
    </w:tbl>
    <w:p/>
    <w:p>
      <w:pPr>
        <w:pStyle w:val="Heading2"/>
      </w:pPr>
      <w:r>
        <w:t>6.2 Máquina de Estados</w:t>
      </w:r>
    </w:p>
    <w:p>
      <w:r>
        <w:t>El firmware implementa una máquina de estados que define el comportamiento del dispositivo en cada momento. Esta arquitectura permite que el ESP32 responda de forma predecible ante diferentes situaciones: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Estado</w:t>
            </w:r>
          </w:p>
        </w:tc>
        <w:tc>
          <w:tcPr>
            <w:tcW w:type="dxa" w:w="3120"/>
          </w:tcPr>
          <w:p>
            <w:r>
              <w:rPr>
                <w:b/>
                <w:sz w:val="18"/>
              </w:rPr>
              <w:t>Valor</w:t>
            </w:r>
          </w:p>
        </w:tc>
        <w:tc>
          <w:tcPr>
            <w:tcW w:type="dxa" w:w="3120"/>
          </w:tcPr>
          <w:p>
            <w:r>
              <w:rPr>
                <w:b/>
                <w:sz w:val="18"/>
              </w:rPr>
              <w:t>Descripción</w:t>
            </w:r>
          </w:p>
        </w:tc>
      </w:tr>
      <w:tr>
        <w:tc>
          <w:tcPr>
            <w:tcW w:type="dxa" w:w="3120"/>
          </w:tcPr>
          <w:p>
            <w:r>
              <w:rPr>
                <w:sz w:val="18"/>
              </w:rPr>
              <w:t>ESPERA_CONEXION</w:t>
            </w:r>
          </w:p>
        </w:tc>
        <w:tc>
          <w:tcPr>
            <w:tcW w:type="dxa" w:w="3120"/>
          </w:tcPr>
          <w:p>
            <w:r>
              <w:rPr>
                <w:sz w:val="18"/>
              </w:rPr>
              <w:t>0</w:t>
            </w:r>
          </w:p>
        </w:tc>
        <w:tc>
          <w:tcPr>
            <w:tcW w:type="dxa" w:w="3120"/>
          </w:tcPr>
          <w:p>
            <w:r>
              <w:rPr>
                <w:sz w:val="18"/>
              </w:rPr>
              <w:t>Estado de reposo. El LED parpadea indicando que está listo. El WebServer HTTP permanece activo para recibir comandos de apertura desde Odoo. Si hay WiFi configurado, intenta reconectarse automáticamente (máximo 3 intentos).</w:t>
            </w:r>
          </w:p>
        </w:tc>
      </w:tr>
      <w:tr>
        <w:tc>
          <w:tcPr>
            <w:tcW w:type="dxa" w:w="3120"/>
          </w:tcPr>
          <w:p>
            <w:r>
              <w:rPr>
                <w:sz w:val="18"/>
              </w:rPr>
              <w:t>MODO_CONFIG_BT</w:t>
            </w:r>
          </w:p>
        </w:tc>
        <w:tc>
          <w:tcPr>
            <w:tcW w:type="dxa" w:w="3120"/>
          </w:tcPr>
          <w:p>
            <w:r>
              <w:rPr>
                <w:sz w:val="18"/>
              </w:rPr>
              <w:t>1</w:t>
            </w:r>
          </w:p>
        </w:tc>
        <w:tc>
          <w:tcPr>
            <w:tcW w:type="dxa" w:w="3120"/>
          </w:tcPr>
          <w:p>
            <w:r>
              <w:rPr>
                <w:sz w:val="18"/>
              </w:rPr>
              <w:t>Un cliente Bluetooth se ha conectado. El ESP32 espera comandos JSON (config_network, set_bt_name, set_hostname). Timeout de 30 segundos.</w:t>
            </w:r>
          </w:p>
        </w:tc>
      </w:tr>
      <w:tr>
        <w:tc>
          <w:tcPr>
            <w:tcW w:type="dxa" w:w="3120"/>
          </w:tcPr>
          <w:p>
            <w:r>
              <w:rPr>
                <w:sz w:val="18"/>
              </w:rPr>
              <w:t>MODO_WIFI_SSID</w:t>
            </w:r>
          </w:p>
        </w:tc>
        <w:tc>
          <w:tcPr>
            <w:tcW w:type="dxa" w:w="3120"/>
          </w:tcPr>
          <w:p>
            <w:r>
              <w:rPr>
                <w:sz w:val="18"/>
              </w:rPr>
              <w:t>2</w:t>
            </w:r>
          </w:p>
        </w:tc>
        <w:tc>
          <w:tcPr>
            <w:tcW w:type="dxa" w:w="3120"/>
          </w:tcPr>
          <w:p>
            <w:r>
              <w:rPr>
                <w:sz w:val="18"/>
              </w:rPr>
              <w:t>(Legacy) Espera el SSID de la red WiFi mediante entrada de texto por Bluetooth. Timeout de 60 segundos.</w:t>
            </w:r>
          </w:p>
        </w:tc>
      </w:tr>
      <w:tr>
        <w:tc>
          <w:tcPr>
            <w:tcW w:type="dxa" w:w="3120"/>
          </w:tcPr>
          <w:p>
            <w:r>
              <w:rPr>
                <w:sz w:val="18"/>
              </w:rPr>
              <w:t>MODO_WIFI_PASS</w:t>
            </w:r>
          </w:p>
        </w:tc>
        <w:tc>
          <w:tcPr>
            <w:tcW w:type="dxa" w:w="3120"/>
          </w:tcPr>
          <w:p>
            <w:r>
              <w:rPr>
                <w:sz w:val="18"/>
              </w:rPr>
              <w:t>4</w:t>
            </w:r>
          </w:p>
        </w:tc>
        <w:tc>
          <w:tcPr>
            <w:tcW w:type="dxa" w:w="3120"/>
          </w:tcPr>
          <w:p>
            <w:r>
              <w:rPr>
                <w:sz w:val="18"/>
              </w:rPr>
              <w:t>(Legacy) Espera la contraseña WiFi. Al recibirla, guarda y reinicia. Timeout de 60 segundos.</w:t>
            </w:r>
          </w:p>
        </w:tc>
      </w:tr>
      <w:tr>
        <w:tc>
          <w:tcPr>
            <w:tcW w:type="dxa" w:w="3120"/>
          </w:tcPr>
          <w:p>
            <w:r>
              <w:rPr>
                <w:sz w:val="18"/>
              </w:rPr>
              <w:t>MODO_CONECTANDO_WIFI</w:t>
            </w:r>
          </w:p>
        </w:tc>
        <w:tc>
          <w:tcPr>
            <w:tcW w:type="dxa" w:w="3120"/>
          </w:tcPr>
          <w:p>
            <w:r>
              <w:rPr>
                <w:sz w:val="18"/>
              </w:rPr>
              <w:t>5</w:t>
            </w:r>
          </w:p>
        </w:tc>
        <w:tc>
          <w:tcPr>
            <w:tcW w:type="dxa" w:w="3120"/>
          </w:tcPr>
          <w:p>
            <w:r>
              <w:rPr>
                <w:sz w:val="18"/>
              </w:rPr>
              <w:t>Conexión WiFi asíncrona no bloqueante. El ESP32 intenta conectar mientras sigue procesando comandos Bluetooth para limpiar el buffer. Timeout de 30 segundos por intento.</w:t>
            </w:r>
          </w:p>
        </w:tc>
      </w:tr>
    </w:tbl>
    <w:p/>
    <w:p>
      <w:pPr>
        <w:pStyle w:val="Heading2"/>
      </w:pPr>
      <w:r>
        <w:t>6.3 Diagrama de Flujo de Estados (V9)</w:t>
      </w:r>
    </w:p>
    <w:p>
      <w:pPr>
        <w:ind w:left="567"/>
      </w:pPr>
      <w:r>
        <w:rPr>
          <w:rFonts w:ascii="Consolas" w:hAnsi="Consolas"/>
          <w:color w:val="333333"/>
          <w:sz w:val="17"/>
        </w:rPr>
        <w:t xml:space="preserve">          ┌──────────────────────────┐</w:t>
        <w:br/>
        <w:t xml:space="preserve">          │     ESPERA_CONEXION       │ ◄── WebServer HTTP siempre activo</w:t>
        <w:br/>
        <w:t xml:space="preserve">          │  Reconexión WiFi auto     │      (solo Odoo puede llamar /abrir)</w:t>
        <w:br/>
        <w:t xml:space="preserve">          │  LED parpadeante          │</w:t>
        <w:br/>
        <w:t xml:space="preserve">          └───────────┬──────────────┘</w:t>
        <w:br/>
        <w:t xml:space="preserve">                      │ SerialBT.hasClient() = true</w:t>
        <w:br/>
        <w:t xml:space="preserve">                      ▼</w:t>
        <w:br/>
        <w:t xml:space="preserve">          ┌──────────────────────────┐</w:t>
        <w:br/>
        <w:t xml:space="preserve">          │     MODO_CONFIG_BT       │</w:t>
        <w:br/>
        <w:t xml:space="preserve">          │  Timeout: 30 segundos    │</w:t>
        <w:br/>
        <w:t xml:space="preserve">          └───┬──────────┬──────────┘</w:t>
        <w:br/>
        <w:t xml:space="preserve">     JSON    │          │ "wifi" (legacy)</w:t>
        <w:br/>
        <w:t xml:space="preserve">             ▼          ▼</w:t>
        <w:br/>
        <w:t xml:space="preserve"> ┌──────────────────┐  ┌──────────────────┐</w:t>
        <w:br/>
        <w:t xml:space="preserve"> │ config_network   │  │ MODO_WIFI_SSID   │</w:t>
        <w:br/>
        <w:t xml:space="preserve"> │ set_bt_name      │  │ (legacy V6)      │</w:t>
        <w:br/>
        <w:t xml:space="preserve"> │ set_hostname     │  └────────┬─────────┘</w:t>
        <w:br/>
        <w:t xml:space="preserve"> └────────┬─────────┘           ▼</w:t>
        <w:br/>
        <w:t xml:space="preserve">          │            ┌──────────────────┐</w:t>
        <w:br/>
        <w:t xml:space="preserve">          │            │ MODO_WIFI_PASS   │</w:t>
        <w:br/>
        <w:t xml:space="preserve">          │            │ (legacy V6)      │</w:t>
        <w:br/>
        <w:t xml:space="preserve">          │            └────────┬─────────┘</w:t>
        <w:br/>
        <w:t xml:space="preserve">          │                     │ Guarda y reinicia</w:t>
        <w:br/>
        <w:t xml:space="preserve">          │                     ▼</w:t>
        <w:br/>
        <w:t xml:space="preserve">          │               REINICIANDO</w:t>
        <w:br/>
        <w:t xml:space="preserve">          ▼</w:t>
        <w:br/>
        <w:t xml:space="preserve"> ┌──────────────────────┐</w:t>
        <w:br/>
        <w:t xml:space="preserve"> │ MODO_CONECTANDO_WIFI │</w:t>
        <w:br/>
        <w:t xml:space="preserve"> │ WiFi asíncrono       │</w:t>
        <w:br/>
        <w:t xml:space="preserve"> │ Timeout: 30s         │</w:t>
        <w:br/>
        <w:t xml:space="preserve"> │ Máx 3 intentos       │</w:t>
        <w:br/>
        <w:t xml:space="preserve"> └──────────┬───────────┘</w:t>
        <w:br/>
        <w:t xml:space="preserve">            │ WiFi OK</w:t>
        <w:br/>
        <w:t xml:space="preserve">            ▼</w:t>
        <w:br/>
        <w:t xml:space="preserve">      ESPERA_CONEXION</w:t>
        <w:br/>
        <w:t>(BT reiniciado con nuevo nombre si cambió)</w:t>
        <w:br/>
      </w:r>
    </w:p>
    <w:p>
      <w:pPr>
        <w:pStyle w:val="Heading2"/>
      </w:pPr>
      <w:r>
        <w:t>6.4 Comandos Bluetooth (V9)</w:t>
      </w:r>
    </w:p>
    <w:p>
      <w:r>
        <w:t>Cuando el ESP32 está en MODO_CONFIG_BT, acepta los siguientes comandos JSON enviados desde la App Administrativa:</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Comando</w:t>
            </w:r>
          </w:p>
        </w:tc>
        <w:tc>
          <w:tcPr>
            <w:tcW w:type="dxa" w:w="3120"/>
          </w:tcPr>
          <w:p>
            <w:r>
              <w:rPr>
                <w:b/>
                <w:sz w:val="18"/>
              </w:rPr>
              <w:t>Descripción</w:t>
            </w:r>
          </w:p>
        </w:tc>
        <w:tc>
          <w:tcPr>
            <w:tcW w:type="dxa" w:w="3120"/>
          </w:tcPr>
          <w:p>
            <w:r>
              <w:rPr>
                <w:b/>
                <w:sz w:val="18"/>
              </w:rPr>
              <w:t>Respuesta</w:t>
            </w:r>
          </w:p>
        </w:tc>
      </w:tr>
      <w:tr>
        <w:tc>
          <w:tcPr>
            <w:tcW w:type="dxa" w:w="3120"/>
          </w:tcPr>
          <w:p>
            <w:r>
              <w:rPr>
                <w:sz w:val="18"/>
              </w:rPr>
              <w:t>config_network</w:t>
            </w:r>
          </w:p>
        </w:tc>
        <w:tc>
          <w:tcPr>
            <w:tcW w:type="dxa" w:w="3120"/>
          </w:tcPr>
          <w:p>
            <w:r>
              <w:rPr>
                <w:sz w:val="18"/>
              </w:rPr>
              <w:t>Configura WiFi, nombre Bluetooth, hostname y token IoT en un solo JSON. Campos: ssid (requerido), password, bt_name, hostname, iot_token.</w:t>
            </w:r>
          </w:p>
        </w:tc>
        <w:tc>
          <w:tcPr>
            <w:tcW w:type="dxa" w:w="3120"/>
          </w:tcPr>
          <w:p>
            <w:r>
              <w:rPr>
                <w:sz w:val="18"/>
              </w:rPr>
              <w:t>{"status":"success","mac_address":"...","message":"Red configurada"}</w:t>
            </w:r>
          </w:p>
        </w:tc>
      </w:tr>
      <w:tr>
        <w:tc>
          <w:tcPr>
            <w:tcW w:type="dxa" w:w="3120"/>
          </w:tcPr>
          <w:p>
            <w:r>
              <w:rPr>
                <w:sz w:val="18"/>
              </w:rPr>
              <w:t>set_bt_name</w:t>
            </w:r>
          </w:p>
        </w:tc>
        <w:tc>
          <w:tcPr>
            <w:tcW w:type="dxa" w:w="3120"/>
          </w:tcPr>
          <w:p>
            <w:r>
              <w:rPr>
                <w:sz w:val="18"/>
              </w:rPr>
              <w:t>Cambia el nombre Bluetooth en caliente sin reiniciar. Campo: name.</w:t>
            </w:r>
          </w:p>
        </w:tc>
        <w:tc>
          <w:tcPr>
            <w:tcW w:type="dxa" w:w="3120"/>
          </w:tcPr>
          <w:p>
            <w:r>
              <w:rPr>
                <w:sz w:val="18"/>
              </w:rPr>
              <w:t>{"status":"success","message":"Nombre BT actualizado"}</w:t>
            </w:r>
          </w:p>
        </w:tc>
      </w:tr>
      <w:tr>
        <w:tc>
          <w:tcPr>
            <w:tcW w:type="dxa" w:w="3120"/>
          </w:tcPr>
          <w:p>
            <w:r>
              <w:rPr>
                <w:sz w:val="18"/>
              </w:rPr>
              <w:t>set_hostname</w:t>
            </w:r>
          </w:p>
        </w:tc>
        <w:tc>
          <w:tcPr>
            <w:tcW w:type="dxa" w:w="3120"/>
          </w:tcPr>
          <w:p>
            <w:r>
              <w:rPr>
                <w:sz w:val="18"/>
              </w:rPr>
              <w:t>Cambia el hostname DHCP. Requiere reinicio para aplicar. Campo: hostname.</w:t>
            </w:r>
          </w:p>
        </w:tc>
        <w:tc>
          <w:tcPr>
            <w:tcW w:type="dxa" w:w="3120"/>
          </w:tcPr>
          <w:p>
            <w:r>
              <w:rPr>
                <w:sz w:val="18"/>
              </w:rPr>
              <w:t>{"status":"success","message":"Hostname configurado"}</w:t>
            </w:r>
          </w:p>
        </w:tc>
      </w:tr>
    </w:tbl>
    <w:p/>
    <w:p>
      <w:r>
        <w:t>Además de los comandos JSON, el ESP32 mantiene compatibilidad con el comando legacy wifi para configuración secuencial por pasos (SSID → contraseña → reinicio), preservando la compatibilidad con versiones anteriores del firmware.</w:t>
      </w:r>
    </w:p>
    <w:p>
      <w:pPr>
        <w:pStyle w:val="Heading2"/>
      </w:pPr>
      <w:r>
        <w:t>6.5 WebServer HTTP</w:t>
      </w:r>
    </w:p>
    <w:p>
      <w:r>
        <w:t>Una vez conectado al WiFi, el ESP32 inicia un servidor HTTP en el puerto 80 que expone los siguientes endpoints:</w:t>
      </w:r>
    </w:p>
    <w:p>
      <w:pPr>
        <w:pStyle w:val="ListBullet"/>
        <w:ind w:left="720"/>
      </w:pPr>
      <w:r>
        <w:t>GET /abrir?token=secreto123: Endpoint de apertura. Exclusivo para uso de Odoo. Valida el token contra el valor hardcodeado. Si es correcto, activa el relé por un segundo, enciende el LED OK y muestra "Abriendo portón..." en la pantalla OLED. Responde con HTTP 200 y {"ok":true,"msg":"Acceso concedido"}. Si el token es inválido, responde 401. La App del Conductor nunca llama a este endpoint directamente.</w:t>
      </w:r>
    </w:p>
    <w:p>
      <w:pPr>
        <w:pStyle w:val="ListBullet"/>
        <w:ind w:left="720"/>
      </w:pPr>
      <w:r>
        <w:t>GET /status: Expone el estado interno del ESP32: dirección MAC, estado del WiFi, dirección IP, tiempo de actividad, nombre Bluetooth y hostname. Formato: JSON.</w:t>
      </w:r>
    </w:p>
    <w:p>
      <w:pPr>
        <w:pStyle w:val="ListBullet"/>
        <w:ind w:left="720"/>
      </w:pPr>
      <w:r>
        <w:t>POST /api/update_esp_ip (saliente): El ESP32 se comunica con Odoo para reportar su IP. Realiza hasta 3 intentos con backoff progresivo (5s, 15s, 30s) para asegurar la entrega.</w:t>
      </w:r>
    </w:p>
    <w:p>
      <w:pPr>
        <w:pStyle w:val="Heading2"/>
      </w:pPr>
      <w:r>
        <w:t>6.6 Persistencia y Configuración</w:t>
      </w:r>
    </w:p>
    <w:p>
      <w:r>
        <w:t>El ESP32 utiliza la librería Preferences (NVS) para almacenar la configuración de forma persistente entre reinicios. Los datos almacenados incluyen: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Clave</w:t>
            </w:r>
          </w:p>
        </w:tc>
        <w:tc>
          <w:tcPr>
            <w:tcW w:type="dxa" w:w="3120"/>
          </w:tcPr>
          <w:p>
            <w:r>
              <w:rPr>
                <w:b/>
                <w:sz w:val="18"/>
              </w:rPr>
              <w:t>Descripción</w:t>
            </w:r>
          </w:p>
        </w:tc>
        <w:tc>
          <w:tcPr>
            <w:tcW w:type="dxa" w:w="3120"/>
          </w:tcPr>
          <w:p>
            <w:r>
              <w:rPr>
                <w:b/>
                <w:sz w:val="18"/>
              </w:rPr>
              <w:t>Valor por Defecto</w:t>
            </w:r>
          </w:p>
        </w:tc>
      </w:tr>
      <w:tr>
        <w:tc>
          <w:tcPr>
            <w:tcW w:type="dxa" w:w="3120"/>
          </w:tcPr>
          <w:p>
            <w:r>
              <w:rPr>
                <w:sz w:val="18"/>
              </w:rPr>
              <w:t>ssid</w:t>
            </w:r>
          </w:p>
        </w:tc>
        <w:tc>
          <w:tcPr>
            <w:tcW w:type="dxa" w:w="3120"/>
          </w:tcPr>
          <w:p>
            <w:r>
              <w:rPr>
                <w:sz w:val="18"/>
              </w:rPr>
              <w:t>Nombre de la red WiFi</w:t>
            </w:r>
          </w:p>
        </w:tc>
        <w:tc>
          <w:tcPr>
            <w:tcW w:type="dxa" w:w="3120"/>
          </w:tcPr>
          <w:p>
            <w:r>
              <w:rPr>
                <w:sz w:val="18"/>
              </w:rPr>
              <w:t>—</w:t>
            </w:r>
          </w:p>
        </w:tc>
      </w:tr>
      <w:tr>
        <w:tc>
          <w:tcPr>
            <w:tcW w:type="dxa" w:w="3120"/>
          </w:tcPr>
          <w:p>
            <w:r>
              <w:rPr>
                <w:sz w:val="18"/>
              </w:rPr>
              <w:t>pass</w:t>
            </w:r>
          </w:p>
        </w:tc>
        <w:tc>
          <w:tcPr>
            <w:tcW w:type="dxa" w:w="3120"/>
          </w:tcPr>
          <w:p>
            <w:r>
              <w:rPr>
                <w:sz w:val="18"/>
              </w:rPr>
              <w:t>Contraseña de la red WiFi</w:t>
            </w:r>
          </w:p>
        </w:tc>
        <w:tc>
          <w:tcPr>
            <w:tcW w:type="dxa" w:w="3120"/>
          </w:tcPr>
          <w:p>
            <w:r>
              <w:rPr>
                <w:sz w:val="18"/>
              </w:rPr>
              <w:t>—</w:t>
            </w:r>
          </w:p>
        </w:tc>
      </w:tr>
      <w:tr>
        <w:tc>
          <w:tcPr>
            <w:tcW w:type="dxa" w:w="3120"/>
          </w:tcPr>
          <w:p>
            <w:r>
              <w:rPr>
                <w:sz w:val="18"/>
              </w:rPr>
              <w:t>bt_name</w:t>
            </w:r>
          </w:p>
        </w:tc>
        <w:tc>
          <w:tcPr>
            <w:tcW w:type="dxa" w:w="3120"/>
          </w:tcPr>
          <w:p>
            <w:r>
              <w:rPr>
                <w:sz w:val="18"/>
              </w:rPr>
              <w:t>Nombre del dispositivo Bluetooth</w:t>
            </w:r>
          </w:p>
        </w:tc>
        <w:tc>
          <w:tcPr>
            <w:tcW w:type="dxa" w:w="3120"/>
          </w:tcPr>
          <w:p>
            <w:r>
              <w:rPr>
                <w:sz w:val="18"/>
              </w:rPr>
              <w:t>"ESP32_Seguro"</w:t>
            </w:r>
          </w:p>
        </w:tc>
      </w:tr>
      <w:tr>
        <w:tc>
          <w:tcPr>
            <w:tcW w:type="dxa" w:w="3120"/>
          </w:tcPr>
          <w:p>
            <w:r>
              <w:rPr>
                <w:sz w:val="18"/>
              </w:rPr>
              <w:t>hostname</w:t>
            </w:r>
          </w:p>
        </w:tc>
        <w:tc>
          <w:tcPr>
            <w:tcW w:type="dxa" w:w="3120"/>
          </w:tcPr>
          <w:p>
            <w:r>
              <w:rPr>
                <w:sz w:val="18"/>
              </w:rPr>
              <w:t>Nombre host DHCP</w:t>
            </w:r>
          </w:p>
        </w:tc>
        <w:tc>
          <w:tcPr>
            <w:tcW w:type="dxa" w:w="3120"/>
          </w:tcPr>
          <w:p>
            <w:r>
              <w:rPr>
                <w:sz w:val="18"/>
              </w:rPr>
              <w:t>"esp32-" + últimos 6 dígitos de la MAC</w:t>
            </w:r>
          </w:p>
        </w:tc>
      </w:tr>
      <w:tr>
        <w:tc>
          <w:tcPr>
            <w:tcW w:type="dxa" w:w="3120"/>
          </w:tcPr>
          <w:p>
            <w:r>
              <w:rPr>
                <w:sz w:val="18"/>
              </w:rPr>
              <w:t>iot_token</w:t>
            </w:r>
          </w:p>
        </w:tc>
        <w:tc>
          <w:tcPr>
            <w:tcW w:type="dxa" w:w="3120"/>
          </w:tcPr>
          <w:p>
            <w:r>
              <w:rPr>
                <w:sz w:val="18"/>
              </w:rPr>
              <w:t>Token para auto-reporte a Odoo</w:t>
            </w:r>
          </w:p>
        </w:tc>
        <w:tc>
          <w:tcPr>
            <w:tcW w:type="dxa" w:w="3120"/>
          </w:tcPr>
          <w:p>
            <w:r>
              <w:rPr>
                <w:sz w:val="18"/>
              </w:rPr>
              <w:t>"iot_secret_2024"</w:t>
            </w:r>
          </w:p>
        </w:tc>
      </w:tr>
      <w:tr>
        <w:tc>
          <w:tcPr>
            <w:tcW w:type="dxa" w:w="3120"/>
          </w:tcPr>
          <w:p>
            <w:r>
              <w:rPr>
                <w:sz w:val="18"/>
              </w:rPr>
              <w:t>odoo_url</w:t>
            </w:r>
          </w:p>
        </w:tc>
        <w:tc>
          <w:tcPr>
            <w:tcW w:type="dxa" w:w="3120"/>
          </w:tcPr>
          <w:p>
            <w:r>
              <w:rPr>
                <w:sz w:val="18"/>
              </w:rPr>
              <w:t>URL del endpoint de reporte de IP en Odoo</w:t>
            </w:r>
          </w:p>
        </w:tc>
        <w:tc>
          <w:tcPr>
            <w:tcW w:type="dxa" w:w="3120"/>
          </w:tcPr>
          <w:p>
            <w:r>
              <w:rPr>
                <w:sz w:val="18"/>
              </w:rPr>
              <w:t>"http://192.168.1.100:8059/api/update_esp_ip"</w:t>
            </w:r>
          </w:p>
        </w:tc>
      </w:tr>
      <w:tr>
        <w:tc>
          <w:tcPr>
            <w:tcW w:type="dxa" w:w="3120"/>
          </w:tcPr>
          <w:p>
            <w:r>
              <w:rPr>
                <w:sz w:val="18"/>
              </w:rPr>
              <w:t>static_ip</w:t>
            </w:r>
          </w:p>
        </w:tc>
        <w:tc>
          <w:tcPr>
            <w:tcW w:type="dxa" w:w="3120"/>
          </w:tcPr>
          <w:p>
            <w:r>
              <w:rPr>
                <w:sz w:val="18"/>
              </w:rPr>
              <w:t>IP estática (opcional)</w:t>
            </w:r>
          </w:p>
        </w:tc>
        <w:tc>
          <w:tcPr>
            <w:tcW w:type="dxa" w:w="3120"/>
          </w:tcPr>
          <w:p>
            <w:r>
              <w:rPr>
                <w:sz w:val="18"/>
              </w:rPr>
              <w:t>—</w:t>
            </w:r>
          </w:p>
        </w:tc>
      </w:tr>
      <w:tr>
        <w:tc>
          <w:tcPr>
            <w:tcW w:type="dxa" w:w="3120"/>
          </w:tcPr>
          <w:p>
            <w:r>
              <w:rPr>
                <w:sz w:val="18"/>
              </w:rPr>
              <w:t>static_gateway</w:t>
            </w:r>
          </w:p>
        </w:tc>
        <w:tc>
          <w:tcPr>
            <w:tcW w:type="dxa" w:w="3120"/>
          </w:tcPr>
          <w:p>
            <w:r>
              <w:rPr>
                <w:sz w:val="18"/>
              </w:rPr>
              <w:t>Gateway estático (opcional)</w:t>
            </w:r>
          </w:p>
        </w:tc>
        <w:tc>
          <w:tcPr>
            <w:tcW w:type="dxa" w:w="3120"/>
          </w:tcPr>
          <w:p>
            <w:r>
              <w:rPr>
                <w:sz w:val="18"/>
              </w:rPr>
              <w:t>—</w:t>
            </w:r>
          </w:p>
        </w:tc>
      </w:tr>
      <w:tr>
        <w:tc>
          <w:tcPr>
            <w:tcW w:type="dxa" w:w="3120"/>
          </w:tcPr>
          <w:p>
            <w:r>
              <w:rPr>
                <w:sz w:val="18"/>
              </w:rPr>
              <w:t>static_netmask</w:t>
            </w:r>
          </w:p>
        </w:tc>
        <w:tc>
          <w:tcPr>
            <w:tcW w:type="dxa" w:w="3120"/>
          </w:tcPr>
          <w:p>
            <w:r>
              <w:rPr>
                <w:sz w:val="18"/>
              </w:rPr>
              <w:t>Máscara de red estática (opcional)</w:t>
            </w:r>
          </w:p>
        </w:tc>
        <w:tc>
          <w:tcPr>
            <w:tcW w:type="dxa" w:w="3120"/>
          </w:tcPr>
          <w:p>
            <w:r>
              <w:rPr>
                <w:sz w:val="18"/>
              </w:rPr>
              <w:t>—</w:t>
            </w:r>
          </w:p>
        </w:tc>
      </w:tr>
    </w:tbl>
    <w:p/>
    <w:p>
      <w:pPr>
        <w:pStyle w:val="Heading2"/>
      </w:pPr>
      <w:r>
        <w:t>6.7 Novedades de la Versión V9</w:t>
      </w:r>
    </w:p>
    <w:p>
      <w:r>
        <w:t>La versión V9 del firmware introduce las siguientes mejoras respecto a versiones anteriores:</w:t>
      </w:r>
    </w:p>
    <w:p>
      <w:pPr>
        <w:pStyle w:val="ListBullet"/>
        <w:ind w:left="720"/>
      </w:pPr>
      <w:r>
        <w:t>Eliminación del protocolo de texto V6 (comandos config, construcción de URL de Odoo). Toda la configuración se realiza mediante JSON.</w:t>
      </w:r>
    </w:p>
    <w:p>
      <w:pPr>
        <w:pStyle w:val="ListBullet"/>
        <w:ind w:left="720"/>
      </w:pPr>
      <w:r>
        <w:t>Conexión WiFi asíncrona: el ESP32 no reinicia inmediatamente después de config_network, sino que intenta conectar al WiFi mientras mantiene la conexión Bluetooth activa.</w:t>
      </w:r>
    </w:p>
    <w:p>
      <w:pPr>
        <w:pStyle w:val="ListBullet"/>
        <w:ind w:left="720"/>
      </w:pPr>
      <w:r>
        <w:t>Reinicio diferido del Bluetooth: el nombre Bluetooth se aplica después de que el WiFi se conecta exitosamente, evitando cortes prematuros de la comunicación.</w:t>
      </w:r>
    </w:p>
    <w:p>
      <w:pPr>
        <w:pStyle w:val="ListBullet"/>
        <w:ind w:left="720"/>
      </w:pPr>
      <w:r>
        <w:t>Reconexión WiFi limitada: máximo 3 intentos, después de los cuales el LED de error permanece encendido fijo indicando la falla.</w:t>
      </w:r>
    </w:p>
    <w:p>
      <w:pPr>
        <w:pStyle w:val="ListBullet"/>
        <w:ind w:left="720"/>
      </w:pPr>
      <w:r>
        <w:t>Limpieza del buffer Bluetooth durante la conexión WiFi para evitar saturación.</w:t>
      </w:r>
    </w:p>
    <w:p>
      <w:r>
        <w:br w:type="page"/>
      </w:r>
    </w:p>
    <w:p>
      <w:pPr>
        <w:pStyle w:val="Heading1"/>
      </w:pPr>
      <w:r>
        <w:t>7. Diseño y Directrices de Interfaz</w:t>
      </w:r>
    </w:p>
    <w:p>
      <w:r>
        <w:t>La aplicación EscanQR Admin sigue los lineamientos de Material Design 3 (Material You) con una paleta de colores personalizada que refleja la identidad visual de Sistemas Tecnológicos Alcaravan. El diseño prioriza la claridad, la consistencia y la facilidad de uso en entornos operativos donde el personal de seguridad debe tomar decisiones rápidas.</w:t>
      </w:r>
    </w:p>
    <w:p>
      <w:pPr>
        <w:pStyle w:val="Heading2"/>
      </w:pPr>
      <w:r>
        <w:t>7.1 Sistema de Colores</w:t>
      </w:r>
    </w:p>
    <w:p>
      <w:r>
        <w:t>La paleta cromática se estructura en torno a tres colores principales —Slate, Teal y Violet— con variantes para tema claro y oscuro. Todos los componentes deben consumir tokens semánticos del MaterialTheme.colorScheme, prohibiendo el uso de colores fijos o hexadecimales para fondos, textos o bordes (con la excepción de la consola ESP32, que utiliza su propio esquema).</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Token Semántico</w:t>
            </w:r>
          </w:p>
        </w:tc>
        <w:tc>
          <w:tcPr>
            <w:tcW w:type="dxa" w:w="2340"/>
          </w:tcPr>
          <w:p>
            <w:r>
              <w:rPr>
                <w:b/>
                <w:sz w:val="18"/>
              </w:rPr>
              <w:t>Tema Claro</w:t>
            </w:r>
          </w:p>
        </w:tc>
        <w:tc>
          <w:tcPr>
            <w:tcW w:type="dxa" w:w="2340"/>
          </w:tcPr>
          <w:p>
            <w:r>
              <w:rPr>
                <w:b/>
                <w:sz w:val="18"/>
              </w:rPr>
              <w:t>Tema Oscuro</w:t>
            </w:r>
          </w:p>
        </w:tc>
        <w:tc>
          <w:tcPr>
            <w:tcW w:type="dxa" w:w="2340"/>
          </w:tcPr>
          <w:p>
            <w:r>
              <w:rPr>
                <w:b/>
                <w:sz w:val="18"/>
              </w:rPr>
              <w:t>Propósito</w:t>
            </w:r>
          </w:p>
        </w:tc>
      </w:tr>
      <w:tr>
        <w:tc>
          <w:tcPr>
            <w:tcW w:type="dxa" w:w="2340"/>
          </w:tcPr>
          <w:p>
            <w:r>
              <w:rPr>
                <w:sz w:val="18"/>
              </w:rPr>
              <w:t>primary</w:t>
            </w:r>
          </w:p>
        </w:tc>
        <w:tc>
          <w:tcPr>
            <w:tcW w:type="dxa" w:w="2340"/>
          </w:tcPr>
          <w:p>
            <w:r>
              <w:rPr>
                <w:sz w:val="18"/>
              </w:rPr>
              <w:t>#1E293B (Slate-800)</w:t>
            </w:r>
          </w:p>
        </w:tc>
        <w:tc>
          <w:tcPr>
            <w:tcW w:type="dxa" w:w="2340"/>
          </w:tcPr>
          <w:p>
            <w:r>
              <w:rPr>
                <w:sz w:val="18"/>
              </w:rPr>
              <w:t>#94A3B8 (Slate-400)</w:t>
            </w:r>
          </w:p>
        </w:tc>
        <w:tc>
          <w:tcPr>
            <w:tcW w:type="dxa" w:w="2340"/>
          </w:tcPr>
          <w:p>
            <w:r>
              <w:rPr>
                <w:sz w:val="18"/>
              </w:rPr>
              <w:t>Énfasis principal, botones, textos destacados</w:t>
            </w:r>
          </w:p>
        </w:tc>
      </w:tr>
      <w:tr>
        <w:tc>
          <w:tcPr>
            <w:tcW w:type="dxa" w:w="2340"/>
          </w:tcPr>
          <w:p>
            <w:r>
              <w:rPr>
                <w:sz w:val="18"/>
              </w:rPr>
              <w:t>secondary</w:t>
            </w:r>
          </w:p>
        </w:tc>
        <w:tc>
          <w:tcPr>
            <w:tcW w:type="dxa" w:w="2340"/>
          </w:tcPr>
          <w:p>
            <w:r>
              <w:rPr>
                <w:sz w:val="18"/>
              </w:rPr>
              <w:t>#0D9488 (Teal-600)</w:t>
            </w:r>
          </w:p>
        </w:tc>
        <w:tc>
          <w:tcPr>
            <w:tcW w:type="dxa" w:w="2340"/>
          </w:tcPr>
          <w:p>
            <w:r>
              <w:rPr>
                <w:sz w:val="18"/>
              </w:rPr>
              <w:t>#2DD4BF (Teal-400)</w:t>
            </w:r>
          </w:p>
        </w:tc>
        <w:tc>
          <w:tcPr>
            <w:tcW w:type="dxa" w:w="2340"/>
          </w:tcPr>
          <w:p>
            <w:r>
              <w:rPr>
                <w:sz w:val="18"/>
              </w:rPr>
              <w:t>Acentos secundarios, estados correctos/success</w:t>
            </w:r>
          </w:p>
        </w:tc>
      </w:tr>
      <w:tr>
        <w:tc>
          <w:tcPr>
            <w:tcW w:type="dxa" w:w="2340"/>
          </w:tcPr>
          <w:p>
            <w:r>
              <w:rPr>
                <w:sz w:val="18"/>
              </w:rPr>
              <w:t>tertiary</w:t>
            </w:r>
          </w:p>
        </w:tc>
        <w:tc>
          <w:tcPr>
            <w:tcW w:type="dxa" w:w="2340"/>
          </w:tcPr>
          <w:p>
            <w:r>
              <w:rPr>
                <w:sz w:val="18"/>
              </w:rPr>
              <w:t>#7C3AED (Violet-600)</w:t>
            </w:r>
          </w:p>
        </w:tc>
        <w:tc>
          <w:tcPr>
            <w:tcW w:type="dxa" w:w="2340"/>
          </w:tcPr>
          <w:p>
            <w:r>
              <w:rPr>
                <w:sz w:val="18"/>
              </w:rPr>
              <w:t>#A78BFA (Violet-400)</w:t>
            </w:r>
          </w:p>
        </w:tc>
        <w:tc>
          <w:tcPr>
            <w:tcW w:type="dxa" w:w="2340"/>
          </w:tcPr>
          <w:p>
            <w:r>
              <w:rPr>
                <w:sz w:val="18"/>
              </w:rPr>
              <w:t>Pasos secundarios de activación, códigos QR</w:t>
            </w:r>
          </w:p>
        </w:tc>
      </w:tr>
      <w:tr>
        <w:tc>
          <w:tcPr>
            <w:tcW w:type="dxa" w:w="2340"/>
          </w:tcPr>
          <w:p>
            <w:r>
              <w:rPr>
                <w:sz w:val="18"/>
              </w:rPr>
              <w:t>background</w:t>
            </w:r>
          </w:p>
        </w:tc>
        <w:tc>
          <w:tcPr>
            <w:tcW w:type="dxa" w:w="2340"/>
          </w:tcPr>
          <w:p>
            <w:r>
              <w:rPr>
                <w:sz w:val="18"/>
              </w:rPr>
              <w:t>#FAFAFA</w:t>
            </w:r>
          </w:p>
        </w:tc>
        <w:tc>
          <w:tcPr>
            <w:tcW w:type="dxa" w:w="2340"/>
          </w:tcPr>
          <w:p>
            <w:r>
              <w:rPr>
                <w:sz w:val="18"/>
              </w:rPr>
              <w:t>#0A0A0A</w:t>
            </w:r>
          </w:p>
        </w:tc>
        <w:tc>
          <w:tcPr>
            <w:tcW w:type="dxa" w:w="2340"/>
          </w:tcPr>
          <w:p>
            <w:r>
              <w:rPr>
                <w:sz w:val="18"/>
              </w:rPr>
              <w:t>Fondo de pantallas</w:t>
            </w:r>
          </w:p>
        </w:tc>
      </w:tr>
      <w:tr>
        <w:tc>
          <w:tcPr>
            <w:tcW w:type="dxa" w:w="2340"/>
          </w:tcPr>
          <w:p>
            <w:r>
              <w:rPr>
                <w:sz w:val="18"/>
              </w:rPr>
              <w:t>surface</w:t>
            </w:r>
          </w:p>
        </w:tc>
        <w:tc>
          <w:tcPr>
            <w:tcW w:type="dxa" w:w="2340"/>
          </w:tcPr>
          <w:p>
            <w:r>
              <w:rPr>
                <w:sz w:val="18"/>
              </w:rPr>
              <w:t>#FFFFFF</w:t>
            </w:r>
          </w:p>
        </w:tc>
        <w:tc>
          <w:tcPr>
            <w:tcW w:type="dxa" w:w="2340"/>
          </w:tcPr>
          <w:p>
            <w:r>
              <w:rPr>
                <w:sz w:val="18"/>
              </w:rPr>
              <w:t>#18181B</w:t>
            </w:r>
          </w:p>
        </w:tc>
        <w:tc>
          <w:tcPr>
            <w:tcW w:type="dxa" w:w="2340"/>
          </w:tcPr>
          <w:p>
            <w:r>
              <w:rPr>
                <w:sz w:val="18"/>
              </w:rPr>
              <w:t>Tarjetas, diálogos, barras superiores</w:t>
            </w:r>
          </w:p>
        </w:tc>
      </w:tr>
      <w:tr>
        <w:tc>
          <w:tcPr>
            <w:tcW w:type="dxa" w:w="2340"/>
          </w:tcPr>
          <w:p>
            <w:r>
              <w:rPr>
                <w:sz w:val="18"/>
              </w:rPr>
              <w:t>surfaceVariant</w:t>
            </w:r>
          </w:p>
        </w:tc>
        <w:tc>
          <w:tcPr>
            <w:tcW w:type="dxa" w:w="2340"/>
          </w:tcPr>
          <w:p>
            <w:r>
              <w:rPr>
                <w:sz w:val="18"/>
              </w:rPr>
              <w:t>#F1F5F9</w:t>
            </w:r>
          </w:p>
        </w:tc>
        <w:tc>
          <w:tcPr>
            <w:tcW w:type="dxa" w:w="2340"/>
          </w:tcPr>
          <w:p>
            <w:r>
              <w:rPr>
                <w:sz w:val="18"/>
              </w:rPr>
              <w:t>#27272A</w:t>
            </w:r>
          </w:p>
        </w:tc>
        <w:tc>
          <w:tcPr>
            <w:tcW w:type="dxa" w:w="2340"/>
          </w:tcPr>
          <w:p>
            <w:r>
              <w:rPr>
                <w:sz w:val="18"/>
              </w:rPr>
              <w:t>Fondos secundarios, barras de búsqueda</w:t>
            </w:r>
          </w:p>
        </w:tc>
      </w:tr>
      <w:tr>
        <w:tc>
          <w:tcPr>
            <w:tcW w:type="dxa" w:w="2340"/>
          </w:tcPr>
          <w:p>
            <w:r>
              <w:rPr>
                <w:sz w:val="18"/>
              </w:rPr>
              <w:t>outline</w:t>
            </w:r>
          </w:p>
        </w:tc>
        <w:tc>
          <w:tcPr>
            <w:tcW w:type="dxa" w:w="2340"/>
          </w:tcPr>
          <w:p>
            <w:r>
              <w:rPr>
                <w:sz w:val="18"/>
              </w:rPr>
              <w:t>#CBD5E1</w:t>
            </w:r>
          </w:p>
        </w:tc>
        <w:tc>
          <w:tcPr>
            <w:tcW w:type="dxa" w:w="2340"/>
          </w:tcPr>
          <w:p>
            <w:r>
              <w:rPr>
                <w:sz w:val="18"/>
              </w:rPr>
              <w:t>#3F3F46</w:t>
            </w:r>
          </w:p>
        </w:tc>
        <w:tc>
          <w:tcPr>
            <w:tcW w:type="dxa" w:w="2340"/>
          </w:tcPr>
          <w:p>
            <w:r>
              <w:rPr>
                <w:sz w:val="18"/>
              </w:rPr>
              <w:t>Bordes de campos de entrada, divisores</w:t>
            </w:r>
          </w:p>
        </w:tc>
      </w:tr>
      <w:tr>
        <w:tc>
          <w:tcPr>
            <w:tcW w:type="dxa" w:w="2340"/>
          </w:tcPr>
          <w:p>
            <w:r>
              <w:rPr>
                <w:sz w:val="18"/>
              </w:rPr>
              <w:t>error</w:t>
            </w:r>
          </w:p>
        </w:tc>
        <w:tc>
          <w:tcPr>
            <w:tcW w:type="dxa" w:w="2340"/>
          </w:tcPr>
          <w:p>
            <w:r>
              <w:rPr>
                <w:sz w:val="18"/>
              </w:rPr>
              <w:t>#DC2626</w:t>
            </w:r>
          </w:p>
        </w:tc>
        <w:tc>
          <w:tcPr>
            <w:tcW w:type="dxa" w:w="2340"/>
          </w:tcPr>
          <w:p>
            <w:r>
              <w:rPr>
                <w:sz w:val="18"/>
              </w:rPr>
              <w:t>#FCA5A5</w:t>
            </w:r>
          </w:p>
        </w:tc>
        <w:tc>
          <w:tcPr>
            <w:tcW w:type="dxa" w:w="2340"/>
          </w:tcPr>
          <w:p>
            <w:r>
              <w:rPr>
                <w:sz w:val="18"/>
              </w:rPr>
              <w:t>Estados de error</w:t>
            </w:r>
          </w:p>
        </w:tc>
      </w:tr>
    </w:tbl>
    <w:p/>
    <w:p>
      <w:pPr>
        <w:pStyle w:val="Heading2"/>
      </w:pPr>
      <w:r>
        <w:t>7.2 Mapeo de Colores a Estados</w:t>
      </w:r>
    </w:p>
    <w:p>
      <w:r>
        <w:t>El sistema establece una convención cromática que permite al usuario interpretar rápidamente el estado de cada elemento:</w:t>
      </w:r>
    </w:p>
    <w:p>
      <w:pPr>
        <w:pStyle w:val="ListBullet"/>
        <w:ind w:left="720"/>
      </w:pPr>
      <w:r>
        <w:t>Secondary (Teal): Éxito, operación validada, conexión activa.</w:t>
      </w:r>
    </w:p>
    <w:p>
      <w:pPr>
        <w:pStyle w:val="ListBullet"/>
        <w:ind w:left="720"/>
      </w:pPr>
      <w:r>
        <w:t>Error (Rojo): Fallo, error de conexión, operación rechazada.</w:t>
      </w:r>
    </w:p>
    <w:p>
      <w:pPr>
        <w:pStyle w:val="ListBullet"/>
        <w:ind w:left="720"/>
      </w:pPr>
      <w:r>
        <w:t>Tertiary (Violet): Paso secundario de un flujo, códigos QR.</w:t>
      </w:r>
    </w:p>
    <w:p>
      <w:pPr>
        <w:pStyle w:val="ListBullet"/>
        <w:ind w:left="720"/>
      </w:pPr>
      <w:r>
        <w:t>Outline (Gris): Estado pendiente, elemento deshabilitado o inactivo.</w:t>
      </w:r>
    </w:p>
    <w:p>
      <w:pPr>
        <w:pStyle w:val="Heading2"/>
      </w:pPr>
      <w:r>
        <w:t>7.3 Componentes Estandarizados</w:t>
      </w:r>
    </w:p>
    <w:p>
      <w:r>
        <w:t>Se han definido componentes reutilizables que garantizan la consistencia visual en toda la aplicación:</w:t>
      </w:r>
    </w:p>
    <w:p>
      <w:r>
        <w:t>AppCard — Tarjeta estandarizada para paneles de métricas y contenido informativo:</w:t>
      </w:r>
    </w:p>
    <w:p>
      <w:pPr>
        <w:pStyle w:val="ListBullet"/>
        <w:ind w:left="720"/>
      </w:pPr>
      <w:r>
        <w:t>Esquinas redondeadas de 24dp.</w:t>
      </w:r>
    </w:p>
    <w:p>
      <w:pPr>
        <w:pStyle w:val="ListBullet"/>
        <w:ind w:left="720"/>
      </w:pPr>
      <w:r>
        <w:t>Elevación de 2dp.</w:t>
      </w:r>
    </w:p>
    <w:p>
      <w:pPr>
        <w:pStyle w:val="ListBullet"/>
        <w:ind w:left="720"/>
      </w:pPr>
      <w:r>
        <w:t>Borde de 1dp con color primary al 10% de opacidad.</w:t>
      </w:r>
    </w:p>
    <w:p>
      <w:pPr>
        <w:pStyle w:val="ListBullet"/>
        <w:ind w:left="720"/>
      </w:pPr>
      <w:r>
        <w:t>Padding interno mínimo de 16-20dp.</w:t>
      </w:r>
    </w:p>
    <w:p>
      <w:pPr>
        <w:pStyle w:val="ListBullet"/>
        <w:ind w:left="720"/>
      </w:pPr>
      <w:r>
        <w:t>No se debe sobrescribir shape ni elevation al usar AppCard.</w:t>
      </w:r>
    </w:p>
    <w:p>
      <w:r>
        <w:t>Barra de navegación inferior flotante (AppBottomBar):</w:t>
      </w:r>
    </w:p>
    <w:p>
      <w:pPr>
        <w:pStyle w:val="ListBullet"/>
        <w:ind w:left="720"/>
      </w:pPr>
      <w:r>
        <w:t>Estructura overlay sobre un Box, con Surface de fondo (border-radius 24dp, tonalElevation 8dp).</w:t>
      </w:r>
    </w:p>
    <w:p>
      <w:pPr>
        <w:pStyle w:val="ListBullet"/>
        <w:ind w:left="720"/>
      </w:pPr>
      <w:r>
        <w:t>Márgenes horizontales de 48dp y margen inferior de 24dp.</w:t>
      </w:r>
    </w:p>
    <w:p>
      <w:pPr>
        <w:pStyle w:val="ListBullet"/>
        <w:ind w:left="720"/>
      </w:pPr>
      <w:r>
        <w:t>Se oculta con animación en pantallas de detalle (Result, ESPConfig).</w:t>
      </w:r>
    </w:p>
    <w:p>
      <w:pPr>
        <w:pStyle w:val="ListBullet"/>
        <w:ind w:left="720"/>
      </w:pPr>
      <w:r>
        <w:t>Botón central de escáner destacado: color secondary (Teal), RoundedCornerShape(20dp), 64dp con icono de 34dp. Animación spring en pulsación (escala 1→0.94x, rotación 0→-3°).</w:t>
      </w:r>
    </w:p>
    <w:p>
      <w:r>
        <w:t>EspColorScheme — Esquema de colores para la consola ESP32:</w:t>
      </w:r>
    </w:p>
    <w:p>
      <w:pPr>
        <w:pStyle w:val="ListBullet"/>
        <w:ind w:left="720"/>
      </w:pPr>
      <w:r>
        <w:t>Adaptable a tema claro/oscuro manteniendo estética de terminal.</w:t>
      </w:r>
    </w:p>
    <w:p>
      <w:pPr>
        <w:pStyle w:val="ListBullet"/>
        <w:ind w:left="720"/>
      </w:pPr>
      <w:r>
        <w:t>Colores fijos para primary (#1F6FEB), secondary (#238636) y tertiary (#8957E5).</w:t>
      </w:r>
    </w:p>
    <w:p>
      <w:pPr>
        <w:pStyle w:val="ListBullet"/>
        <w:ind w:left="720"/>
      </w:pPr>
      <w:r>
        <w:t>Fondo oscuro tipo GitHub (claro: #F8FAFC, oscuro: #0D1117).</w:t>
      </w:r>
    </w:p>
    <w:p>
      <w:pPr>
        <w:pStyle w:val="Heading2"/>
      </w:pPr>
      <w:r>
        <w:t>7.4 Animaciones y Micro-interacciones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sz w:val="18"/>
              </w:rPr>
              <w:t>Elemento</w:t>
            </w:r>
          </w:p>
        </w:tc>
        <w:tc>
          <w:tcPr>
            <w:tcW w:type="dxa" w:w="3120"/>
          </w:tcPr>
          <w:p>
            <w:r>
              <w:rPr>
                <w:b/>
                <w:sz w:val="18"/>
              </w:rPr>
              <w:t>Animación</w:t>
            </w:r>
          </w:p>
        </w:tc>
        <w:tc>
          <w:tcPr>
            <w:tcW w:type="dxa" w:w="3120"/>
          </w:tcPr>
          <w:p>
            <w:r>
              <w:rPr>
                <w:b/>
                <w:sz w:val="18"/>
              </w:rPr>
              <w:t>Duración</w:t>
            </w:r>
          </w:p>
        </w:tc>
      </w:tr>
      <w:tr>
        <w:tc>
          <w:tcPr>
            <w:tcW w:type="dxa" w:w="3120"/>
          </w:tcPr>
          <w:p>
            <w:r>
              <w:rPr>
                <w:sz w:val="18"/>
              </w:rPr>
              <w:t>Splash — Halo radial</w:t>
            </w:r>
          </w:p>
        </w:tc>
        <w:tc>
          <w:tcPr>
            <w:tcW w:type="dxa" w:w="3120"/>
          </w:tcPr>
          <w:p>
            <w:r>
              <w:rPr>
                <w:sz w:val="18"/>
              </w:rPr>
              <w:t>Degradado primary→transparente, escala 0.5→1.2, alpha 0→15%</w:t>
            </w:r>
          </w:p>
        </w:tc>
        <w:tc>
          <w:tcPr>
            <w:tcW w:type="dxa" w:w="3120"/>
          </w:tcPr>
          <w:p>
            <w:r>
              <w:rPr>
                <w:sz w:val="18"/>
              </w:rPr>
              <w:t>1200ms EaseOutQuart</w:t>
            </w:r>
          </w:p>
        </w:tc>
      </w:tr>
      <w:tr>
        <w:tc>
          <w:tcPr>
            <w:tcW w:type="dxa" w:w="3120"/>
          </w:tcPr>
          <w:p>
            <w:r>
              <w:rPr>
                <w:sz w:val="18"/>
              </w:rPr>
              <w:t>Splash — Logo</w:t>
            </w:r>
          </w:p>
        </w:tc>
        <w:tc>
          <w:tcPr>
            <w:tcW w:type="dxa" w:w="3120"/>
          </w:tcPr>
          <w:p>
            <w:r>
              <w:rPr>
                <w:sz w:val="18"/>
              </w:rPr>
              <w:t>Spring DampingRatioMediumBouncy + StiffnessLow, escala 0→1, rotación -90°→0°</w:t>
            </w:r>
          </w:p>
        </w:tc>
        <w:tc>
          <w:tcPr>
            <w:tcW w:type="dxa" w:w="3120"/>
          </w:tcPr>
          <w:p>
            <w:r>
              <w:rPr>
                <w:sz w:val="18"/>
              </w:rPr>
              <w:t>~800ms</w:t>
            </w:r>
          </w:p>
        </w:tc>
      </w:tr>
      <w:tr>
        <w:tc>
          <w:tcPr>
            <w:tcW w:type="dxa" w:w="3120"/>
          </w:tcPr>
          <w:p>
            <w:r>
              <w:rPr>
                <w:sz w:val="18"/>
              </w:rPr>
              <w:t>Splash — Texto</w:t>
            </w:r>
          </w:p>
        </w:tc>
        <w:tc>
          <w:tcPr>
            <w:tcW w:type="dxa" w:w="3120"/>
          </w:tcPr>
          <w:p>
            <w:r>
              <w:rPr>
                <w:sz w:val="18"/>
              </w:rPr>
              <w:t>Slide-up + fade, offset Y 40dp→0, alpha 0→1 (delay 400ms)</w:t>
            </w:r>
          </w:p>
        </w:tc>
        <w:tc>
          <w:tcPr>
            <w:tcW w:type="dxa" w:w="3120"/>
          </w:tcPr>
          <w:p>
            <w:r>
              <w:rPr>
                <w:sz w:val="18"/>
              </w:rPr>
              <w:t>~600ms</w:t>
            </w:r>
          </w:p>
        </w:tc>
      </w:tr>
      <w:tr>
        <w:tc>
          <w:tcPr>
            <w:tcW w:type="dxa" w:w="3120"/>
          </w:tcPr>
          <w:p>
            <w:r>
              <w:rPr>
                <w:sz w:val="18"/>
              </w:rPr>
              <w:t>Transición entre pantallas</w:t>
            </w:r>
          </w:p>
        </w:tc>
        <w:tc>
          <w:tcPr>
            <w:tcW w:type="dxa" w:w="3120"/>
          </w:tcPr>
          <w:p>
            <w:r>
              <w:rPr>
                <w:sz w:val="18"/>
              </w:rPr>
              <w:t>fadeIn + scaleIn (0.92→1) al entrar; fadeOut + scaleOut (1→0.95) al salir</w:t>
            </w:r>
          </w:p>
        </w:tc>
        <w:tc>
          <w:tcPr>
            <w:tcW w:type="dxa" w:w="3120"/>
          </w:tcPr>
          <w:p>
            <w:r>
              <w:rPr>
                <w:sz w:val="18"/>
              </w:rPr>
              <w:t>350ms / 200ms FastOutSlowIn</w:t>
            </w:r>
          </w:p>
        </w:tc>
      </w:tr>
      <w:tr>
        <w:tc>
          <w:tcPr>
            <w:tcW w:type="dxa" w:w="3120"/>
          </w:tcPr>
          <w:p>
            <w:r>
              <w:rPr>
                <w:sz w:val="18"/>
              </w:rPr>
              <w:t>Indicador de conectividad</w:t>
            </w:r>
          </w:p>
        </w:tc>
        <w:tc>
          <w:tcPr>
            <w:tcW w:type="dxa" w:w="3120"/>
          </w:tcPr>
          <w:p>
            <w:r>
              <w:rPr>
                <w:sz w:val="18"/>
              </w:rPr>
              <w:t>Punto verde + anillo pulsante infinito</w:t>
            </w:r>
          </w:p>
        </w:tc>
        <w:tc>
          <w:tcPr>
            <w:tcW w:type="dxa" w:w="3120"/>
          </w:tcPr>
          <w:p>
            <w:r>
              <w:rPr>
                <w:sz w:val="18"/>
              </w:rPr>
              <w:t>1500ms tween repetido</w:t>
            </w:r>
          </w:p>
        </w:tc>
      </w:tr>
      <w:tr>
        <w:tc>
          <w:tcPr>
            <w:tcW w:type="dxa" w:w="3120"/>
          </w:tcPr>
          <w:p>
            <w:r>
              <w:rPr>
                <w:sz w:val="18"/>
              </w:rPr>
              <w:t>Pulsación botones (Inicio/Ajustes)</w:t>
            </w:r>
          </w:p>
        </w:tc>
        <w:tc>
          <w:tcPr>
            <w:tcW w:type="dxa" w:w="3120"/>
          </w:tcPr>
          <w:p>
            <w:r>
              <w:rPr>
                <w:sz w:val="18"/>
              </w:rPr>
              <w:t>Escala 1→0.92x, spring damping 0.7, stiffness 450</w:t>
            </w:r>
          </w:p>
        </w:tc>
        <w:tc>
          <w:tcPr>
            <w:tcW w:type="dxa" w:w="3120"/>
          </w:tcPr>
          <w:p>
            <w:r>
              <w:rPr>
                <w:sz w:val="18"/>
              </w:rPr>
              <w:t>Spring</w:t>
            </w:r>
          </w:p>
        </w:tc>
      </w:tr>
      <w:tr>
        <w:tc>
          <w:tcPr>
            <w:tcW w:type="dxa" w:w="3120"/>
          </w:tcPr>
          <w:p>
            <w:r>
              <w:rPr>
                <w:sz w:val="18"/>
              </w:rPr>
              <w:t>Pulsación escáner</w:t>
            </w:r>
          </w:p>
        </w:tc>
        <w:tc>
          <w:tcPr>
            <w:tcW w:type="dxa" w:w="3120"/>
          </w:tcPr>
          <w:p>
            <w:r>
              <w:rPr>
                <w:sz w:val="18"/>
              </w:rPr>
              <w:t>Escala 1→0.94x + rotación 0→-3°, spring damping 0.5, stiffness 300</w:t>
            </w:r>
          </w:p>
        </w:tc>
        <w:tc>
          <w:tcPr>
            <w:tcW w:type="dxa" w:w="3120"/>
          </w:tcPr>
          <w:p>
            <w:r>
              <w:rPr>
                <w:sz w:val="18"/>
              </w:rPr>
              <w:t>Spring</w:t>
            </w:r>
          </w:p>
        </w:tc>
      </w:tr>
    </w:tbl>
    <w:p/>
    <w:p>
      <w:pPr>
        <w:pStyle w:val="Heading2"/>
      </w:pPr>
      <w:r>
        <w:t>7.5 Consistencia de Formas (Border Radius)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8"/>
              </w:rPr>
              <w:t>Elemento</w:t>
            </w:r>
          </w:p>
        </w:tc>
        <w:tc>
          <w:tcPr>
            <w:tcW w:type="dxa" w:w="4680"/>
          </w:tcPr>
          <w:p>
            <w:r>
              <w:rPr>
                <w:b/>
                <w:sz w:val="18"/>
              </w:rPr>
              <w:t>Radio de Esquina</w:t>
            </w:r>
          </w:p>
        </w:tc>
      </w:tr>
      <w:tr>
        <w:tc>
          <w:tcPr>
            <w:tcW w:type="dxa" w:w="4680"/>
          </w:tcPr>
          <w:p>
            <w:r>
              <w:rPr>
                <w:sz w:val="18"/>
              </w:rPr>
              <w:t>AppCard / tarjetas</w:t>
            </w:r>
          </w:p>
        </w:tc>
        <w:tc>
          <w:tcPr>
            <w:tcW w:type="dxa" w:w="4680"/>
          </w:tcPr>
          <w:p>
            <w:r>
              <w:rPr>
                <w:sz w:val="18"/>
              </w:rPr>
              <w:t>24dp</w:t>
            </w:r>
          </w:p>
        </w:tc>
      </w:tr>
      <w:tr>
        <w:tc>
          <w:tcPr>
            <w:tcW w:type="dxa" w:w="4680"/>
          </w:tcPr>
          <w:p>
            <w:r>
              <w:rPr>
                <w:sz w:val="18"/>
              </w:rPr>
              <w:t>Botones (filled, outlined, tonal)</w:t>
            </w:r>
          </w:p>
        </w:tc>
        <w:tc>
          <w:tcPr>
            <w:tcW w:type="dxa" w:w="4680"/>
          </w:tcPr>
          <w:p>
            <w:r>
              <w:rPr>
                <w:sz w:val="18"/>
              </w:rPr>
              <w:t>12dp</w:t>
            </w:r>
          </w:p>
        </w:tc>
      </w:tr>
      <w:tr>
        <w:tc>
          <w:tcPr>
            <w:tcW w:type="dxa" w:w="4680"/>
          </w:tcPr>
          <w:p>
            <w:r>
              <w:rPr>
                <w:sz w:val="18"/>
              </w:rPr>
              <w:t>Campos de texto (OutlinedTextField)</w:t>
            </w:r>
          </w:p>
        </w:tc>
        <w:tc>
          <w:tcPr>
            <w:tcW w:type="dxa" w:w="4680"/>
          </w:tcPr>
          <w:p>
            <w:r>
              <w:rPr>
                <w:sz w:val="18"/>
              </w:rPr>
              <w:t>12dp</w:t>
            </w:r>
          </w:p>
        </w:tc>
      </w:tr>
      <w:tr>
        <w:tc>
          <w:tcPr>
            <w:tcW w:type="dxa" w:w="4680"/>
          </w:tcPr>
          <w:p>
            <w:r>
              <w:rPr>
                <w:sz w:val="18"/>
              </w:rPr>
              <w:t>Barra de navegación flotante (Surface contenedor)</w:t>
            </w:r>
          </w:p>
        </w:tc>
        <w:tc>
          <w:tcPr>
            <w:tcW w:type="dxa" w:w="4680"/>
          </w:tcPr>
          <w:p>
            <w:r>
              <w:rPr>
                <w:sz w:val="18"/>
              </w:rPr>
              <w:t>24dp</w:t>
            </w:r>
          </w:p>
        </w:tc>
      </w:tr>
      <w:tr>
        <w:tc>
          <w:tcPr>
            <w:tcW w:type="dxa" w:w="4680"/>
          </w:tcPr>
          <w:p>
            <w:r>
              <w:rPr>
                <w:sz w:val="18"/>
              </w:rPr>
              <w:t>Diálogos (AlertDialog)</w:t>
            </w:r>
          </w:p>
        </w:tc>
        <w:tc>
          <w:tcPr>
            <w:tcW w:type="dxa" w:w="4680"/>
          </w:tcPr>
          <w:p>
            <w:r>
              <w:rPr>
                <w:sz w:val="18"/>
              </w:rPr>
              <w:t>24dp</w:t>
            </w:r>
          </w:p>
        </w:tc>
      </w:tr>
      <w:tr>
        <w:tc>
          <w:tcPr>
            <w:tcW w:type="dxa" w:w="4680"/>
          </w:tcPr>
          <w:p>
            <w:r>
              <w:rPr>
                <w:sz w:val="18"/>
              </w:rPr>
              <w:t>Chips / badges</w:t>
            </w:r>
          </w:p>
        </w:tc>
        <w:tc>
          <w:tcPr>
            <w:tcW w:type="dxa" w:w="4680"/>
          </w:tcPr>
          <w:p>
            <w:r>
              <w:rPr>
                <w:sz w:val="18"/>
              </w:rPr>
              <w:t>8dp</w:t>
            </w:r>
          </w:p>
        </w:tc>
      </w:tr>
      <w:tr>
        <w:tc>
          <w:tcPr>
            <w:tcW w:type="dxa" w:w="4680"/>
          </w:tcPr>
          <w:p>
            <w:r>
              <w:rPr>
                <w:sz w:val="18"/>
              </w:rPr>
              <w:t>Snackbar de resultado (ResultSnackbar)</w:t>
            </w:r>
          </w:p>
        </w:tc>
        <w:tc>
          <w:tcPr>
            <w:tcW w:type="dxa" w:w="4680"/>
          </w:tcPr>
          <w:p>
            <w:r>
              <w:rPr>
                <w:sz w:val="18"/>
              </w:rPr>
              <w:t>14dp</w:t>
            </w:r>
          </w:p>
        </w:tc>
      </w:tr>
    </w:tbl>
    <w:p/>
    <w:p>
      <w:pPr>
        <w:pStyle w:val="Heading2"/>
      </w:pPr>
      <w:r>
        <w:t>7.6 Lineamientos de Experiencia de Usuario</w:t>
      </w:r>
    </w:p>
    <w:p>
      <w:pPr>
        <w:pStyle w:val="ListBullet"/>
        <w:ind w:left="720"/>
      </w:pPr>
      <w:r>
        <w:t>TopAppBar M3 estándar con logo y título; no usar barras personalizadas.</w:t>
      </w:r>
    </w:p>
    <w:p>
      <w:pPr>
        <w:pStyle w:val="ListBullet"/>
        <w:ind w:left="720"/>
      </w:pPr>
      <w:r>
        <w:t>Snackbar gestionado mediante el snackbarHost del Scaffold, sin posicionamiento manual.</w:t>
      </w:r>
    </w:p>
    <w:p>
      <w:pPr>
        <w:pStyle w:val="ListBullet"/>
        <w:ind w:left="720"/>
      </w:pPr>
      <w:r>
        <w:t>Cámara en pantalla completa sin barra superior propia.</w:t>
      </w:r>
    </w:p>
    <w:p>
      <w:pPr>
        <w:pStyle w:val="ListBullet"/>
        <w:ind w:left="720"/>
      </w:pPr>
      <w:r>
        <w:t>Formularios con OutlinedTextField y RoundedCornerShape(12dp).</w:t>
      </w:r>
    </w:p>
    <w:p>
      <w:pPr>
        <w:pStyle w:val="ListBullet"/>
        <w:ind w:left="720"/>
      </w:pPr>
      <w:r>
        <w:t>Diálogos con containerColor = surface y shape = RoundedCornerShape(24dp).</w:t>
      </w:r>
    </w:p>
    <w:p>
      <w:pPr>
        <w:pStyle w:val="ListBullet"/>
        <w:ind w:left="720"/>
      </w:pPr>
      <w:r>
        <w:t>Modo oscuro nativo sin colores hardcodeados; se adapta a la configuración del sistema.</w:t>
      </w:r>
    </w:p>
    <w:p>
      <w:r>
        <w:br w:type="page"/>
      </w:r>
    </w:p>
    <w:p>
      <w:pPr>
        <w:pStyle w:val="Heading1"/>
      </w:pPr>
      <w:r>
        <w:t>8. Flujos Transversales — Casos de Uso Completos</w:t>
      </w:r>
    </w:p>
    <w:p>
      <w:pPr>
        <w:pStyle w:val="Heading2"/>
      </w:pPr>
      <w:r>
        <w:t>8.1 Registro Completo de un Conductor</w:t>
      </w:r>
    </w:p>
    <w:p>
      <w:r>
        <w:t>Escenario: Un nuevo residente, el Sr. Juan Pérez, se muda al conjunto residencial y necesita registrar su vehículo para acceder al estacionamiento.</w:t>
      </w:r>
    </w:p>
    <w:p>
      <w:r>
        <w:t>1. El Sr. Pérez descarga e instala la App del Conductor en su teléfono. Al abrirla por primera vez, la aplicación solicita escanear un QR de aprovisionamiento.</w:t>
      </w:r>
    </w:p>
    <w:p>
      <w:r>
        <w:t>2. El Sr. Pérez se dirige a la oficina de administración. El administrador abre la App Administrativa, va a la pantalla de Inicio y presiona el botón "Aprovisionar". La aplicación genera un código QR. El Sr. Pérez lo escanea y su aplicación queda configurada con la URL del servidor.</w:t>
      </w:r>
    </w:p>
    <w:p>
      <w:r>
        <w:t>3. El Sr. Pérez ingresa sus datos (nombre, cédula, placas) en la App del Conductor. La aplicación genera un código QR de identidad con su información, incluyendo el Android ID de su teléfono cifrado.</w:t>
      </w:r>
    </w:p>
    <w:p>
      <w:r>
        <w:t>4. El administrador presiona el botón central del escáner en la barra de navegación. Enfoca el QR del Sr. Pérez. La aplicación descifra los datos y muestra la pantalla de Resultado con nombre, cédula y placas.</w:t>
      </w:r>
    </w:p>
    <w:p>
      <w:r>
        <w:t>5. El administrador verifica los datos y presiona "Sincronizar". La aplicación envía los datos a Odoo, que registra al nuevo conductor.</w:t>
      </w:r>
    </w:p>
    <w:p>
      <w:r>
        <w:t>6. La pantalla de Resultado muestra un nuevo código QR de aprovisionamiento. El Sr. Pérez lo escanea, confirmando que su aplicación queda vinculada al sistema.</w:t>
      </w:r>
    </w:p>
    <w:p>
      <w:r>
        <w:t>7. A partir de este momento, el Sr. Pérez puede abrir los portones a los que tenga acceso directamente desde su aplicación, siempre a través de Odoo.</w:t>
      </w:r>
    </w:p>
    <w:p>
      <w:pPr>
        <w:pStyle w:val="Heading2"/>
      </w:pPr>
      <w:r>
        <w:t>8.2 Configuración de un Nuevo Portón</w:t>
      </w:r>
    </w:p>
    <w:p>
      <w:r>
        <w:t>Escenario: Se instala un nuevo portón en la entrada de visitantes. El administrador debe configurar el ESP32 y registrarlo en el sistema.</w:t>
      </w:r>
    </w:p>
    <w:p>
      <w:r>
        <w:t>1. El técnico instala el ESP32 en el portón y lo energiza. El dispositivo inicia en estado ESPERA_CONEXION con Bluetooth visible como "ESP32_Seguro".</w:t>
      </w:r>
    </w:p>
    <w:p>
      <w:r>
        <w:t>2. El administrador, desde la pantalla de Inicio de la App Administrativa, presiona "Conectar". La aplicación escanea dispositivos Bluetooth cercanos y muestra "ESP32_Seguro" en la lista.</w:t>
      </w:r>
    </w:p>
    <w:p>
      <w:r>
        <w:t>3. El administrador selecciona el dispositivo. La aplicación se conecta mediante Bluetooth SPP y automáticamente navega a la pantalla de Configuración ESP (ESPConfigScreen).</w:t>
      </w:r>
    </w:p>
    <w:p>
      <w:r>
        <w:t>4. El administrador presiona el botón "Config" y completa el formulario con el nombre de la red WiFi (SSID), la contraseña, y opcionalmente asigna un nombre personalizado al Bluetooth ("ESP32_Visitantes") y un hostname ("porton-visitantes").</w:t>
      </w:r>
    </w:p>
    <w:p>
      <w:r>
        <w:t>5. La aplicación envía el comando config_network con todos los datos en un solo JSON. El ESP32 guarda la configuración y comienza a conectarse al WiFi de forma asíncrona.</w:t>
      </w:r>
    </w:p>
    <w:p>
      <w:r>
        <w:t>6. Tras unos segundos, el ESP32 se conecta al WiFi exitosamente, reinicia el Bluetooth con el nuevo nombre, y reporta su dirección IP a Odoo.</w:t>
      </w:r>
    </w:p>
    <w:p>
      <w:r>
        <w:t>7. El administrador vuelve a la pantalla de Inicio, donde el nuevo portón aparece en la lista. Desde allí puede registrarlo formalmente en Odoo asignándole un nombre descriptivo ("Portón Visitantes Norte").</w:t>
      </w:r>
    </w:p>
    <w:p>
      <w:r>
        <w:t>8. Finalmente, el administrador asigna los conductores autorizados a este portón mediante la opción de edición de usuarios.</w:t>
      </w:r>
    </w:p>
    <w:p>
      <w:pPr>
        <w:pStyle w:val="Heading2"/>
      </w:pPr>
      <w:r>
        <w:t>8.3 Apertura de Portón Durante la Operación Diaria</w:t>
      </w:r>
    </w:p>
    <w:p>
      <w:r>
        <w:t>Escenario: El Sr. Pérez llega al portón principal y necesita ingresar.</w:t>
      </w:r>
    </w:p>
    <w:p>
      <w:r>
        <w:t>1. El Sr. Pérez abre la App del Conductor en su teléfono. La aplicación se conecta a Odoo para refrescar sus datos y portones autorizados.</w:t>
      </w:r>
    </w:p>
    <w:p>
      <w:r>
        <w:t>2. La aplicación muestra los portones disponibles como chips interactivos. El Sr. Pérez ve "Portón Principal", "Portón Visitantes Norte" y "Portón Parqueadero".</w:t>
      </w:r>
    </w:p>
    <w:p>
      <w:r>
        <w:t>3. Toca el chip "Portón Principal" para seleccionarlo y presiona el botón "ABRIR PORTÓN".</w:t>
      </w:r>
    </w:p>
    <w:p>
      <w:r>
        <w:t>4. La aplicación envía una solicitud POST /api/open_gate a Odoo con la cédula del conductor y el ID del portón seleccionado.</w:t>
      </w:r>
    </w:p>
    <w:p>
      <w:r>
        <w:t>5. Odoo recibe la solicitud, verifica que el Sr. Pérez tenga permisos para abrir ese portón, y registra la operación en la bitácora del sistema.</w:t>
      </w:r>
    </w:p>
    <w:p>
      <w:r>
        <w:t>6. Odoo se comunica con el ESP32 del portón principal mediante una petición HTTP GET a su IP local: http://192.168.1.100/abrir?token=secreto123</w:t>
      </w:r>
    </w:p>
    <w:p>
      <w:r>
        <w:t>7. El ESP32 valida el token, activa el relé por un segundo, y el portón se abre. La pantalla OLED muestra "Abriendo portón..." y el LED OK se enciende.</w:t>
      </w:r>
    </w:p>
    <w:p>
      <w:r>
        <w:t>8. El ESP32 responde a Odoo confirmando la apertura. Odoo reenvía la confirmación a la App del Conductor, que muestra una animación de éxito.</w:t>
      </w:r>
    </w:p>
    <w:p>
      <w:r>
        <w:t>9. Si el ESP32 no estuviera disponible, Odoo informa del error a la App del Conductor, que muestra un mensaje de error y ofrece reintentar.</w:t>
      </w:r>
    </w:p>
    <w:p>
      <w:r>
        <w:t>Este flujo garantiza que todas las aperturas queden registradas centralizadamente en Odoo, que los permisos se verifiquen en cada operación, y que el token secreto del ESP32 nunca sea expuesto en los dispositivos de los conductores.</w:t>
      </w:r>
    </w:p>
    <w:p>
      <w:r>
        <w:br w:type="page"/>
      </w:r>
    </w:p>
    <w:p>
      <w:pPr>
        <w:pStyle w:val="Heading1"/>
      </w:pPr>
      <w:r>
        <w:t>9. Seguridad</w:t>
      </w:r>
    </w:p>
    <w:p>
      <w:r>
        <w:t>El sistema EscanQR implementa medidas de seguridad en múltiples capas para proteger la integridad de los datos y garantizar que solo usuarios autorizados puedan realizar operaciones sensibles.</w:t>
      </w:r>
    </w:p>
    <w:p>
      <w:pPr>
        <w:pStyle w:val="Heading2"/>
      </w:pPr>
      <w:r>
        <w:t>9.1 Cifrado de Códigos QR</w:t>
      </w:r>
    </w:p>
    <w:p>
      <w:r>
        <w:t>La información sensible contenida en los códigos QR se protege mediante cifrado AES-256-GCM. Específicamente, el Android ID del dispositivo del conductor viaja cifrado dentro del campo aid del QR de identidad. Este cifrado garantiza que incluso si un tercero obtiene el código QR, no podrá extraer el identificador del dispositivo sin conocer la clave compartida.</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18"/>
              </w:rPr>
              <w:t>Parámetro</w:t>
            </w:r>
          </w:p>
        </w:tc>
        <w:tc>
          <w:tcPr>
            <w:tcW w:type="dxa" w:w="4680"/>
          </w:tcPr>
          <w:p>
            <w:r>
              <w:rPr>
                <w:b/>
                <w:sz w:val="18"/>
              </w:rPr>
              <w:t>Valor</w:t>
            </w:r>
          </w:p>
        </w:tc>
      </w:tr>
      <w:tr>
        <w:tc>
          <w:tcPr>
            <w:tcW w:type="dxa" w:w="4680"/>
          </w:tcPr>
          <w:p>
            <w:r>
              <w:rPr>
                <w:sz w:val="18"/>
              </w:rPr>
              <w:t>Algoritmo</w:t>
            </w:r>
          </w:p>
        </w:tc>
        <w:tc>
          <w:tcPr>
            <w:tcW w:type="dxa" w:w="4680"/>
          </w:tcPr>
          <w:p>
            <w:r>
              <w:rPr>
                <w:sz w:val="18"/>
              </w:rPr>
              <w:t>AES/GCM/NoPadding (Galois/Counter Mode)</w:t>
            </w:r>
          </w:p>
        </w:tc>
      </w:tr>
      <w:tr>
        <w:tc>
          <w:tcPr>
            <w:tcW w:type="dxa" w:w="4680"/>
          </w:tcPr>
          <w:p>
            <w:r>
              <w:rPr>
                <w:sz w:val="18"/>
              </w:rPr>
              <w:t>Clave</w:t>
            </w:r>
          </w:p>
        </w:tc>
        <w:tc>
          <w:tcPr>
            <w:tcW w:type="dxa" w:w="4680"/>
          </w:tcPr>
          <w:p>
            <w:r>
              <w:rPr>
                <w:sz w:val="18"/>
              </w:rPr>
              <w:t>256 bits (32 bytes) — GabyQrSecureKey12345678901234567</w:t>
            </w:r>
          </w:p>
        </w:tc>
      </w:tr>
      <w:tr>
        <w:tc>
          <w:tcPr>
            <w:tcW w:type="dxa" w:w="4680"/>
          </w:tcPr>
          <w:p>
            <w:r>
              <w:rPr>
                <w:sz w:val="18"/>
              </w:rPr>
              <w:t>IV</w:t>
            </w:r>
          </w:p>
        </w:tc>
        <w:tc>
          <w:tcPr>
            <w:tcW w:type="dxa" w:w="4680"/>
          </w:tcPr>
          <w:p>
            <w:r>
              <w:rPr>
                <w:sz w:val="18"/>
              </w:rPr>
              <w:t>12 bytes (96 bits) — generado aleatoriamente por Cipher.getIV()</w:t>
            </w:r>
          </w:p>
        </w:tc>
      </w:tr>
      <w:tr>
        <w:tc>
          <w:tcPr>
            <w:tcW w:type="dxa" w:w="4680"/>
          </w:tcPr>
          <w:p>
            <w:r>
              <w:rPr>
                <w:sz w:val="18"/>
              </w:rPr>
              <w:t>Tag de autenticación</w:t>
            </w:r>
          </w:p>
        </w:tc>
        <w:tc>
          <w:tcPr>
            <w:tcW w:type="dxa" w:w="4680"/>
          </w:tcPr>
          <w:p>
            <w:r>
              <w:rPr>
                <w:sz w:val="18"/>
              </w:rPr>
              <w:t>128 bits — verificación de integridad</w:t>
            </w:r>
          </w:p>
        </w:tc>
      </w:tr>
      <w:tr>
        <w:tc>
          <w:tcPr>
            <w:tcW w:type="dxa" w:w="4680"/>
          </w:tcPr>
          <w:p>
            <w:r>
              <w:rPr>
                <w:sz w:val="18"/>
              </w:rPr>
              <w:t>Formato</w:t>
            </w:r>
          </w:p>
        </w:tc>
        <w:tc>
          <w:tcPr>
            <w:tcW w:type="dxa" w:w="4680"/>
          </w:tcPr>
          <w:p>
            <w:r>
              <w:rPr>
                <w:sz w:val="18"/>
              </w:rPr>
              <w:t>Base64(IV) + ":" + Base64(texto cifrado) o Base64(IV + texto cifrado) contiguo</w:t>
            </w:r>
          </w:p>
        </w:tc>
      </w:tr>
    </w:tbl>
    <w:p/>
    <w:p>
      <w:pPr>
        <w:pStyle w:val="Heading2"/>
      </w:pPr>
      <w:r>
        <w:t>9.2 Tokens Compartidos</w:t>
      </w:r>
    </w:p>
    <w:p>
      <w:r>
        <w:t>El sistema utiliza tres tokens compartidos que deben coincidir entre los componentes para garantizar la autenticidad de las comunicaciones: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sz w:val="18"/>
              </w:rPr>
              <w:t>Token</w:t>
            </w:r>
          </w:p>
        </w:tc>
        <w:tc>
          <w:tcPr>
            <w:tcW w:type="dxa" w:w="2340"/>
          </w:tcPr>
          <w:p>
            <w:r>
              <w:rPr>
                <w:b/>
                <w:sz w:val="18"/>
              </w:rPr>
              <w:t>Valor</w:t>
            </w:r>
          </w:p>
        </w:tc>
        <w:tc>
          <w:tcPr>
            <w:tcW w:type="dxa" w:w="2340"/>
          </w:tcPr>
          <w:p>
            <w:r>
              <w:rPr>
                <w:b/>
                <w:sz w:val="18"/>
              </w:rPr>
              <w:t>Propósito</w:t>
            </w:r>
          </w:p>
        </w:tc>
        <w:tc>
          <w:tcPr>
            <w:tcW w:type="dxa" w:w="2340"/>
          </w:tcPr>
          <w:p>
            <w:r>
              <w:rPr>
                <w:b/>
                <w:sz w:val="18"/>
              </w:rPr>
              <w:t>Compartido entre</w:t>
            </w:r>
          </w:p>
        </w:tc>
      </w:tr>
      <w:tr>
        <w:tc>
          <w:tcPr>
            <w:tcW w:type="dxa" w:w="2340"/>
          </w:tcPr>
          <w:p>
            <w:r>
              <w:rPr>
                <w:sz w:val="18"/>
              </w:rPr>
              <w:t>SHARED_AES_KEY</w:t>
            </w:r>
          </w:p>
        </w:tc>
        <w:tc>
          <w:tcPr>
            <w:tcW w:type="dxa" w:w="2340"/>
          </w:tcPr>
          <w:p>
            <w:r>
              <w:rPr>
                <w:sz w:val="18"/>
              </w:rPr>
              <w:t>GabyQrSecureKey12345678901234567</w:t>
            </w:r>
          </w:p>
        </w:tc>
        <w:tc>
          <w:tcPr>
            <w:tcW w:type="dxa" w:w="2340"/>
          </w:tcPr>
          <w:p>
            <w:r>
              <w:rPr>
                <w:sz w:val="18"/>
              </w:rPr>
              <w:t>Cifrado/descifrado del Android ID en el QR de identidad</w:t>
            </w:r>
          </w:p>
        </w:tc>
        <w:tc>
          <w:tcPr>
            <w:tcW w:type="dxa" w:w="2340"/>
          </w:tcPr>
          <w:p>
            <w:r>
              <w:rPr>
                <w:sz w:val="18"/>
              </w:rPr>
              <w:t>App Admin ↔ App Conductor</w:t>
            </w:r>
          </w:p>
        </w:tc>
      </w:tr>
      <w:tr>
        <w:tc>
          <w:tcPr>
            <w:tcW w:type="dxa" w:w="2340"/>
          </w:tcPr>
          <w:p>
            <w:r>
              <w:rPr>
                <w:sz w:val="18"/>
              </w:rPr>
              <w:t>PROVISIONING_TOKEN</w:t>
            </w:r>
          </w:p>
        </w:tc>
        <w:tc>
          <w:tcPr>
            <w:tcW w:type="dxa" w:w="2340"/>
          </w:tcPr>
          <w:p>
            <w:r>
              <w:rPr>
                <w:sz w:val="18"/>
              </w:rPr>
              <w:t>ALCARAVAN_2025</w:t>
            </w:r>
          </w:p>
        </w:tc>
        <w:tc>
          <w:tcPr>
            <w:tcW w:type="dxa" w:w="2340"/>
          </w:tcPr>
          <w:p>
            <w:r>
              <w:rPr>
                <w:sz w:val="18"/>
              </w:rPr>
              <w:t>Validación del QR de aprovisionamiento</w:t>
            </w:r>
          </w:p>
        </w:tc>
        <w:tc>
          <w:tcPr>
            <w:tcW w:type="dxa" w:w="2340"/>
          </w:tcPr>
          <w:p>
            <w:r>
              <w:rPr>
                <w:sz w:val="18"/>
              </w:rPr>
              <w:t>App Admin ↔ App Conductor</w:t>
            </w:r>
          </w:p>
        </w:tc>
      </w:tr>
      <w:tr>
        <w:tc>
          <w:tcPr>
            <w:tcW w:type="dxa" w:w="2340"/>
          </w:tcPr>
          <w:p>
            <w:r>
              <w:rPr>
                <w:sz w:val="18"/>
              </w:rPr>
              <w:t>API_TOKEN (ESP32)</w:t>
            </w:r>
          </w:p>
        </w:tc>
        <w:tc>
          <w:tcPr>
            <w:tcW w:type="dxa" w:w="2340"/>
          </w:tcPr>
          <w:p>
            <w:r>
              <w:rPr>
                <w:sz w:val="18"/>
              </w:rPr>
              <w:t>secreto123</w:t>
            </w:r>
          </w:p>
        </w:tc>
        <w:tc>
          <w:tcPr>
            <w:tcW w:type="dxa" w:w="2340"/>
          </w:tcPr>
          <w:p>
            <w:r>
              <w:rPr>
                <w:sz w:val="18"/>
              </w:rPr>
              <w:t>Autorización de apertura del portón (GET /abrir)</w:t>
            </w:r>
          </w:p>
        </w:tc>
        <w:tc>
          <w:tcPr>
            <w:tcW w:type="dxa" w:w="2340"/>
          </w:tcPr>
          <w:p>
            <w:r>
              <w:rPr>
                <w:sz w:val="18"/>
              </w:rPr>
              <w:t>Odoo → ESP32 (solo Odoo)</w:t>
            </w:r>
          </w:p>
        </w:tc>
      </w:tr>
      <w:tr>
        <w:tc>
          <w:tcPr>
            <w:tcW w:type="dxa" w:w="2340"/>
          </w:tcPr>
          <w:p>
            <w:r>
              <w:rPr>
                <w:sz w:val="18"/>
              </w:rPr>
              <w:t>IOT_TOKEN</w:t>
            </w:r>
          </w:p>
        </w:tc>
        <w:tc>
          <w:tcPr>
            <w:tcW w:type="dxa" w:w="2340"/>
          </w:tcPr>
          <w:p>
            <w:r>
              <w:rPr>
                <w:sz w:val="18"/>
              </w:rPr>
              <w:t>iot_secret_2024</w:t>
            </w:r>
          </w:p>
        </w:tc>
        <w:tc>
          <w:tcPr>
            <w:tcW w:type="dxa" w:w="2340"/>
          </w:tcPr>
          <w:p>
            <w:r>
              <w:rPr>
                <w:sz w:val="18"/>
              </w:rPr>
              <w:t>Auto-reporte de IP del ESP32 a Odoo</w:t>
            </w:r>
          </w:p>
        </w:tc>
        <w:tc>
          <w:tcPr>
            <w:tcW w:type="dxa" w:w="2340"/>
          </w:tcPr>
          <w:p>
            <w:r>
              <w:rPr>
                <w:sz w:val="18"/>
              </w:rPr>
              <w:t>ESP32 → Odoo</w:t>
            </w:r>
          </w:p>
        </w:tc>
      </w:tr>
    </w:tbl>
    <w:p/>
    <w:p>
      <w:r>
        <w:t>A diferencia de versiones anteriores del diseño, la App del Conductor ya no tiene acceso al API_TOKEN del ESP32. Todas las solicitudes de apertura se canalizan a través de Odoo, que es el único componente autorizado para comunicarse directamente con los controladores de portón. Esto representa una mejora significativa en la seguridad del sistema.</w:t>
      </w:r>
    </w:p>
    <w:p>
      <w:pPr>
        <w:pStyle w:val="Heading2"/>
      </w:pPr>
      <w:r>
        <w:t>9.3 Seguridad del ESP32</w:t>
      </w:r>
    </w:p>
    <w:p>
      <w:pPr>
        <w:pStyle w:val="ListBullet"/>
        <w:ind w:left="720"/>
      </w:pPr>
      <w:r>
        <w:t>El endpoint de apertura (/abrir) requiere un token como parámetro GET. Sin el token correcto, el ESP32 rechaza la solicitud con HTTP 401.</w:t>
      </w:r>
    </w:p>
    <w:p>
      <w:pPr>
        <w:pStyle w:val="ListBullet"/>
        <w:ind w:left="720"/>
      </w:pPr>
      <w:r>
        <w:t>La conexión Bluetooth solo acepta comandos JSON durante los 30 segundos posteriores a la conexión del cliente. Pasado ese tiempo, el ESP32 vuelve al estado de espera.</w:t>
      </w:r>
    </w:p>
    <w:p>
      <w:pPr>
        <w:pStyle w:val="ListBullet"/>
        <w:ind w:left="720"/>
      </w:pPr>
      <w:r>
        <w:t>La configuración WiFi y los tokens se almacenan en la memoria NVS del ESP32, que persiste entre reinicios pero no es accesible desde el exterior una vez que el dispositivo está en operación.</w:t>
      </w:r>
    </w:p>
    <w:p>
      <w:pPr>
        <w:pStyle w:val="ListBullet"/>
        <w:ind w:left="720"/>
      </w:pPr>
      <w:r>
        <w:t>El ESP32 realiza máximo 3 intentos de reconexión WiFi. Al superar este límite, el LED de error se enciende de forma permanente, indicando visualmente la falla.</w:t>
      </w:r>
    </w:p>
    <w:p>
      <w:pPr>
        <w:pStyle w:val="Heading2"/>
      </w:pPr>
      <w:r>
        <w:t>9.4 Limitaciones Actuales y Recomendaciones</w:t>
      </w:r>
    </w:p>
    <w:p>
      <w:r>
        <w:t>El sistema en su versión actual prioriza la funcionalidad sobre la seguridad avanzada, operando en un entorno controlado (red local del conjunto residencial). Las siguientes limitaciones deben ser consideradas para una eventual versión de producción con exposición a Internet:</w:t>
      </w:r>
    </w:p>
    <w:p>
      <w:pPr>
        <w:pStyle w:val="ListBullet"/>
        <w:ind w:left="720"/>
      </w:pPr>
      <w:r>
        <w:t>No existe autenticación por tokens JWT o similar entre las aplicaciones y Odoo. Las APIs son accesibles por cualquier dispositivo que conozca la URL.</w:t>
      </w:r>
    </w:p>
    <w:p>
      <w:pPr>
        <w:pStyle w:val="ListBullet"/>
        <w:ind w:left="720"/>
      </w:pPr>
      <w:r>
        <w:t>El tráfico entre las aplicaciones y Odoo utiliza HTTP plano (sin TLS/SSL). Esto es adecuado para redes locales pero no para comunicaciones a través de Internet.</w:t>
      </w:r>
    </w:p>
    <w:p>
      <w:pPr>
        <w:pStyle w:val="ListBullet"/>
        <w:ind w:left="720"/>
      </w:pPr>
      <w:r>
        <w:t>Las claves y tokens están hardcodeados en el código fuente de las aplicaciones y el firmware. En una versión de producción, estos valores deberían configurarse de forma segura (variables de entorno, servidor de configuración, o cifrados en almacenamiento).</w:t>
      </w:r>
    </w:p>
    <w:p>
      <w:pPr>
        <w:pStyle w:val="ListBullet"/>
        <w:ind w:left="720"/>
      </w:pPr>
      <w:r>
        <w:t>El Android ID puede cambiar en ciertos escenarios (restauración de fábrica, cambio de ROM). Para producción, se recomienda utilizar un UUID generado por la aplicación y registrado en Odoo.</w:t>
      </w:r>
    </w:p>
    <w:p>
      <w:pPr>
        <w:pStyle w:val="Heading2"/>
      </w:pPr>
      <w:r>
        <w:t>9.5 Seguridad de Red</w:t>
      </w:r>
    </w:p>
    <w:p>
      <w:r>
        <w:t>La aplicación Android permite tráfico HTTP plano mediante un archivo network_security_config.xml que explícitamente autoriza conexiones no cifradas. Esto es necesario porque el servidor Odoo típicamente se despliega en redes locales sin certificados TLS. Para entornos de producción, se recomienda implementar HTTPS y configurar la seguridad de red de Android en consecuencia.</w:t>
      </w:r>
    </w:p>
    <w:p>
      <w:r>
        <w:br w:type="page"/>
      </w:r>
    </w:p>
    <w:p>
      <w:pPr>
        <w:pStyle w:val="Heading1"/>
      </w:pPr>
      <w:r>
        <w:t>10. Créditos y Equipo de Desarrollo</w:t>
      </w:r>
    </w:p>
    <w:p>
      <w:r>
        <w:t>El Sistema EscanQR fue diseñado, desarrollado e implementado por los equipos de desarrollo de Sistemas Tecnológicos Alcaravan.</w:t>
      </w:r>
    </w:p>
    <w:p>
      <w:pPr>
        <w:pStyle w:val="Heading2"/>
      </w:pPr>
      <w:r>
        <w:t>10.1 Equipo Móvil</w:t>
      </w:r>
    </w:p>
    <w:p>
      <w:r>
        <w:t>Responsable del desarrollo de las aplicaciones Android (App Administrativa y especificación de la App del Conductor), incluyendo la interfaz de usuario en Jetpack Compose, la integración con la cámara y ML Kit para escaneo QR, la comunicación Bluetooth con los ESP32, y la implementación del cifrado AES-256-GCM.</w:t>
      </w:r>
    </w:p>
    <w:p>
      <w:pPr>
        <w:pStyle w:val="Heading2"/>
      </w:pPr>
      <w:r>
        <w:t>10.2 Equipo Web</w:t>
      </w:r>
    </w:p>
    <w:p>
      <w:r>
        <w:t>Responsable del desarrollo y configuración del Backend Odoo, incluyendo los modelos de datos, las APIs JSON-RPC, la lógica de negocio para registro de conductores y portones, el endpoint de apertura /api/open_gate, y la integración con el firmware ESP32 para el auto-descubrimiento de dispositivos en la red.</w:t>
      </w:r>
    </w:p>
    <w:p>
      <w:pPr>
        <w:pStyle w:val="Heading2"/>
      </w:pPr>
      <w:r>
        <w:t>10.3 Firmware ESP32</w:t>
      </w:r>
    </w:p>
    <w:p>
      <w:r>
        <w:t>El firmware de los controladores ESP32 (versión V9) fue desarrollado conjuntamente por los equipos móvil y web, asegurando la compatibilidad con los protocolos de comunicación definidos en el contrato de integración.</w:t>
      </w:r>
    </w:p>
    <w:p/>
    <w:p/>
    <w:p>
      <w:pPr>
        <w:jc w:val="center"/>
      </w:pPr>
      <w:r>
        <w:rPr>
          <w:i/>
          <w:color w:val="94A3B8"/>
        </w:rPr>
        <w:t>— Fin del Documento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293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29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29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E293B"/>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