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961A" w14:textId="77777777" w:rsidR="00F33C45" w:rsidRPr="005E3FF5" w:rsidRDefault="00F33C45" w:rsidP="00F33C45">
      <w:pPr>
        <w:rPr>
          <w:sz w:val="28"/>
          <w:szCs w:val="28"/>
        </w:rPr>
      </w:pPr>
      <w:r w:rsidRPr="005E3FF5">
        <w:rPr>
          <w:sz w:val="28"/>
          <w:szCs w:val="28"/>
        </w:rPr>
        <w:t>Aprendizaje automático</w:t>
      </w:r>
    </w:p>
    <w:p w14:paraId="1E0EF788" w14:textId="5157F3F5" w:rsidR="00F33C45" w:rsidRDefault="00F33C45" w:rsidP="00F33C45">
      <w:r>
        <w:t>El aprendizaje profundo pertenece históricamente al</w:t>
      </w:r>
      <w:r>
        <w:t xml:space="preserve"> </w:t>
      </w:r>
      <w:r>
        <w:t>campo del aprendizaje automático estadístico, ya que se refiere fundamentalmente a métodos capaces de aprender</w:t>
      </w:r>
      <w:r>
        <w:t xml:space="preserve"> </w:t>
      </w:r>
      <w:r>
        <w:t>representaciones a partir de datos. Las técnicas implicadas proceden originalmente de las redes neuronales artificiales, y el calificativo "profundo" subraya que</w:t>
      </w:r>
      <w:r>
        <w:t xml:space="preserve"> </w:t>
      </w:r>
      <w:r>
        <w:t>los modelos son largas composiciones de mapeos, ahora conocidas para lograr un mayor rendimiento.</w:t>
      </w:r>
    </w:p>
    <w:p w14:paraId="1EE90A54" w14:textId="597721B4" w:rsidR="00F33C45" w:rsidRDefault="00F33C45" w:rsidP="00F33C45">
      <w:r>
        <w:t>La modularidad, versatilidad y escalabilidad de los modelos profundos han dado lugar a una plétora de métodos matemáticos específicos y herramientas de desarrollo de software, estableciendo el aprendizaje profundo como un</w:t>
      </w:r>
      <w:r>
        <w:t xml:space="preserve"> </w:t>
      </w:r>
      <w:r>
        <w:t>campo técnico distinto.</w:t>
      </w:r>
    </w:p>
    <w:p w14:paraId="3731C627" w14:textId="77777777" w:rsidR="00F33C45" w:rsidRDefault="00F33C45" w:rsidP="00F33C45"/>
    <w:p w14:paraId="379808AB" w14:textId="77777777" w:rsidR="00F33C45" w:rsidRDefault="00F33C45" w:rsidP="00F33C45">
      <w:r>
        <w:t>1.1 Aprender de los datos</w:t>
      </w:r>
    </w:p>
    <w:p w14:paraId="56C6D0DD" w14:textId="0B0BFF00" w:rsidR="00F33C45" w:rsidRDefault="00F33C45" w:rsidP="00F33C45">
      <w:r>
        <w:t>El caso de uso más sencillo para un modelo entrenado a partir de</w:t>
      </w:r>
      <w:r>
        <w:t xml:space="preserve"> </w:t>
      </w:r>
      <w:r>
        <w:t xml:space="preserve">datos es cuando se tiene acceso a una señal x, por </w:t>
      </w:r>
      <w:r w:rsidR="007A0702">
        <w:t>ejemplo,</w:t>
      </w:r>
      <w:r>
        <w:t xml:space="preserve"> </w:t>
      </w:r>
      <w:r>
        <w:t>la imagen de una matrícula, a partir de la cual se quiere predecir una cantidad y, como la cadena de caracteres</w:t>
      </w:r>
      <w:r w:rsidR="006F3FFC">
        <w:t xml:space="preserve"> </w:t>
      </w:r>
      <w:r>
        <w:t>escritos en la matrícula.</w:t>
      </w:r>
    </w:p>
    <w:p w14:paraId="0FCF0A70" w14:textId="6BEF4D90" w:rsidR="00F33C45" w:rsidRDefault="00F33C45" w:rsidP="00F33C45">
      <w:r>
        <w:t xml:space="preserve">En muchas situaciones del mundo real, en las que x es una señal de alta dimensionalidad captada en un entorno no controlado, es demasiado complicado </w:t>
      </w:r>
      <w:r w:rsidR="006F3FFC">
        <w:t>desarrollar</w:t>
      </w:r>
      <w:r>
        <w:t xml:space="preserve"> una receta</w:t>
      </w:r>
      <w:r w:rsidR="006F3FFC">
        <w:t xml:space="preserve"> </w:t>
      </w:r>
      <w:r>
        <w:t xml:space="preserve">analítica </w:t>
      </w:r>
      <w:r w:rsidR="006F3FFC">
        <w:t xml:space="preserve">o fórmula matemática </w:t>
      </w:r>
      <w:r>
        <w:t>que relacione x e y</w:t>
      </w:r>
      <w:r w:rsidR="006F3FFC">
        <w:t xml:space="preserve"> de manera precisa</w:t>
      </w:r>
      <w:r>
        <w:t>.</w:t>
      </w:r>
    </w:p>
    <w:p w14:paraId="7C26D218" w14:textId="4A82142B" w:rsidR="00F33C45" w:rsidRDefault="00F33C45" w:rsidP="00F33C45">
      <w:r>
        <w:t>Lo que sí se puede hacer es recopilar un gran conjunto de entrenamiento</w:t>
      </w:r>
      <w:r w:rsidR="006F3FFC">
        <w:t xml:space="preserve"> </w:t>
      </w:r>
      <w:r>
        <w:rPr>
          <w:rFonts w:ascii="Cambria Math" w:hAnsi="Cambria Math" w:cs="Cambria Math"/>
        </w:rPr>
        <w:t>𝒟</w:t>
      </w:r>
      <w:r>
        <w:t xml:space="preserve"> de pares (</w:t>
      </w:r>
      <w:proofErr w:type="spellStart"/>
      <w:proofErr w:type="gramStart"/>
      <w:r>
        <w:t>x</w:t>
      </w:r>
      <w:r w:rsidRPr="006F3FFC">
        <w:rPr>
          <w:sz w:val="16"/>
          <w:szCs w:val="16"/>
        </w:rPr>
        <w:t>n</w:t>
      </w:r>
      <w:r>
        <w:t>,y</w:t>
      </w:r>
      <w:r w:rsidRPr="006F3FFC">
        <w:rPr>
          <w:sz w:val="16"/>
          <w:szCs w:val="16"/>
        </w:rPr>
        <w:t>n</w:t>
      </w:r>
      <w:proofErr w:type="spellEnd"/>
      <w:proofErr w:type="gramEnd"/>
      <w:r>
        <w:t>), e idear un modelo paramétrico f. Se trata de un fragmento de código informático</w:t>
      </w:r>
      <w:r w:rsidR="006F3FFC">
        <w:t xml:space="preserve"> </w:t>
      </w:r>
      <w:r>
        <w:t xml:space="preserve">que incorpora parámetros </w:t>
      </w:r>
      <w:proofErr w:type="spellStart"/>
      <w:r>
        <w:t>entrenables</w:t>
      </w:r>
      <w:proofErr w:type="spellEnd"/>
      <w:r>
        <w:t xml:space="preserve"> w que modulan su comportamiento y que, con los valores adecuados w</w:t>
      </w:r>
      <w:r>
        <w:rPr>
          <w:rFonts w:ascii="Cambria Math" w:hAnsi="Cambria Math" w:cs="Cambria Math"/>
        </w:rPr>
        <w:t>∗</w:t>
      </w:r>
      <w:r w:rsidR="006F3FFC">
        <w:t xml:space="preserve"> </w:t>
      </w:r>
      <w:r>
        <w:t>sea un buen predictor. "Bueno"</w:t>
      </w:r>
      <w:r w:rsidR="006F3FFC">
        <w:t xml:space="preserve"> </w:t>
      </w:r>
      <w:r>
        <w:t>significa aquí que si se da una x a este trozo de código, el valor yˆ= f(</w:t>
      </w:r>
      <w:proofErr w:type="spellStart"/>
      <w:proofErr w:type="gramStart"/>
      <w:r>
        <w:t>x;w</w:t>
      </w:r>
      <w:proofErr w:type="spellEnd"/>
      <w:proofErr w:type="gramEnd"/>
      <w:r>
        <w:rPr>
          <w:rFonts w:ascii="Cambria Math" w:hAnsi="Cambria Math" w:cs="Cambria Math"/>
        </w:rPr>
        <w:t>∗</w:t>
      </w:r>
      <w:r>
        <w:t>) que calcula es</w:t>
      </w:r>
      <w:r w:rsidR="006F3FFC">
        <w:t xml:space="preserve"> </w:t>
      </w:r>
      <w:r>
        <w:t>una buena estimación del valor y que habría</w:t>
      </w:r>
      <w:r w:rsidR="006F3FFC">
        <w:t xml:space="preserve"> </w:t>
      </w:r>
      <w:r w:rsidR="007A0702">
        <w:t xml:space="preserve">estado </w:t>
      </w:r>
      <w:r>
        <w:t>asociado con x en el conjunto de entrenamiento si hubiera estado</w:t>
      </w:r>
      <w:r w:rsidR="006F3FFC">
        <w:t xml:space="preserve"> </w:t>
      </w:r>
      <w:r>
        <w:t>allí.</w:t>
      </w:r>
    </w:p>
    <w:p w14:paraId="16010B07" w14:textId="2700D8F7" w:rsidR="005E3FF5" w:rsidRDefault="00F33C45" w:rsidP="00F33C45">
      <w:r>
        <w:t>Esta noción de bondad suele formalizarse</w:t>
      </w:r>
      <w:r w:rsidR="007A0702">
        <w:t xml:space="preserve"> </w:t>
      </w:r>
      <w:r>
        <w:t xml:space="preserve">con una pérdida </w:t>
      </w:r>
      <w:r>
        <w:rPr>
          <w:rFonts w:ascii="Cambria Math" w:hAnsi="Cambria Math" w:cs="Cambria Math"/>
        </w:rPr>
        <w:t>ℒ</w:t>
      </w:r>
      <w:r>
        <w:t>(w) que es peque</w:t>
      </w:r>
      <w:r>
        <w:rPr>
          <w:rFonts w:ascii="Aptos" w:hAnsi="Aptos" w:cs="Aptos"/>
        </w:rPr>
        <w:t>ñ</w:t>
      </w:r>
      <w:r>
        <w:t>a cuando f(</w:t>
      </w:r>
      <w:proofErr w:type="gramStart"/>
      <w:r w:rsidR="007A0702">
        <w:t>.</w:t>
      </w:r>
      <w:r>
        <w:t>;w</w:t>
      </w:r>
      <w:proofErr w:type="gramEnd"/>
      <w:r>
        <w:t>) es</w:t>
      </w:r>
      <w:r w:rsidR="007A0702">
        <w:t xml:space="preserve"> </w:t>
      </w:r>
      <w:r>
        <w:t xml:space="preserve">buena en </w:t>
      </w:r>
      <w:r>
        <w:rPr>
          <w:rFonts w:ascii="Cambria Math" w:hAnsi="Cambria Math" w:cs="Cambria Math"/>
        </w:rPr>
        <w:t>𝒟</w:t>
      </w:r>
      <w:r>
        <w:t>. Entonces, el entrenamiento del modelo consiste en</w:t>
      </w:r>
      <w:r w:rsidR="007A0702">
        <w:t xml:space="preserve"> </w:t>
      </w:r>
      <w:r>
        <w:t>calcular un valor w</w:t>
      </w:r>
      <w:r>
        <w:rPr>
          <w:rFonts w:ascii="Cambria Math" w:hAnsi="Cambria Math" w:cs="Cambria Math"/>
        </w:rPr>
        <w:t>∗</w:t>
      </w:r>
      <w:r w:rsidR="007A0702">
        <w:t xml:space="preserve"> </w:t>
      </w:r>
      <w:r>
        <w:t xml:space="preserve">que minimice </w:t>
      </w:r>
      <w:r>
        <w:rPr>
          <w:rFonts w:ascii="Cambria Math" w:hAnsi="Cambria Math" w:cs="Cambria Math"/>
        </w:rPr>
        <w:t>ℒ</w:t>
      </w:r>
      <w:r>
        <w:t>(w</w:t>
      </w:r>
      <w:r>
        <w:rPr>
          <w:rFonts w:ascii="Cambria Math" w:hAnsi="Cambria Math" w:cs="Cambria Math"/>
        </w:rPr>
        <w:t>∗</w:t>
      </w:r>
      <w:r>
        <w:t>).</w:t>
      </w:r>
    </w:p>
    <w:p w14:paraId="6121D23C" w14:textId="77777777" w:rsidR="005E3FF5" w:rsidRDefault="005E3FF5" w:rsidP="005E3FF5">
      <w:r>
        <w:t xml:space="preserve">La mayor parte del contenido de este libro trata sobre la definición de f, que, en escenarios realistas, es una combinación compleja de submódulos </w:t>
      </w:r>
      <w:r>
        <w:t xml:space="preserve">predefinidos. </w:t>
      </w:r>
    </w:p>
    <w:p w14:paraId="56A89C83" w14:textId="1D893E36" w:rsidR="005E3FF5" w:rsidRDefault="005E3FF5" w:rsidP="005E3FF5">
      <w:r>
        <w:t>Los</w:t>
      </w:r>
      <w:r>
        <w:t xml:space="preserve"> parámetros </w:t>
      </w:r>
      <w:proofErr w:type="spellStart"/>
      <w:r>
        <w:t>entrenables</w:t>
      </w:r>
      <w:proofErr w:type="spellEnd"/>
      <w:r>
        <w:t xml:space="preserve"> que componen w suelen denominarse pesos, por analogía con los pesos sinápticos de las redes neuronales </w:t>
      </w:r>
      <w:r>
        <w:t>biológicas</w:t>
      </w:r>
      <w:r>
        <w:t xml:space="preserve">. Además de estos parámetros, los modelos suelen </w:t>
      </w:r>
      <w:r>
        <w:t>depender de</w:t>
      </w:r>
      <w:r>
        <w:t xml:space="preserve"> los meta</w:t>
      </w:r>
      <w:r>
        <w:t>-</w:t>
      </w:r>
      <w:r>
        <w:t xml:space="preserve">parámetros, que se establecen </w:t>
      </w:r>
      <w:r>
        <w:t>de acuerdo con el conocimiento previo del dominio</w:t>
      </w:r>
      <w:r>
        <w:t xml:space="preserve"> previo del dominio, las mejores prácticas o las limitaciones de recursos. También pueden </w:t>
      </w:r>
      <w:proofErr w:type="spellStart"/>
      <w:r>
        <w:t>optimizarsepero</w:t>
      </w:r>
      <w:proofErr w:type="spellEnd"/>
      <w:r>
        <w:t xml:space="preserve"> con técnicas distintas de las utilizadas para optimizar w</w:t>
      </w:r>
      <w:r>
        <w:t>.</w:t>
      </w:r>
    </w:p>
    <w:p w14:paraId="4D507701" w14:textId="77777777" w:rsidR="005E3FF5" w:rsidRDefault="005E3FF5" w:rsidP="005E3FF5"/>
    <w:p w14:paraId="63280DBD" w14:textId="77777777" w:rsidR="005E3FF5" w:rsidRDefault="005E3FF5" w:rsidP="005E3FF5">
      <w:r>
        <w:t>1.2 Regresión de la función de base</w:t>
      </w:r>
    </w:p>
    <w:p w14:paraId="672E1F6C" w14:textId="414F71BC" w:rsidR="005E3FF5" w:rsidRDefault="005E3FF5" w:rsidP="005E3FF5">
      <w:r>
        <w:t xml:space="preserve">Podemos ilustrar el entrenamiento de un modelo en un caso sencillo en el que </w:t>
      </w:r>
      <w:proofErr w:type="spellStart"/>
      <w:r>
        <w:t>x</w:t>
      </w:r>
      <w:r w:rsidRPr="005E3FF5">
        <w:rPr>
          <w:sz w:val="16"/>
          <w:szCs w:val="16"/>
        </w:rPr>
        <w:t>n</w:t>
      </w:r>
      <w:proofErr w:type="spellEnd"/>
      <w:r>
        <w:t xml:space="preserve"> e </w:t>
      </w:r>
      <w:proofErr w:type="spellStart"/>
      <w:r>
        <w:t>y</w:t>
      </w:r>
      <w:r w:rsidRPr="005E3FF5">
        <w:rPr>
          <w:sz w:val="16"/>
          <w:szCs w:val="16"/>
        </w:rPr>
        <w:t>n</w:t>
      </w:r>
      <w:proofErr w:type="spellEnd"/>
      <w:r>
        <w:t xml:space="preserve"> son dos números reales,</w:t>
      </w:r>
      <w:r w:rsidR="005978F2">
        <w:t xml:space="preserve"> </w:t>
      </w:r>
      <w:r>
        <w:t xml:space="preserve">la pérdida es el </w:t>
      </w:r>
      <w:r w:rsidRPr="005978F2">
        <w:rPr>
          <w:u w:val="single"/>
        </w:rPr>
        <w:t>error cuadrático medio</w:t>
      </w:r>
      <w:r>
        <w:t>:</w:t>
      </w:r>
    </w:p>
    <w:p w14:paraId="7A283001" w14:textId="2A6032C2" w:rsidR="005978F2" w:rsidRDefault="005978F2" w:rsidP="005978F2">
      <w:pPr>
        <w:jc w:val="center"/>
      </w:pPr>
      <w:r w:rsidRPr="005978F2">
        <w:lastRenderedPageBreak/>
        <w:drawing>
          <wp:inline distT="0" distB="0" distL="0" distR="0" wp14:anchorId="47880EBF" wp14:editId="70A33BE3">
            <wp:extent cx="2654709" cy="672078"/>
            <wp:effectExtent l="0" t="0" r="0" b="0"/>
            <wp:docPr id="1982325992" name="Imagen 1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25992" name="Imagen 1" descr="Imagen que contiene objeto, reloj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0985" cy="6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8486" w14:textId="02175D74" w:rsidR="005978F2" w:rsidRDefault="005978F2" w:rsidP="005978F2">
      <w:pPr>
        <w:rPr>
          <w:i/>
          <w:iCs/>
        </w:rPr>
      </w:pPr>
      <w:r w:rsidRPr="005978F2">
        <w:rPr>
          <w:i/>
          <w:iCs/>
        </w:rPr>
        <w:t>N es el número total de muestras.</w:t>
      </w:r>
    </w:p>
    <w:p w14:paraId="3F8E79A0" w14:textId="1B5380F3" w:rsidR="005E3FF5" w:rsidRDefault="005E3FF5" w:rsidP="005E3FF5">
      <w:r>
        <w:t>f(</w:t>
      </w:r>
      <w:proofErr w:type="gramStart"/>
      <w:r>
        <w:t>-;w</w:t>
      </w:r>
      <w:proofErr w:type="gramEnd"/>
      <w:r>
        <w:t>) es una combinación lineal de una base predefinida de funciones f1,...,</w:t>
      </w:r>
      <w:proofErr w:type="spellStart"/>
      <w:r>
        <w:t>fK</w:t>
      </w:r>
      <w:proofErr w:type="spellEnd"/>
      <w:r>
        <w:t>, con w =</w:t>
      </w:r>
      <w:r w:rsidR="005978F2">
        <w:t xml:space="preserve"> </w:t>
      </w:r>
      <w:r>
        <w:t>(w1,...,</w:t>
      </w:r>
      <w:proofErr w:type="spellStart"/>
      <w:r>
        <w:t>wK</w:t>
      </w:r>
      <w:proofErr w:type="spellEnd"/>
      <w:r>
        <w:t>):</w:t>
      </w:r>
    </w:p>
    <w:p w14:paraId="60A0FAD0" w14:textId="500CD78C" w:rsidR="005978F2" w:rsidRDefault="005978F2" w:rsidP="005978F2">
      <w:pPr>
        <w:jc w:val="center"/>
      </w:pPr>
      <w:r w:rsidRPr="005978F2">
        <w:drawing>
          <wp:inline distT="0" distB="0" distL="0" distR="0" wp14:anchorId="17B5E6C9" wp14:editId="2EDE2D6C">
            <wp:extent cx="2013155" cy="736520"/>
            <wp:effectExtent l="0" t="0" r="6350" b="6985"/>
            <wp:docPr id="9720441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44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3448" cy="7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81AD" w14:textId="2CA3D7B5" w:rsidR="005E3FF5" w:rsidRDefault="005E3FF5" w:rsidP="005978F2">
      <w:r>
        <w:t>Como f(</w:t>
      </w:r>
      <w:proofErr w:type="spellStart"/>
      <w:proofErr w:type="gramStart"/>
      <w:r>
        <w:t>x</w:t>
      </w:r>
      <w:r w:rsidRPr="005978F2">
        <w:rPr>
          <w:sz w:val="18"/>
          <w:szCs w:val="18"/>
        </w:rPr>
        <w:t>n</w:t>
      </w:r>
      <w:r>
        <w:t>;w</w:t>
      </w:r>
      <w:proofErr w:type="spellEnd"/>
      <w:proofErr w:type="gramEnd"/>
      <w:r>
        <w:t xml:space="preserve">) es lineal con respecto a </w:t>
      </w:r>
      <w:proofErr w:type="spellStart"/>
      <w:r>
        <w:t>w</w:t>
      </w:r>
      <w:r w:rsidRPr="005978F2">
        <w:rPr>
          <w:sz w:val="16"/>
          <w:szCs w:val="16"/>
        </w:rPr>
        <w:t>k</w:t>
      </w:r>
      <w:r>
        <w:t>s</w:t>
      </w:r>
      <w:proofErr w:type="spellEnd"/>
      <w:r w:rsidR="005978F2">
        <w:t xml:space="preserve"> </w:t>
      </w:r>
      <w:r>
        <w:t xml:space="preserve">y </w:t>
      </w:r>
      <w:r>
        <w:rPr>
          <w:rFonts w:ascii="Cambria Math" w:hAnsi="Cambria Math" w:cs="Cambria Math"/>
        </w:rPr>
        <w:t>ℒ</w:t>
      </w:r>
      <w:r>
        <w:t>(w) es cuadr</w:t>
      </w:r>
      <w:r>
        <w:rPr>
          <w:rFonts w:ascii="Aptos" w:hAnsi="Aptos" w:cs="Aptos"/>
        </w:rPr>
        <w:t>á</w:t>
      </w:r>
      <w:r>
        <w:t>tica con respecto a f(</w:t>
      </w:r>
      <w:proofErr w:type="spellStart"/>
      <w:r>
        <w:t>x</w:t>
      </w:r>
      <w:r w:rsidRPr="005978F2">
        <w:rPr>
          <w:sz w:val="18"/>
          <w:szCs w:val="18"/>
        </w:rPr>
        <w:t>n</w:t>
      </w:r>
      <w:r>
        <w:t>;w</w:t>
      </w:r>
      <w:proofErr w:type="spellEnd"/>
      <w:r>
        <w:t>),</w:t>
      </w:r>
      <w:r w:rsidR="005978F2">
        <w:t xml:space="preserve"> </w:t>
      </w:r>
      <w:r w:rsidR="005978F2">
        <w:t xml:space="preserve">la pérdida </w:t>
      </w:r>
      <w:r w:rsidR="005978F2">
        <w:rPr>
          <w:rFonts w:ascii="Cambria Math" w:hAnsi="Cambria Math" w:cs="Cambria Math"/>
        </w:rPr>
        <w:t>ℒ</w:t>
      </w:r>
      <w:r w:rsidR="005978F2">
        <w:t>(w) es cuadr</w:t>
      </w:r>
      <w:r w:rsidR="005978F2">
        <w:rPr>
          <w:rFonts w:ascii="Aptos" w:hAnsi="Aptos" w:cs="Aptos"/>
        </w:rPr>
        <w:t>á</w:t>
      </w:r>
      <w:r w:rsidR="005978F2">
        <w:t>tica con respecto a las</w:t>
      </w:r>
      <w:r w:rsidR="005978F2">
        <w:t xml:space="preserve"> </w:t>
      </w:r>
      <w:proofErr w:type="spellStart"/>
      <w:r w:rsidR="005978F2">
        <w:t>w</w:t>
      </w:r>
      <w:r w:rsidR="005978F2" w:rsidRPr="005978F2">
        <w:rPr>
          <w:sz w:val="16"/>
          <w:szCs w:val="16"/>
        </w:rPr>
        <w:t>k</w:t>
      </w:r>
      <w:r w:rsidR="005978F2">
        <w:t>s</w:t>
      </w:r>
      <w:proofErr w:type="spellEnd"/>
      <w:r w:rsidR="005978F2">
        <w:t>, y encontrar w</w:t>
      </w:r>
      <w:r w:rsidR="005978F2">
        <w:rPr>
          <w:rFonts w:ascii="Cambria Math" w:hAnsi="Cambria Math" w:cs="Cambria Math"/>
        </w:rPr>
        <w:t>∗</w:t>
      </w:r>
      <w:r w:rsidR="005978F2">
        <w:rPr>
          <w:rFonts w:ascii="Cambria Math" w:hAnsi="Cambria Math" w:cs="Cambria Math"/>
        </w:rPr>
        <w:t xml:space="preserve"> </w:t>
      </w:r>
      <w:r w:rsidR="005978F2">
        <w:t>que la minimice se reduce</w:t>
      </w:r>
      <w:r w:rsidR="005978F2">
        <w:t xml:space="preserve"> </w:t>
      </w:r>
      <w:r w:rsidR="005978F2">
        <w:t>a resolver un sistema lineal.</w:t>
      </w:r>
    </w:p>
    <w:p w14:paraId="4EEE8DA3" w14:textId="77777777" w:rsidR="002E0199" w:rsidRDefault="002E0199" w:rsidP="005978F2"/>
    <w:p w14:paraId="4283DA01" w14:textId="2B1F66A6" w:rsidR="002E0199" w:rsidRDefault="002E0199" w:rsidP="002E0199">
      <w:r>
        <w:t xml:space="preserve">1.3 </w:t>
      </w:r>
      <w:proofErr w:type="spellStart"/>
      <w:r>
        <w:t>Under</w:t>
      </w:r>
      <w:proofErr w:type="spellEnd"/>
      <w:r>
        <w:t xml:space="preserve"> y </w:t>
      </w:r>
      <w:proofErr w:type="spellStart"/>
      <w:r>
        <w:t>overfitting</w:t>
      </w:r>
      <w:proofErr w:type="spellEnd"/>
    </w:p>
    <w:p w14:paraId="6A4A42DF" w14:textId="798D2F92" w:rsidR="002E0199" w:rsidRDefault="002E0199" w:rsidP="002E0199">
      <w:r>
        <w:t>Un elemento clave es la interacción entre la capacidad del modelo, es decir, su flexibilidad y habilidad para ajustarse a datos diversos, y la cantidad y calidad de los datos</w:t>
      </w:r>
      <w:r w:rsidR="003F33D5" w:rsidRPr="003F33D5">
        <w:t xml:space="preserve"> </w:t>
      </w:r>
      <w:r w:rsidR="003F33D5">
        <w:t>de entrenamiento</w:t>
      </w:r>
      <w:r>
        <w:t xml:space="preserve">. Cuando la capacidad es insuficiente, el modelo no puede ajustarse a los datos, lo que se traduce en un </w:t>
      </w:r>
      <w:r w:rsidR="003F33D5">
        <w:t xml:space="preserve">alto </w:t>
      </w:r>
      <w:r>
        <w:t>error durante el entrenamiento. Esto se denomina</w:t>
      </w:r>
      <w:r w:rsidR="003F33D5">
        <w:t xml:space="preserve"> </w:t>
      </w:r>
      <w:proofErr w:type="spellStart"/>
      <w:r w:rsidR="003F33D5" w:rsidRPr="003F33D5">
        <w:rPr>
          <w:u w:val="single"/>
        </w:rPr>
        <w:t>underfitting</w:t>
      </w:r>
      <w:proofErr w:type="spellEnd"/>
      <w:r>
        <w:t>.</w:t>
      </w:r>
    </w:p>
    <w:p w14:paraId="46B78A1D" w14:textId="76A80626" w:rsidR="002A39B1" w:rsidRDefault="002E0199" w:rsidP="003F33D5">
      <w:r>
        <w:t>Por el contrario, cuando la cantidad de datos es insuficiente, el modelo</w:t>
      </w:r>
      <w:r w:rsidR="003F33D5">
        <w:t xml:space="preserve"> </w:t>
      </w:r>
      <w:r>
        <w:t>suele aprender características específicas de los</w:t>
      </w:r>
      <w:r w:rsidR="003F33D5">
        <w:t xml:space="preserve"> </w:t>
      </w:r>
      <w:r>
        <w:t xml:space="preserve">ejemplos de entrenamiento, lo que se traduce en un excelente rendimiento durante el entrenamiento, a costa de un peor </w:t>
      </w:r>
      <w:r w:rsidR="003F33D5">
        <w:t xml:space="preserve">ajuste a la estructura global de los datos y un rendimiento deficiente a las nuevas entradas. </w:t>
      </w:r>
      <w:r w:rsidR="003F33D5">
        <w:t xml:space="preserve">Esto se denomina </w:t>
      </w:r>
      <w:proofErr w:type="spellStart"/>
      <w:r w:rsidR="002A39B1">
        <w:t>overfitting</w:t>
      </w:r>
      <w:proofErr w:type="spellEnd"/>
      <w:r w:rsidR="002A39B1">
        <w:t>.</w:t>
      </w:r>
    </w:p>
    <w:p w14:paraId="789051E4" w14:textId="12879691" w:rsidR="002A39B1" w:rsidRDefault="002A39B1" w:rsidP="002A39B1">
      <w:r>
        <w:t>Por lo tanto, una gran parte del arte del aprendizaje automático consiste en diseñar modelos</w:t>
      </w:r>
      <w:r>
        <w:t xml:space="preserve"> que no sean demasiado </w:t>
      </w:r>
      <w:r>
        <w:t>flexibles pero capaces de ajustarse a los datos. Esto se consigue</w:t>
      </w:r>
      <w:r>
        <w:t xml:space="preserve"> </w:t>
      </w:r>
      <w:r>
        <w:t>creando el sesgo inductivo correcto en un modelo,</w:t>
      </w:r>
      <w:r>
        <w:t xml:space="preserve"> </w:t>
      </w:r>
      <w:r>
        <w:t>lo que significa que su estructura se corresponde a la estructura subyacente de los datos</w:t>
      </w:r>
      <w:r>
        <w:t xml:space="preserve"> en cuestión</w:t>
      </w:r>
      <w:r>
        <w:t>.</w:t>
      </w:r>
    </w:p>
    <w:p w14:paraId="488BE698" w14:textId="444FAC9A" w:rsidR="002A39B1" w:rsidRDefault="002A39B1" w:rsidP="002A39B1">
      <w:r>
        <w:t xml:space="preserve">Aunque esta perspectiva clásica es </w:t>
      </w:r>
      <w:r>
        <w:t xml:space="preserve">relevante </w:t>
      </w:r>
      <w:r>
        <w:t xml:space="preserve">para los modelos profundos de tamaño razonable, las cosas se </w:t>
      </w:r>
      <w:r>
        <w:t>vuelven</w:t>
      </w:r>
      <w:r>
        <w:t xml:space="preserve"> confusas con </w:t>
      </w:r>
      <w:r>
        <w:t>aquellos que son muy grandes y</w:t>
      </w:r>
      <w:r>
        <w:t xml:space="preserve"> tienen un gran número de parámetros </w:t>
      </w:r>
      <w:proofErr w:type="spellStart"/>
      <w:r>
        <w:t>entrenables</w:t>
      </w:r>
      <w:proofErr w:type="spellEnd"/>
      <w:r>
        <w:t xml:space="preserve"> y una capacidad extrema</w:t>
      </w:r>
      <w:r>
        <w:t xml:space="preserve">, pero aun así </w:t>
      </w:r>
      <w:r>
        <w:t>rinden bien en la predicción.</w:t>
      </w:r>
    </w:p>
    <w:p w14:paraId="136EE706" w14:textId="77777777" w:rsidR="002A39B1" w:rsidRDefault="002A39B1" w:rsidP="002A39B1"/>
    <w:p w14:paraId="1DB1E662" w14:textId="77777777" w:rsidR="002A39B1" w:rsidRDefault="002A39B1" w:rsidP="002A39B1">
      <w:r>
        <w:t>1.4 Categorías de modelos</w:t>
      </w:r>
    </w:p>
    <w:p w14:paraId="474FD101" w14:textId="75B08FF1" w:rsidR="002A39B1" w:rsidRDefault="002A39B1" w:rsidP="002A39B1">
      <w:r>
        <w:t xml:space="preserve">Podemos organizar el uso de modelos de </w:t>
      </w:r>
      <w:r w:rsidR="00E95074">
        <w:t>aprendizaje en</w:t>
      </w:r>
      <w:r>
        <w:t xml:space="preserve"> tres grandes categorías:</w:t>
      </w:r>
    </w:p>
    <w:p w14:paraId="4F52CAFB" w14:textId="1C6CA5D2" w:rsidR="002A39B1" w:rsidRDefault="002A39B1" w:rsidP="002A39B1">
      <w:r>
        <w:t xml:space="preserve">- </w:t>
      </w:r>
      <w:r w:rsidR="00E95074" w:rsidRPr="00E95074">
        <w:rPr>
          <w:u w:val="single"/>
        </w:rPr>
        <w:t>R</w:t>
      </w:r>
      <w:r w:rsidRPr="00E95074">
        <w:rPr>
          <w:u w:val="single"/>
        </w:rPr>
        <w:t>egresión</w:t>
      </w:r>
      <w:r w:rsidR="00E95074">
        <w:t>:</w:t>
      </w:r>
      <w:r>
        <w:t xml:space="preserve"> consiste en predecir un</w:t>
      </w:r>
      <w:r>
        <w:t xml:space="preserve"> </w:t>
      </w:r>
      <w:r>
        <w:t xml:space="preserve">vector de valor continuo y </w:t>
      </w:r>
      <w:r>
        <w:rPr>
          <w:rFonts w:ascii="Cambria Math" w:hAnsi="Cambria Math" w:cs="Cambria Math"/>
        </w:rPr>
        <w:t>∈</w:t>
      </w:r>
      <w:r>
        <w:t xml:space="preserve"> R</w:t>
      </w:r>
      <w:r w:rsidR="00E95074">
        <w:t>^</w:t>
      </w:r>
      <w:r w:rsidRPr="00E95074">
        <w:rPr>
          <w:sz w:val="20"/>
          <w:szCs w:val="20"/>
        </w:rPr>
        <w:t>K</w:t>
      </w:r>
      <w:r>
        <w:t>, por ejemplo</w:t>
      </w:r>
      <w:r w:rsidR="00E95074">
        <w:t xml:space="preserve">, la </w:t>
      </w:r>
      <w:r>
        <w:t>posición geométrica de un objeto, dada una señal de entrada X. Se trata de una generalización</w:t>
      </w:r>
      <w:r w:rsidR="00E95074">
        <w:t xml:space="preserve"> </w:t>
      </w:r>
      <w:r>
        <w:t xml:space="preserve">multidimensional de la configuración que vimos en § 1.2. El conjunto de </w:t>
      </w:r>
      <w:r>
        <w:lastRenderedPageBreak/>
        <w:t>entrenamiento se compone de pares</w:t>
      </w:r>
      <w:r w:rsidR="00E95074">
        <w:t xml:space="preserve"> de una señal de entrada </w:t>
      </w:r>
      <w:r>
        <w:t xml:space="preserve">y un valor </w:t>
      </w:r>
      <w:r w:rsidR="00E95074">
        <w:t>de verdad fundamental</w:t>
      </w:r>
      <w:r>
        <w:t>.</w:t>
      </w:r>
    </w:p>
    <w:p w14:paraId="65A7DE3F" w14:textId="54B3170C" w:rsidR="002A39B1" w:rsidRDefault="002A39B1" w:rsidP="002A39B1">
      <w:r>
        <w:t xml:space="preserve">- </w:t>
      </w:r>
      <w:r w:rsidR="00E95074" w:rsidRPr="00E95074">
        <w:rPr>
          <w:u w:val="single"/>
        </w:rPr>
        <w:t>Clasificación</w:t>
      </w:r>
      <w:r w:rsidR="00E95074">
        <w:t xml:space="preserve">: </w:t>
      </w:r>
      <w:bookmarkStart w:id="0" w:name="_Hlk159245127"/>
      <w:r>
        <w:t>El objetivo es predecir un valor de</w:t>
      </w:r>
      <w:r w:rsidR="00E95074">
        <w:t xml:space="preserve"> </w:t>
      </w:r>
      <w:r>
        <w:t>un conjunto finito {</w:t>
      </w:r>
      <w:proofErr w:type="gramStart"/>
      <w:r>
        <w:t>1,...</w:t>
      </w:r>
      <w:proofErr w:type="gramEnd"/>
      <w:r>
        <w:t>,C</w:t>
      </w:r>
      <w:bookmarkEnd w:id="0"/>
      <w:r>
        <w:t>}, por ejemplo, la etiqueta Y de una imagen X</w:t>
      </w:r>
      <w:r w:rsidR="00E95074">
        <w:t xml:space="preserve"> </w:t>
      </w:r>
      <w:r>
        <w:t>. Al igual que en la regresión, el conjunto de entrenamiento</w:t>
      </w:r>
      <w:r w:rsidR="00E95074">
        <w:t xml:space="preserve"> </w:t>
      </w:r>
      <w:r>
        <w:t xml:space="preserve">se compone de pares de señales de entrada y </w:t>
      </w:r>
      <w:r w:rsidR="00E95074">
        <w:t>la cantidad fundamental de verdad</w:t>
      </w:r>
      <w:r>
        <w:t xml:space="preserve">, en este caso una etiqueta de ese conjunto. </w:t>
      </w:r>
    </w:p>
    <w:p w14:paraId="719E595A" w14:textId="014BDC4C" w:rsidR="002A39B1" w:rsidRDefault="00E95074" w:rsidP="00182E88">
      <w:r>
        <w:t xml:space="preserve">- </w:t>
      </w:r>
      <w:r w:rsidRPr="00E95074">
        <w:rPr>
          <w:u w:val="single"/>
        </w:rPr>
        <w:t>Modelado de densidad</w:t>
      </w:r>
      <w:r w:rsidRPr="00E95074">
        <w:t>:</w:t>
      </w:r>
      <w:r w:rsidR="002A39B1">
        <w:t xml:space="preserve"> </w:t>
      </w:r>
      <w:bookmarkStart w:id="1" w:name="_Hlk159245344"/>
      <w:r w:rsidR="002A39B1">
        <w:t>tiene como objetivo model</w:t>
      </w:r>
      <w:r>
        <w:t>a</w:t>
      </w:r>
      <w:r w:rsidR="002A39B1">
        <w:t>r</w:t>
      </w:r>
      <w:r>
        <w:t xml:space="preserve"> </w:t>
      </w:r>
      <w:r w:rsidR="002A39B1">
        <w:t>la función de densidad de probabilidad de los datos µX</w:t>
      </w:r>
      <w:bookmarkEnd w:id="1"/>
      <w:r>
        <w:t xml:space="preserve">, </w:t>
      </w:r>
      <w:r w:rsidR="002A39B1">
        <w:t xml:space="preserve">por ejemplo, imágenes. En ese caso, el conjunto de entrenamiento se compone de valores </w:t>
      </w:r>
      <w:proofErr w:type="spellStart"/>
      <w:r w:rsidR="002A39B1">
        <w:t>x</w:t>
      </w:r>
      <w:r w:rsidR="002A39B1" w:rsidRPr="00182E88">
        <w:rPr>
          <w:sz w:val="18"/>
          <w:szCs w:val="18"/>
        </w:rPr>
        <w:t>n</w:t>
      </w:r>
      <w:proofErr w:type="spellEnd"/>
      <w:r w:rsidR="002A39B1">
        <w:t xml:space="preserve"> sin cantidades asociadas </w:t>
      </w:r>
      <w:r w:rsidR="00182E88">
        <w:t>para</w:t>
      </w:r>
      <w:r w:rsidR="002A39B1">
        <w:t xml:space="preserve"> predecir, y el modelo entrenado</w:t>
      </w:r>
      <w:r w:rsidR="00182E88">
        <w:t xml:space="preserve"> debería</w:t>
      </w:r>
      <w:r w:rsidR="002A39B1">
        <w:t xml:space="preserve"> permitir la evaluación de la función de densidad de probabilidad, o el muestreo de la distribución, o ambos.</w:t>
      </w:r>
    </w:p>
    <w:p w14:paraId="2D64CC20" w14:textId="77777777" w:rsidR="00182E88" w:rsidRDefault="00182E88" w:rsidP="00182E88"/>
    <w:p w14:paraId="7AA551C4" w14:textId="64D0ADD8" w:rsidR="00182E88" w:rsidRDefault="00182E88" w:rsidP="00182E88">
      <w:bookmarkStart w:id="2" w:name="_Hlk159245527"/>
      <w:r>
        <w:t>Tanto la regresión como la clasificación</w:t>
      </w:r>
      <w:r>
        <w:t xml:space="preserve"> se refieren generalmente al </w:t>
      </w:r>
      <w:r>
        <w:t>aprendizaje supervisado</w:t>
      </w:r>
      <w:bookmarkEnd w:id="2"/>
      <w:r>
        <w:t xml:space="preserve">, </w:t>
      </w:r>
      <w:bookmarkStart w:id="3" w:name="_Hlk159245677"/>
      <w:r>
        <w:t>ya que el valor</w:t>
      </w:r>
      <w:r>
        <w:t xml:space="preserve"> a predecir</w:t>
      </w:r>
      <w:bookmarkEnd w:id="3"/>
      <w:r w:rsidR="003C3177">
        <w:t xml:space="preserve">, </w:t>
      </w:r>
      <w:bookmarkStart w:id="4" w:name="_Hlk159245709"/>
      <w:r w:rsidR="003C3177">
        <w:t>que se requiere como objetivo durante el entrenamiento, debe ser proporcionado</w:t>
      </w:r>
      <w:bookmarkEnd w:id="4"/>
      <w:r w:rsidR="003C3177">
        <w:t>, por ejemplo, por expertos humanos.</w:t>
      </w:r>
    </w:p>
    <w:p w14:paraId="227C83DB" w14:textId="1D7F9841" w:rsidR="00182E88" w:rsidRDefault="00182E88" w:rsidP="00182E88">
      <w:r>
        <w:t>Por el contrario,</w:t>
      </w:r>
      <w:r w:rsidR="003C3177">
        <w:t xml:space="preserve"> </w:t>
      </w:r>
      <w:bookmarkStart w:id="5" w:name="_Hlk159245542"/>
      <w:r w:rsidR="003C3177">
        <w:t>la</w:t>
      </w:r>
      <w:r>
        <w:t xml:space="preserve"> model</w:t>
      </w:r>
      <w:r w:rsidR="003C3177">
        <w:t>ización</w:t>
      </w:r>
      <w:r>
        <w:t xml:space="preserve"> de densidad </w:t>
      </w:r>
      <w:r w:rsidR="003C3177">
        <w:t>generalmente se</w:t>
      </w:r>
      <w:r>
        <w:t xml:space="preserve"> considera aprendizaje</w:t>
      </w:r>
      <w:r w:rsidR="003C3177">
        <w:t xml:space="preserve"> </w:t>
      </w:r>
      <w:r>
        <w:t>no supervisado</w:t>
      </w:r>
      <w:bookmarkStart w:id="6" w:name="_Hlk159245610"/>
      <w:bookmarkEnd w:id="5"/>
      <w:r>
        <w:t>, ya que basta con tomar</w:t>
      </w:r>
      <w:r w:rsidR="003C3177">
        <w:t xml:space="preserve"> </w:t>
      </w:r>
      <w:r>
        <w:t xml:space="preserve">datos existentes sin necesidad de producir una verdad de </w:t>
      </w:r>
      <w:r w:rsidR="003C3177">
        <w:t>referencia</w:t>
      </w:r>
      <w:r>
        <w:t xml:space="preserve"> asociada.</w:t>
      </w:r>
      <w:bookmarkEnd w:id="6"/>
    </w:p>
    <w:p w14:paraId="7C7E5807" w14:textId="354973A3" w:rsidR="00182E88" w:rsidRDefault="00182E88" w:rsidP="00182E88">
      <w:bookmarkStart w:id="7" w:name="_Hlk159245583"/>
      <w:r>
        <w:t>Estas tres categorías no son independientes</w:t>
      </w:r>
      <w:bookmarkEnd w:id="7"/>
      <w:r>
        <w:t xml:space="preserve">; por ejemplo, la clasificación puede considerarse como una regresión de puntuaciones de clase, o la </w:t>
      </w:r>
      <w:r w:rsidR="00B55958">
        <w:t xml:space="preserve">modelización de </w:t>
      </w:r>
      <w:r>
        <w:t xml:space="preserve">densidad de secuencia discreta como clasificación iterada. </w:t>
      </w:r>
    </w:p>
    <w:p w14:paraId="4D4517C3" w14:textId="5DE6043D" w:rsidR="00182E88" w:rsidRDefault="00182E88" w:rsidP="00182E88">
      <w:r>
        <w:t xml:space="preserve">Además, no cubren todos los casos. Uno puede querer </w:t>
      </w:r>
      <w:r w:rsidR="00B55958">
        <w:t>predecir cantidades</w:t>
      </w:r>
      <w:r>
        <w:t xml:space="preserve"> compuestas, o múltiples clases, o</w:t>
      </w:r>
      <w:r w:rsidR="00194BF2">
        <w:t xml:space="preserve"> </w:t>
      </w:r>
      <w:r>
        <w:t xml:space="preserve">modelar una densidad condicional </w:t>
      </w:r>
      <w:r w:rsidR="00B55958">
        <w:t>en función de</w:t>
      </w:r>
      <w:r>
        <w:t xml:space="preserve"> una señal.</w:t>
      </w:r>
    </w:p>
    <w:p w14:paraId="44B98D99" w14:textId="77777777" w:rsidR="002A39B1" w:rsidRDefault="002A39B1" w:rsidP="003F33D5"/>
    <w:p w14:paraId="6B389D42" w14:textId="77777777" w:rsidR="002A39B1" w:rsidRDefault="002A39B1" w:rsidP="003F33D5"/>
    <w:p w14:paraId="495A285D" w14:textId="402D4021" w:rsidR="002E0199" w:rsidRDefault="002E0199" w:rsidP="002E0199"/>
    <w:p w14:paraId="517576F0" w14:textId="0975F2EC" w:rsidR="00056A20" w:rsidRDefault="00F33C45" w:rsidP="00F33C45">
      <w:r>
        <w:softHyphen/>
      </w:r>
    </w:p>
    <w:sectPr w:rsidR="00056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45"/>
    <w:rsid w:val="00056A20"/>
    <w:rsid w:val="00182E88"/>
    <w:rsid w:val="00194BF2"/>
    <w:rsid w:val="002A39B1"/>
    <w:rsid w:val="002E0199"/>
    <w:rsid w:val="003C3177"/>
    <w:rsid w:val="003F33D5"/>
    <w:rsid w:val="00566A99"/>
    <w:rsid w:val="005978F2"/>
    <w:rsid w:val="005A0B8D"/>
    <w:rsid w:val="005E3FF5"/>
    <w:rsid w:val="006F3FFC"/>
    <w:rsid w:val="007A0702"/>
    <w:rsid w:val="00B55958"/>
    <w:rsid w:val="00B738C3"/>
    <w:rsid w:val="00DB6391"/>
    <w:rsid w:val="00E9149A"/>
    <w:rsid w:val="00E95074"/>
    <w:rsid w:val="00F3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3C732"/>
  <w15:chartTrackingRefBased/>
  <w15:docId w15:val="{18F34B0E-CA19-4C1A-810B-729B68C7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3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3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3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3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3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3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3C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3C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3C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C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C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C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3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3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3C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3C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3C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C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3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989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TORRES COCA</dc:creator>
  <cp:keywords/>
  <dc:description/>
  <cp:lastModifiedBy>JOSE ANTONIO TORRES COCA</cp:lastModifiedBy>
  <cp:revision>7</cp:revision>
  <dcterms:created xsi:type="dcterms:W3CDTF">2024-02-19T10:06:00Z</dcterms:created>
  <dcterms:modified xsi:type="dcterms:W3CDTF">2024-02-19T13:39:00Z</dcterms:modified>
</cp:coreProperties>
</file>