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Laboratório 1 — ETL + Feature Engineering com Apache Airflow</w:t>
      </w:r>
    </w:p>
    <w:p>
      <w:pPr>
        <w:spacing w:after="60"/>
      </w:pPr>
      <w:r>
        <w:rPr>
          <w:i/>
          <w:iCs/>
          <w:color w:val="555555"/>
          <w:sz w:val="22"/>
          <w:szCs w:val="22"/>
        </w:rPr>
        <w:t xml:space="preserve">IMD3005 - MLOps</w:t>
      </w:r>
    </w:p>
    <w:p>
      <w:pPr>
        <w:spacing w:after="120"/>
      </w:pPr>
      <w:r>
        <w:rPr>
          <w:b/>
          <w:bCs/>
        </w:rPr>
        <w:t xml:space="preserve">Nome: </w:t>
      </w:r>
      <w:r>
        <w:t xml:space="preserve">[preencher]</w:t>
      </w:r>
    </w:p>
    <w:p>
      <w:pPr>
        <w:pStyle w:val="Heading1"/>
        <w:spacing w:after="150" w:before="300"/>
      </w:pPr>
      <w:r>
        <w:t xml:space="preserve">1. Dados</w:t>
      </w:r>
    </w:p>
    <w:p>
      <w:pPr>
        <w:spacing w:after="120"/>
      </w:pPr>
      <w:r>
        <w:rPr>
          <w:b/>
          <w:bCs/>
        </w:rPr>
        <w:t xml:space="preserve">API utilizada: </w:t>
      </w:r>
      <w:r>
        <w:t xml:space="preserve">API Pública do DataJud, do CNJ (Conselho Nacional de Justiça) — https://datajud-wiki.cnj.jus.br/api-publica/.</w:t>
      </w:r>
    </w:p>
    <w:p>
      <w:pPr>
        <w:spacing w:after="120"/>
      </w:pPr>
      <w:r>
        <w:rPr>
          <w:b/>
          <w:bCs/>
        </w:rPr>
        <w:t xml:space="preserve">Tipo de dados: </w:t>
      </w:r>
      <w:r>
        <w:t xml:space="preserve">informações públicas sobre processos judiciais brasileiros — número do processo, tribunal, classe, assunto, órgão julgador, data de abertura e o histórico de movimentações. Não traz nomes de partes ou advogados (por proteção de dados).</w:t>
      </w:r>
    </w:p>
    <w:p>
      <w:pPr>
        <w:spacing w:after="120"/>
      </w:pPr>
      <w:r>
        <w:t xml:space="preserve">Foram extraídos os 200 processos mais recentes do TJRN.</w:t>
      </w:r>
    </w:p>
    <w:p>
      <w:pPr>
        <w:spacing w:after="120"/>
      </w:pPr>
      <w:r>
        <w:rPr>
          <w:b/>
          <w:bCs/>
        </w:rPr>
        <w:t xml:space="preserve">Por que essa fonte: </w:t>
      </w:r>
      <w:r>
        <w:t xml:space="preserve">é o começo de um projeto real para o escritório onde trabalho — usar dados de processos para, no futuro, ajudar a estimar quanto tempo falta para um processo ser encerrado.</w:t>
      </w:r>
    </w:p>
    <w:p>
      <w:pPr>
        <w:pStyle w:val="Heading1"/>
        <w:spacing w:after="150" w:before="300"/>
      </w:pPr>
      <w:r>
        <w:t xml:space="preserve">2. Feature Engineering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3830"/>
        <w:gridCol w:w="4032"/>
      </w:tblGrid>
      <w:tr>
        <w:tc>
          <w:tcPr>
            <w:tcW w:type="dxa" w:w="221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  <w:tc>
          <w:tcPr>
            <w:tcW w:type="dxa" w:w="383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Features criadas</w:t>
            </w:r>
          </w:p>
        </w:tc>
        <w:tc>
          <w:tcPr>
            <w:tcW w:type="dxa" w:w="403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22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Features de tempo</w:t>
            </w:r>
          </w:p>
        </w:tc>
        <w:tc>
          <w:tcPr>
            <w:tcW w:type="dxa" w:w="3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dias desde a abertura, dias desde a última movimentação, tempo médio entre movimentações</w:t>
            </w:r>
          </w:p>
        </w:tc>
        <w:tc>
          <w:tcPr>
            <w:tcW w:type="dxa" w:w="40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Medir a “idade” e o ritmo do processo</w:t>
            </w:r>
          </w:p>
        </w:tc>
      </w:tr>
      <w:tr>
        <w:tc>
          <w:tcPr>
            <w:tcW w:type="dxa" w:w="22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Sinal de trânsito em julgado</w:t>
            </w:r>
          </w:p>
        </w:tc>
        <w:tc>
          <w:tcPr>
            <w:tcW w:type="dxa" w:w="3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teve trânsito em julgado (sim/não), dias desde esse evento, quantas movimentações vieram depois</w:t>
            </w:r>
          </w:p>
        </w:tc>
        <w:tc>
          <w:tcPr>
            <w:tcW w:type="dxa" w:w="40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Indício de processo perto do fim</w:t>
            </w:r>
          </w:p>
        </w:tc>
      </w:tr>
      <w:tr>
        <w:tc>
          <w:tcPr>
            <w:tcW w:type="dxa" w:w="22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Padronização (z-score)</w:t>
            </w:r>
          </w:p>
        </w:tc>
        <w:tc>
          <w:tcPr>
            <w:tcW w:type="dxa" w:w="3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versão padronizada de cada número acima</w:t>
            </w:r>
          </w:p>
        </w:tc>
        <w:tc>
          <w:tcPr>
            <w:tcW w:type="dxa" w:w="40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Coloca tudo na mesma escala, sem uma variável “pesar mais” só por ter números maiores</w:t>
            </w:r>
          </w:p>
        </w:tc>
      </w:tr>
      <w:tr>
        <w:tc>
          <w:tcPr>
            <w:tcW w:type="dxa" w:w="22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One-hot encoding</w:t>
            </w:r>
          </w:p>
        </w:tc>
        <w:tc>
          <w:tcPr>
            <w:tcW w:type="dxa" w:w="3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grau (G1 / G2) virou duas colunas de 0 e 1</w:t>
            </w:r>
          </w:p>
        </w:tc>
        <w:tc>
          <w:tcPr>
            <w:tcW w:type="dxa" w:w="40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Modelo não entende texto, só número — e não faz sentido dar ordem a “G1” e “G2”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b/>
          <w:bCs/>
        </w:rPr>
        <w:t xml:space="preserve">Por que encerramento não virou um rótulo pronto: </w:t>
      </w:r>
      <w:r>
        <w:t xml:space="preserve">a API não diz se um processo está “encerrado”. Tentei usar “trânsito em julgado” como esse sinal, mas percebi nos dados que isso não é confiável — achei processos com dezenas de movimentações depois do trânsito em julgado (recursos, por exemplo). Por isso só deixei as features prontas; decidir a regra exata de “processo encerrado” fica para uma etapa futura.</w:t>
      </w:r>
    </w:p>
    <w:p>
      <w:pPr>
        <w:pStyle w:val="Heading1"/>
        <w:spacing w:after="150" w:before="300"/>
      </w:pPr>
      <w:r>
        <w:t xml:space="preserve">3. Pipeline no Airflow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BF9000" w:sz="8"/>
              <w:left w:val="dashed" w:color="BF9000" w:sz="8"/>
              <w:bottom w:val="dashed" w:color="BF9000" w:sz="8"/>
              <w:right w:val="dashed" w:color="BF9000" w:sz="8"/>
            </w:tcBorders>
            <w:shd w:fill="FFF2CC" w:val="clear"/>
            <w:tcMar>
              <w:top w:type="dxa" w:w="600"/>
              <w:left w:type="dxa" w:w="300"/>
              <w:bottom w:type="dxa" w:w="6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</w:rPr>
              <w:t xml:space="preserve">▼  COLE AQUI O PRINT DO AIRFLOW (Ctrl+V)  ▼</w:t>
            </w:r>
          </w:p>
          <w:p>
            <w:pPr>
              <w:jc w:val="center"/>
            </w:pPr>
            <w:r>
              <w:rPr>
                <w:i/>
                <w:iCs/>
                <w:color w:val="7F6000"/>
                <w:sz w:val="18"/>
                <w:szCs w:val="18"/>
              </w:rPr>
              <w:t xml:space="preserve">Clique aqui dentro e aperte Ctrl+V. Depois apague este texto amarelo.</w:t>
            </w:r>
          </w:p>
        </w:tc>
      </w:tr>
    </w:tbl>
    <w:p>
      <w:pPr>
        <w:spacing w:after="150"/>
      </w:pPr>
    </w:p>
    <w:p>
      <w:pPr>
        <w:pStyle w:val="Heading2"/>
        <w:spacing w:after="100" w:before="200"/>
      </w:pPr>
      <w:r>
        <w:t xml:space="preserve">Fluxo</w:t>
      </w:r>
    </w:p>
    <w:p>
      <w:pPr>
        <w:spacing w:after="120"/>
      </w:pPr>
      <w:r>
        <w:t xml:space="preserve">API do CNJ → extract (busca os processos) → transform (calcula as features) → load (salva em features.csv).</w:t>
      </w:r>
    </w:p>
    <w:p>
      <w:pPr>
        <w:pStyle w:val="Heading2"/>
        <w:spacing w:after="100" w:before="200"/>
      </w:pPr>
      <w:r>
        <w:t xml:space="preserve">Como executei e verifiquei</w:t>
      </w:r>
    </w:p>
    <w:p>
      <w:pPr>
        <w:spacing w:after="120"/>
      </w:pPr>
      <w:r>
        <w:t xml:space="preserve">Disparei o DAG pela interface do Airflow e acompanhei as 3 tarefas ficarem verdes na tela. Depois conferi o arquivo features.csv gerado (200 linhas) e rodei o DAG de novo para confirmar que ele funciona sem precisar mexer em nada manualmente.</w:t>
      </w:r>
    </w:p>
    <w:p>
      <w:pPr>
        <w:pStyle w:val="Heading2"/>
        <w:spacing w:after="100" w:before="200"/>
      </w:pPr>
      <w:r>
        <w:t xml:space="preserve">Logs</w:t>
      </w:r>
    </w:p>
    <w:p>
      <w:pPr>
        <w:spacing w:after="120"/>
      </w:pPr>
      <w:r>
        <w:t xml:space="preserve">Foram úteis para achar dois erros durante o desenvolvimento — um por misturar datas com e sem fuso horário, outro porque valores vazios (NaN) não podem ser passados entre as tarefas em formato JSON. Os dois foram corrigidos no código.</w:t>
      </w:r>
    </w:p>
    <w:p>
      <w:pPr>
        <w:pStyle w:val="Heading2"/>
        <w:spacing w:after="100" w:before="200"/>
      </w:pPr>
      <w:r>
        <w:t xml:space="preserve">Benefícios do Airflow para MLOps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Automatiza a execução — não preciso rodar scripts manualmente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Garante a ordem certa entre as etapas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Permite agendar execuções futuras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Mostra o status de cada tarefa e seus logs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Permite reexecutar só a parte que falhou, não o pipeline inteiro</w:t>
      </w:r>
    </w:p>
    <w:p>
      <w:pPr>
        <w:pStyle w:val="Heading2"/>
        <w:spacing w:after="100" w:before="200"/>
      </w:pPr>
      <w:r>
        <w:t xml:space="preserve">ETL x ELT</w:t>
      </w:r>
    </w:p>
    <w:p>
      <w:pPr>
        <w:spacing w:after="120"/>
      </w:pPr>
      <w:r>
        <w:t xml:space="preserve">Uso ETL aqui porque o destino final é um arquivo CSV simples, sem poder de processamento — então a transformação precisa acontecer antes de salvar. ELT faz mais sentido quando o destino é um banco/data warehouse robusto, e vale a pena guardar o dado bruto para transformar de várias formas depois.</w:t>
      </w:r>
    </w:p>
    <w:p>
      <w:pPr>
        <w:pStyle w:val="Heading2"/>
        <w:spacing w:after="100" w:before="200"/>
      </w:pPr>
      <w:r>
        <w:t xml:space="preserve">Dificuldades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Airflow não roda direto no Windows — usei Docker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porta padrão 8080 conflitava com outro programa já rodando no meu PC — troquei para 8081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Os dois bugs de código já citados na seção de logs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2026-09-18T11:23:21.375Z</dcterms:created>
  <dcterms:modified xsi:type="dcterms:W3CDTF">2026-09-18T11:23:21.376Z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