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DATASTOCK · REGISTRO DE PRUEBAS</w:t>
      </w:r>
    </w:p>
    <w:p>
      <w:r>
        <w:t>UT1 · Ficheros y formatos de intercambio de datos | 2.º DAM | Curso 2026–2027</w:t>
      </w:r>
    </w:p>
    <w:p>
      <w:r>
        <w:t>Esta plantilla debe completarse con las pruebas realmente ejecutadas. No basta con escribir «correcto»: hay que indicar datos de entrada, resultado observado y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Alumno/a</w:t>
            </w:r>
          </w:p>
        </w:tc>
        <w:tc>
          <w:tcPr>
            <w:tcW w:type="dxa" w:w="4320"/>
          </w:tcPr>
          <w:p>
            <w:r>
              <w:t>José Antonio Pastor Rivera</w:t>
            </w:r>
          </w:p>
        </w:tc>
      </w:tr>
      <w:tr>
        <w:tc>
          <w:tcPr>
            <w:tcW w:type="dxa" w:w="4320"/>
          </w:tcPr>
          <w:p>
            <w:r>
              <w:t>Repositorio GitHub (URL)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Commit / etiqueta de entrega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</w:tbl>
    <w:p>
      <w:pPr>
        <w:pStyle w:val="Heading1"/>
      </w:pPr>
      <w:r>
        <w:t>1. Resumen de pruebas</w:t>
      </w:r>
    </w:p>
    <w:p>
      <w:r>
        <w:t>Añade filas si es necesario. Utiliza los identificadores de las pruebas de aceptación de cada requisito del enunciado.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prueba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Entrada / datos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Obtenido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 xml:space="preserve">CP-FIC-01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datos/pruebas/rf01 (2 ficheros y 1 directorio)</w:t>
            </w:r>
          </w:p>
        </w:tc>
        <w:tc>
          <w:tcPr>
            <w:tcW w:type="dxa" w:w="1440"/>
          </w:tcPr>
          <w:p>
            <w:r>
              <w:t xml:space="preserve">Se muestran tres elementos y totales correctos</w:t>
            </w:r>
          </w:p>
        </w:tc>
        <w:tc>
          <w:tcPr>
            <w:tcW w:type="dxa" w:w="1440"/>
          </w:tcPr>
          <w:p>
            <w:r>
              <w:t xml:space="preserve">[DIR] antiguos, [FICHERO] catalogo.json 22 bytes, [FICHERO] proveedores.xml 61 bytes; «Total ficheros: 2 | Directorios: 1»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CP-FIC-02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datos/no_existe</w:t>
            </w:r>
          </w:p>
        </w:tc>
        <w:tc>
          <w:tcPr>
            <w:tcW w:type="dxa" w:w="1440"/>
          </w:tcPr>
          <w:p>
            <w:r>
              <w:t xml:space="preserve">Mensaje de error sin cerrar DataStock</w:t>
            </w:r>
          </w:p>
        </w:tc>
        <w:tc>
          <w:tcPr>
            <w:tcW w:type="dxa" w:w="1440"/>
          </w:tcPr>
          <w:p>
            <w:r>
              <w:t xml:space="preserve">«La ruta no existe: …\datos\no_existe»; vuelve al menú principal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CP-FIC-03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datos/ejemplos/catalogo_valido.json</w:t>
            </w:r>
          </w:p>
        </w:tc>
        <w:tc>
          <w:tcPr>
            <w:tcW w:type="dxa" w:w="1440"/>
          </w:tcPr>
          <w:p>
            <w:r>
              <w:t xml:space="preserve">Muestra tamaño y ruta absoluta</w:t>
            </w:r>
          </w:p>
        </w:tc>
        <w:tc>
          <w:tcPr>
            <w:tcW w:type="dxa" w:w="1440"/>
          </w:tcPr>
          <w:p>
            <w:r>
              <w:t xml:space="preserve">[FICHERO] catalogo_valido.json, ruta absoluta completa y «Tamaño: 246 bytes»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CP-JSON-01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datos/pruebas/rf02/tres_validos.json</w:t>
            </w:r>
          </w:p>
        </w:tc>
        <w:tc>
          <w:tcPr>
            <w:tcW w:type="dxa" w:w="1440"/>
          </w:tcPr>
          <w:p>
            <w:r>
              <w:t xml:space="preserve">Se importan los tres</w:t>
            </w:r>
          </w:p>
        </w:tc>
        <w:tc>
          <w:tcPr>
            <w:tcW w:type="dxa" w:w="1440"/>
          </w:tcPr>
          <w:p>
            <w:r>
              <w:t xml:space="preserve">Encontrados: 3 · Importados: 3 · Rechazados: 0; «Productos en memoria: 3»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CP-JSON-02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datos/pruebas/rf02/tres_validos_dos_invalidos.json</w:t>
            </w:r>
          </w:p>
        </w:tc>
        <w:tc>
          <w:tcPr>
            <w:tcW w:type="dxa" w:w="1440"/>
          </w:tcPr>
          <w:p>
            <w:r>
              <w:t xml:space="preserve">Se importan tres y se explican dos rechazos</w:t>
            </w:r>
          </w:p>
        </w:tc>
        <w:tc>
          <w:tcPr>
            <w:tcW w:type="dxa" w:w="1440"/>
          </w:tcPr>
          <w:p>
            <w:r>
              <w:t xml:space="preserve">Importados: 3 · Rechazados: 2 · «Producto 4 (ALT-204): el precio debe ser mayor que 0» y «Producto 5: el código es obligatorio»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CP-JSON-03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(2 productos) y después datos/ejemplos/catalogo_malformado.json</w:t>
            </w:r>
          </w:p>
        </w:tc>
        <w:tc>
          <w:tcPr>
            <w:tcW w:type="dxa" w:w="1440"/>
          </w:tcPr>
          <w:p>
            <w:r>
              <w:t xml:space="preserve">No se añade ningún producto</w:t>
            </w:r>
          </w:p>
        </w:tc>
        <w:tc>
          <w:tcPr>
            <w:tcW w:type="dxa" w:w="1440"/>
          </w:tcPr>
          <w:p>
            <w:r>
              <w:t xml:space="preserve">«Importación cancelada: El fichero no es un JSON válido (línea 2, columna 1)…»; los productos en memoria siguen siendo 2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CP-JSON-04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y después datos/pruebas/rf02/duplicado_existente.json (contiene tec-001)</w:t>
            </w:r>
          </w:p>
        </w:tc>
        <w:tc>
          <w:tcPr>
            <w:tcW w:type="dxa" w:w="1440"/>
          </w:tcPr>
          <w:p>
            <w:r>
              <w:t xml:space="preserve">Se conserva el existente</w:t>
            </w:r>
          </w:p>
        </w:tc>
        <w:tc>
          <w:tcPr>
            <w:tcW w:type="dxa" w:w="1440"/>
          </w:tcPr>
          <w:p>
            <w:r>
              <w:t xml:space="preserve">«Producto 1 (TEC-001): código duplicado: ya existe en el inventario»; no se sustituye; solo se importa HUB-301 (de 2 a 3 productos)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CP-XML-01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datos/pruebas/rf03/tres_validos.xml</w:t>
            </w:r>
          </w:p>
        </w:tc>
        <w:tc>
          <w:tcPr>
            <w:tcW w:type="dxa" w:w="1440"/>
          </w:tcPr>
          <w:p>
            <w:r>
              <w:t xml:space="preserve">Se importan tres</w:t>
            </w:r>
          </w:p>
        </w:tc>
        <w:tc>
          <w:tcPr>
            <w:tcW w:type="dxa" w:w="1440"/>
          </w:tcPr>
          <w:p>
            <w:r>
              <w:t xml:space="preserve">Encontrados: 3 · Importados: 3 · Rechazados: 0; «Productos en memoria: 3»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CP-XML-02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datos/pruebas/rf03/con_invalidos.xml (2 válidos, 2 productos con datos incorrectos y un elemento &lt;oferta&gt;)</w:t>
            </w:r>
          </w:p>
        </w:tc>
        <w:tc>
          <w:tcPr>
            <w:tcW w:type="dxa" w:w="1440"/>
          </w:tcPr>
          <w:p>
            <w:r>
              <w:t xml:space="preserve">Se rechazan solo los inválidos</w:t>
            </w:r>
          </w:p>
        </w:tc>
        <w:tc>
          <w:tcPr>
            <w:tcW w:type="dxa" w:w="1440"/>
          </w:tcPr>
          <w:p>
            <w:r>
              <w:t xml:space="preserve">Importados: 2 · Rechazados: 3 · ROU-702 (sin nombre, precio abc), &lt;oferta&gt; inesperado, ANT-704 (stock negativo, proveedorId 0); el &lt;producto&gt; anidado dentro de &lt;extra&gt; no se cuenta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CP-XML-03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datos/pruebas/rf03/con_dtd_entidad_externa.xml (DOCTYPE con entidad SYSTEM a win.ini)</w:t>
            </w:r>
          </w:p>
        </w:tc>
        <w:tc>
          <w:tcPr>
            <w:tcW w:type="dxa" w:w="1440"/>
          </w:tcPr>
          <w:p>
            <w:r>
              <w:t xml:space="preserve">Se rechaza el documento</w:t>
            </w:r>
          </w:p>
        </w:tc>
        <w:tc>
          <w:tcPr>
            <w:tcW w:type="dxa" w:w="1440"/>
          </w:tcPr>
          <w:p>
            <w:r>
              <w:t xml:space="preserve">«El XML contiene una declaración DOCTYPE (DTD o entidades); se rechaza por seguridad.»; productos en memoria: 0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CP-XML-04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y después opción 3 · datos/pruebas/rf03/duplicado_respecto_json.xml (TEC-001)</w:t>
            </w:r>
          </w:p>
        </w:tc>
        <w:tc>
          <w:tcPr>
            <w:tcW w:type="dxa" w:w="1440"/>
          </w:tcPr>
          <w:p>
            <w:r>
              <w:t xml:space="preserve">Se rechaza el duplicado</w:t>
            </w:r>
          </w:p>
        </w:tc>
        <w:tc>
          <w:tcPr>
            <w:tcW w:type="dxa" w:w="1440"/>
          </w:tcPr>
          <w:p>
            <w:r>
              <w:t xml:space="preserve">«Producto 1 (TEC-001): código duplicado: ya existe en el inventario»; solo se importa MIC-901 (de 2 a 3 productos)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CP-CON-01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Opción 4 → 1 sin haber importado nada</w:t>
            </w:r>
          </w:p>
        </w:tc>
        <w:tc>
          <w:tcPr>
            <w:tcW w:type="dxa" w:w="1440"/>
          </w:tcPr>
          <w:p>
            <w:r>
              <w:t xml:space="preserve">Mensaje de inventario vacío</w:t>
            </w:r>
          </w:p>
        </w:tc>
        <w:tc>
          <w:tcPr>
            <w:tcW w:type="dxa" w:w="1440"/>
          </w:tcPr>
          <w:p>
            <w:r>
              <w:t xml:space="preserve">«El inventario está vacío. Importa un catálogo JSON o XML (opciones 2 y 3) o recupera un .dat (opción 6).»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CP-CON-02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datos/ejemplos/catalogo_valido.json · opción 4 → 2 · código « tec-001 »</w:t>
            </w:r>
          </w:p>
        </w:tc>
        <w:tc>
          <w:tcPr>
            <w:tcW w:type="dxa" w:w="1440"/>
          </w:tcPr>
          <w:p>
            <w:r>
              <w:t xml:space="preserve">Localiza TEC-001</w:t>
            </w:r>
          </w:p>
        </w:tc>
        <w:tc>
          <w:tcPr>
            <w:tcW w:type="dxa" w:w="1440"/>
          </w:tcPr>
          <w:p>
            <w:r>
              <w:t xml:space="preserve">Ficha: Código TEC-001, Teclado USB, 19.95 € | Stock 12, Categoría 1 | Proveedor 1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CP-CON-03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catalogo_valido.json y datos/pruebas/rf04/teclados.json · opción 4 → 3 · «teclado»</w:t>
            </w:r>
          </w:p>
        </w:tc>
        <w:tc>
          <w:tcPr>
            <w:tcW w:type="dxa" w:w="1440"/>
          </w:tcPr>
          <w:p>
            <w:r>
              <w:t xml:space="preserve">Devuelve coincidencias parciales</w:t>
            </w:r>
          </w:p>
        </w:tc>
        <w:tc>
          <w:tcPr>
            <w:tcW w:type="dxa" w:w="1440"/>
          </w:tcPr>
          <w:p>
            <w:r>
              <w:t xml:space="preserve">4 coincidencias ordenadas por código (ALF-012, FUN-011, TEC-001, TEC-010), incluida «TECLADO» en mayúsculas; RAT-013 no aparece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CP-CON-04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catalogo_valido.json (opción 2) y catalogo_valido.xml (opción 3) · opción 4 → 1</w:t>
            </w:r>
          </w:p>
        </w:tc>
        <w:tc>
          <w:tcPr>
            <w:tcW w:type="dxa" w:w="1440"/>
          </w:tcPr>
          <w:p>
            <w:r>
              <w:t xml:space="preserve">Se ven productos de ambos formatos</w:t>
            </w:r>
          </w:p>
        </w:tc>
        <w:tc>
          <w:tcPr>
            <w:tcW w:type="dxa" w:w="1440"/>
          </w:tcPr>
          <w:p>
            <w:r>
              <w:t xml:space="preserve">MON-003 (del XML), RAT-002 y TEC-001 (del JSON), ordenados por código · «Total: 3 productos»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CP-EXP-01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Importar datos/pruebas/rf02/tres_validos.json · opción 5 → 1 · datos/salidas/cp_exp_01.json</w:t>
            </w:r>
          </w:p>
        </w:tc>
        <w:tc>
          <w:tcPr>
            <w:tcW w:type="dxa" w:w="1440"/>
          </w:tcPr>
          <w:p>
            <w:r>
              <w:t xml:space="preserve">JSON válido con tres productos</w:t>
            </w:r>
          </w:p>
        </w:tc>
        <w:tc>
          <w:tcPr>
            <w:tcW w:type="dxa" w:w="1440"/>
          </w:tcPr>
          <w:p>
            <w:r>
              <w:t xml:space="preserve">«Fichero generado correctamente» · 3 exportados; json.load de Python lo lee con 3 productos ordenados por código (evidencia: datos/pruebas/rf05/cp_exp_01.json)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CP-EXP-02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Mismo inventario · opción 5 → 2 · datos/salidas/cp_exp_02.xml</w:t>
            </w:r>
          </w:p>
        </w:tc>
        <w:tc>
          <w:tcPr>
            <w:tcW w:type="dxa" w:w="1440"/>
          </w:tcPr>
          <w:p>
            <w:r>
              <w:t xml:space="preserve">XML válido con tres productos</w:t>
            </w:r>
          </w:p>
        </w:tc>
        <w:tc>
          <w:tcPr>
            <w:tcW w:type="dxa" w:w="1440"/>
          </w:tcPr>
          <w:p>
            <w:r>
              <w:t xml:space="preserve">3 exportados; cabecera UTF-8, &lt;catalogo&gt; con 3 &lt;producto&gt; indentados; minidom de Python lo analiza sin errores (evidencia: datos/pruebas/rf05/cp_exp_02.xml)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CP-EXP-03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datos/salidas/existente.json con «CONTENIDO ORIGINAL» · exportar JSON a esa ruta y responder N</w:t>
            </w:r>
          </w:p>
        </w:tc>
        <w:tc>
          <w:tcPr>
            <w:tcW w:type="dxa" w:w="1440"/>
          </w:tcPr>
          <w:p>
            <w:r>
              <w:t xml:space="preserve">Fichero original intacto</w:t>
            </w:r>
          </w:p>
        </w:tc>
        <w:tc>
          <w:tcPr>
            <w:tcW w:type="dxa" w:w="1440"/>
          </w:tcPr>
          <w:p>
            <w:r>
              <w:t xml:space="preserve">«Exportación cancelada. El fichero existente no se ha modificado.»; mismo hash SHA-1 antes y después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CP-EXP-04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Importar catalogo_valido.json → exportar XML → importar ese XML en otra ejecución → exportar JSON</w:t>
            </w:r>
          </w:p>
        </w:tc>
        <w:tc>
          <w:tcPr>
            <w:tcW w:type="dxa" w:w="1440"/>
          </w:tcPr>
          <w:p>
            <w:r>
              <w:t xml:space="preserve">Se conservan los datos</w:t>
            </w:r>
          </w:p>
        </w:tc>
        <w:tc>
          <w:tcPr>
            <w:tcW w:type="dxa" w:w="1440"/>
          </w:tcPr>
          <w:p>
            <w:r>
              <w:t xml:space="preserve">Los dos productos de vuelta son idénticos al original (comparación campo a campo, precios como Decimal: 19.95 y 14.50)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CP-EXP-05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Exportar tres productos a cp_exp_05.json · cerrar · importar ese fichero con el inventario vacío</w:t>
            </w:r>
          </w:p>
        </w:tc>
        <w:tc>
          <w:tcPr>
            <w:tcW w:type="dxa" w:w="1440"/>
          </w:tcPr>
          <w:p>
            <w:r>
              <w:t xml:space="preserve">Se recuperan los mismos productos</w:t>
            </w:r>
          </w:p>
        </w:tc>
        <w:tc>
          <w:tcPr>
            <w:tcW w:type="dxa" w:w="1440"/>
          </w:tcPr>
          <w:p>
            <w:r>
              <w:t xml:space="preserve">Importados: 3; el listado coincide (MON-103, RAT-102, TEC-101 con mismos precios, stock y IDs)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CP-SER-01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Importar tres_validos.json y catalogo_valido.json (5 productos) · opción 6 → 1 · datos/salidas/inventario5.dat · salir · nueva ejecución · opción 6 → 2</w:t>
            </w:r>
          </w:p>
        </w:tc>
        <w:tc>
          <w:tcPr>
            <w:tcW w:type="dxa" w:w="1440"/>
          </w:tcPr>
          <w:p>
            <w:r>
              <w:t xml:space="preserve">Se recuperan los cinco</w:t>
            </w:r>
          </w:p>
        </w:tc>
        <w:tc>
          <w:tcPr>
            <w:tcW w:type="dxa" w:w="1440"/>
          </w:tcPr>
          <w:p>
            <w:r>
              <w:t xml:space="preserve">«Productos guardados: 5»; en la nueva ejecución «Inventario recuperado correctamente · Productos disponibles: 5» y el listado muestra los 5 con sus datos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CP-SER-02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Importar catalogo_valido.json (2 productos) · recuperar inventario5.dat · responder N</w:t>
            </w:r>
          </w:p>
        </w:tc>
        <w:tc>
          <w:tcPr>
            <w:tcW w:type="dxa" w:w="1440"/>
          </w:tcPr>
          <w:p>
            <w:r>
              <w:t xml:space="preserve">Se conserva el inventario actual</w:t>
            </w:r>
          </w:p>
        </w:tc>
        <w:tc>
          <w:tcPr>
            <w:tcW w:type="dxa" w:w="1440"/>
          </w:tcPr>
          <w:p>
            <w:r>
              <w:t xml:space="preserve">«Actualmente hay 2 productos en memoria…» · N · «Recuperación cancelada. Se conserva el inventario actual.»; siguen 2 productos (con S pasan a 5)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CP-SER-03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Con 2 productos en memoria · recuperar datos/pruebas/rf06/truncado.dat (200 primeros bytes de un .dat)</w:t>
            </w:r>
          </w:p>
        </w:tc>
        <w:tc>
          <w:tcPr>
            <w:tcW w:type="dxa" w:w="1440"/>
          </w:tcPr>
          <w:p>
            <w:r>
              <w:t xml:space="preserve">Se informa y no cambia la memoria</w:t>
            </w:r>
          </w:p>
        </w:tc>
        <w:tc>
          <w:tcPr>
            <w:tcW w:type="dxa" w:w="1440"/>
          </w:tcPr>
          <w:p>
            <w:r>
              <w:t xml:space="preserve">«El fichero está dañado o no es un inventario serializado de DataStock» · «El inventario en memoria no ha cambiado» (siguen 2). También se rechazan texto_plano, clase_no_permitida (filtro), precio_negativo, codigo_repetido y no_es_lista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CP-SER-04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Sin importar nada · opción 6 → 1</w:t>
            </w:r>
          </w:p>
        </w:tc>
        <w:tc>
          <w:tcPr>
            <w:tcW w:type="dxa" w:w="1440"/>
          </w:tcPr>
          <w:p>
            <w:r>
              <w:t xml:space="preserve">No se crea fichero</w:t>
            </w:r>
          </w:p>
        </w:tc>
        <w:tc>
          <w:tcPr>
            <w:tcW w:type="dxa" w:w="1440"/>
          </w:tcPr>
          <w:p>
            <w:r>
              <w:t xml:space="preserve">«El inventario está vacío…»; no se pide la ruta ni se crea ningún .dat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>CP-XPATH-01</w:t>
            </w:r>
          </w:p>
        </w:tc>
        <w:tc>
          <w:tcPr>
            <w:tcW w:type="dxa" w:w="1440"/>
          </w:tcPr>
          <w:p>
            <w:r>
              <w:t>RF-FIC-07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CP-RAF-05</w:t>
            </w:r>
          </w:p>
        </w:tc>
        <w:tc>
          <w:tcPr>
            <w:tcW w:type="dxa" w:w="1440"/>
          </w:tcPr>
          <w:p>
            <w:r>
              <w:t>RF-FIC-08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Estados posibles: SUPERADA / NO SUPERADA / NO EJECUTADA. Explica cualquier discrepancia en el apartado de incidencias.</w:t>
      </w:r>
    </w:p>
    <w:p>
      <w:pPr>
        <w:pStyle w:val="Heading1"/>
      </w:pPr>
      <w:r>
        <w:t>2. Ficha detallada de una prueba</w:t>
      </w:r>
    </w:p>
    <w:p>
      <w:r>
        <w:rPr>
          <w:b/>
        </w:rPr>
        <w:t xml:space="preserve">Identificador: </w:t>
      </w:r>
      <w:r>
        <w:t>CP-EXP-01</w:t>
      </w:r>
    </w:p>
    <w:p>
      <w:r>
        <w:rPr>
          <w:b/>
        </w:rPr>
        <w:t xml:space="preserve">Requisito: </w:t>
      </w:r>
      <w:r>
        <w:t>RF-FIC-05 · Exportar catálogo</w:t>
      </w:r>
    </w:p>
    <w:p>
      <w:r>
        <w:rPr>
          <w:b/>
        </w:rPr>
        <w:t xml:space="preserve">Objetivo: </w:t>
      </w:r>
      <w:r>
        <w:t>Comprobar que se genera un JSON válido con los productos del inventario.</w:t>
      </w:r>
    </w:p>
    <w:p>
      <w:r>
        <w:rPr>
          <w:b/>
        </w:rPr>
        <w:t xml:space="preserve">Precondiciones: </w:t>
      </w:r>
      <w:r>
        <w:t>Colección con tres productos válidos.</w:t>
      </w:r>
    </w:p>
    <w:p>
      <w:r>
        <w:rPr>
          <w:b/>
        </w:rPr>
        <w:t xml:space="preserve">Datos de entrada: </w:t>
      </w:r>
      <w:r>
        <w:t>Ruta de destino: exportaciones/inventario.json</w:t>
      </w:r>
    </w:p>
    <w:p>
      <w:r>
        <w:rPr>
          <w:b/>
        </w:rPr>
        <w:t xml:space="preserve">Pasos ejecutados: </w:t>
      </w:r>
      <w:r>
        <w:t>1. ...   2. ...   3. ...</w:t>
      </w:r>
    </w:p>
    <w:p>
      <w:r>
        <w:rPr>
          <w:b/>
        </w:rPr>
        <w:t xml:space="preserve">Resultado esperado: </w:t>
      </w:r>
      <w:r>
        <w:t>Se genera un JSON válido con tres productos.</w:t>
      </w:r>
    </w:p>
    <w:p>
      <w:r>
        <w:rPr>
          <w:b/>
        </w:rPr>
        <w:t xml:space="preserve">Resultado obtenido: </w:t>
      </w:r>
      <w:r>
        <w:t>[Completar tras ejecutar]</w:t>
      </w:r>
    </w:p>
    <w:p>
      <w:r>
        <w:rPr>
          <w:b/>
        </w:rPr>
        <w:t xml:space="preserve">Estado: </w:t>
      </w:r>
      <w:r>
        <w:t>[SUPERADA / NO SUPERADA]</w:t>
      </w:r>
    </w:p>
    <w:p>
      <w:r>
        <w:rPr>
          <w:b/>
        </w:rPr>
        <w:t xml:space="preserve">Evidencia: </w:t>
      </w:r>
      <w:r>
        <w:t>[Captura / fichero / salida de consola / referencia a commit]</w:t>
      </w:r>
    </w:p>
    <w:p>
      <w:pPr>
        <w:pStyle w:val="Heading1"/>
      </w:pPr>
      <w:r>
        <w:t>3. Incidencias detectadas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prueba</w:t>
            </w:r>
          </w:p>
        </w:tc>
        <w:tc>
          <w:tcPr>
            <w:tcW w:type="dxa" w:w="2160"/>
          </w:tcPr>
          <w:p>
            <w:r>
              <w:t>Problema detectado</w:t>
            </w:r>
          </w:p>
        </w:tc>
        <w:tc>
          <w:tcPr>
            <w:tcW w:type="dxa" w:w="2160"/>
          </w:tcPr>
          <w:p>
            <w:r>
              <w:t>Corrección aplicada</w:t>
            </w:r>
          </w:p>
        </w:tc>
        <w:tc>
          <w:tcPr>
            <w:tcW w:type="dxa" w:w="2160"/>
          </w:tcPr>
          <w:p>
            <w:r>
              <w:t>Resultado tras repetir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4. Conclusión de la ejecución</w:t>
      </w:r>
    </w:p>
    <w:p>
      <w:r>
        <w:t>Número de pruebas ejecutadas: ______  Superadas: ______  No superadas: ______</w:t>
      </w:r>
    </w:p>
    <w:p>
      <w:r>
        <w:t>Funcionalidades pendientes y observaciones: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Fecha: ________________________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