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e o distrito-sede de Nestor Gomes, no corredor que a serve, a 12,3 km, onde a vantagem chega a R$ 31,7/t e o custo de servir cai a R$ 11,2/t: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