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b/>
          <w:bCs/>
          <w:color w:val="0B1F5C"/>
          <w:sz w:val="48"/>
          <w:szCs w:val="48"/>
        </w:rPr>
        <w:t xml:space="preserve">Roteiro do vídeo comercial CIPREM</w:t>
      </w:r>
    </w:p>
    <w:p>
      <w:pPr>
        <w:spacing w:after="140"/>
      </w:pPr>
      <w:r>
        <w:rPr>
          <w:rFonts w:ascii="Arial" w:cs="Arial" w:eastAsia="Arial" w:hAnsi="Arial"/>
          <w:sz w:val="20"/>
          <w:szCs w:val="20"/>
        </w:rPr>
        <w:t xml:space="preserve">Vídeo para o evento com construtoras, concreteiras e poder público de São Mateus/ES. Objetivo: fazer o público querer comprar os produtos da britagem e sair do evento com parcerias e pré-contratos encaminhados.</w:t>
      </w:r>
    </w:p>
    <w:p>
      <w:pPr>
        <w:spacing w:after="140"/>
      </w:pPr>
      <w:r>
        <w:rPr>
          <w:rFonts w:ascii="Arial" w:cs="Arial" w:eastAsia="Arial" w:hAnsi="Arial"/>
          <w:sz w:val="20"/>
          <w:szCs w:val="20"/>
        </w:rPr>
        <w:t xml:space="preserve">Formato: 1 min 30 s de conteúdo novo depois da vinheta de abertura de 18 s ("Grupo São Vicente apresenta"). 16:9, 1920x1080, 25 fps. Sem locução: texto na tela + trilha + efeitos sonoros. Montagem prevista em Remotion.</w:t>
      </w:r>
    </w:p>
    <w:p>
      <w:pPr>
        <w:spacing w:after="140"/>
      </w:pPr>
      <w:r>
        <w:rPr>
          <w:rFonts w:ascii="Arial" w:cs="Arial" w:eastAsia="Arial" w:hAnsi="Arial"/>
          <w:sz w:val="20"/>
          <w:szCs w:val="20"/>
        </w:rPr>
        <w:t xml:space="preserve">Regra de conteúdo: a carta consulta serviu de base para os argumentos, mas nenhum valor dela (investimento, receita, toneladas, quilômetros, percentuais, financiamento) entra no vídeo. Só entram produtos, vantagens e fatos qualitativos.</w:t>
      </w:r>
    </w:p>
    <w:p>
      <w:pPr>
        <w:pStyle w:val="Heading1"/>
        <w:spacing w:after="120" w:before="360"/>
      </w:pPr>
      <w:r>
        <w:rPr>
          <w:rFonts w:ascii="Arial" w:cs="Arial" w:eastAsia="Arial" w:hAnsi="Arial"/>
          <w:b/>
          <w:bCs/>
          <w:color w:val="0B1F5C"/>
          <w:sz w:val="30"/>
          <w:szCs w:val="30"/>
        </w:rPr>
        <w:t xml:space="preserve">1. Estratégia de venda em 8 blocos</w:t>
      </w:r>
    </w:p>
    <w:p>
      <w:pPr>
        <w:spacing w:after="140"/>
      </w:pPr>
      <w:r>
        <w:rPr>
          <w:rFonts w:ascii="Arial" w:cs="Arial" w:eastAsia="Arial" w:hAnsi="Arial"/>
          <w:sz w:val="20"/>
          <w:szCs w:val="20"/>
        </w:rPr>
        <w:t xml:space="preserve">A ordem das cenas segue um arco de decisão de compra. Cada bloco existe por um motivo:</w:t>
      </w:r>
    </w:p>
    <w:p>
      <w:pPr>
        <w:pStyle w:val="ListParagraph"/>
        <w:numPr>
          <w:ilvl w:val="0"/>
          <w:numId w:val="2"/>
        </w:numPr>
        <w:spacing w:after="60"/>
      </w:pPr>
      <w:r>
        <w:rPr>
          <w:rFonts w:ascii="Arial" w:cs="Arial" w:eastAsia="Arial" w:hAnsi="Arial"/>
          <w:sz w:val="20"/>
          <w:szCs w:val="20"/>
        </w:rPr>
        <w:t xml:space="preserve">Gancho (0–8 s): uma frase que o público de São Mateus reconhece como verdade e que cria expectativa. "Até agora" abre a curiosidade.</w:t>
      </w:r>
    </w:p>
    <w:p>
      <w:pPr>
        <w:pStyle w:val="ListParagraph"/>
        <w:numPr>
          <w:ilvl w:val="0"/>
          <w:numId w:val="2"/>
        </w:numPr>
        <w:spacing w:after="60"/>
      </w:pPr>
      <w:r>
        <w:rPr>
          <w:rFonts w:ascii="Arial" w:cs="Arial" w:eastAsia="Arial" w:hAnsi="Arial"/>
          <w:sz w:val="20"/>
          <w:szCs w:val="20"/>
        </w:rPr>
        <w:t xml:space="preserve">Dor (8–16 s): nomeia o problema que todo comprador de brita da região sente no bolso, o frete. Sem números, só a lógica: distância vira frete, frete vira custo.</w:t>
      </w:r>
    </w:p>
    <w:p>
      <w:pPr>
        <w:pStyle w:val="ListParagraph"/>
        <w:numPr>
          <w:ilvl w:val="0"/>
          <w:numId w:val="2"/>
        </w:numPr>
        <w:spacing w:after="60"/>
      </w:pPr>
      <w:r>
        <w:rPr>
          <w:rFonts w:ascii="Arial" w:cs="Arial" w:eastAsia="Arial" w:hAnsi="Arial"/>
          <w:sz w:val="20"/>
          <w:szCs w:val="20"/>
        </w:rPr>
        <w:t xml:space="preserve">Solução (16–26 s): apresenta a CIPREM como a resposta local. É o ponto de virada da trilha e o maior impacto sonoro do vídeo.</w:t>
      </w:r>
    </w:p>
    <w:p>
      <w:pPr>
        <w:pStyle w:val="ListParagraph"/>
        <w:numPr>
          <w:ilvl w:val="0"/>
          <w:numId w:val="2"/>
        </w:numPr>
        <w:spacing w:after="60"/>
      </w:pPr>
      <w:r>
        <w:rPr>
          <w:rFonts w:ascii="Arial" w:cs="Arial" w:eastAsia="Arial" w:hAnsi="Arial"/>
          <w:sz w:val="20"/>
          <w:szCs w:val="20"/>
        </w:rPr>
        <w:t xml:space="preserve">Produtos (26–42 s): mostra que existe fração para cada tipo de cliente. O comprador se enxerga na lista. Fecha com laboratório próprio, que responde à objeção de qualidade de uma pedreira nova.</w:t>
      </w:r>
    </w:p>
    <w:p>
      <w:pPr>
        <w:pStyle w:val="ListParagraph"/>
        <w:numPr>
          <w:ilvl w:val="0"/>
          <w:numId w:val="2"/>
        </w:numPr>
        <w:spacing w:after="60"/>
      </w:pPr>
      <w:r>
        <w:rPr>
          <w:rFonts w:ascii="Arial" w:cs="Arial" w:eastAsia="Arial" w:hAnsi="Arial"/>
          <w:sz w:val="20"/>
          <w:szCs w:val="20"/>
        </w:rPr>
        <w:t xml:space="preserve">Quem entrega (42–56 s): responde à objeção "vocês são novos". O grupo já opera pedreiras iguais na Bahia e em Minas, com a mesma tecnologia. Licenças obtidas mostram que o projeto é real.</w:t>
      </w:r>
    </w:p>
    <w:p>
      <w:pPr>
        <w:pStyle w:val="ListParagraph"/>
        <w:numPr>
          <w:ilvl w:val="0"/>
          <w:numId w:val="2"/>
        </w:numPr>
        <w:spacing w:after="60"/>
      </w:pPr>
      <w:r>
        <w:rPr>
          <w:rFonts w:ascii="Arial" w:cs="Arial" w:eastAsia="Arial" w:hAnsi="Arial"/>
          <w:sz w:val="20"/>
          <w:szCs w:val="20"/>
        </w:rPr>
        <w:t xml:space="preserve">Por que agora (56–66 s): urgência real, o ciclo de obras públicas do município. Quem constrói aqui precisa decidir fornecedor agora.</w:t>
      </w:r>
    </w:p>
    <w:p>
      <w:pPr>
        <w:pStyle w:val="ListParagraph"/>
        <w:numPr>
          <w:ilvl w:val="0"/>
          <w:numId w:val="2"/>
        </w:numPr>
        <w:spacing w:after="60"/>
      </w:pPr>
      <w:r>
        <w:rPr>
          <w:rFonts w:ascii="Arial" w:cs="Arial" w:eastAsia="Arial" w:hAnsi="Arial"/>
          <w:sz w:val="20"/>
          <w:szCs w:val="20"/>
        </w:rPr>
        <w:t xml:space="preserve">Parceria (66–80 s): convite segmentado, cada público lê a sua oferta. Imagem de aperto de mão e da equipe.</w:t>
      </w:r>
    </w:p>
    <w:p>
      <w:pPr>
        <w:pStyle w:val="ListParagraph"/>
        <w:numPr>
          <w:ilvl w:val="0"/>
          <w:numId w:val="2"/>
        </w:numPr>
        <w:spacing w:after="60"/>
      </w:pPr>
      <w:r>
        <w:rPr>
          <w:rFonts w:ascii="Arial" w:cs="Arial" w:eastAsia="Arial" w:hAnsi="Arial"/>
          <w:sz w:val="20"/>
          <w:szCs w:val="20"/>
        </w:rPr>
        <w:t xml:space="preserve">Chamada final (80–90 s): o que fazer nos próximos minutos, ali no evento. Contatos e assinatura.</w:t>
      </w:r>
    </w:p>
    <w:p>
      <w:pPr>
        <w:pStyle w:val="Heading1"/>
        <w:spacing w:after="120" w:before="360"/>
      </w:pPr>
      <w:r>
        <w:rPr>
          <w:rFonts w:ascii="Arial" w:cs="Arial" w:eastAsia="Arial" w:hAnsi="Arial"/>
          <w:b/>
          <w:bCs/>
          <w:color w:val="0B1F5C"/>
          <w:sz w:val="30"/>
          <w:szCs w:val="30"/>
        </w:rPr>
        <w:t xml:space="preserve">2. Identidade visual (herdada da vinheta)</w:t>
      </w:r>
    </w:p>
    <w:tbl>
      <w:tblPr>
        <w:tblW w:type="dxa" w:w="9600"/>
        <w:tblBorders>
          <w:top w:val="single" w:color="C9CED8" w:sz="4"/>
          <w:left w:val="single" w:color="C9CED8" w:sz="4"/>
          <w:bottom w:val="single" w:color="C9CED8" w:sz="4"/>
          <w:right w:val="single" w:color="C9CED8" w:sz="4"/>
          <w:insideH w:val="single" w:color="C9CED8" w:sz="4"/>
          <w:insideV w:val="single" w:color="C9CED8" w:sz="4"/>
        </w:tblBorders>
      </w:tblPr>
      <w:tblGrid>
        <w:gridCol w:w="1900"/>
        <w:gridCol w:w="7700"/>
      </w:tblGrid>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Fundo</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Navy profundo #01002D (medido na vinheta); navy claro #0B1F5C para gradientes</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Texto</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Branco #FFFFFF; prata metálica #E6E9EF → #9AA3B5 para títulos com brilho</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Destaque</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Âmbar #D9A441 (conversa com os uniformes laranja e com os números dourados dos clipes do grupo)</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Tipografia</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Montserrat (alternativas: Gotham, Arial). Títulos: Bold/ExtraBold, caixa alta, espaçamento entre letras 0.18em. Apoio: Regular/Medium, caixa normal, espaçamento 0.02em</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Enquadramento</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Barras cinematográficas de 110 px em cima e embaixo em todo o vídeo, iguais às da vinheta</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Reveal</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Textos entram por máscara horizontal e brilho metálico da esquerda para a direita, como o logo da vinheta. Linha fina prata como divisor</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Regras de texto</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No máximo 2 linhas por título e 7 palavras por linha. Cada texto fica pelo menos 3 s na tela. Nunca dois textos novos no mesmo segundo</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Transições</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Os clipes do grupo já têm feixes de luz gravados; usar esses momentos como corte. Entre cenas: corte seco no hit da trilha ou fade de 8 frames</w:t>
            </w:r>
          </w:p>
        </w:tc>
      </w:tr>
    </w:tbl>
    <w:p>
      <w:pPr>
        <w:spacing w:after="120"/>
      </w:pPr>
    </w:p>
    <w:p>
      <w:r>
        <w:br w:type="page"/>
      </w:r>
    </w:p>
    <w:p>
      <w:pPr>
        <w:pStyle w:val="Heading1"/>
        <w:spacing w:after="120" w:before="360"/>
      </w:pPr>
      <w:r>
        <w:rPr>
          <w:rFonts w:ascii="Arial" w:cs="Arial" w:eastAsia="Arial" w:hAnsi="Arial"/>
          <w:b/>
          <w:bCs/>
          <w:color w:val="0B1F5C"/>
          <w:sz w:val="30"/>
          <w:szCs w:val="30"/>
        </w:rPr>
        <w:t xml:space="preserve">3. Roteiro cena a cena</w:t>
      </w:r>
    </w:p>
    <w:p>
      <w:pPr>
        <w:spacing w:after="140"/>
      </w:pPr>
      <w:r>
        <w:rPr>
          <w:rFonts w:ascii="Arial" w:cs="Arial" w:eastAsia="Arial" w:hAnsi="Arial"/>
          <w:sz w:val="20"/>
          <w:szCs w:val="20"/>
        </w:rPr>
        <w:t xml:space="preserve">Duração total do conteúdo: 90 s (2250 frames a 25 fps), somando as 8 cenas abaixo. A vinheta de 18.22 s toca antes, intacta, com o áudio original e crossfade de 1 s para a trilha nova.</w:t>
      </w:r>
    </w:p>
    <w:p>
      <w:pPr>
        <w:pStyle w:val="Heading2"/>
        <w:spacing w:after="100" w:before="280"/>
      </w:pPr>
      <w:r>
        <w:rPr>
          <w:rFonts w:ascii="Arial" w:cs="Arial" w:eastAsia="Arial" w:hAnsi="Arial"/>
          <w:b/>
          <w:bCs/>
          <w:color w:val="D9A441"/>
          <w:sz w:val="24"/>
          <w:szCs w:val="24"/>
        </w:rPr>
        <w:t xml:space="preserve">Cena 1 — GANCHO  (00:00.0 → 00:08.0, 200 frames)</w:t>
      </w:r>
    </w:p>
    <w:tbl>
      <w:tblPr>
        <w:tblW w:type="dxa" w:w="9600"/>
        <w:tblBorders>
          <w:top w:val="single" w:color="C9CED8" w:sz="4"/>
          <w:left w:val="single" w:color="C9CED8" w:sz="4"/>
          <w:bottom w:val="single" w:color="C9CED8" w:sz="4"/>
          <w:right w:val="single" w:color="C9CED8" w:sz="4"/>
          <w:insideH w:val="single" w:color="C9CED8" w:sz="4"/>
          <w:insideV w:val="single" w:color="C9CED8" w:sz="4"/>
        </w:tblBorders>
      </w:tblPr>
      <w:tblGrid>
        <w:gridCol w:w="1900"/>
        <w:gridCol w:w="7700"/>
      </w:tblGrid>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Imagem</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novo_investimento 00:00.0–00:08.0: Globo terrestre girando, zoom sobre o Brasil até a costa do Espírito Santo e a região de São Mateus. Sem textos gravados.</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Tratamento</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Escurecer 25% com vinheta radial para o texto ler bem. Manter as barras cinematográficas de 110 px.</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Texto na tela</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1.5 s — TÍTULO: SÃO MATEUS NUNCA TEVE UMA PEDREIRA PRÓPRIA.</w:t>
            </w:r>
            <w:r>
              <w:br/>
            </w:r>
            <w:r>
              <w:rPr>
                <w:rFonts w:ascii="Arial" w:cs="Arial" w:eastAsia="Arial" w:hAnsi="Arial"/>
                <w:b w:val="false"/>
                <w:bCs w:val="false"/>
                <w:sz w:val="20"/>
                <w:szCs w:val="20"/>
              </w:rPr>
              <w:t xml:space="preserve">5.5 s — APOIO: ATÉ AGORA.</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Animação</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Título entra palavra por palavra por máscara horizontal (mesmo reveal da vinheta), 12 frames por palavra. 'ATÉ AGORA.' entra em corte seco, escala 1.06 → 1.0 em 8 frames, cor âmbar.</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Som e efeitos</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Drone grave contínuo; impacto seco (hit) exatamente na entrada de 'ATÉ AGORA.'</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Trilha</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0 s: pad grave e sub, sem percussão. 5.5 s: primeiro hit.</w:t>
            </w:r>
          </w:p>
        </w:tc>
      </w:tr>
    </w:tbl>
    <w:p>
      <w:pPr>
        <w:spacing w:after="120"/>
      </w:pPr>
    </w:p>
    <w:p>
      <w:pPr>
        <w:pStyle w:val="Heading2"/>
        <w:spacing w:after="100" w:before="280"/>
      </w:pPr>
      <w:r>
        <w:rPr>
          <w:rFonts w:ascii="Arial" w:cs="Arial" w:eastAsia="Arial" w:hAnsi="Arial"/>
          <w:b/>
          <w:bCs/>
          <w:color w:val="D9A441"/>
          <w:sz w:val="24"/>
          <w:szCs w:val="24"/>
        </w:rPr>
        <w:t xml:space="preserve">Cena 2 — A DOR (FRETE)  (00:08.0 → 00:16.0, 200 frames)</w:t>
      </w:r>
    </w:p>
    <w:tbl>
      <w:tblPr>
        <w:tblW w:type="dxa" w:w="9600"/>
        <w:tblBorders>
          <w:top w:val="single" w:color="C9CED8" w:sz="4"/>
          <w:left w:val="single" w:color="C9CED8" w:sz="4"/>
          <w:bottom w:val="single" w:color="C9CED8" w:sz="4"/>
          <w:right w:val="single" w:color="C9CED8" w:sz="4"/>
          <w:insideH w:val="single" w:color="C9CED8" w:sz="4"/>
          <w:insideV w:val="single" w:color="C9CED8" w:sz="4"/>
        </w:tblBorders>
      </w:tblPr>
      <w:tblGrid>
        <w:gridCol w:w="1900"/>
        <w:gridCol w:w="7700"/>
      </w:tblGrid>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Imagem</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novo_investimento 00:05.0–00:12.9: Vista de satélite com a linha da rota (roxa) sendo desenhada da cidade até a jazida. CORTAR ANTES de 13.0 s, quando aparece o rótulo '≈40 km' gravado na imagem.</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Tratamento</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Mesma escurecida da cena 1. Se a rota parecer curta, aplicar câmera lenta de 0.8x.</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Texto na tela</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8.5 s — TÍTULO: HOJE, TODA BRITA DA REGIÃO CHEGA DE FORA DO MUNICÍPIO.</w:t>
            </w:r>
            <w:r>
              <w:br/>
            </w:r>
            <w:r>
              <w:rPr>
                <w:rFonts w:ascii="Arial" w:cs="Arial" w:eastAsia="Arial" w:hAnsi="Arial"/>
                <w:b w:val="false"/>
                <w:bCs w:val="false"/>
                <w:sz w:val="20"/>
                <w:szCs w:val="20"/>
              </w:rPr>
              <w:t xml:space="preserve">12.0 s — APOIO: Distância vira frete. Frete vira custo na sua obra.</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Animação</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Título em duas linhas, entrada por máscara de baixo para cima. Apoio entra com fade e deslocamento de 20 px em 15 frames. Linha fina prata de 2 px se desenha entre título e apoio (mesmo detalhe da vinheta sob 'APRESENTA').</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Som e efeitos</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Whoosh curto na entrada do título; ambiente de rodovia bem baixo (-24 dB) sob a trilha.</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Trilha</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Percussão surda entra em 8 s (bumbo a cada 2 tempos), tensão crescente.</w:t>
            </w:r>
          </w:p>
        </w:tc>
      </w:tr>
    </w:tbl>
    <w:p>
      <w:pPr>
        <w:spacing w:after="120"/>
      </w:pPr>
    </w:p>
    <w:p>
      <w:pPr>
        <w:pStyle w:val="Heading2"/>
        <w:spacing w:after="100" w:before="280"/>
      </w:pPr>
      <w:r>
        <w:rPr>
          <w:rFonts w:ascii="Arial" w:cs="Arial" w:eastAsia="Arial" w:hAnsi="Arial"/>
          <w:b/>
          <w:bCs/>
          <w:color w:val="D9A441"/>
          <w:sz w:val="24"/>
          <w:szCs w:val="24"/>
        </w:rPr>
        <w:t xml:space="preserve">Cena 3 — A SOLUÇÃO (CIPREM)  (00:16.0 → 00:26.0, 250 frames)</w:t>
      </w:r>
    </w:p>
    <w:tbl>
      <w:tblPr>
        <w:tblW w:type="dxa" w:w="9600"/>
        <w:tblBorders>
          <w:top w:val="single" w:color="C9CED8" w:sz="4"/>
          <w:left w:val="single" w:color="C9CED8" w:sz="4"/>
          <w:bottom w:val="single" w:color="C9CED8" w:sz="4"/>
          <w:right w:val="single" w:color="C9CED8" w:sz="4"/>
          <w:insideH w:val="single" w:color="C9CED8" w:sz="4"/>
          <w:insideV w:val="single" w:color="C9CED8" w:sz="4"/>
        </w:tblBorders>
      </w:tblPr>
      <w:tblGrid>
        <w:gridCol w:w="1900"/>
        <w:gridCol w:w="7700"/>
      </w:tblGrid>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Imagem</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novo_investimento 00:14.0–00:24.0: Polígono da área da jazida sobre o rio (14–15 s) e, em seguida, aérea limpa da área com o desenho da lavra, zoom lento (16–24 s). Sem textos gravados.</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Tratamento</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Clarear de volta ao normal (a solução chega com luz). Gradiente navy só no terço inferior para o texto.</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Texto na tela</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16.0 s — TÍTULO: CIPREM</w:t>
            </w:r>
            <w:r>
              <w:br/>
            </w:r>
            <w:r>
              <w:rPr>
                <w:rFonts w:ascii="Arial" w:cs="Arial" w:eastAsia="Arial" w:hAnsi="Arial"/>
                <w:b w:val="false"/>
                <w:bCs w:val="false"/>
                <w:sz w:val="20"/>
                <w:szCs w:val="20"/>
              </w:rPr>
              <w:t xml:space="preserve">17.5 s — APOIO: Pedreira e planta de britagem em Nestor Gomes, São Mateus/ES.</w:t>
            </w:r>
            <w:r>
              <w:br/>
            </w:r>
            <w:r>
              <w:rPr>
                <w:rFonts w:ascii="Arial" w:cs="Arial" w:eastAsia="Arial" w:hAnsi="Arial"/>
                <w:b w:val="false"/>
                <w:bCs w:val="false"/>
                <w:sz w:val="20"/>
                <w:szCs w:val="20"/>
              </w:rPr>
              <w:t xml:space="preserve">21.0 s — BRITA PRODUZIDA AQUI. ENTREGUE AQUI.  [título grande centralizado, âmbar em 'AQUI' (as duas vezes)]</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Animação</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'CIPREM' entra grande (220 px), prata metálica com brilho passando da esquerda para a direita em 20 frames (igual ao logo da vinheta). Apoio abaixo, branco. Em 21 s o título encolhe para o canto superior esquerdo e a frase-chave assume o centro por máscara.</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Som e efeitos</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Impacto forte com cauda em 16 s (o maior do vídeo). Segundo hit menor em 21 s.</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Trilha</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16 s: tema principal entra (cordas ou synth em acorde maior), percussão completa. Ponto de virada da trilha.</w:t>
            </w:r>
          </w:p>
        </w:tc>
      </w:tr>
    </w:tbl>
    <w:p>
      <w:pPr>
        <w:spacing w:after="120"/>
      </w:pPr>
    </w:p>
    <w:p>
      <w:pPr>
        <w:pStyle w:val="Heading2"/>
        <w:spacing w:after="100" w:before="280"/>
      </w:pPr>
      <w:r>
        <w:rPr>
          <w:rFonts w:ascii="Arial" w:cs="Arial" w:eastAsia="Arial" w:hAnsi="Arial"/>
          <w:b/>
          <w:bCs/>
          <w:color w:val="D9A441"/>
          <w:sz w:val="24"/>
          <w:szCs w:val="24"/>
        </w:rPr>
        <w:t xml:space="preserve">Cena 4 — PRODUTOS  (00:26.0 → 00:42.0, 400 frames)</w:t>
      </w:r>
    </w:p>
    <w:tbl>
      <w:tblPr>
        <w:tblW w:type="dxa" w:w="9600"/>
        <w:tblBorders>
          <w:top w:val="single" w:color="C9CED8" w:sz="4"/>
          <w:left w:val="single" w:color="C9CED8" w:sz="4"/>
          <w:bottom w:val="single" w:color="C9CED8" w:sz="4"/>
          <w:right w:val="single" w:color="C9CED8" w:sz="4"/>
          <w:insideH w:val="single" w:color="C9CED8" w:sz="4"/>
          <w:insideV w:val="single" w:color="C9CED8" w:sz="4"/>
        </w:tblBorders>
      </w:tblPr>
      <w:tblGrid>
        <w:gridCol w:w="1900"/>
        <w:gridCol w:w="7700"/>
      </w:tblGrid>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Imagem</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Sequência de 5 planos, 3 a 4 s cada, em câmera lenta 0.8x para dar peso. Os feixes de luz gravados nos clipes funcionam como transição natural entre os planos.</w:t>
            </w:r>
            <w:r>
              <w:br/>
            </w:r>
            <w:r>
              <w:rPr>
                <w:rFonts w:ascii="Arial" w:cs="Arial" w:eastAsia="Arial" w:hAnsi="Arial"/>
                <w:b w:val="false"/>
                <w:bCs w:val="false"/>
                <w:sz w:val="20"/>
                <w:szCs w:val="20"/>
              </w:rPr>
              <w:t xml:space="preserve">1. mineracao_2 00:28.0–00:29.9: Pilhas de brita com caminhão e pessoa caminhando (melhor plano de produto).</w:t>
            </w:r>
            <w:r>
              <w:br/>
            </w:r>
            <w:r>
              <w:rPr>
                <w:rFonts w:ascii="Arial" w:cs="Arial" w:eastAsia="Arial" w:hAnsi="Arial"/>
                <w:b w:val="false"/>
                <w:bCs w:val="false"/>
                <w:sz w:val="20"/>
                <w:szCs w:val="20"/>
              </w:rPr>
              <w:t xml:space="preserve">2. mineracao_1 00:17.0–00:18.9: Pá carregadeira Komatsu carregando brita com a planta ao fundo.</w:t>
            </w:r>
            <w:r>
              <w:br/>
            </w:r>
            <w:r>
              <w:rPr>
                <w:rFonts w:ascii="Arial" w:cs="Arial" w:eastAsia="Arial" w:hAnsi="Arial"/>
                <w:b w:val="false"/>
                <w:bCs w:val="false"/>
                <w:sz w:val="20"/>
                <w:szCs w:val="20"/>
              </w:rPr>
              <w:t xml:space="preserve">3. mineracao_2 00:11.0–00:13.9: Pá carregadeira na frente de lavra.</w:t>
            </w:r>
            <w:r>
              <w:br/>
            </w:r>
            <w:r>
              <w:rPr>
                <w:rFonts w:ascii="Arial" w:cs="Arial" w:eastAsia="Arial" w:hAnsi="Arial"/>
                <w:b w:val="false"/>
                <w:bCs w:val="false"/>
                <w:sz w:val="20"/>
                <w:szCs w:val="20"/>
              </w:rPr>
              <w:t xml:space="preserve">4. mineracao_1 00:14.0–00:16.9: Operador junto ao alimentador do britador, paisagem ao fundo.</w:t>
            </w:r>
            <w:r>
              <w:br/>
            </w:r>
            <w:r>
              <w:rPr>
                <w:rFonts w:ascii="Arial" w:cs="Arial" w:eastAsia="Arial" w:hAnsi="Arial"/>
                <w:b w:val="false"/>
                <w:bCs w:val="false"/>
                <w:sz w:val="20"/>
                <w:szCs w:val="20"/>
              </w:rPr>
              <w:t xml:space="preserve">5. mineracao_2 00:28.0–00:29.9: Repetir as pilhas de brita em câmera lenta 0.7x para fechar a cena.</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Tratamento</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Escurecer o lado esquerdo do quadro (gradiente navy 60%) onde a lista de produtos aparece.</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Texto na tela</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26.0 s — TÍTULO: TODAS AS FRAÇÕES. TODAS COM DESTINO.</w:t>
            </w:r>
            <w:r>
              <w:br/>
            </w:r>
            <w:r>
              <w:rPr>
                <w:rFonts w:ascii="Arial" w:cs="Arial" w:eastAsia="Arial" w:hAnsi="Arial"/>
                <w:b w:val="false"/>
                <w:bCs w:val="false"/>
                <w:sz w:val="20"/>
                <w:szCs w:val="20"/>
              </w:rPr>
              <w:t xml:space="preserve">38.0 s — APOIO: Circuito fechado de britagem, com laboratório próprio de controle tecnológico.</w:t>
            </w:r>
            <w:r>
              <w:br/>
            </w:r>
            <w:r>
              <w:rPr>
                <w:rFonts w:ascii="Arial" w:cs="Arial" w:eastAsia="Arial" w:hAnsi="Arial"/>
                <w:b w:val="false"/>
                <w:bCs w:val="false"/>
                <w:sz w:val="20"/>
                <w:szCs w:val="20"/>
              </w:rPr>
              <w:t xml:space="preserve">27.5 s — ITEM: BRITA 0 · concreto usinado e blocos</w:t>
            </w:r>
            <w:r>
              <w:br/>
            </w:r>
            <w:r>
              <w:rPr>
                <w:rFonts w:ascii="Arial" w:cs="Arial" w:eastAsia="Arial" w:hAnsi="Arial"/>
                <w:b w:val="false"/>
                <w:bCs w:val="false"/>
                <w:sz w:val="20"/>
                <w:szCs w:val="20"/>
              </w:rPr>
              <w:t xml:space="preserve">29.0 s — ITEM: BRITA 1 · concreto estrutural</w:t>
            </w:r>
            <w:r>
              <w:br/>
            </w:r>
            <w:r>
              <w:rPr>
                <w:rFonts w:ascii="Arial" w:cs="Arial" w:eastAsia="Arial" w:hAnsi="Arial"/>
                <w:b w:val="false"/>
                <w:bCs w:val="false"/>
                <w:sz w:val="20"/>
                <w:szCs w:val="20"/>
              </w:rPr>
              <w:t xml:space="preserve">30.5 s — ITEM: BRITA 2 · pavimentação e drenagem</w:t>
            </w:r>
            <w:r>
              <w:br/>
            </w:r>
            <w:r>
              <w:rPr>
                <w:rFonts w:ascii="Arial" w:cs="Arial" w:eastAsia="Arial" w:hAnsi="Arial"/>
                <w:b w:val="false"/>
                <w:bCs w:val="false"/>
                <w:sz w:val="20"/>
                <w:szCs w:val="20"/>
              </w:rPr>
              <w:t xml:space="preserve">32.0 s — ITEM: GRAVILINHA · asfalto e pré-moldados</w:t>
            </w:r>
            <w:r>
              <w:br/>
            </w:r>
            <w:r>
              <w:rPr>
                <w:rFonts w:ascii="Arial" w:cs="Arial" w:eastAsia="Arial" w:hAnsi="Arial"/>
                <w:b w:val="false"/>
                <w:bCs w:val="false"/>
                <w:sz w:val="20"/>
                <w:szCs w:val="20"/>
              </w:rPr>
              <w:t xml:space="preserve">33.5 s — ITEM: PÓ DE PEDRA · intertravado, blocos e argamassa</w:t>
            </w:r>
            <w:r>
              <w:br/>
            </w:r>
            <w:r>
              <w:rPr>
                <w:rFonts w:ascii="Arial" w:cs="Arial" w:eastAsia="Arial" w:hAnsi="Arial"/>
                <w:b w:val="false"/>
                <w:bCs w:val="false"/>
                <w:sz w:val="20"/>
                <w:szCs w:val="20"/>
              </w:rPr>
              <w:t xml:space="preserve">35.0 s — ITEM: BGS / BICA CORRIDA · base e sub-base de vias</w:t>
            </w:r>
            <w:r>
              <w:br/>
            </w:r>
            <w:r>
              <w:rPr>
                <w:rFonts w:ascii="Arial" w:cs="Arial" w:eastAsia="Arial" w:hAnsi="Arial"/>
                <w:b w:val="false"/>
                <w:bCs w:val="false"/>
                <w:sz w:val="20"/>
                <w:szCs w:val="20"/>
              </w:rPr>
              <w:t xml:space="preserve">36.5 s — ITEM: AREIA DE BRITA · concreto e argamassa</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Animação</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Título no topo. Lista de produtos entra no lado esquerdo, um item a cada 1.5 s: nome em caixa alta branca (56 px) + uso em prata (30 px), com um traço âmbar de 40 px que se desenha antes de cada nome. Ao final (38 s) os 7 itens permanecem e o apoio entra na base.</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Som e efeitos</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Tick metálico curto a cada item que entra (7 ticks). Ambiente de britador (rumble grave) a -20 dB sob a trilha.</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Trilha</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Trilha em regime constante, percussão marcando os itens. Sem hits grandes.</w:t>
            </w:r>
          </w:p>
        </w:tc>
      </w:tr>
    </w:tbl>
    <w:p>
      <w:pPr>
        <w:spacing w:after="120"/>
      </w:pPr>
    </w:p>
    <w:p>
      <w:pPr>
        <w:pStyle w:val="Heading2"/>
        <w:spacing w:after="100" w:before="280"/>
      </w:pPr>
      <w:r>
        <w:rPr>
          <w:rFonts w:ascii="Arial" w:cs="Arial" w:eastAsia="Arial" w:hAnsi="Arial"/>
          <w:b/>
          <w:bCs/>
          <w:color w:val="D9A441"/>
          <w:sz w:val="24"/>
          <w:szCs w:val="24"/>
        </w:rPr>
        <w:t xml:space="preserve">Cena 5 — QUEM ENTREGA (GRUPO SÃO VICENTE)  (00:42.0 → 00:56.0, 350 frames)</w:t>
      </w:r>
    </w:p>
    <w:tbl>
      <w:tblPr>
        <w:tblW w:type="dxa" w:w="9600"/>
        <w:tblBorders>
          <w:top w:val="single" w:color="C9CED8" w:sz="4"/>
          <w:left w:val="single" w:color="C9CED8" w:sz="4"/>
          <w:bottom w:val="single" w:color="C9CED8" w:sz="4"/>
          <w:right w:val="single" w:color="C9CED8" w:sz="4"/>
          <w:insideH w:val="single" w:color="C9CED8" w:sz="4"/>
          <w:insideV w:val="single" w:color="C9CED8" w:sz="4"/>
        </w:tblBorders>
      </w:tblPr>
      <w:tblGrid>
        <w:gridCol w:w="1900"/>
        <w:gridCol w:w="7700"/>
      </w:tblGrid>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Imagem</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5 planos de 2.8 s. Velocidade normal (energia de operação).</w:t>
            </w:r>
            <w:r>
              <w:br/>
            </w:r>
            <w:r>
              <w:rPr>
                <w:rFonts w:ascii="Arial" w:cs="Arial" w:eastAsia="Arial" w:hAnsi="Arial"/>
                <w:b w:val="false"/>
                <w:bCs w:val="false"/>
                <w:sz w:val="20"/>
                <w:szCs w:val="20"/>
              </w:rPr>
              <w:t xml:space="preserve">1. mineracao_1 00:11.0–00:13.9: Dois operadores na perfuratriz junto à frente de rocha.</w:t>
            </w:r>
            <w:r>
              <w:br/>
            </w:r>
            <w:r>
              <w:rPr>
                <w:rFonts w:ascii="Arial" w:cs="Arial" w:eastAsia="Arial" w:hAnsi="Arial"/>
                <w:b w:val="false"/>
                <w:bCs w:val="false"/>
                <w:sz w:val="20"/>
                <w:szCs w:val="20"/>
              </w:rPr>
              <w:t xml:space="preserve">2. mineracao_2 00:17.0–00:19.9: Escavadeira CAT com rompedor hidráulico quebrando rocha.</w:t>
            </w:r>
            <w:r>
              <w:br/>
            </w:r>
            <w:r>
              <w:rPr>
                <w:rFonts w:ascii="Arial" w:cs="Arial" w:eastAsia="Arial" w:hAnsi="Arial"/>
                <w:b w:val="false"/>
                <w:bCs w:val="false"/>
                <w:sz w:val="20"/>
                <w:szCs w:val="20"/>
              </w:rPr>
              <w:t xml:space="preserve">3. mineracao_2 00:33.0–00:35.9: Aérea da lavra com escavadeira carregando.</w:t>
            </w:r>
            <w:r>
              <w:br/>
            </w:r>
            <w:r>
              <w:rPr>
                <w:rFonts w:ascii="Arial" w:cs="Arial" w:eastAsia="Arial" w:hAnsi="Arial"/>
                <w:b w:val="false"/>
                <w:bCs w:val="false"/>
                <w:sz w:val="20"/>
                <w:szCs w:val="20"/>
              </w:rPr>
              <w:t xml:space="preserve">4. mineracao_2 00:06.0–00:08.9: Estrutura da planta de Porto Seguro contra o céu (tem 'PORTO SEGURO-BA' gravado em vermelho; aceitável, reforça que são pedreiras reais).</w:t>
            </w:r>
            <w:r>
              <w:br/>
            </w:r>
            <w:r>
              <w:rPr>
                <w:rFonts w:ascii="Arial" w:cs="Arial" w:eastAsia="Arial" w:hAnsi="Arial"/>
                <w:b w:val="false"/>
                <w:bCs w:val="false"/>
                <w:sz w:val="20"/>
                <w:szCs w:val="20"/>
              </w:rPr>
              <w:t xml:space="preserve">5. mineracao_2 00:14.0–00:16.9: Retrato do operador com a perfuratriz atrás (rosto humano, confiança).</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Tratamento</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Sem escurecer; os textos ficam em caixas com fundo navy 80% no lado direito.</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Texto na tela</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42.0 s — TÍTULO: GRUPO SÃO VICENTE</w:t>
            </w:r>
            <w:r>
              <w:br/>
            </w:r>
            <w:r>
              <w:rPr>
                <w:rFonts w:ascii="Arial" w:cs="Arial" w:eastAsia="Arial" w:hAnsi="Arial"/>
                <w:b w:val="false"/>
                <w:bCs w:val="false"/>
                <w:sz w:val="20"/>
                <w:szCs w:val="20"/>
              </w:rPr>
              <w:t xml:space="preserve">43.5 s — APOIO: Mais de 20 anos em mineração, britagem e concreto.</w:t>
            </w:r>
            <w:r>
              <w:br/>
            </w:r>
            <w:r>
              <w:rPr>
                <w:rFonts w:ascii="Arial" w:cs="Arial" w:eastAsia="Arial" w:hAnsi="Arial"/>
                <w:b w:val="false"/>
                <w:bCs w:val="false"/>
                <w:sz w:val="20"/>
                <w:szCs w:val="20"/>
              </w:rPr>
              <w:t xml:space="preserve">46.0 s — Pedreiras em plena operação na Bahia e em Minas Gerais  [bullet com traço âmbar]</w:t>
            </w:r>
            <w:r>
              <w:br/>
            </w:r>
            <w:r>
              <w:rPr>
                <w:rFonts w:ascii="Arial" w:cs="Arial" w:eastAsia="Arial" w:hAnsi="Arial"/>
                <w:b w:val="false"/>
                <w:bCs w:val="false"/>
                <w:sz w:val="20"/>
                <w:szCs w:val="20"/>
              </w:rPr>
              <w:t xml:space="preserve">51.0 s — Britadores Metso e laboratório próprio  [bullet com traço âmbar]</w:t>
            </w:r>
            <w:r>
              <w:br/>
            </w:r>
            <w:r>
              <w:rPr>
                <w:rFonts w:ascii="Arial" w:cs="Arial" w:eastAsia="Arial" w:hAnsi="Arial"/>
                <w:b w:val="false"/>
                <w:bCs w:val="false"/>
                <w:sz w:val="20"/>
                <w:szCs w:val="20"/>
              </w:rPr>
              <w:t xml:space="preserve">53.5 s — Licenças ANM e IEMA já obtidas para São Mateus  [bullet com traço âmbar]</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Animação</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Título entra com o mesmo brilho metálico do logo. Apoio logo abaixo. Os 4 bullets entram um a um (a cada 2.5 s), alinhados à direita, cada um sincronizado com um corte de plano.</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Som e efeitos</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Whoosh a cada corte; som de rompedor hidráulico bem baixo no plano 2.</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Trilha</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Segunda seção da trilha, mais grave e marcial (bumbo + taiko leve). Sobe de intensidade até 56 s.</w:t>
            </w:r>
          </w:p>
        </w:tc>
      </w:tr>
    </w:tbl>
    <w:p>
      <w:pPr>
        <w:spacing w:after="120"/>
      </w:pPr>
    </w:p>
    <w:p>
      <w:pPr>
        <w:pStyle w:val="Heading2"/>
        <w:spacing w:after="100" w:before="280"/>
      </w:pPr>
      <w:r>
        <w:rPr>
          <w:rFonts w:ascii="Arial" w:cs="Arial" w:eastAsia="Arial" w:hAnsi="Arial"/>
          <w:b/>
          <w:bCs/>
          <w:color w:val="D9A441"/>
          <w:sz w:val="24"/>
          <w:szCs w:val="24"/>
        </w:rPr>
        <w:t xml:space="preserve">Cena 6 — POR QUE AGORA (OBRAS DA REGIÃO)  (00:56.0 → 01:06.0, 250 frames)</w:t>
      </w:r>
    </w:p>
    <w:tbl>
      <w:tblPr>
        <w:tblW w:type="dxa" w:w="9600"/>
        <w:tblBorders>
          <w:top w:val="single" w:color="C9CED8" w:sz="4"/>
          <w:left w:val="single" w:color="C9CED8" w:sz="4"/>
          <w:bottom w:val="single" w:color="C9CED8" w:sz="4"/>
          <w:right w:val="single" w:color="C9CED8" w:sz="4"/>
          <w:insideH w:val="single" w:color="C9CED8" w:sz="4"/>
          <w:insideV w:val="single" w:color="C9CED8" w:sz="4"/>
        </w:tblBorders>
      </w:tblPr>
      <w:tblGrid>
        <w:gridCol w:w="1900"/>
        <w:gridCol w:w="7700"/>
      </w:tblGrid>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Imagem</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vinheta_apresenta 00:01.0–00:05.0: Reaproveitar os planos reais de obra da abertura: operário na planta (1–2 s), escavadeira com pessoas no pátio (2–3 s), pavimentadora de asfalto com engenheira (3–4 s), central de concreto (4–5 s). Cortar em 5.0 s, antes da transição escura para o logo. Câmera lenta 0.5x cobre 8 s e o último quadro fica congelado nos 2 s finais.</w:t>
            </w:r>
            <w:r>
              <w:br/>
            </w:r>
            <w:r>
              <w:rPr>
                <w:rFonts w:ascii="Arial" w:cs="Arial" w:eastAsia="Arial" w:hAnsi="Arial"/>
                <w:b w:val="false"/>
                <w:bCs w:val="false"/>
                <w:sz w:val="20"/>
                <w:szCs w:val="20"/>
              </w:rPr>
              <w:t xml:space="preserve">Alternativa: novo_investimento 16–24 s (aérea da jazida) com zoom lento, se não quiser repetir imagem da vinheta.</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Tratamento</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SUBSTITUIR por drone das obras de Guriri / Contorno ES-318 se a produção conseguir gravar antes do evento. Até lá, este trecho cobre a cena.</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Texto na tela</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56.0 s — TÍTULO: SÃO MATEUS VIVE O MAIOR CICLO DE OBRAS DA SUA HISTÓRIA.</w:t>
            </w:r>
            <w:r>
              <w:br/>
            </w:r>
            <w:r>
              <w:rPr>
                <w:rFonts w:ascii="Arial" w:cs="Arial" w:eastAsia="Arial" w:hAnsi="Arial"/>
                <w:b w:val="false"/>
                <w:bCs w:val="false"/>
                <w:sz w:val="20"/>
                <w:szCs w:val="20"/>
              </w:rPr>
              <w:t xml:space="preserve">59.0 s — APOIO: Drenagem e pavimentação de Guriri  |  Contorno ES-318  |  Terceiras faixas da BR-101</w:t>
            </w:r>
            <w:r>
              <w:br/>
            </w:r>
            <w:r>
              <w:rPr>
                <w:rFonts w:ascii="Arial" w:cs="Arial" w:eastAsia="Arial" w:hAnsi="Arial"/>
                <w:b w:val="false"/>
                <w:bCs w:val="false"/>
                <w:sz w:val="20"/>
                <w:szCs w:val="20"/>
              </w:rPr>
              <w:t xml:space="preserve">62.5 s — QUEM CONSTRÓI AQUI PRECISA DE BRITA AQUI.  [título centralizado, âmbar em 'AQUI' (as duas vezes)]</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Animação</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Título em máscara. Apoio entra como três chips separados por barras finas, um a cada 10 frames. Em 62.5 s tudo sai para cima e a frase-chave entra por máscara no centro.</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Som e efeitos</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Hit médio em 62.5 s.</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Trilha</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Trilha no ponto mais alto de energia (crescendo). Preparar a resolução para 66 s.</w:t>
            </w:r>
          </w:p>
        </w:tc>
      </w:tr>
    </w:tbl>
    <w:p>
      <w:pPr>
        <w:spacing w:after="120"/>
      </w:pPr>
    </w:p>
    <w:p>
      <w:pPr>
        <w:pStyle w:val="Heading2"/>
        <w:spacing w:after="100" w:before="280"/>
      </w:pPr>
      <w:r>
        <w:rPr>
          <w:rFonts w:ascii="Arial" w:cs="Arial" w:eastAsia="Arial" w:hAnsi="Arial"/>
          <w:b/>
          <w:bCs/>
          <w:color w:val="D9A441"/>
          <w:sz w:val="24"/>
          <w:szCs w:val="24"/>
        </w:rPr>
        <w:t xml:space="preserve">Cena 7 — PARCERIA (CONVITE SEGMENTADO)  (01:06.0 → 01:20.0, 350 frames)</w:t>
      </w:r>
    </w:p>
    <w:tbl>
      <w:tblPr>
        <w:tblW w:type="dxa" w:w="9600"/>
        <w:tblBorders>
          <w:top w:val="single" w:color="C9CED8" w:sz="4"/>
          <w:left w:val="single" w:color="C9CED8" w:sz="4"/>
          <w:bottom w:val="single" w:color="C9CED8" w:sz="4"/>
          <w:right w:val="single" w:color="C9CED8" w:sz="4"/>
          <w:insideH w:val="single" w:color="C9CED8" w:sz="4"/>
          <w:insideV w:val="single" w:color="C9CED8" w:sz="4"/>
        </w:tblBorders>
      </w:tblPr>
      <w:tblGrid>
        <w:gridCol w:w="1900"/>
        <w:gridCol w:w="7700"/>
      </w:tblGrid>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Imagem</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3 planos: 5 s + 4 s + 5 s.</w:t>
            </w:r>
            <w:r>
              <w:br/>
            </w:r>
            <w:r>
              <w:rPr>
                <w:rFonts w:ascii="Arial" w:cs="Arial" w:eastAsia="Arial" w:hAnsi="Arial"/>
                <w:b w:val="false"/>
                <w:bCs w:val="false"/>
                <w:sz w:val="20"/>
                <w:szCs w:val="20"/>
              </w:rPr>
              <w:t xml:space="preserve">1. mineracao_1 00:19.0–00:21.9: Aperto de mão no escritório, uniforme São Vicente (imagem-chave de parceria). Câmera lenta 0.6x para cobrir 5 s.</w:t>
            </w:r>
            <w:r>
              <w:br/>
            </w:r>
            <w:r>
              <w:rPr>
                <w:rFonts w:ascii="Arial" w:cs="Arial" w:eastAsia="Arial" w:hAnsi="Arial"/>
                <w:b w:val="false"/>
                <w:bCs w:val="false"/>
                <w:sz w:val="20"/>
                <w:szCs w:val="20"/>
              </w:rPr>
              <w:t xml:space="preserve">2. mineracao_2 00:28.0–00:29.9: Pilhas de brita com caminhão (o produto pronto para entregar).</w:t>
            </w:r>
            <w:r>
              <w:br/>
            </w:r>
            <w:r>
              <w:rPr>
                <w:rFonts w:ascii="Arial" w:cs="Arial" w:eastAsia="Arial" w:hAnsi="Arial"/>
                <w:b w:val="false"/>
                <w:bCs w:val="false"/>
                <w:sz w:val="20"/>
                <w:szCs w:val="20"/>
              </w:rPr>
              <w:t xml:space="preserve">3. mineracao_2 00:36.0–00:38.9: Equipe completa em frente à planta (quem vai atender). Câmera lenta 0.6x.</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Tratamento</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Escurecer 30% e aplicar gradiente navy no centro para os três cartões.</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Texto na tela</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66.0 s — TÍTULO: VAMOS CONSTRUIR SÃO MATEUS JUNTOS.</w:t>
            </w:r>
            <w:r>
              <w:br/>
            </w:r>
            <w:r>
              <w:rPr>
                <w:rFonts w:ascii="Arial" w:cs="Arial" w:eastAsia="Arial" w:hAnsi="Arial"/>
                <w:b w:val="false"/>
                <w:bCs w:val="false"/>
                <w:sz w:val="20"/>
                <w:szCs w:val="20"/>
              </w:rPr>
              <w:t xml:space="preserve">69.0 s — CARTÃO CONSTRUTORAS: Fornecimento contínuo e entrega programada.</w:t>
            </w:r>
            <w:r>
              <w:br/>
            </w:r>
            <w:r>
              <w:rPr>
                <w:rFonts w:ascii="Arial" w:cs="Arial" w:eastAsia="Arial" w:hAnsi="Arial"/>
                <w:b w:val="false"/>
                <w:bCs w:val="false"/>
                <w:sz w:val="20"/>
                <w:szCs w:val="20"/>
              </w:rPr>
              <w:t xml:space="preserve">72.0 s — CARTÃO CONCRETEIRAS E PRÉ-MOLDADOS: Granulometria estável, lote a lote, para o seu traço.</w:t>
            </w:r>
            <w:r>
              <w:br/>
            </w:r>
            <w:r>
              <w:rPr>
                <w:rFonts w:ascii="Arial" w:cs="Arial" w:eastAsia="Arial" w:hAnsi="Arial"/>
                <w:b w:val="false"/>
                <w:bCs w:val="false"/>
                <w:sz w:val="20"/>
                <w:szCs w:val="20"/>
              </w:rPr>
              <w:t xml:space="preserve">75.0 s — CARTÃO PODER PÚBLICO: Material local, emprego local e frete menor nas obras do município.</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Animação</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Título entra grande em máscara em 66 s e sobe para o topo em 68.5 s. Três cartões lado a lado entram de baixo para cima com 3 s de intervalo: nome do público em âmbar (28 px, caixa alta, espaçamento largo) e oferta em branco (34 px). Fundo do cartão navy 80% com borda prata de 1 px.</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Som e efeitos</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Whoosh suave por cartão. Sem hits.</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Trilha</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Resolução: a trilha abre em acorde maior sustentado em 66 s, percussão mais leve, sensação de conquista.</w:t>
            </w:r>
          </w:p>
        </w:tc>
      </w:tr>
    </w:tbl>
    <w:p>
      <w:pPr>
        <w:spacing w:after="120"/>
      </w:pPr>
    </w:p>
    <w:p>
      <w:pPr>
        <w:pStyle w:val="Heading2"/>
        <w:spacing w:after="100" w:before="280"/>
      </w:pPr>
      <w:r>
        <w:rPr>
          <w:rFonts w:ascii="Arial" w:cs="Arial" w:eastAsia="Arial" w:hAnsi="Arial"/>
          <w:b/>
          <w:bCs/>
          <w:color w:val="D9A441"/>
          <w:sz w:val="24"/>
          <w:szCs w:val="24"/>
        </w:rPr>
        <w:t xml:space="preserve">Cena 8 — CHAMADA FINAL  (01:20.0 → 01:30.0, 250 frames)</w:t>
      </w:r>
    </w:p>
    <w:tbl>
      <w:tblPr>
        <w:tblW w:type="dxa" w:w="9600"/>
        <w:tblBorders>
          <w:top w:val="single" w:color="C9CED8" w:sz="4"/>
          <w:left w:val="single" w:color="C9CED8" w:sz="4"/>
          <w:bottom w:val="single" w:color="C9CED8" w:sz="4"/>
          <w:right w:val="single" w:color="C9CED8" w:sz="4"/>
          <w:insideH w:val="single" w:color="C9CED8" w:sz="4"/>
          <w:insideV w:val="single" w:color="C9CED8" w:sz="4"/>
        </w:tblBorders>
      </w:tblPr>
      <w:tblGrid>
        <w:gridCol w:w="1900"/>
        <w:gridCol w:w="7700"/>
      </w:tblGrid>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Imagem</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novo_investimento 00:36.0–00:40.7: Cartela do Grupo São Vicente com partículas azuis e logos das empresas do grupo (36–40 s). Congelar o último frame e prolongar até 90 s.</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Tratamento</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Alternativa: fundo gerado no Remotion em navy #01002D com partículas, replicando a cartela, para colocar o logo da CIPREM no centro.</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Texto na tela</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80.0 s — TÍTULO: CIPREM  |  GRUPO SÃO VICENTE</w:t>
            </w:r>
            <w:r>
              <w:br/>
            </w:r>
            <w:r>
              <w:rPr>
                <w:rFonts w:ascii="Arial" w:cs="Arial" w:eastAsia="Arial" w:hAnsi="Arial"/>
                <w:b w:val="false"/>
                <w:bCs w:val="false"/>
                <w:sz w:val="20"/>
                <w:szCs w:val="20"/>
              </w:rPr>
              <w:t xml:space="preserve">82.0 s — APOIO: Parcerias e pré-contratos: fale com a nossa equipe hoje, aqui no evento.</w:t>
            </w:r>
            <w:r>
              <w:br/>
            </w:r>
            <w:r>
              <w:rPr>
                <w:rFonts w:ascii="Arial" w:cs="Arial" w:eastAsia="Arial" w:hAnsi="Arial"/>
                <w:b w:val="false"/>
                <w:bCs w:val="false"/>
                <w:sz w:val="20"/>
                <w:szCs w:val="20"/>
              </w:rPr>
              <w:t xml:space="preserve">84.5 s — gerencia1@mineracaosaovicente.com.br  |  www.mineracaosaovicente.com.br</w:t>
            </w:r>
            <w:r>
              <w:br/>
            </w:r>
            <w:r>
              <w:rPr>
                <w:rFonts w:ascii="Arial" w:cs="Arial" w:eastAsia="Arial" w:hAnsi="Arial"/>
                <w:b w:val="false"/>
                <w:bCs w:val="false"/>
                <w:sz w:val="20"/>
                <w:szCs w:val="20"/>
              </w:rPr>
              <w:t xml:space="preserve">(73) 3262-1601  |  (73) 99983-4832  [prata, 28 px, duas linhas (e-mail e site; telefones)]</w:t>
            </w:r>
            <w:r>
              <w:br/>
            </w:r>
            <w:r>
              <w:rPr>
                <w:rFonts w:ascii="Arial" w:cs="Arial" w:eastAsia="Arial" w:hAnsi="Arial"/>
                <w:b w:val="false"/>
                <w:bCs w:val="false"/>
                <w:sz w:val="20"/>
                <w:szCs w:val="20"/>
              </w:rPr>
              <w:t xml:space="preserve">86.5 s — Brita de São Mateus para São Mateus.  [assinatura, itálico leve, prata, 32 px]</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Animação</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Logo/nome entra com brilho metálico. Chamada entra por fade. Contatos entram com linha prata se desenhando por cima. Assinatura entra por último e tudo faz fade para preto nos últimos 20 frames.</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Som e efeitos</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Hit final com cauda longa em 80 s; silêncio de 0.5 s antes do hit (corte da trilha em 79.5 s) para dar peso.</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Trilha</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79.5 s: corte seco da trilha (meio segundo de silêncio). 80 s: acorde final sustentado com cauda que morre junto com o fade para preto em 90 s.</w:t>
            </w:r>
          </w:p>
        </w:tc>
      </w:tr>
    </w:tbl>
    <w:p>
      <w:pPr>
        <w:spacing w:after="120"/>
      </w:pPr>
    </w:p>
    <w:p>
      <w:r>
        <w:br w:type="page"/>
      </w:r>
    </w:p>
    <w:p>
      <w:pPr>
        <w:pStyle w:val="Heading1"/>
        <w:spacing w:after="120" w:before="360"/>
      </w:pPr>
      <w:r>
        <w:rPr>
          <w:rFonts w:ascii="Arial" w:cs="Arial" w:eastAsia="Arial" w:hAnsi="Arial"/>
          <w:b/>
          <w:bCs/>
          <w:color w:val="0B1F5C"/>
          <w:sz w:val="30"/>
          <w:szCs w:val="30"/>
        </w:rPr>
        <w:t xml:space="preserve">4. Trilha sonora e mixagem</w:t>
      </w:r>
    </w:p>
    <w:tbl>
      <w:tblPr>
        <w:tblW w:type="dxa" w:w="9600"/>
        <w:tblBorders>
          <w:top w:val="single" w:color="C9CED8" w:sz="4"/>
          <w:left w:val="single" w:color="C9CED8" w:sz="4"/>
          <w:bottom w:val="single" w:color="C9CED8" w:sz="4"/>
          <w:right w:val="single" w:color="C9CED8" w:sz="4"/>
          <w:insideH w:val="single" w:color="C9CED8" w:sz="4"/>
          <w:insideV w:val="single" w:color="C9CED8" w:sz="4"/>
        </w:tblBorders>
      </w:tblPr>
      <w:tblGrid>
        <w:gridCol w:w="1900"/>
        <w:gridCol w:w="7700"/>
      </w:tblGrid>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Estilo</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Corporativo cinematográfico, percussão crescente (bumbo grave, taiko leve, palmas ou caixa marcial), pad de cordas ou synth em modo maior, sem vocal. Entre 100 e 110 BPM.</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Estrutura</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0–16 s tensão (pad + sub + bumbo esparso) | 16–56 s tema principal e crescimento | 56–66 s clímax | 66–79.5 s resolução aberta | 79.5 s meio segundo de silêncio | 80–90 s acorde final e cauda.</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Onde buscar</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Termos para buscar em bibliotecas licenciadas (Epidemic Sound, Artlist, Uppbeat, Pixabay Music): 'corporate cinematic build', 'industrial inspiring percussion', 'construction company trailer'. Escolher faixa com marcações claras a cada 8 segundos para facilitar os hits. NÃO usar música sem licença de uso comercial em evento.</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Pontos de sincronia</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5.5 s, 16 s, 21 s, 26 s, 42 s, 56 s, 62.5 s, 66 s, 79.5 s, 80 s</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Mixagem</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Trilha a -14 LUFS integrado; ambientes a -20/-24 dB; hits a -8 dB de pico; clipes originais mutados. Master com limitador em -1 dBTP.</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Áudio dos clipes</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Mutar todos os clipes: todos têm trilha própria gravada (RMS por volta de -19 dB).</w:t>
            </w:r>
          </w:p>
        </w:tc>
      </w:tr>
      <w:tr>
        <w:tc>
          <w:tcPr>
            <w:tcW w:type="dxa" w:w="1900"/>
            <w:shd w:fill="F2F4F8" w:color="auto" w:val="clear"/>
            <w:tcMar>
              <w:top w:type="dxa" w:w="80"/>
              <w:left w:type="dxa" w:w="120"/>
              <w:bottom w:type="dxa" w:w="80"/>
              <w:right w:type="dxa" w:w="120"/>
            </w:tcMar>
          </w:tcPr>
          <w:p>
            <w:r>
              <w:rPr>
                <w:rFonts w:ascii="Arial" w:cs="Arial" w:eastAsia="Arial" w:hAnsi="Arial"/>
                <w:b/>
                <w:bCs/>
                <w:color w:val="0B1F5C"/>
                <w:sz w:val="20"/>
                <w:szCs w:val="20"/>
              </w:rPr>
              <w:t xml:space="preserve">Vinheta</w:t>
            </w:r>
          </w:p>
        </w:tc>
        <w:tc>
          <w:tcPr>
            <w:tcW w:type="dxa" w:w="7700"/>
            <w:tcMar>
              <w:top w:type="dxa" w:w="80"/>
              <w:left w:type="dxa" w:w="120"/>
              <w:bottom w:type="dxa" w:w="80"/>
              <w:right w:type="dxa" w:w="120"/>
            </w:tcMar>
          </w:tcPr>
          <w:p>
            <w:r>
              <w:rPr>
                <w:rFonts w:ascii="Arial" w:cs="Arial" w:eastAsia="Arial" w:hAnsi="Arial"/>
                <w:b w:val="false"/>
                <w:bCs w:val="false"/>
                <w:sz w:val="20"/>
                <w:szCs w:val="20"/>
              </w:rPr>
              <w:t xml:space="preserve">Manter o áudio original da vinheta e fazer crossfade de 1 s para a trilha nova.</w:t>
            </w:r>
          </w:p>
        </w:tc>
      </w:tr>
    </w:tbl>
    <w:p>
      <w:pPr>
        <w:spacing w:after="120"/>
      </w:pPr>
    </w:p>
    <w:p>
      <w:pPr>
        <w:pStyle w:val="Heading1"/>
        <w:spacing w:after="120" w:before="360"/>
      </w:pPr>
      <w:r>
        <w:rPr>
          <w:rFonts w:ascii="Arial" w:cs="Arial" w:eastAsia="Arial" w:hAnsi="Arial"/>
          <w:b/>
          <w:bCs/>
          <w:color w:val="0B1F5C"/>
          <w:sz w:val="30"/>
          <w:szCs w:val="30"/>
        </w:rPr>
        <w:t xml:space="preserve">5. Inventário do material recebido</w:t>
      </w:r>
    </w:p>
    <w:p>
      <w:pPr>
        <w:spacing w:after="140"/>
      </w:pPr>
      <w:r>
        <w:rPr>
          <w:rFonts w:ascii="Arial" w:cs="Arial" w:eastAsia="Arial" w:hAnsi="Arial"/>
          <w:sz w:val="20"/>
          <w:szCs w:val="20"/>
        </w:rPr>
        <w:t xml:space="preserve">Os três vídeos do Drive não são brutos: são trechos já editados, com mapas, títulos, feixes de luz e alguns números gravados na imagem. O roteiro escolhe só os trechos limpos ou com sobreposições aceitáveis.</w:t>
      </w:r>
    </w:p>
    <w:tbl>
      <w:tblPr>
        <w:tblW w:type="dxa" w:w="9600"/>
        <w:tblBorders>
          <w:top w:val="single" w:color="C9CED8" w:sz="4"/>
          <w:left w:val="single" w:color="C9CED8" w:sz="4"/>
          <w:bottom w:val="single" w:color="C9CED8" w:sz="4"/>
          <w:right w:val="single" w:color="C9CED8" w:sz="4"/>
          <w:insideH w:val="single" w:color="C9CED8" w:sz="4"/>
          <w:insideV w:val="single" w:color="C9CED8" w:sz="4"/>
        </w:tblBorders>
      </w:tblPr>
      <w:tblGrid>
        <w:gridCol w:w="4800"/>
        <w:gridCol w:w="4800"/>
      </w:tblGrid>
      <w:tr>
        <w:trPr>
          <w:tblHeader/>
        </w:trPr>
        <w:tc>
          <w:tcPr>
            <w:tcW w:type="dxa" w:w="4800"/>
            <w:shd w:fill="0B1F5C" w:color="auto" w:val="clear"/>
            <w:tcMar>
              <w:top w:type="dxa" w:w="80"/>
              <w:left w:type="dxa" w:w="120"/>
              <w:bottom w:type="dxa" w:w="80"/>
              <w:right w:type="dxa" w:w="120"/>
            </w:tcMar>
          </w:tcPr>
          <w:p>
            <w:r>
              <w:rPr>
                <w:rFonts w:ascii="Arial" w:cs="Arial" w:eastAsia="Arial" w:hAnsi="Arial"/>
                <w:b/>
                <w:bCs/>
                <w:color w:val="FFFFFF"/>
                <w:sz w:val="20"/>
                <w:szCs w:val="20"/>
              </w:rPr>
              <w:t xml:space="preserve">Arquivo</w:t>
            </w:r>
          </w:p>
        </w:tc>
        <w:tc>
          <w:tcPr>
            <w:tcW w:type="dxa" w:w="4800"/>
            <w:shd w:fill="0B1F5C" w:color="auto" w:val="clear"/>
            <w:tcMar>
              <w:top w:type="dxa" w:w="80"/>
              <w:left w:type="dxa" w:w="120"/>
              <w:bottom w:type="dxa" w:w="80"/>
              <w:right w:type="dxa" w:w="120"/>
            </w:tcMar>
          </w:tcPr>
          <w:p>
            <w:r>
              <w:rPr>
                <w:rFonts w:ascii="Arial" w:cs="Arial" w:eastAsia="Arial" w:hAnsi="Arial"/>
                <w:b/>
                <w:bCs/>
                <w:color w:val="FFFFFF"/>
                <w:sz w:val="20"/>
                <w:szCs w:val="20"/>
              </w:rPr>
              <w:t xml:space="preserve">O que tem</w:t>
            </w:r>
          </w:p>
        </w:tc>
      </w:tr>
      <w:tr>
        <w:tc>
          <w:tcPr>
            <w:tcW w:type="dxa" w:w="4800"/>
            <w:tcMar>
              <w:top w:type="dxa" w:w="80"/>
              <w:left w:type="dxa" w:w="120"/>
              <w:bottom w:type="dxa" w:w="80"/>
              <w:right w:type="dxa" w:w="120"/>
            </w:tcMar>
          </w:tcPr>
          <w:p>
            <w:r>
              <w:rPr>
                <w:rFonts w:ascii="Arial" w:cs="Arial" w:eastAsia="Arial" w:hAnsi="Arial"/>
                <w:b w:val="false"/>
                <w:bCs w:val="false"/>
                <w:sz w:val="20"/>
                <w:szCs w:val="20"/>
              </w:rPr>
              <w:t xml:space="preserve">vinheta_apresenta</w:t>
            </w:r>
          </w:p>
        </w:tc>
        <w:tc>
          <w:tcPr>
            <w:tcW w:type="dxa" w:w="4800"/>
            <w:tcMar>
              <w:top w:type="dxa" w:w="80"/>
              <w:left w:type="dxa" w:w="120"/>
              <w:bottom w:type="dxa" w:w="80"/>
              <w:right w:type="dxa" w:w="120"/>
            </w:tcMar>
          </w:tcPr>
          <w:p>
            <w:r>
              <w:rPr>
                <w:rFonts w:ascii="Arial" w:cs="Arial" w:eastAsia="Arial" w:hAnsi="Arial"/>
                <w:b w:val="false"/>
                <w:bCs w:val="false"/>
                <w:sz w:val="20"/>
                <w:szCs w:val="20"/>
              </w:rPr>
              <w:t xml:space="preserve">footage/vinheta_apresenta.mp4 (18.2 s) — abertura pronta: operário na planta, escavadeira, pavimentadora com engenheira, central de concreto, escritório; depois logo Grupo São Vicente e 'APRESENTA'.</w:t>
            </w:r>
          </w:p>
        </w:tc>
      </w:tr>
      <w:tr>
        <w:tc>
          <w:tcPr>
            <w:tcW w:type="dxa" w:w="4800"/>
            <w:tcMar>
              <w:top w:type="dxa" w:w="80"/>
              <w:left w:type="dxa" w:w="120"/>
              <w:bottom w:type="dxa" w:w="80"/>
              <w:right w:type="dxa" w:w="120"/>
            </w:tcMar>
          </w:tcPr>
          <w:p>
            <w:r>
              <w:rPr>
                <w:rFonts w:ascii="Arial" w:cs="Arial" w:eastAsia="Arial" w:hAnsi="Arial"/>
                <w:b w:val="false"/>
                <w:bCs w:val="false"/>
                <w:sz w:val="20"/>
                <w:szCs w:val="20"/>
              </w:rPr>
              <w:t xml:space="preserve">novo_investimento</w:t>
            </w:r>
          </w:p>
        </w:tc>
        <w:tc>
          <w:tcPr>
            <w:tcW w:type="dxa" w:w="4800"/>
            <w:tcMar>
              <w:top w:type="dxa" w:w="80"/>
              <w:left w:type="dxa" w:w="120"/>
              <w:bottom w:type="dxa" w:w="80"/>
              <w:right w:type="dxa" w:w="120"/>
            </w:tcMar>
          </w:tcPr>
          <w:p>
            <w:r>
              <w:rPr>
                <w:rFonts w:ascii="Arial" w:cs="Arial" w:eastAsia="Arial" w:hAnsi="Arial"/>
                <w:b w:val="false"/>
                <w:bCs w:val="false"/>
                <w:sz w:val="20"/>
                <w:szCs w:val="20"/>
              </w:rPr>
              <w:t xml:space="preserve">footage/novo_investimento.mp4 (50.7 s) — zoom do Google Earth do globo até a jazida em Nestor Gomes. 0–12.9 s limpo (rota roxa a partir de 5 s); 13–14 s tem o rótulo '≈40 km' gravado; 14–15 s polígono da área; 16–25 s aérea limpa da jazida; 26–35 s tem números gravados (investimento e empregos) — NÃO USAR; 36–40.7 s cartela do grupo com logos.</w:t>
            </w:r>
          </w:p>
        </w:tc>
      </w:tr>
      <w:tr>
        <w:tc>
          <w:tcPr>
            <w:tcW w:type="dxa" w:w="4800"/>
            <w:tcMar>
              <w:top w:type="dxa" w:w="80"/>
              <w:left w:type="dxa" w:w="120"/>
              <w:bottom w:type="dxa" w:w="80"/>
              <w:right w:type="dxa" w:w="120"/>
            </w:tcMar>
          </w:tcPr>
          <w:p>
            <w:r>
              <w:rPr>
                <w:rFonts w:ascii="Arial" w:cs="Arial" w:eastAsia="Arial" w:hAnsi="Arial"/>
                <w:b w:val="false"/>
                <w:bCs w:val="false"/>
                <w:sz w:val="20"/>
                <w:szCs w:val="20"/>
              </w:rPr>
              <w:t xml:space="preserve">mineracao_1</w:t>
            </w:r>
          </w:p>
        </w:tc>
        <w:tc>
          <w:tcPr>
            <w:tcW w:type="dxa" w:w="4800"/>
            <w:tcMar>
              <w:top w:type="dxa" w:w="80"/>
              <w:left w:type="dxa" w:w="120"/>
              <w:bottom w:type="dxa" w:w="80"/>
              <w:right w:type="dxa" w:w="120"/>
            </w:tcMar>
          </w:tcPr>
          <w:p>
            <w:r>
              <w:rPr>
                <w:rFonts w:ascii="Arial" w:cs="Arial" w:eastAsia="Arial" w:hAnsi="Arial"/>
                <w:b w:val="false"/>
                <w:bCs w:val="false"/>
                <w:sz w:val="20"/>
                <w:szCs w:val="20"/>
              </w:rPr>
              <w:t xml:space="preserve">footage/mineracao_1.mp4 (22.2 s) — Mineração São Vicente, Itagimirim/BA: mapa do Brasil (0–3 s), mapa da Bahia (4–6 s), logo (7 s), aérea com 'LOCAL ITAGIMIRIM-BA' gravado (8–10 s), perfuração (11–13 s), alimentador do britador (14–16 s), pá carregadeira Komatsu (17–18 s), aperto de mão no escritório (19–21 s).</w:t>
            </w:r>
          </w:p>
        </w:tc>
      </w:tr>
      <w:tr>
        <w:tc>
          <w:tcPr>
            <w:tcW w:type="dxa" w:w="4800"/>
            <w:tcMar>
              <w:top w:type="dxa" w:w="80"/>
              <w:left w:type="dxa" w:w="120"/>
              <w:bottom w:type="dxa" w:w="80"/>
              <w:right w:type="dxa" w:w="120"/>
            </w:tcMar>
          </w:tcPr>
          <w:p>
            <w:r>
              <w:rPr>
                <w:rFonts w:ascii="Arial" w:cs="Arial" w:eastAsia="Arial" w:hAnsi="Arial"/>
                <w:b w:val="false"/>
                <w:bCs w:val="false"/>
                <w:sz w:val="20"/>
                <w:szCs w:val="20"/>
              </w:rPr>
              <w:t xml:space="preserve">mineracao_2</w:t>
            </w:r>
          </w:p>
        </w:tc>
        <w:tc>
          <w:tcPr>
            <w:tcW w:type="dxa" w:w="4800"/>
            <w:tcMar>
              <w:top w:type="dxa" w:w="80"/>
              <w:left w:type="dxa" w:w="120"/>
              <w:bottom w:type="dxa" w:w="80"/>
              <w:right w:type="dxa" w:w="120"/>
            </w:tcMar>
          </w:tcPr>
          <w:p>
            <w:r>
              <w:rPr>
                <w:rFonts w:ascii="Arial" w:cs="Arial" w:eastAsia="Arial" w:hAnsi="Arial"/>
                <w:b w:val="false"/>
                <w:bCs w:val="false"/>
                <w:sz w:val="20"/>
                <w:szCs w:val="20"/>
              </w:rPr>
              <w:t xml:space="preserve">footage/mineracao_2.mp4 (41.7 s) — Pedreira Vale Verde/Porto Seguro (0–19 s), Topbritas/Nazaré (20–38 s), Superbritas/Lauro de Freitas (39–41 s): mapas, logos, estrutura da planta com 'PORTO SEGURO-BA' gravado (6–8 s), perfuração (9–10 s e 30–32 s), pá carregadeira (11–13 s), retrato de operador (14–16 s), escavadeira CAT com rompedor (17–19 s), aérea com 'LOCAL NAZARÉ-BA' (25–27 s), pilhas de brita com caminhão (28–29 s), aérea da lavra (33–35 s), foto da equipe (36–38 s).</w:t>
            </w:r>
          </w:p>
        </w:tc>
      </w:tr>
    </w:tbl>
    <w:p>
      <w:pPr>
        <w:spacing w:after="120"/>
      </w:pPr>
    </w:p>
    <w:p>
      <w:pPr>
        <w:spacing w:after="140"/>
      </w:pPr>
      <w:r>
        <w:rPr>
          <w:rFonts w:ascii="Arial" w:cs="Arial" w:eastAsia="Arial" w:hAnsi="Arial"/>
          <w:sz w:val="20"/>
          <w:szCs w:val="20"/>
        </w:rPr>
        <w:t xml:space="preserve">Trechos que NÃO devem entrar: novo_investimento 13–14 s (rótulo "≈40 km") e 26–35 s (investimento total e geração de empregos gravados, com valores diferentes dos da carta consulta). Os mapas e logos das outras empresas do grupo também ficam de fora, para o vídeo falar da CIPREM.</w:t>
      </w:r>
    </w:p>
    <w:p>
      <w:pPr>
        <w:pStyle w:val="Heading1"/>
        <w:spacing w:after="120" w:before="360"/>
      </w:pPr>
      <w:r>
        <w:rPr>
          <w:rFonts w:ascii="Arial" w:cs="Arial" w:eastAsia="Arial" w:hAnsi="Arial"/>
          <w:b/>
          <w:bCs/>
          <w:color w:val="0B1F5C"/>
          <w:sz w:val="30"/>
          <w:szCs w:val="30"/>
        </w:rPr>
        <w:t xml:space="preserve">6. Textos alternativos para escolha</w:t>
      </w:r>
    </w:p>
    <w:tbl>
      <w:tblPr>
        <w:tblW w:type="dxa" w:w="9600"/>
        <w:tblBorders>
          <w:top w:val="single" w:color="C9CED8" w:sz="4"/>
          <w:left w:val="single" w:color="C9CED8" w:sz="4"/>
          <w:bottom w:val="single" w:color="C9CED8" w:sz="4"/>
          <w:right w:val="single" w:color="C9CED8" w:sz="4"/>
          <w:insideH w:val="single" w:color="C9CED8" w:sz="4"/>
          <w:insideV w:val="single" w:color="C9CED8" w:sz="4"/>
        </w:tblBorders>
      </w:tblPr>
      <w:tblGrid>
        <w:gridCol w:w="3200"/>
        <w:gridCol w:w="3200"/>
        <w:gridCol w:w="3200"/>
      </w:tblGrid>
      <w:tr>
        <w:trPr>
          <w:tblHeader/>
        </w:trPr>
        <w:tc>
          <w:tcPr>
            <w:tcW w:type="dxa" w:w="3200"/>
            <w:shd w:fill="0B1F5C" w:color="auto" w:val="clear"/>
            <w:tcMar>
              <w:top w:type="dxa" w:w="80"/>
              <w:left w:type="dxa" w:w="120"/>
              <w:bottom w:type="dxa" w:w="80"/>
              <w:right w:type="dxa" w:w="120"/>
            </w:tcMar>
          </w:tcPr>
          <w:p>
            <w:r>
              <w:rPr>
                <w:rFonts w:ascii="Arial" w:cs="Arial" w:eastAsia="Arial" w:hAnsi="Arial"/>
                <w:b/>
                <w:bCs/>
                <w:color w:val="FFFFFF"/>
                <w:sz w:val="20"/>
                <w:szCs w:val="20"/>
              </w:rPr>
              <w:t xml:space="preserve">Cena</w:t>
            </w:r>
          </w:p>
        </w:tc>
        <w:tc>
          <w:tcPr>
            <w:tcW w:type="dxa" w:w="3200"/>
            <w:shd w:fill="0B1F5C" w:color="auto" w:val="clear"/>
            <w:tcMar>
              <w:top w:type="dxa" w:w="80"/>
              <w:left w:type="dxa" w:w="120"/>
              <w:bottom w:type="dxa" w:w="80"/>
              <w:right w:type="dxa" w:w="120"/>
            </w:tcMar>
          </w:tcPr>
          <w:p>
            <w:r>
              <w:rPr>
                <w:rFonts w:ascii="Arial" w:cs="Arial" w:eastAsia="Arial" w:hAnsi="Arial"/>
                <w:b/>
                <w:bCs/>
                <w:color w:val="FFFFFF"/>
                <w:sz w:val="20"/>
                <w:szCs w:val="20"/>
              </w:rPr>
              <w:t xml:space="preserve">Versão A (no roteiro)</w:t>
            </w:r>
          </w:p>
        </w:tc>
        <w:tc>
          <w:tcPr>
            <w:tcW w:type="dxa" w:w="3200"/>
            <w:shd w:fill="0B1F5C" w:color="auto" w:val="clear"/>
            <w:tcMar>
              <w:top w:type="dxa" w:w="80"/>
              <w:left w:type="dxa" w:w="120"/>
              <w:bottom w:type="dxa" w:w="80"/>
              <w:right w:type="dxa" w:w="120"/>
            </w:tcMar>
          </w:tcPr>
          <w:p>
            <w:r>
              <w:rPr>
                <w:rFonts w:ascii="Arial" w:cs="Arial" w:eastAsia="Arial" w:hAnsi="Arial"/>
                <w:b/>
                <w:bCs/>
                <w:color w:val="FFFFFF"/>
                <w:sz w:val="20"/>
                <w:szCs w:val="20"/>
              </w:rPr>
              <w:t xml:space="preserve">Versão B</w:t>
            </w:r>
          </w:p>
        </w:tc>
      </w:tr>
      <w:tr>
        <w:tc>
          <w:tcPr>
            <w:tcW w:type="dxa" w:w="3200"/>
            <w:tcMar>
              <w:top w:type="dxa" w:w="80"/>
              <w:left w:type="dxa" w:w="120"/>
              <w:bottom w:type="dxa" w:w="80"/>
              <w:right w:type="dxa" w:w="120"/>
            </w:tcMar>
          </w:tcPr>
          <w:p>
            <w:r>
              <w:rPr>
                <w:rFonts w:ascii="Arial" w:cs="Arial" w:eastAsia="Arial" w:hAnsi="Arial"/>
                <w:b w:val="false"/>
                <w:bCs w:val="false"/>
                <w:sz w:val="20"/>
                <w:szCs w:val="20"/>
              </w:rPr>
              <w:t xml:space="preserve">1 Gancho</w:t>
            </w:r>
          </w:p>
        </w:tc>
        <w:tc>
          <w:tcPr>
            <w:tcW w:type="dxa" w:w="3200"/>
            <w:tcMar>
              <w:top w:type="dxa" w:w="80"/>
              <w:left w:type="dxa" w:w="120"/>
              <w:bottom w:type="dxa" w:w="80"/>
              <w:right w:type="dxa" w:w="120"/>
            </w:tcMar>
          </w:tcPr>
          <w:p>
            <w:r>
              <w:rPr>
                <w:rFonts w:ascii="Arial" w:cs="Arial" w:eastAsia="Arial" w:hAnsi="Arial"/>
                <w:b w:val="false"/>
                <w:bCs w:val="false"/>
                <w:sz w:val="20"/>
                <w:szCs w:val="20"/>
              </w:rPr>
              <w:t xml:space="preserve">SÃO MATEUS NUNCA TEVE UMA PEDREIRA PRÓPRIA. / ATÉ AGORA.</w:t>
            </w:r>
          </w:p>
        </w:tc>
        <w:tc>
          <w:tcPr>
            <w:tcW w:type="dxa" w:w="3200"/>
            <w:tcMar>
              <w:top w:type="dxa" w:w="80"/>
              <w:left w:type="dxa" w:w="120"/>
              <w:bottom w:type="dxa" w:w="80"/>
              <w:right w:type="dxa" w:w="120"/>
            </w:tcMar>
          </w:tcPr>
          <w:p>
            <w:r>
              <w:rPr>
                <w:rFonts w:ascii="Arial" w:cs="Arial" w:eastAsia="Arial" w:hAnsi="Arial"/>
                <w:b w:val="false"/>
                <w:bCs w:val="false"/>
                <w:sz w:val="20"/>
                <w:szCs w:val="20"/>
              </w:rPr>
              <w:t xml:space="preserve">A BRITA QUE SÃO MATEUS SEMPRE BUSCOU LONGE / AGORA NASCE AQUI.</w:t>
            </w:r>
          </w:p>
        </w:tc>
      </w:tr>
      <w:tr>
        <w:tc>
          <w:tcPr>
            <w:tcW w:type="dxa" w:w="3200"/>
            <w:tcMar>
              <w:top w:type="dxa" w:w="80"/>
              <w:left w:type="dxa" w:w="120"/>
              <w:bottom w:type="dxa" w:w="80"/>
              <w:right w:type="dxa" w:w="120"/>
            </w:tcMar>
          </w:tcPr>
          <w:p>
            <w:r>
              <w:rPr>
                <w:rFonts w:ascii="Arial" w:cs="Arial" w:eastAsia="Arial" w:hAnsi="Arial"/>
                <w:b w:val="false"/>
                <w:bCs w:val="false"/>
                <w:sz w:val="20"/>
                <w:szCs w:val="20"/>
              </w:rPr>
              <w:t xml:space="preserve">3 Solução</w:t>
            </w:r>
          </w:p>
        </w:tc>
        <w:tc>
          <w:tcPr>
            <w:tcW w:type="dxa" w:w="3200"/>
            <w:tcMar>
              <w:top w:type="dxa" w:w="80"/>
              <w:left w:type="dxa" w:w="120"/>
              <w:bottom w:type="dxa" w:w="80"/>
              <w:right w:type="dxa" w:w="120"/>
            </w:tcMar>
          </w:tcPr>
          <w:p>
            <w:r>
              <w:rPr>
                <w:rFonts w:ascii="Arial" w:cs="Arial" w:eastAsia="Arial" w:hAnsi="Arial"/>
                <w:b w:val="false"/>
                <w:bCs w:val="false"/>
                <w:sz w:val="20"/>
                <w:szCs w:val="20"/>
              </w:rPr>
              <w:t xml:space="preserve">BRITA PRODUZIDA AQUI. ENTREGUE AQUI.</w:t>
            </w:r>
          </w:p>
        </w:tc>
        <w:tc>
          <w:tcPr>
            <w:tcW w:type="dxa" w:w="3200"/>
            <w:tcMar>
              <w:top w:type="dxa" w:w="80"/>
              <w:left w:type="dxa" w:w="120"/>
              <w:bottom w:type="dxa" w:w="80"/>
              <w:right w:type="dxa" w:w="120"/>
            </w:tcMar>
          </w:tcPr>
          <w:p>
            <w:r>
              <w:rPr>
                <w:rFonts w:ascii="Arial" w:cs="Arial" w:eastAsia="Arial" w:hAnsi="Arial"/>
                <w:b w:val="false"/>
                <w:bCs w:val="false"/>
                <w:sz w:val="20"/>
                <w:szCs w:val="20"/>
              </w:rPr>
              <w:t xml:space="preserve">DA JAZIDA À SUA OBRA, DENTRO DO MUNICÍPIO.</w:t>
            </w:r>
          </w:p>
        </w:tc>
      </w:tr>
      <w:tr>
        <w:tc>
          <w:tcPr>
            <w:tcW w:type="dxa" w:w="3200"/>
            <w:tcMar>
              <w:top w:type="dxa" w:w="80"/>
              <w:left w:type="dxa" w:w="120"/>
              <w:bottom w:type="dxa" w:w="80"/>
              <w:right w:type="dxa" w:w="120"/>
            </w:tcMar>
          </w:tcPr>
          <w:p>
            <w:r>
              <w:rPr>
                <w:rFonts w:ascii="Arial" w:cs="Arial" w:eastAsia="Arial" w:hAnsi="Arial"/>
                <w:b w:val="false"/>
                <w:bCs w:val="false"/>
                <w:sz w:val="20"/>
                <w:szCs w:val="20"/>
              </w:rPr>
              <w:t xml:space="preserve">6 Por que agora</w:t>
            </w:r>
          </w:p>
        </w:tc>
        <w:tc>
          <w:tcPr>
            <w:tcW w:type="dxa" w:w="3200"/>
            <w:tcMar>
              <w:top w:type="dxa" w:w="80"/>
              <w:left w:type="dxa" w:w="120"/>
              <w:bottom w:type="dxa" w:w="80"/>
              <w:right w:type="dxa" w:w="120"/>
            </w:tcMar>
          </w:tcPr>
          <w:p>
            <w:r>
              <w:rPr>
                <w:rFonts w:ascii="Arial" w:cs="Arial" w:eastAsia="Arial" w:hAnsi="Arial"/>
                <w:b w:val="false"/>
                <w:bCs w:val="false"/>
                <w:sz w:val="20"/>
                <w:szCs w:val="20"/>
              </w:rPr>
              <w:t xml:space="preserve">QUEM CONSTRÓI AQUI PRECISA DE BRITA AQUI.</w:t>
            </w:r>
          </w:p>
        </w:tc>
        <w:tc>
          <w:tcPr>
            <w:tcW w:type="dxa" w:w="3200"/>
            <w:tcMar>
              <w:top w:type="dxa" w:w="80"/>
              <w:left w:type="dxa" w:w="120"/>
              <w:bottom w:type="dxa" w:w="80"/>
              <w:right w:type="dxa" w:w="120"/>
            </w:tcMar>
          </w:tcPr>
          <w:p>
            <w:r>
              <w:rPr>
                <w:rFonts w:ascii="Arial" w:cs="Arial" w:eastAsia="Arial" w:hAnsi="Arial"/>
                <w:b w:val="false"/>
                <w:bCs w:val="false"/>
                <w:sz w:val="20"/>
                <w:szCs w:val="20"/>
              </w:rPr>
              <w:t xml:space="preserve">AS OBRAS JÁ COMEÇARAM. O FORNECEDOR LOCAL TAMBÉM.</w:t>
            </w:r>
          </w:p>
        </w:tc>
      </w:tr>
      <w:tr>
        <w:tc>
          <w:tcPr>
            <w:tcW w:type="dxa" w:w="3200"/>
            <w:tcMar>
              <w:top w:type="dxa" w:w="80"/>
              <w:left w:type="dxa" w:w="120"/>
              <w:bottom w:type="dxa" w:w="80"/>
              <w:right w:type="dxa" w:w="120"/>
            </w:tcMar>
          </w:tcPr>
          <w:p>
            <w:r>
              <w:rPr>
                <w:rFonts w:ascii="Arial" w:cs="Arial" w:eastAsia="Arial" w:hAnsi="Arial"/>
                <w:b w:val="false"/>
                <w:bCs w:val="false"/>
                <w:sz w:val="20"/>
                <w:szCs w:val="20"/>
              </w:rPr>
              <w:t xml:space="preserve">7 Parceria</w:t>
            </w:r>
          </w:p>
        </w:tc>
        <w:tc>
          <w:tcPr>
            <w:tcW w:type="dxa" w:w="3200"/>
            <w:tcMar>
              <w:top w:type="dxa" w:w="80"/>
              <w:left w:type="dxa" w:w="120"/>
              <w:bottom w:type="dxa" w:w="80"/>
              <w:right w:type="dxa" w:w="120"/>
            </w:tcMar>
          </w:tcPr>
          <w:p>
            <w:r>
              <w:rPr>
                <w:rFonts w:ascii="Arial" w:cs="Arial" w:eastAsia="Arial" w:hAnsi="Arial"/>
                <w:b w:val="false"/>
                <w:bCs w:val="false"/>
                <w:sz w:val="20"/>
                <w:szCs w:val="20"/>
              </w:rPr>
              <w:t xml:space="preserve">VAMOS CONSTRUIR SÃO MATEUS JUNTOS.</w:t>
            </w:r>
          </w:p>
        </w:tc>
        <w:tc>
          <w:tcPr>
            <w:tcW w:type="dxa" w:w="3200"/>
            <w:tcMar>
              <w:top w:type="dxa" w:w="80"/>
              <w:left w:type="dxa" w:w="120"/>
              <w:bottom w:type="dxa" w:w="80"/>
              <w:right w:type="dxa" w:w="120"/>
            </w:tcMar>
          </w:tcPr>
          <w:p>
            <w:r>
              <w:rPr>
                <w:rFonts w:ascii="Arial" w:cs="Arial" w:eastAsia="Arial" w:hAnsi="Arial"/>
                <w:b w:val="false"/>
                <w:bCs w:val="false"/>
                <w:sz w:val="20"/>
                <w:szCs w:val="20"/>
              </w:rPr>
              <w:t xml:space="preserve">SEJA PARCEIRO DESDE A PRIMEIRA TONELADA.</w:t>
            </w:r>
          </w:p>
        </w:tc>
      </w:tr>
      <w:tr>
        <w:tc>
          <w:tcPr>
            <w:tcW w:type="dxa" w:w="3200"/>
            <w:tcMar>
              <w:top w:type="dxa" w:w="80"/>
              <w:left w:type="dxa" w:w="120"/>
              <w:bottom w:type="dxa" w:w="80"/>
              <w:right w:type="dxa" w:w="120"/>
            </w:tcMar>
          </w:tcPr>
          <w:p>
            <w:r>
              <w:rPr>
                <w:rFonts w:ascii="Arial" w:cs="Arial" w:eastAsia="Arial" w:hAnsi="Arial"/>
                <w:b w:val="false"/>
                <w:bCs w:val="false"/>
                <w:sz w:val="20"/>
                <w:szCs w:val="20"/>
              </w:rPr>
              <w:t xml:space="preserve">8 Chamada</w:t>
            </w:r>
          </w:p>
        </w:tc>
        <w:tc>
          <w:tcPr>
            <w:tcW w:type="dxa" w:w="3200"/>
            <w:tcMar>
              <w:top w:type="dxa" w:w="80"/>
              <w:left w:type="dxa" w:w="120"/>
              <w:bottom w:type="dxa" w:w="80"/>
              <w:right w:type="dxa" w:w="120"/>
            </w:tcMar>
          </w:tcPr>
          <w:p>
            <w:r>
              <w:rPr>
                <w:rFonts w:ascii="Arial" w:cs="Arial" w:eastAsia="Arial" w:hAnsi="Arial"/>
                <w:b w:val="false"/>
                <w:bCs w:val="false"/>
                <w:sz w:val="20"/>
                <w:szCs w:val="20"/>
              </w:rPr>
              <w:t xml:space="preserve">Parcerias e pré-contratos: fale com a nossa equipe hoje, aqui no evento.</w:t>
            </w:r>
          </w:p>
        </w:tc>
        <w:tc>
          <w:tcPr>
            <w:tcW w:type="dxa" w:w="3200"/>
            <w:tcMar>
              <w:top w:type="dxa" w:w="80"/>
              <w:left w:type="dxa" w:w="120"/>
              <w:bottom w:type="dxa" w:w="80"/>
              <w:right w:type="dxa" w:w="120"/>
            </w:tcMar>
          </w:tcPr>
          <w:p>
            <w:r>
              <w:rPr>
                <w:rFonts w:ascii="Arial" w:cs="Arial" w:eastAsia="Arial" w:hAnsi="Arial"/>
                <w:b w:val="false"/>
                <w:bCs w:val="false"/>
                <w:sz w:val="20"/>
                <w:szCs w:val="20"/>
              </w:rPr>
              <w:t xml:space="preserve">Garanta prioridade de fornecimento: converse com a equipe CIPREM antes de sair.</w:t>
            </w:r>
          </w:p>
        </w:tc>
      </w:tr>
    </w:tbl>
    <w:p>
      <w:pPr>
        <w:spacing w:after="120"/>
      </w:pPr>
    </w:p>
    <w:p>
      <w:pPr>
        <w:pStyle w:val="Heading1"/>
        <w:spacing w:after="120" w:before="360"/>
      </w:pPr>
      <w:r>
        <w:rPr>
          <w:rFonts w:ascii="Arial" w:cs="Arial" w:eastAsia="Arial" w:hAnsi="Arial"/>
          <w:b/>
          <w:bCs/>
          <w:color w:val="0B1F5C"/>
          <w:sz w:val="30"/>
          <w:szCs w:val="30"/>
        </w:rPr>
        <w:t xml:space="preserve">7. Pendências antes de renderizar</w:t>
      </w:r>
    </w:p>
    <w:p>
      <w:pPr>
        <w:pStyle w:val="ListParagraph"/>
        <w:numPr>
          <w:ilvl w:val="0"/>
          <w:numId w:val="2"/>
        </w:numPr>
        <w:spacing w:after="60"/>
      </w:pPr>
      <w:r>
        <w:rPr>
          <w:rFonts w:ascii="Arial" w:cs="Arial" w:eastAsia="Arial" w:hAnsi="Arial"/>
          <w:sz w:val="20"/>
          <w:szCs w:val="20"/>
        </w:rPr>
        <w:t xml:space="preserve">Contatos reais da cena 8 (WhatsApp comercial, Instagram, site).</w:t>
      </w:r>
    </w:p>
    <w:p>
      <w:pPr>
        <w:pStyle w:val="ListParagraph"/>
        <w:numPr>
          <w:ilvl w:val="0"/>
          <w:numId w:val="2"/>
        </w:numPr>
        <w:spacing w:after="60"/>
      </w:pPr>
      <w:r>
        <w:rPr>
          <w:rFonts w:ascii="Arial" w:cs="Arial" w:eastAsia="Arial" w:hAnsi="Arial"/>
          <w:sz w:val="20"/>
          <w:szCs w:val="20"/>
        </w:rPr>
        <w:t xml:space="preserve">Logo da CIPREM em vetor (SVG ou PNG com fundo transparente) para as cenas 3 e 8. Se não existir, o nome entra em tipografia no mesmo estilo do logo do grupo.</w:t>
      </w:r>
    </w:p>
    <w:p>
      <w:pPr>
        <w:pStyle w:val="ListParagraph"/>
        <w:numPr>
          <w:ilvl w:val="0"/>
          <w:numId w:val="2"/>
        </w:numPr>
        <w:spacing w:after="60"/>
      </w:pPr>
      <w:r>
        <w:rPr>
          <w:rFonts w:ascii="Arial" w:cs="Arial" w:eastAsia="Arial" w:hAnsi="Arial"/>
          <w:sz w:val="20"/>
          <w:szCs w:val="20"/>
        </w:rPr>
        <w:t xml:space="preserve">Trilha licenciada para uso comercial em evento, com marcações a cada 8 s.</w:t>
      </w:r>
    </w:p>
    <w:p>
      <w:pPr>
        <w:pStyle w:val="ListParagraph"/>
        <w:numPr>
          <w:ilvl w:val="0"/>
          <w:numId w:val="2"/>
        </w:numPr>
        <w:spacing w:after="60"/>
      </w:pPr>
      <w:r>
        <w:rPr>
          <w:rFonts w:ascii="Arial" w:cs="Arial" w:eastAsia="Arial" w:hAnsi="Arial"/>
          <w:sz w:val="20"/>
          <w:szCs w:val="20"/>
        </w:rPr>
        <w:t xml:space="preserve">Opcional: drone das obras de Guriri e do Contorno ES-318 para substituir a cena 6.</w:t>
      </w:r>
    </w:p>
    <w:p>
      <w:pPr>
        <w:pStyle w:val="ListParagraph"/>
        <w:numPr>
          <w:ilvl w:val="0"/>
          <w:numId w:val="2"/>
        </w:numPr>
        <w:spacing w:after="60"/>
      </w:pPr>
      <w:r>
        <w:rPr>
          <w:rFonts w:ascii="Arial" w:cs="Arial" w:eastAsia="Arial" w:hAnsi="Arial"/>
          <w:sz w:val="20"/>
          <w:szCs w:val="20"/>
        </w:rPr>
        <w:t xml:space="preserve">Confirmar com os sócios os fatos usados: mais de 20 anos do grupo, britadores Metso, laboratório próprio, licenças ANM e IEMA obtidas.</w:t>
      </w:r>
    </w:p>
    <w:p>
      <w:pPr>
        <w:pStyle w:val="ListParagraph"/>
        <w:numPr>
          <w:ilvl w:val="0"/>
          <w:numId w:val="2"/>
        </w:numPr>
        <w:spacing w:after="60"/>
      </w:pPr>
      <w:r>
        <w:rPr>
          <w:rFonts w:ascii="Arial" w:cs="Arial" w:eastAsia="Arial" w:hAnsi="Arial"/>
          <w:sz w:val="20"/>
          <w:szCs w:val="20"/>
        </w:rPr>
        <w:t xml:space="preserve">Validar o texto do cartão "Poder público" com quem vai apresentar para a prefeitura.</w:t>
      </w:r>
    </w:p>
    <w:p>
      <w:pPr>
        <w:pStyle w:val="Heading1"/>
        <w:spacing w:after="120" w:before="360"/>
      </w:pPr>
      <w:r>
        <w:rPr>
          <w:rFonts w:ascii="Arial" w:cs="Arial" w:eastAsia="Arial" w:hAnsi="Arial"/>
          <w:b/>
          <w:bCs/>
          <w:color w:val="0B1F5C"/>
          <w:sz w:val="30"/>
          <w:szCs w:val="30"/>
        </w:rPr>
        <w:t xml:space="preserve">8. Próximo passo: montagem em Remotion</w:t>
      </w:r>
    </w:p>
    <w:p>
      <w:pPr>
        <w:pStyle w:val="ListParagraph"/>
        <w:numPr>
          <w:ilvl w:val="0"/>
          <w:numId w:val="2"/>
        </w:numPr>
        <w:spacing w:after="60"/>
      </w:pPr>
      <w:r>
        <w:rPr>
          <w:rFonts w:ascii="Arial" w:cs="Arial" w:eastAsia="Arial" w:hAnsi="Arial"/>
          <w:sz w:val="20"/>
          <w:szCs w:val="20"/>
        </w:rPr>
        <w:t xml:space="preserve">Pasta footage/ com os 4 vídeos (vinheta + 3 clipes) já baixados no ambiente de trabalho; não entram no repositório.</w:t>
      </w:r>
    </w:p>
    <w:p>
      <w:pPr>
        <w:pStyle w:val="ListParagraph"/>
        <w:numPr>
          <w:ilvl w:val="0"/>
          <w:numId w:val="2"/>
        </w:numPr>
        <w:spacing w:after="60"/>
      </w:pPr>
      <w:r>
        <w:rPr>
          <w:rFonts w:ascii="Arial" w:cs="Arial" w:eastAsia="Arial" w:hAnsi="Arial"/>
          <w:sz w:val="20"/>
          <w:szCs w:val="20"/>
        </w:rPr>
        <w:t xml:space="preserve">Uma composição de 25 fps, 1920x1080, com a vinheta (18.22 s) seguida das 8 cenas de scenes.json (2250 frames). Barras de 110 px sobre tudo.</w:t>
      </w:r>
    </w:p>
    <w:p>
      <w:pPr>
        <w:pStyle w:val="ListParagraph"/>
        <w:numPr>
          <w:ilvl w:val="0"/>
          <w:numId w:val="2"/>
        </w:numPr>
        <w:spacing w:after="60"/>
      </w:pPr>
      <w:r>
        <w:rPr>
          <w:rFonts w:ascii="Arial" w:cs="Arial" w:eastAsia="Arial" w:hAnsi="Arial"/>
          <w:sz w:val="20"/>
          <w:szCs w:val="20"/>
        </w:rPr>
        <w:t xml:space="preserve">Cada cena lê do scenes.json: trecho de vídeo (startFrom/endAt), textos e tempos de entrada, tipo de animação. Mudar um texto é editar o JSON e renderizar de novo.</w:t>
      </w:r>
    </w:p>
    <w:p>
      <w:pPr>
        <w:pStyle w:val="ListParagraph"/>
        <w:numPr>
          <w:ilvl w:val="0"/>
          <w:numId w:val="2"/>
        </w:numPr>
        <w:spacing w:after="60"/>
      </w:pPr>
      <w:r>
        <w:rPr>
          <w:rFonts w:ascii="Arial" w:cs="Arial" w:eastAsia="Arial" w:hAnsi="Arial"/>
          <w:sz w:val="20"/>
          <w:szCs w:val="20"/>
        </w:rPr>
        <w:t xml:space="preserve">Fonte Montserrat empacotada localmente. Trilha e efeitos entram como arquivos de áudio na pasta audio/.</w:t>
      </w:r>
    </w:p>
    <w:p>
      <w:pPr>
        <w:pStyle w:val="ListParagraph"/>
        <w:numPr>
          <w:ilvl w:val="0"/>
          <w:numId w:val="2"/>
        </w:numPr>
        <w:spacing w:after="60"/>
      </w:pPr>
      <w:r>
        <w:rPr>
          <w:rFonts w:ascii="Arial" w:cs="Arial" w:eastAsia="Arial" w:hAnsi="Arial"/>
          <w:sz w:val="20"/>
          <w:szCs w:val="20"/>
        </w:rPr>
        <w:t xml:space="preserve">Remotion exige licença de empresa para uso comercial acima de 3 pessoas; conferir antes do uso final.</w:t>
      </w:r>
    </w:p>
    <w:p>
      <w:pPr>
        <w:spacing w:before="300"/>
      </w:pPr>
      <w:r>
        <w:rPr>
          <w:rFonts w:ascii="Arial" w:cs="Arial" w:eastAsia="Arial" w:hAnsi="Arial"/>
          <w:i/>
          <w:iCs/>
          <w:color w:val="777777"/>
          <w:sz w:val="20"/>
          <w:szCs w:val="20"/>
        </w:rPr>
        <w:t xml:space="preserve">Gerado por build_roteiro.js a partir de scenes.json em 2026-09-04.</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Roteiro do vídeo comercial CIPREM</dc:title>
  <dc:creator>Projet Consultoria</dc:creator>
  <cp:lastModifiedBy>Un-named</cp:lastModifiedBy>
  <cp:revision>1</cp:revision>
  <dcterms:created xsi:type="dcterms:W3CDTF">2026-09-04T21:52:52.723Z</dcterms:created>
  <dcterms:modified xsi:type="dcterms:W3CDTF">2026-09-04T21:52:52.723Z</dcterms:modified>
</cp:coreProperties>
</file>

<file path=docProps/custom.xml><?xml version="1.0" encoding="utf-8"?>
<Properties xmlns="http://schemas.openxmlformats.org/officeDocument/2006/custom-properties" xmlns:vt="http://schemas.openxmlformats.org/officeDocument/2006/docPropsVTypes"/>
</file>