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B5F" w:rsidRDefault="00035701" w:rsidP="00D074DF">
      <w:pPr>
        <w:pStyle w:val="Title"/>
        <w:jc w:val="both"/>
        <w:rPr>
          <w:lang w:val="pt-PT"/>
        </w:rPr>
      </w:pPr>
      <w:r>
        <w:rPr>
          <w:lang w:val="pt-PT"/>
        </w:rPr>
        <w:t>Data Integration</w:t>
      </w:r>
    </w:p>
    <w:sdt>
      <w:sdtPr>
        <w:id w:val="526848850"/>
        <w:docPartObj>
          <w:docPartGallery w:val="Table of Contents"/>
          <w:docPartUnique/>
        </w:docPartObj>
      </w:sdtPr>
      <w:sdtEndPr>
        <w:rPr>
          <w:rFonts w:asciiTheme="minorHAnsi" w:eastAsiaTheme="minorHAnsi" w:hAnsiTheme="minorHAnsi" w:cstheme="minorBidi"/>
          <w:b/>
          <w:bCs/>
          <w:noProof/>
          <w:color w:val="auto"/>
          <w:sz w:val="22"/>
          <w:szCs w:val="22"/>
          <w:lang w:val="de-DE"/>
        </w:rPr>
      </w:sdtEndPr>
      <w:sdtContent>
        <w:p w:rsidR="00C85413" w:rsidRDefault="00C85413" w:rsidP="00D074DF">
          <w:pPr>
            <w:pStyle w:val="TOCHeading"/>
            <w:jc w:val="both"/>
          </w:pPr>
          <w:r>
            <w:t>Contents</w:t>
          </w:r>
        </w:p>
        <w:p w:rsidR="00504C22" w:rsidRDefault="00C85413">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053692" w:history="1">
            <w:r w:rsidR="00504C22" w:rsidRPr="00813768">
              <w:rPr>
                <w:rStyle w:val="Hyperlink"/>
                <w:noProof/>
                <w:lang w:val="pt-PT"/>
              </w:rPr>
              <w:t>Overview</w:t>
            </w:r>
            <w:r w:rsidR="00504C22">
              <w:rPr>
                <w:noProof/>
                <w:webHidden/>
              </w:rPr>
              <w:tab/>
            </w:r>
            <w:r w:rsidR="00504C22">
              <w:rPr>
                <w:noProof/>
                <w:webHidden/>
              </w:rPr>
              <w:fldChar w:fldCharType="begin"/>
            </w:r>
            <w:r w:rsidR="00504C22">
              <w:rPr>
                <w:noProof/>
                <w:webHidden/>
              </w:rPr>
              <w:instrText xml:space="preserve"> PAGEREF _Toc43053692 \h </w:instrText>
            </w:r>
            <w:r w:rsidR="00504C22">
              <w:rPr>
                <w:noProof/>
                <w:webHidden/>
              </w:rPr>
            </w:r>
            <w:r w:rsidR="00504C22">
              <w:rPr>
                <w:noProof/>
                <w:webHidden/>
              </w:rPr>
              <w:fldChar w:fldCharType="separate"/>
            </w:r>
            <w:r w:rsidR="00504C22">
              <w:rPr>
                <w:noProof/>
                <w:webHidden/>
              </w:rPr>
              <w:t>2</w:t>
            </w:r>
            <w:r w:rsidR="00504C22">
              <w:rPr>
                <w:noProof/>
                <w:webHidden/>
              </w:rPr>
              <w:fldChar w:fldCharType="end"/>
            </w:r>
          </w:hyperlink>
        </w:p>
        <w:p w:rsidR="00504C22" w:rsidRDefault="00504C22">
          <w:pPr>
            <w:pStyle w:val="TOC1"/>
            <w:tabs>
              <w:tab w:val="right" w:leader="dot" w:pos="9062"/>
            </w:tabs>
            <w:rPr>
              <w:rFonts w:eastAsiaTheme="minorEastAsia"/>
              <w:noProof/>
              <w:lang w:eastAsia="de-DE"/>
            </w:rPr>
          </w:pPr>
          <w:hyperlink w:anchor="_Toc43053693" w:history="1">
            <w:r w:rsidRPr="00813768">
              <w:rPr>
                <w:rStyle w:val="Hyperlink"/>
                <w:noProof/>
                <w:lang w:val="en-US"/>
              </w:rPr>
              <w:t>1 – Pre-Processing</w:t>
            </w:r>
            <w:r>
              <w:rPr>
                <w:noProof/>
                <w:webHidden/>
              </w:rPr>
              <w:tab/>
            </w:r>
            <w:r>
              <w:rPr>
                <w:noProof/>
                <w:webHidden/>
              </w:rPr>
              <w:fldChar w:fldCharType="begin"/>
            </w:r>
            <w:r>
              <w:rPr>
                <w:noProof/>
                <w:webHidden/>
              </w:rPr>
              <w:instrText xml:space="preserve"> PAGEREF _Toc43053693 \h </w:instrText>
            </w:r>
            <w:r>
              <w:rPr>
                <w:noProof/>
                <w:webHidden/>
              </w:rPr>
            </w:r>
            <w:r>
              <w:rPr>
                <w:noProof/>
                <w:webHidden/>
              </w:rPr>
              <w:fldChar w:fldCharType="separate"/>
            </w:r>
            <w:r>
              <w:rPr>
                <w:noProof/>
                <w:webHidden/>
              </w:rPr>
              <w:t>2</w:t>
            </w:r>
            <w:r>
              <w:rPr>
                <w:noProof/>
                <w:webHidden/>
              </w:rPr>
              <w:fldChar w:fldCharType="end"/>
            </w:r>
          </w:hyperlink>
        </w:p>
        <w:p w:rsidR="00504C22" w:rsidRDefault="00504C22">
          <w:pPr>
            <w:pStyle w:val="TOC1"/>
            <w:tabs>
              <w:tab w:val="right" w:leader="dot" w:pos="9062"/>
            </w:tabs>
            <w:rPr>
              <w:rFonts w:eastAsiaTheme="minorEastAsia"/>
              <w:noProof/>
              <w:lang w:eastAsia="de-DE"/>
            </w:rPr>
          </w:pPr>
          <w:hyperlink w:anchor="_Toc43053694" w:history="1">
            <w:r w:rsidRPr="00813768">
              <w:rPr>
                <w:rStyle w:val="Hyperlink"/>
                <w:noProof/>
                <w:lang w:val="en-US"/>
              </w:rPr>
              <w:t>2 – Normalization</w:t>
            </w:r>
            <w:r>
              <w:rPr>
                <w:noProof/>
                <w:webHidden/>
              </w:rPr>
              <w:tab/>
            </w:r>
            <w:r>
              <w:rPr>
                <w:noProof/>
                <w:webHidden/>
              </w:rPr>
              <w:fldChar w:fldCharType="begin"/>
            </w:r>
            <w:r>
              <w:rPr>
                <w:noProof/>
                <w:webHidden/>
              </w:rPr>
              <w:instrText xml:space="preserve"> PAGEREF _Toc43053694 \h </w:instrText>
            </w:r>
            <w:r>
              <w:rPr>
                <w:noProof/>
                <w:webHidden/>
              </w:rPr>
            </w:r>
            <w:r>
              <w:rPr>
                <w:noProof/>
                <w:webHidden/>
              </w:rPr>
              <w:fldChar w:fldCharType="separate"/>
            </w:r>
            <w:r>
              <w:rPr>
                <w:noProof/>
                <w:webHidden/>
              </w:rPr>
              <w:t>2</w:t>
            </w:r>
            <w:r>
              <w:rPr>
                <w:noProof/>
                <w:webHidden/>
              </w:rPr>
              <w:fldChar w:fldCharType="end"/>
            </w:r>
          </w:hyperlink>
        </w:p>
        <w:p w:rsidR="00504C22" w:rsidRDefault="00504C22">
          <w:pPr>
            <w:pStyle w:val="TOC1"/>
            <w:tabs>
              <w:tab w:val="right" w:leader="dot" w:pos="9062"/>
            </w:tabs>
            <w:rPr>
              <w:rFonts w:eastAsiaTheme="minorEastAsia"/>
              <w:noProof/>
              <w:lang w:eastAsia="de-DE"/>
            </w:rPr>
          </w:pPr>
          <w:hyperlink w:anchor="_Toc43053695" w:history="1">
            <w:r w:rsidRPr="00813768">
              <w:rPr>
                <w:rStyle w:val="Hyperlink"/>
                <w:noProof/>
                <w:lang w:val="en-US"/>
              </w:rPr>
              <w:t>3 – Extraction</w:t>
            </w:r>
            <w:r>
              <w:rPr>
                <w:noProof/>
                <w:webHidden/>
              </w:rPr>
              <w:tab/>
            </w:r>
            <w:r>
              <w:rPr>
                <w:noProof/>
                <w:webHidden/>
              </w:rPr>
              <w:fldChar w:fldCharType="begin"/>
            </w:r>
            <w:r>
              <w:rPr>
                <w:noProof/>
                <w:webHidden/>
              </w:rPr>
              <w:instrText xml:space="preserve"> PAGEREF _Toc43053695 \h </w:instrText>
            </w:r>
            <w:r>
              <w:rPr>
                <w:noProof/>
                <w:webHidden/>
              </w:rPr>
            </w:r>
            <w:r>
              <w:rPr>
                <w:noProof/>
                <w:webHidden/>
              </w:rPr>
              <w:fldChar w:fldCharType="separate"/>
            </w:r>
            <w:r>
              <w:rPr>
                <w:noProof/>
                <w:webHidden/>
              </w:rPr>
              <w:t>3</w:t>
            </w:r>
            <w:r>
              <w:rPr>
                <w:noProof/>
                <w:webHidden/>
              </w:rPr>
              <w:fldChar w:fldCharType="end"/>
            </w:r>
          </w:hyperlink>
        </w:p>
        <w:p w:rsidR="00504C22" w:rsidRDefault="00504C22">
          <w:pPr>
            <w:pStyle w:val="TOC1"/>
            <w:tabs>
              <w:tab w:val="right" w:leader="dot" w:pos="9062"/>
            </w:tabs>
            <w:rPr>
              <w:rFonts w:eastAsiaTheme="minorEastAsia"/>
              <w:noProof/>
              <w:lang w:eastAsia="de-DE"/>
            </w:rPr>
          </w:pPr>
          <w:hyperlink w:anchor="_Toc43053696" w:history="1">
            <w:r w:rsidRPr="00813768">
              <w:rPr>
                <w:rStyle w:val="Hyperlink"/>
                <w:noProof/>
                <w:lang w:val="en-US"/>
              </w:rPr>
              <w:t>4 – Integration</w:t>
            </w:r>
            <w:r>
              <w:rPr>
                <w:noProof/>
                <w:webHidden/>
              </w:rPr>
              <w:tab/>
            </w:r>
            <w:r>
              <w:rPr>
                <w:noProof/>
                <w:webHidden/>
              </w:rPr>
              <w:fldChar w:fldCharType="begin"/>
            </w:r>
            <w:r>
              <w:rPr>
                <w:noProof/>
                <w:webHidden/>
              </w:rPr>
              <w:instrText xml:space="preserve"> PAGEREF _Toc43053696 \h </w:instrText>
            </w:r>
            <w:r>
              <w:rPr>
                <w:noProof/>
                <w:webHidden/>
              </w:rPr>
            </w:r>
            <w:r>
              <w:rPr>
                <w:noProof/>
                <w:webHidden/>
              </w:rPr>
              <w:fldChar w:fldCharType="separate"/>
            </w:r>
            <w:r>
              <w:rPr>
                <w:noProof/>
                <w:webHidden/>
              </w:rPr>
              <w:t>3</w:t>
            </w:r>
            <w:r>
              <w:rPr>
                <w:noProof/>
                <w:webHidden/>
              </w:rPr>
              <w:fldChar w:fldCharType="end"/>
            </w:r>
          </w:hyperlink>
        </w:p>
        <w:p w:rsidR="00504C22" w:rsidRDefault="00504C22">
          <w:pPr>
            <w:pStyle w:val="TOC1"/>
            <w:tabs>
              <w:tab w:val="right" w:leader="dot" w:pos="9062"/>
            </w:tabs>
            <w:rPr>
              <w:rFonts w:eastAsiaTheme="minorEastAsia"/>
              <w:noProof/>
              <w:lang w:eastAsia="de-DE"/>
            </w:rPr>
          </w:pPr>
          <w:hyperlink w:anchor="_Toc43053697" w:history="1">
            <w:r w:rsidRPr="00813768">
              <w:rPr>
                <w:rStyle w:val="Hyperlink"/>
                <w:noProof/>
                <w:lang w:val="en-US"/>
              </w:rPr>
              <w:t>5 – Product Matching</w:t>
            </w:r>
            <w:r>
              <w:rPr>
                <w:noProof/>
                <w:webHidden/>
              </w:rPr>
              <w:tab/>
            </w:r>
            <w:r>
              <w:rPr>
                <w:noProof/>
                <w:webHidden/>
              </w:rPr>
              <w:fldChar w:fldCharType="begin"/>
            </w:r>
            <w:r>
              <w:rPr>
                <w:noProof/>
                <w:webHidden/>
              </w:rPr>
              <w:instrText xml:space="preserve"> PAGEREF _Toc43053697 \h </w:instrText>
            </w:r>
            <w:r>
              <w:rPr>
                <w:noProof/>
                <w:webHidden/>
              </w:rPr>
            </w:r>
            <w:r>
              <w:rPr>
                <w:noProof/>
                <w:webHidden/>
              </w:rPr>
              <w:fldChar w:fldCharType="separate"/>
            </w:r>
            <w:r>
              <w:rPr>
                <w:noProof/>
                <w:webHidden/>
              </w:rPr>
              <w:t>3</w:t>
            </w:r>
            <w:r>
              <w:rPr>
                <w:noProof/>
                <w:webHidden/>
              </w:rPr>
              <w:fldChar w:fldCharType="end"/>
            </w:r>
          </w:hyperlink>
        </w:p>
        <w:p w:rsidR="00504C22" w:rsidRDefault="00504C22">
          <w:pPr>
            <w:pStyle w:val="TOC2"/>
            <w:tabs>
              <w:tab w:val="right" w:leader="dot" w:pos="9062"/>
            </w:tabs>
            <w:rPr>
              <w:rFonts w:eastAsiaTheme="minorEastAsia"/>
              <w:noProof/>
              <w:lang w:eastAsia="de-DE"/>
            </w:rPr>
          </w:pPr>
          <w:hyperlink w:anchor="_Toc43053698" w:history="1">
            <w:r w:rsidRPr="00813768">
              <w:rPr>
                <w:rStyle w:val="Hyperlink"/>
                <w:noProof/>
                <w:lang w:val="en-US"/>
              </w:rPr>
              <w:t>5.1 Dynamic columns/Updates</w:t>
            </w:r>
            <w:r>
              <w:rPr>
                <w:noProof/>
                <w:webHidden/>
              </w:rPr>
              <w:tab/>
            </w:r>
            <w:r>
              <w:rPr>
                <w:noProof/>
                <w:webHidden/>
              </w:rPr>
              <w:fldChar w:fldCharType="begin"/>
            </w:r>
            <w:r>
              <w:rPr>
                <w:noProof/>
                <w:webHidden/>
              </w:rPr>
              <w:instrText xml:space="preserve"> PAGEREF _Toc43053698 \h </w:instrText>
            </w:r>
            <w:r>
              <w:rPr>
                <w:noProof/>
                <w:webHidden/>
              </w:rPr>
            </w:r>
            <w:r>
              <w:rPr>
                <w:noProof/>
                <w:webHidden/>
              </w:rPr>
              <w:fldChar w:fldCharType="separate"/>
            </w:r>
            <w:r>
              <w:rPr>
                <w:noProof/>
                <w:webHidden/>
              </w:rPr>
              <w:t>3</w:t>
            </w:r>
            <w:r>
              <w:rPr>
                <w:noProof/>
                <w:webHidden/>
              </w:rPr>
              <w:fldChar w:fldCharType="end"/>
            </w:r>
          </w:hyperlink>
        </w:p>
        <w:p w:rsidR="00504C22" w:rsidRDefault="00504C22">
          <w:pPr>
            <w:pStyle w:val="TOC2"/>
            <w:tabs>
              <w:tab w:val="right" w:leader="dot" w:pos="9062"/>
            </w:tabs>
            <w:rPr>
              <w:rFonts w:eastAsiaTheme="minorEastAsia"/>
              <w:noProof/>
              <w:lang w:eastAsia="de-DE"/>
            </w:rPr>
          </w:pPr>
          <w:hyperlink w:anchor="_Toc43053699" w:history="1">
            <w:r w:rsidRPr="00813768">
              <w:rPr>
                <w:rStyle w:val="Hyperlink"/>
                <w:noProof/>
                <w:lang w:val="en-US"/>
              </w:rPr>
              <w:t>5.2 No upsert datastore</w:t>
            </w:r>
            <w:r>
              <w:rPr>
                <w:noProof/>
                <w:webHidden/>
              </w:rPr>
              <w:tab/>
            </w:r>
            <w:r>
              <w:rPr>
                <w:noProof/>
                <w:webHidden/>
              </w:rPr>
              <w:fldChar w:fldCharType="begin"/>
            </w:r>
            <w:r>
              <w:rPr>
                <w:noProof/>
                <w:webHidden/>
              </w:rPr>
              <w:instrText xml:space="preserve"> PAGEREF _Toc43053699 \h </w:instrText>
            </w:r>
            <w:r>
              <w:rPr>
                <w:noProof/>
                <w:webHidden/>
              </w:rPr>
            </w:r>
            <w:r>
              <w:rPr>
                <w:noProof/>
                <w:webHidden/>
              </w:rPr>
              <w:fldChar w:fldCharType="separate"/>
            </w:r>
            <w:r>
              <w:rPr>
                <w:noProof/>
                <w:webHidden/>
              </w:rPr>
              <w:t>4</w:t>
            </w:r>
            <w:r>
              <w:rPr>
                <w:noProof/>
                <w:webHidden/>
              </w:rPr>
              <w:fldChar w:fldCharType="end"/>
            </w:r>
          </w:hyperlink>
        </w:p>
        <w:p w:rsidR="00C85413" w:rsidRPr="00C85413" w:rsidRDefault="00C85413" w:rsidP="00D074DF">
          <w:pPr>
            <w:jc w:val="both"/>
          </w:pPr>
          <w:r>
            <w:rPr>
              <w:b/>
              <w:bCs/>
              <w:noProof/>
            </w:rPr>
            <w:fldChar w:fldCharType="end"/>
          </w:r>
        </w:p>
      </w:sdtContent>
    </w:sdt>
    <w:p w:rsidR="00035701" w:rsidRPr="00504C22" w:rsidRDefault="00035701" w:rsidP="00C517CC">
      <w:pPr>
        <w:pStyle w:val="Heading1"/>
        <w:rPr>
          <w:lang w:val="en-US"/>
        </w:rPr>
      </w:pPr>
      <w:bookmarkStart w:id="0" w:name="_Toc43053692"/>
      <w:r w:rsidRPr="00504C22">
        <w:rPr>
          <w:lang w:val="en-US"/>
        </w:rPr>
        <w:t>Overview</w:t>
      </w:r>
      <w:bookmarkEnd w:id="0"/>
    </w:p>
    <w:p w:rsidR="00C517CC" w:rsidRDefault="00C517CC" w:rsidP="00D074DF">
      <w:pPr>
        <w:jc w:val="both"/>
        <w:rPr>
          <w:lang w:val="en-US"/>
        </w:rPr>
      </w:pPr>
      <w:r>
        <w:rPr>
          <w:lang w:val="en-US"/>
        </w:rPr>
        <w:t xml:space="preserve">This project is an exercise to take in a JSON file as </w:t>
      </w:r>
      <w:proofErr w:type="gramStart"/>
      <w:r>
        <w:rPr>
          <w:lang w:val="en-US"/>
        </w:rPr>
        <w:t>input, and</w:t>
      </w:r>
      <w:proofErr w:type="gramEnd"/>
      <w:r>
        <w:rPr>
          <w:lang w:val="en-US"/>
        </w:rPr>
        <w:t xml:space="preserve"> submit it through a dataflow whereby each step is part of the integration process necessary for the input to match the intended data structure of the target database.</w:t>
      </w:r>
    </w:p>
    <w:p w:rsidR="00504C22" w:rsidRDefault="00035701" w:rsidP="00D074DF">
      <w:pPr>
        <w:jc w:val="both"/>
        <w:rPr>
          <w:lang w:val="en-US"/>
        </w:rPr>
      </w:pPr>
      <w:r w:rsidRPr="00035701">
        <w:rPr>
          <w:lang w:val="en-US"/>
        </w:rPr>
        <w:t>The implemented solution for t</w:t>
      </w:r>
      <w:r>
        <w:rPr>
          <w:lang w:val="en-US"/>
        </w:rPr>
        <w:t xml:space="preserve">he data ingestion pipeline was built using Spark and </w:t>
      </w:r>
      <w:proofErr w:type="gramStart"/>
      <w:r>
        <w:rPr>
          <w:lang w:val="en-US"/>
        </w:rPr>
        <w:t>Scala</w:t>
      </w:r>
      <w:r w:rsidR="00504C22">
        <w:rPr>
          <w:lang w:val="en-US"/>
        </w:rPr>
        <w:t>, and</w:t>
      </w:r>
      <w:proofErr w:type="gramEnd"/>
      <w:r w:rsidR="00504C22">
        <w:rPr>
          <w:lang w:val="en-US"/>
        </w:rPr>
        <w:t xml:space="preserve"> is available on </w:t>
      </w:r>
      <w:proofErr w:type="spellStart"/>
      <w:r w:rsidR="00504C22">
        <w:rPr>
          <w:lang w:val="en-US"/>
        </w:rPr>
        <w:t>Github</w:t>
      </w:r>
      <w:proofErr w:type="spellEnd"/>
      <w:r>
        <w:rPr>
          <w:lang w:val="en-US"/>
        </w:rPr>
        <w:t>. The solution runs a Spark program in local mode, writing out CSV files according to the guideline for each step of the pipeline.</w:t>
      </w:r>
      <w:r w:rsidR="00504C22">
        <w:rPr>
          <w:lang w:val="en-US"/>
        </w:rPr>
        <w:t xml:space="preserve"> 4 CSV files are stored for each step of the dataflow, in the output folder of the project:</w:t>
      </w:r>
    </w:p>
    <w:p w:rsidR="00504C22" w:rsidRDefault="00504C22" w:rsidP="00504C22">
      <w:pPr>
        <w:pStyle w:val="ListParagraph"/>
        <w:numPr>
          <w:ilvl w:val="0"/>
          <w:numId w:val="8"/>
        </w:numPr>
        <w:jc w:val="both"/>
        <w:rPr>
          <w:lang w:val="en-US"/>
        </w:rPr>
      </w:pPr>
      <w:r>
        <w:rPr>
          <w:lang w:val="en-US"/>
        </w:rPr>
        <w:t>pre-processing.csv</w:t>
      </w:r>
    </w:p>
    <w:p w:rsidR="00504C22" w:rsidRDefault="00504C22" w:rsidP="00504C22">
      <w:pPr>
        <w:pStyle w:val="ListParagraph"/>
        <w:numPr>
          <w:ilvl w:val="0"/>
          <w:numId w:val="8"/>
        </w:numPr>
        <w:jc w:val="both"/>
        <w:rPr>
          <w:lang w:val="en-US"/>
        </w:rPr>
      </w:pPr>
      <w:r>
        <w:rPr>
          <w:lang w:val="en-US"/>
        </w:rPr>
        <w:t>normalisation.csv</w:t>
      </w:r>
    </w:p>
    <w:p w:rsidR="00504C22" w:rsidRDefault="00504C22" w:rsidP="00504C22">
      <w:pPr>
        <w:pStyle w:val="ListParagraph"/>
        <w:numPr>
          <w:ilvl w:val="0"/>
          <w:numId w:val="8"/>
        </w:numPr>
        <w:jc w:val="both"/>
        <w:rPr>
          <w:lang w:val="en-US"/>
        </w:rPr>
      </w:pPr>
      <w:r>
        <w:rPr>
          <w:lang w:val="en-US"/>
        </w:rPr>
        <w:t>extraction.csv</w:t>
      </w:r>
    </w:p>
    <w:p w:rsidR="00504C22" w:rsidRPr="00504C22" w:rsidRDefault="00504C22" w:rsidP="00504C22">
      <w:pPr>
        <w:pStyle w:val="ListParagraph"/>
        <w:numPr>
          <w:ilvl w:val="0"/>
          <w:numId w:val="8"/>
        </w:numPr>
        <w:jc w:val="both"/>
        <w:rPr>
          <w:lang w:val="en-US"/>
        </w:rPr>
      </w:pPr>
      <w:r>
        <w:rPr>
          <w:lang w:val="en-US"/>
        </w:rPr>
        <w:t>integration.csv</w:t>
      </w:r>
    </w:p>
    <w:p w:rsidR="00C517CC" w:rsidRDefault="00C517CC" w:rsidP="00D074DF">
      <w:pPr>
        <w:jc w:val="both"/>
        <w:rPr>
          <w:lang w:val="en-US"/>
        </w:rPr>
      </w:pPr>
      <w:r>
        <w:rPr>
          <w:lang w:val="en-US"/>
        </w:rPr>
        <w:t xml:space="preserve">The final step, product matching, is only theoretical and not implemented in the code. </w:t>
      </w:r>
      <w:proofErr w:type="gramStart"/>
      <w:r>
        <w:rPr>
          <w:lang w:val="en-US"/>
        </w:rPr>
        <w:t>However</w:t>
      </w:r>
      <w:proofErr w:type="gramEnd"/>
      <w:r>
        <w:rPr>
          <w:lang w:val="en-US"/>
        </w:rPr>
        <w:t xml:space="preserve"> options and solutions for it are discussed in more detail at </w:t>
      </w:r>
      <w:hyperlink w:anchor="_5_–_Product" w:history="1">
        <w:r w:rsidRPr="00C517CC">
          <w:rPr>
            <w:rStyle w:val="Hyperlink"/>
            <w:lang w:val="en-US"/>
          </w:rPr>
          <w:t xml:space="preserve">5 – Product </w:t>
        </w:r>
        <w:proofErr w:type="spellStart"/>
        <w:r w:rsidRPr="00C517CC">
          <w:rPr>
            <w:rStyle w:val="Hyperlink"/>
            <w:lang w:val="en-US"/>
          </w:rPr>
          <w:t>Matching</w:t>
        </w:r>
      </w:hyperlink>
      <w:r>
        <w:rPr>
          <w:lang w:val="en-US"/>
        </w:rPr>
        <w:t xml:space="preserve">. </w:t>
      </w:r>
      <w:proofErr w:type="spellEnd"/>
    </w:p>
    <w:p w:rsidR="00035701" w:rsidRDefault="00035701" w:rsidP="00D074DF">
      <w:pPr>
        <w:jc w:val="both"/>
        <w:rPr>
          <w:lang w:val="en-US"/>
        </w:rPr>
      </w:pPr>
      <w:r>
        <w:rPr>
          <w:lang w:val="en-US"/>
        </w:rPr>
        <w:t>The following diagram gives an overview of the entire process:</w:t>
      </w:r>
    </w:p>
    <w:p w:rsidR="00035701" w:rsidRDefault="00FB7438" w:rsidP="00D074DF">
      <w:pPr>
        <w:jc w:val="both"/>
        <w:rPr>
          <w:lang w:val="en-US"/>
        </w:rPr>
      </w:pPr>
      <w:r>
        <w:rPr>
          <w:noProof/>
        </w:rPr>
        <w:drawing>
          <wp:inline distT="0" distB="0" distL="0" distR="0" wp14:anchorId="35D5D361" wp14:editId="671B0DF9">
            <wp:extent cx="576072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066925"/>
                    </a:xfrm>
                    <a:prstGeom prst="rect">
                      <a:avLst/>
                    </a:prstGeom>
                    <a:noFill/>
                    <a:ln>
                      <a:noFill/>
                    </a:ln>
                  </pic:spPr>
                </pic:pic>
              </a:graphicData>
            </a:graphic>
          </wp:inline>
        </w:drawing>
      </w:r>
    </w:p>
    <w:p w:rsidR="00C517CC" w:rsidRDefault="00907AF7" w:rsidP="00C517CC">
      <w:pPr>
        <w:jc w:val="both"/>
        <w:rPr>
          <w:lang w:val="en-US"/>
        </w:rPr>
      </w:pPr>
      <w:r>
        <w:rPr>
          <w:lang w:val="en-US"/>
        </w:rPr>
        <w:t xml:space="preserve">The project uses Maven for dependency management </w:t>
      </w:r>
      <w:r>
        <w:rPr>
          <w:lang w:val="en-US"/>
        </w:rPr>
        <w:t xml:space="preserve">and project lifecycle. </w:t>
      </w:r>
      <w:r w:rsidR="00C517CC">
        <w:rPr>
          <w:lang w:val="en-US"/>
        </w:rPr>
        <w:t xml:space="preserve">More instructions </w:t>
      </w:r>
      <w:r>
        <w:rPr>
          <w:lang w:val="en-US"/>
        </w:rPr>
        <w:t xml:space="preserve">for building or running the project </w:t>
      </w:r>
      <w:r w:rsidR="00C517CC">
        <w:rPr>
          <w:lang w:val="en-US"/>
        </w:rPr>
        <w:t>can be seen in the README file.</w:t>
      </w:r>
    </w:p>
    <w:p w:rsidR="00035701" w:rsidRPr="00035701" w:rsidRDefault="00035701" w:rsidP="00D074DF">
      <w:pPr>
        <w:pStyle w:val="Heading1"/>
        <w:jc w:val="both"/>
        <w:rPr>
          <w:lang w:val="en-US"/>
        </w:rPr>
      </w:pPr>
      <w:bookmarkStart w:id="1" w:name="_Toc43053693"/>
      <w:r w:rsidRPr="00035701">
        <w:rPr>
          <w:lang w:val="en-US"/>
        </w:rPr>
        <w:lastRenderedPageBreak/>
        <w:t xml:space="preserve">1 </w:t>
      </w:r>
      <w:r>
        <w:rPr>
          <w:lang w:val="en-US"/>
        </w:rPr>
        <w:t>–</w:t>
      </w:r>
      <w:r w:rsidRPr="00035701">
        <w:rPr>
          <w:lang w:val="en-US"/>
        </w:rPr>
        <w:t xml:space="preserve"> </w:t>
      </w:r>
      <w:r w:rsidRPr="00035701">
        <w:rPr>
          <w:lang w:val="en-US"/>
        </w:rPr>
        <w:t>Pre-Processing</w:t>
      </w:r>
      <w:bookmarkEnd w:id="1"/>
    </w:p>
    <w:p w:rsidR="00035701" w:rsidRDefault="00035701" w:rsidP="00D074DF">
      <w:pPr>
        <w:jc w:val="both"/>
        <w:rPr>
          <w:lang w:val="en-US"/>
        </w:rPr>
      </w:pPr>
      <w:r>
        <w:rPr>
          <w:lang w:val="en-US"/>
        </w:rPr>
        <w:t>The first part of the pipeline reads the json file present in the resources folder (</w:t>
      </w:r>
      <w:proofErr w:type="spellStart"/>
      <w:r>
        <w:rPr>
          <w:lang w:val="en-US"/>
        </w:rPr>
        <w:t>supplier_</w:t>
      </w:r>
      <w:proofErr w:type="gramStart"/>
      <w:r>
        <w:rPr>
          <w:lang w:val="en-US"/>
        </w:rPr>
        <w:t>car.json</w:t>
      </w:r>
      <w:proofErr w:type="spellEnd"/>
      <w:proofErr w:type="gramEnd"/>
      <w:r>
        <w:rPr>
          <w:lang w:val="en-US"/>
        </w:rPr>
        <w:t xml:space="preserve">), creating a </w:t>
      </w:r>
      <w:proofErr w:type="spellStart"/>
      <w:r>
        <w:rPr>
          <w:lang w:val="en-US"/>
        </w:rPr>
        <w:t>dataframe</w:t>
      </w:r>
      <w:proofErr w:type="spellEnd"/>
      <w:r>
        <w:rPr>
          <w:lang w:val="en-US"/>
        </w:rPr>
        <w:t xml:space="preserve"> from it. Following that, to achieve the wanted granularity of one row per product ID the </w:t>
      </w:r>
      <w:proofErr w:type="spellStart"/>
      <w:r>
        <w:rPr>
          <w:lang w:val="en-US"/>
        </w:rPr>
        <w:t>dataframe</w:t>
      </w:r>
      <w:proofErr w:type="spellEnd"/>
      <w:r>
        <w:rPr>
          <w:lang w:val="en-US"/>
        </w:rPr>
        <w:t xml:space="preserve"> is pivoted</w:t>
      </w:r>
      <w:r w:rsidR="00B9638F">
        <w:rPr>
          <w:lang w:val="en-US"/>
        </w:rPr>
        <w:t xml:space="preserve"> by grouping by the ID column</w:t>
      </w:r>
      <w:r>
        <w:rPr>
          <w:lang w:val="en-US"/>
        </w:rPr>
        <w:t xml:space="preserve"> before normalization</w:t>
      </w:r>
      <w:r w:rsidR="00B9638F">
        <w:rPr>
          <w:lang w:val="en-US"/>
        </w:rPr>
        <w:t>,</w:t>
      </w:r>
      <w:r>
        <w:rPr>
          <w:lang w:val="en-US"/>
        </w:rPr>
        <w:t xml:space="preserve"> so that each attribute turns into its own column. </w:t>
      </w:r>
    </w:p>
    <w:p w:rsidR="00035701" w:rsidRDefault="00035701" w:rsidP="00D074DF">
      <w:pPr>
        <w:jc w:val="both"/>
        <w:rPr>
          <w:lang w:val="en-US"/>
        </w:rPr>
      </w:pPr>
      <w:r>
        <w:rPr>
          <w:lang w:val="en-US"/>
        </w:rPr>
        <w:t>The following diagram shows an overview of the</w:t>
      </w:r>
      <w:r w:rsidR="00B9638F">
        <w:rPr>
          <w:lang w:val="en-US"/>
        </w:rPr>
        <w:t xml:space="preserve"> result of the</w:t>
      </w:r>
      <w:r>
        <w:rPr>
          <w:lang w:val="en-US"/>
        </w:rPr>
        <w:t xml:space="preserve"> function:</w:t>
      </w:r>
    </w:p>
    <w:p w:rsidR="00035701" w:rsidRPr="00B9638F" w:rsidRDefault="00B9638F" w:rsidP="00D074DF">
      <w:pPr>
        <w:jc w:val="both"/>
        <w:rPr>
          <w:lang w:val="en-US"/>
        </w:rPr>
      </w:pPr>
      <w:r>
        <w:rPr>
          <w:noProof/>
        </w:rPr>
        <w:drawing>
          <wp:inline distT="0" distB="0" distL="0" distR="0">
            <wp:extent cx="4498975" cy="1521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8975" cy="1521460"/>
                    </a:xfrm>
                    <a:prstGeom prst="rect">
                      <a:avLst/>
                    </a:prstGeom>
                    <a:noFill/>
                    <a:ln>
                      <a:noFill/>
                    </a:ln>
                  </pic:spPr>
                </pic:pic>
              </a:graphicData>
            </a:graphic>
          </wp:inline>
        </w:drawing>
      </w:r>
    </w:p>
    <w:p w:rsidR="00035701" w:rsidRDefault="00035701" w:rsidP="00D074DF">
      <w:pPr>
        <w:pStyle w:val="Heading1"/>
        <w:jc w:val="both"/>
        <w:rPr>
          <w:lang w:val="en-US"/>
        </w:rPr>
      </w:pPr>
      <w:bookmarkStart w:id="2" w:name="_Toc43053694"/>
      <w:r w:rsidRPr="00035701">
        <w:rPr>
          <w:lang w:val="en-US"/>
        </w:rPr>
        <w:t xml:space="preserve">2 </w:t>
      </w:r>
      <w:r>
        <w:rPr>
          <w:lang w:val="en-US"/>
        </w:rPr>
        <w:t>–</w:t>
      </w:r>
      <w:r w:rsidRPr="00035701">
        <w:rPr>
          <w:lang w:val="en-US"/>
        </w:rPr>
        <w:t xml:space="preserve"> </w:t>
      </w:r>
      <w:r w:rsidR="00D074DF" w:rsidRPr="00035701">
        <w:rPr>
          <w:lang w:val="en-US"/>
        </w:rPr>
        <w:t>Normalization</w:t>
      </w:r>
      <w:bookmarkEnd w:id="2"/>
    </w:p>
    <w:p w:rsidR="00035701" w:rsidRDefault="00035701" w:rsidP="00D074DF">
      <w:pPr>
        <w:jc w:val="both"/>
        <w:rPr>
          <w:lang w:val="en-US"/>
        </w:rPr>
      </w:pPr>
      <w:r>
        <w:rPr>
          <w:lang w:val="en-US"/>
        </w:rPr>
        <w:t xml:space="preserve">After processing the json file into a </w:t>
      </w:r>
      <w:proofErr w:type="spellStart"/>
      <w:r>
        <w:rPr>
          <w:lang w:val="en-US"/>
        </w:rPr>
        <w:t>dataframe</w:t>
      </w:r>
      <w:proofErr w:type="spellEnd"/>
      <w:r>
        <w:rPr>
          <w:lang w:val="en-US"/>
        </w:rPr>
        <w:t>, the ‘</w:t>
      </w:r>
      <w:proofErr w:type="spellStart"/>
      <w:r>
        <w:rPr>
          <w:lang w:val="en-US"/>
        </w:rPr>
        <w:t>BodyColorText</w:t>
      </w:r>
      <w:proofErr w:type="spellEnd"/>
      <w:r>
        <w:rPr>
          <w:lang w:val="en-US"/>
        </w:rPr>
        <w:t>’ and ‘</w:t>
      </w:r>
      <w:proofErr w:type="spellStart"/>
      <w:r>
        <w:rPr>
          <w:lang w:val="en-US"/>
        </w:rPr>
        <w:t>MakeText</w:t>
      </w:r>
      <w:proofErr w:type="spellEnd"/>
      <w:r>
        <w:rPr>
          <w:lang w:val="en-US"/>
        </w:rPr>
        <w:t xml:space="preserve">’ columns are normalized. The first is normalized according to </w:t>
      </w:r>
      <w:r w:rsidR="00B9638F">
        <w:rPr>
          <w:lang w:val="en-US"/>
        </w:rPr>
        <w:t xml:space="preserve">a </w:t>
      </w:r>
      <w:r>
        <w:rPr>
          <w:lang w:val="en-US"/>
        </w:rPr>
        <w:t>har</w:t>
      </w:r>
      <w:r w:rsidR="00B9638F">
        <w:rPr>
          <w:lang w:val="en-US"/>
        </w:rPr>
        <w:t>d</w:t>
      </w:r>
      <w:r>
        <w:rPr>
          <w:lang w:val="en-US"/>
        </w:rPr>
        <w:t>coded</w:t>
      </w:r>
      <w:r w:rsidR="00D33F56">
        <w:rPr>
          <w:lang w:val="en-US"/>
        </w:rPr>
        <w:t xml:space="preserve"> mapping of colors and translations in Scala, while the second is normalized according to a json mapping file (‘</w:t>
      </w:r>
      <w:proofErr w:type="spellStart"/>
      <w:r w:rsidR="00D33F56">
        <w:rPr>
          <w:lang w:val="en-US"/>
        </w:rPr>
        <w:t>brand_</w:t>
      </w:r>
      <w:proofErr w:type="gramStart"/>
      <w:r w:rsidR="00D33F56">
        <w:rPr>
          <w:lang w:val="en-US"/>
        </w:rPr>
        <w:t>mapping.json</w:t>
      </w:r>
      <w:proofErr w:type="spellEnd"/>
      <w:proofErr w:type="gramEnd"/>
      <w:r w:rsidR="00D33F56">
        <w:rPr>
          <w:lang w:val="en-US"/>
        </w:rPr>
        <w:t>’), with any brand not in that file being normalized according to a default function that treats the initial String.</w:t>
      </w:r>
    </w:p>
    <w:p w:rsidR="00B9638F" w:rsidRDefault="00B9638F" w:rsidP="00D074DF">
      <w:pPr>
        <w:jc w:val="both"/>
        <w:rPr>
          <w:lang w:val="en-US"/>
        </w:rPr>
      </w:pPr>
      <w:r>
        <w:rPr>
          <w:lang w:val="en-US"/>
        </w:rPr>
        <w:t>The following table shows an example of the conversion of colors:</w:t>
      </w:r>
    </w:p>
    <w:tbl>
      <w:tblPr>
        <w:tblStyle w:val="GridTable4-Accent1"/>
        <w:tblW w:w="0" w:type="auto"/>
        <w:tblLook w:val="04A0" w:firstRow="1" w:lastRow="0" w:firstColumn="1" w:lastColumn="0" w:noHBand="0" w:noVBand="1"/>
      </w:tblPr>
      <w:tblGrid>
        <w:gridCol w:w="3020"/>
        <w:gridCol w:w="3021"/>
        <w:gridCol w:w="3021"/>
      </w:tblGrid>
      <w:tr w:rsidR="00B9638F" w:rsidTr="00B96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9638F" w:rsidRDefault="00B9638F" w:rsidP="00D074DF">
            <w:pPr>
              <w:jc w:val="both"/>
              <w:rPr>
                <w:lang w:val="en-US"/>
              </w:rPr>
            </w:pPr>
            <w:r>
              <w:rPr>
                <w:lang w:val="en-US"/>
              </w:rPr>
              <w:t>Initial Color</w:t>
            </w:r>
          </w:p>
        </w:tc>
        <w:tc>
          <w:tcPr>
            <w:tcW w:w="3021" w:type="dxa"/>
          </w:tcPr>
          <w:p w:rsidR="00B9638F" w:rsidRDefault="00B9638F" w:rsidP="00D074DF">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Treated Color</w:t>
            </w:r>
          </w:p>
        </w:tc>
        <w:tc>
          <w:tcPr>
            <w:tcW w:w="3021" w:type="dxa"/>
          </w:tcPr>
          <w:p w:rsidR="00B9638F" w:rsidRDefault="00B9638F" w:rsidP="00D074DF">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Final Color</w:t>
            </w:r>
          </w:p>
        </w:tc>
      </w:tr>
      <w:tr w:rsidR="00B9638F" w:rsidTr="00B96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9638F" w:rsidRPr="00B9638F" w:rsidRDefault="00B9638F" w:rsidP="00D074DF">
            <w:pPr>
              <w:jc w:val="both"/>
            </w:pPr>
            <w:r>
              <w:t>Grün</w:t>
            </w:r>
          </w:p>
        </w:tc>
        <w:tc>
          <w:tcPr>
            <w:tcW w:w="3021" w:type="dxa"/>
          </w:tcPr>
          <w:p w:rsidR="00B9638F" w:rsidRDefault="00B9638F" w:rsidP="00D074DF">
            <w:pPr>
              <w:jc w:val="both"/>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grun</w:t>
            </w:r>
            <w:proofErr w:type="spellEnd"/>
          </w:p>
        </w:tc>
        <w:tc>
          <w:tcPr>
            <w:tcW w:w="3021" w:type="dxa"/>
          </w:tcPr>
          <w:p w:rsidR="00B9638F" w:rsidRDefault="00B9638F" w:rsidP="00D074DF">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Green</w:t>
            </w:r>
          </w:p>
        </w:tc>
      </w:tr>
      <w:tr w:rsidR="00B9638F" w:rsidTr="00B9638F">
        <w:tc>
          <w:tcPr>
            <w:cnfStyle w:val="001000000000" w:firstRow="0" w:lastRow="0" w:firstColumn="1" w:lastColumn="0" w:oddVBand="0" w:evenVBand="0" w:oddHBand="0" w:evenHBand="0" w:firstRowFirstColumn="0" w:firstRowLastColumn="0" w:lastRowFirstColumn="0" w:lastRowLastColumn="0"/>
            <w:tcW w:w="3020" w:type="dxa"/>
          </w:tcPr>
          <w:p w:rsidR="00B9638F" w:rsidRDefault="00B9638F" w:rsidP="00D074DF">
            <w:pPr>
              <w:jc w:val="both"/>
              <w:rPr>
                <w:lang w:val="en-US"/>
              </w:rPr>
            </w:pPr>
            <w:r>
              <w:rPr>
                <w:lang w:val="en-US"/>
              </w:rPr>
              <w:t>null</w:t>
            </w:r>
          </w:p>
        </w:tc>
        <w:tc>
          <w:tcPr>
            <w:tcW w:w="3021" w:type="dxa"/>
          </w:tcPr>
          <w:p w:rsidR="00B9638F" w:rsidRDefault="00B9638F" w:rsidP="00D074DF">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null</w:t>
            </w:r>
          </w:p>
        </w:tc>
        <w:tc>
          <w:tcPr>
            <w:tcW w:w="3021" w:type="dxa"/>
          </w:tcPr>
          <w:p w:rsidR="00B9638F" w:rsidRDefault="00B9638F" w:rsidP="00D074DF">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r>
      <w:tr w:rsidR="00B9638F" w:rsidTr="00B96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9638F" w:rsidRPr="00B9638F" w:rsidRDefault="00B9638F" w:rsidP="00D074DF">
            <w:pPr>
              <w:jc w:val="both"/>
              <w:rPr>
                <w:lang w:val="pt-PT"/>
              </w:rPr>
            </w:pPr>
            <w:proofErr w:type="spellStart"/>
            <w:r>
              <w:rPr>
                <w:lang w:val="en-US"/>
              </w:rPr>
              <w:t>grun</w:t>
            </w:r>
            <w:proofErr w:type="spellEnd"/>
            <w:r>
              <w:rPr>
                <w:lang w:val="en-US"/>
              </w:rPr>
              <w:t xml:space="preserve"> m</w:t>
            </w:r>
            <w:r>
              <w:rPr>
                <w:lang w:val="pt-PT"/>
              </w:rPr>
              <w:t>ét.</w:t>
            </w:r>
          </w:p>
        </w:tc>
        <w:tc>
          <w:tcPr>
            <w:tcW w:w="3021" w:type="dxa"/>
          </w:tcPr>
          <w:p w:rsidR="00B9638F" w:rsidRDefault="00B9638F" w:rsidP="00D074DF">
            <w:pPr>
              <w:jc w:val="both"/>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grun</w:t>
            </w:r>
            <w:proofErr w:type="spellEnd"/>
            <w:r>
              <w:rPr>
                <w:lang w:val="en-US"/>
              </w:rPr>
              <w:t xml:space="preserve"> </w:t>
            </w:r>
            <w:proofErr w:type="spellStart"/>
            <w:r>
              <w:rPr>
                <w:lang w:val="en-US"/>
              </w:rPr>
              <w:t>mét</w:t>
            </w:r>
            <w:proofErr w:type="spellEnd"/>
          </w:p>
        </w:tc>
        <w:tc>
          <w:tcPr>
            <w:tcW w:w="3021" w:type="dxa"/>
          </w:tcPr>
          <w:p w:rsidR="00B9638F" w:rsidRDefault="00B9638F" w:rsidP="00D074DF">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Green</w:t>
            </w:r>
          </w:p>
        </w:tc>
      </w:tr>
      <w:tr w:rsidR="00B9638F" w:rsidTr="00B9638F">
        <w:tc>
          <w:tcPr>
            <w:cnfStyle w:val="001000000000" w:firstRow="0" w:lastRow="0" w:firstColumn="1" w:lastColumn="0" w:oddVBand="0" w:evenVBand="0" w:oddHBand="0" w:evenHBand="0" w:firstRowFirstColumn="0" w:firstRowLastColumn="0" w:lastRowFirstColumn="0" w:lastRowLastColumn="0"/>
            <w:tcW w:w="3020" w:type="dxa"/>
          </w:tcPr>
          <w:p w:rsidR="00B9638F" w:rsidRDefault="00B9638F" w:rsidP="00D074DF">
            <w:pPr>
              <w:jc w:val="both"/>
              <w:rPr>
                <w:lang w:val="en-US"/>
              </w:rPr>
            </w:pPr>
            <w:r w:rsidRPr="00B9638F">
              <w:rPr>
                <w:lang w:val="en-US"/>
              </w:rPr>
              <w:t>Rosa</w:t>
            </w:r>
          </w:p>
        </w:tc>
        <w:tc>
          <w:tcPr>
            <w:tcW w:w="3021" w:type="dxa"/>
          </w:tcPr>
          <w:p w:rsidR="00B9638F" w:rsidRDefault="00B9638F" w:rsidP="00D074DF">
            <w:pPr>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rosa</w:t>
            </w:r>
            <w:proofErr w:type="spellEnd"/>
          </w:p>
        </w:tc>
        <w:tc>
          <w:tcPr>
            <w:tcW w:w="3021" w:type="dxa"/>
          </w:tcPr>
          <w:p w:rsidR="00B9638F" w:rsidRDefault="00B9638F" w:rsidP="00D074DF">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Other</w:t>
            </w:r>
          </w:p>
        </w:tc>
      </w:tr>
    </w:tbl>
    <w:p w:rsidR="00B9638F" w:rsidRPr="00035701" w:rsidRDefault="00B9638F" w:rsidP="00D074DF">
      <w:pPr>
        <w:jc w:val="both"/>
        <w:rPr>
          <w:lang w:val="en-US"/>
        </w:rPr>
      </w:pPr>
    </w:p>
    <w:p w:rsidR="00D33F56" w:rsidRDefault="00035701" w:rsidP="00D074DF">
      <w:pPr>
        <w:pStyle w:val="Heading1"/>
        <w:jc w:val="both"/>
        <w:rPr>
          <w:lang w:val="en-US"/>
        </w:rPr>
      </w:pPr>
      <w:bookmarkStart w:id="3" w:name="_Toc43053695"/>
      <w:r w:rsidRPr="00035701">
        <w:rPr>
          <w:lang w:val="en-US"/>
        </w:rPr>
        <w:t xml:space="preserve">3 </w:t>
      </w:r>
      <w:r>
        <w:rPr>
          <w:lang w:val="en-US"/>
        </w:rPr>
        <w:t>–</w:t>
      </w:r>
      <w:r w:rsidRPr="00035701">
        <w:rPr>
          <w:lang w:val="en-US"/>
        </w:rPr>
        <w:t xml:space="preserve"> </w:t>
      </w:r>
      <w:r w:rsidRPr="00035701">
        <w:rPr>
          <w:lang w:val="en-US"/>
        </w:rPr>
        <w:t>Extraction</w:t>
      </w:r>
      <w:bookmarkEnd w:id="3"/>
    </w:p>
    <w:p w:rsidR="00D33F56" w:rsidRDefault="00D33F56" w:rsidP="00D074DF">
      <w:pPr>
        <w:jc w:val="both"/>
        <w:rPr>
          <w:lang w:val="en-US"/>
        </w:rPr>
      </w:pPr>
      <w:r>
        <w:rPr>
          <w:lang w:val="en-US"/>
        </w:rPr>
        <w:t>With the intended columns normalized, we retrieve the ‘</w:t>
      </w:r>
      <w:r w:rsidRPr="00D33F56">
        <w:rPr>
          <w:lang w:val="en-US"/>
        </w:rPr>
        <w:t>extracted-value-</w:t>
      </w:r>
      <w:proofErr w:type="spellStart"/>
      <w:r w:rsidRPr="00D33F56">
        <w:rPr>
          <w:lang w:val="en-US"/>
        </w:rPr>
        <w:t>ConsumptionTotalText</w:t>
      </w:r>
      <w:proofErr w:type="spellEnd"/>
      <w:r>
        <w:rPr>
          <w:lang w:val="en-US"/>
        </w:rPr>
        <w:t>’ and ‘</w:t>
      </w:r>
      <w:r w:rsidRPr="00D33F56">
        <w:rPr>
          <w:lang w:val="en-US"/>
        </w:rPr>
        <w:t>extracted-unit-</w:t>
      </w:r>
      <w:proofErr w:type="spellStart"/>
      <w:r w:rsidRPr="00D33F56">
        <w:rPr>
          <w:lang w:val="en-US"/>
        </w:rPr>
        <w:t>ConsumptionTotalText</w:t>
      </w:r>
      <w:proofErr w:type="spellEnd"/>
      <w:r>
        <w:rPr>
          <w:lang w:val="en-US"/>
        </w:rPr>
        <w:t>’ from the initial ‘</w:t>
      </w:r>
      <w:proofErr w:type="spellStart"/>
      <w:r w:rsidRPr="00D33F56">
        <w:rPr>
          <w:lang w:val="en-US"/>
        </w:rPr>
        <w:t>ConsumptionTotalText</w:t>
      </w:r>
      <w:proofErr w:type="spellEnd"/>
      <w:r>
        <w:rPr>
          <w:lang w:val="en-US"/>
        </w:rPr>
        <w:t>’ attribute. The following flow exemplifies how the extraction function works:</w:t>
      </w:r>
    </w:p>
    <w:p w:rsidR="00D33F56" w:rsidRPr="00D33F56" w:rsidRDefault="00C517CC" w:rsidP="00C517CC">
      <w:pPr>
        <w:jc w:val="center"/>
        <w:rPr>
          <w:lang w:val="en-US"/>
        </w:rPr>
      </w:pPr>
      <w:r>
        <w:rPr>
          <w:noProof/>
        </w:rPr>
        <w:drawing>
          <wp:inline distT="0" distB="0" distL="0" distR="0">
            <wp:extent cx="4725619" cy="2172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0792" cy="2179656"/>
                    </a:xfrm>
                    <a:prstGeom prst="rect">
                      <a:avLst/>
                    </a:prstGeom>
                    <a:noFill/>
                    <a:ln>
                      <a:noFill/>
                    </a:ln>
                  </pic:spPr>
                </pic:pic>
              </a:graphicData>
            </a:graphic>
          </wp:inline>
        </w:drawing>
      </w:r>
    </w:p>
    <w:p w:rsidR="00035701" w:rsidRDefault="00035701" w:rsidP="00D074DF">
      <w:pPr>
        <w:pStyle w:val="Heading1"/>
        <w:jc w:val="both"/>
        <w:rPr>
          <w:lang w:val="en-US"/>
        </w:rPr>
      </w:pPr>
      <w:bookmarkStart w:id="4" w:name="_Toc43053696"/>
      <w:r>
        <w:rPr>
          <w:lang w:val="en-US"/>
        </w:rPr>
        <w:lastRenderedPageBreak/>
        <w:t xml:space="preserve">4 </w:t>
      </w:r>
      <w:r>
        <w:rPr>
          <w:lang w:val="en-US"/>
        </w:rPr>
        <w:t>–</w:t>
      </w:r>
      <w:r>
        <w:rPr>
          <w:lang w:val="en-US"/>
        </w:rPr>
        <w:t xml:space="preserve"> </w:t>
      </w:r>
      <w:r w:rsidRPr="00035701">
        <w:rPr>
          <w:lang w:val="en-US"/>
        </w:rPr>
        <w:t>Integration</w:t>
      </w:r>
      <w:bookmarkEnd w:id="4"/>
    </w:p>
    <w:p w:rsidR="00D33F56" w:rsidRDefault="00D33F56" w:rsidP="00D074DF">
      <w:pPr>
        <w:jc w:val="both"/>
        <w:rPr>
          <w:lang w:val="en-US"/>
        </w:rPr>
      </w:pPr>
      <w:r>
        <w:rPr>
          <w:lang w:val="en-US"/>
        </w:rPr>
        <w:t>The final step of the process is a function that extracts and renames the intended columns for the final CSV, so that we only have the following columns:</w:t>
      </w:r>
    </w:p>
    <w:tbl>
      <w:tblPr>
        <w:tblStyle w:val="GridTable4-Accent1"/>
        <w:tblW w:w="0" w:type="auto"/>
        <w:jc w:val="center"/>
        <w:tblLook w:val="04A0" w:firstRow="1" w:lastRow="0" w:firstColumn="1" w:lastColumn="0" w:noHBand="0" w:noVBand="1"/>
      </w:tblPr>
      <w:tblGrid>
        <w:gridCol w:w="3020"/>
        <w:gridCol w:w="3021"/>
      </w:tblGrid>
      <w:tr w:rsidR="00C85413" w:rsidTr="00C854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rsidR="00C85413" w:rsidRDefault="00C85413" w:rsidP="00D074DF">
            <w:pPr>
              <w:jc w:val="both"/>
              <w:rPr>
                <w:lang w:val="en-US"/>
              </w:rPr>
            </w:pPr>
            <w:r>
              <w:rPr>
                <w:lang w:val="en-US"/>
              </w:rPr>
              <w:t>Initial Col</w:t>
            </w:r>
            <w:r>
              <w:rPr>
                <w:lang w:val="en-US"/>
              </w:rPr>
              <w:t>umn</w:t>
            </w:r>
          </w:p>
        </w:tc>
        <w:tc>
          <w:tcPr>
            <w:tcW w:w="3021" w:type="dxa"/>
          </w:tcPr>
          <w:p w:rsidR="00C85413" w:rsidRDefault="00C85413" w:rsidP="00D074DF">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Final Column</w:t>
            </w:r>
          </w:p>
        </w:tc>
      </w:tr>
      <w:tr w:rsidR="00C85413" w:rsidTr="00C854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rsidR="00C85413" w:rsidRPr="00B9638F" w:rsidRDefault="00C85413" w:rsidP="00D074DF">
            <w:pPr>
              <w:jc w:val="both"/>
            </w:pPr>
            <w:proofErr w:type="spellStart"/>
            <w:r>
              <w:t>BodyColorText</w:t>
            </w:r>
            <w:proofErr w:type="spellEnd"/>
          </w:p>
        </w:tc>
        <w:tc>
          <w:tcPr>
            <w:tcW w:w="3021" w:type="dxa"/>
          </w:tcPr>
          <w:p w:rsidR="00C85413" w:rsidRDefault="00C85413" w:rsidP="00D074DF">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color</w:t>
            </w:r>
          </w:p>
        </w:tc>
      </w:tr>
      <w:tr w:rsidR="00C85413" w:rsidTr="00C85413">
        <w:trPr>
          <w:jc w:val="center"/>
        </w:trPr>
        <w:tc>
          <w:tcPr>
            <w:cnfStyle w:val="001000000000" w:firstRow="0" w:lastRow="0" w:firstColumn="1" w:lastColumn="0" w:oddVBand="0" w:evenVBand="0" w:oddHBand="0" w:evenHBand="0" w:firstRowFirstColumn="0" w:firstRowLastColumn="0" w:lastRowFirstColumn="0" w:lastRowLastColumn="0"/>
            <w:tcW w:w="3020" w:type="dxa"/>
          </w:tcPr>
          <w:p w:rsidR="00C85413" w:rsidRDefault="00C85413" w:rsidP="00D074DF">
            <w:pPr>
              <w:jc w:val="both"/>
              <w:rPr>
                <w:lang w:val="en-US"/>
              </w:rPr>
            </w:pPr>
            <w:proofErr w:type="spellStart"/>
            <w:r>
              <w:rPr>
                <w:lang w:val="en-US"/>
              </w:rPr>
              <w:t>MakeText</w:t>
            </w:r>
            <w:proofErr w:type="spellEnd"/>
          </w:p>
        </w:tc>
        <w:tc>
          <w:tcPr>
            <w:tcW w:w="3021" w:type="dxa"/>
          </w:tcPr>
          <w:p w:rsidR="00C85413" w:rsidRDefault="00C85413" w:rsidP="00D074DF">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make</w:t>
            </w:r>
          </w:p>
        </w:tc>
      </w:tr>
      <w:tr w:rsidR="00C85413" w:rsidTr="00C854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rsidR="00C85413" w:rsidRPr="00B9638F" w:rsidRDefault="00C85413" w:rsidP="00D074DF">
            <w:pPr>
              <w:jc w:val="both"/>
              <w:rPr>
                <w:lang w:val="pt-PT"/>
              </w:rPr>
            </w:pPr>
            <w:proofErr w:type="spellStart"/>
            <w:r>
              <w:rPr>
                <w:lang w:val="en-US"/>
              </w:rPr>
              <w:t>ModelText</w:t>
            </w:r>
            <w:proofErr w:type="spellEnd"/>
          </w:p>
        </w:tc>
        <w:tc>
          <w:tcPr>
            <w:tcW w:w="3021" w:type="dxa"/>
          </w:tcPr>
          <w:p w:rsidR="00C85413" w:rsidRDefault="00C85413" w:rsidP="00D074DF">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model</w:t>
            </w:r>
          </w:p>
        </w:tc>
      </w:tr>
      <w:tr w:rsidR="00C85413" w:rsidTr="00C85413">
        <w:trPr>
          <w:jc w:val="center"/>
        </w:trPr>
        <w:tc>
          <w:tcPr>
            <w:cnfStyle w:val="001000000000" w:firstRow="0" w:lastRow="0" w:firstColumn="1" w:lastColumn="0" w:oddVBand="0" w:evenVBand="0" w:oddHBand="0" w:evenHBand="0" w:firstRowFirstColumn="0" w:firstRowLastColumn="0" w:lastRowFirstColumn="0" w:lastRowLastColumn="0"/>
            <w:tcW w:w="3020" w:type="dxa"/>
          </w:tcPr>
          <w:p w:rsidR="00C85413" w:rsidRDefault="00C85413" w:rsidP="00D074DF">
            <w:pPr>
              <w:jc w:val="both"/>
              <w:rPr>
                <w:lang w:val="en-US"/>
              </w:rPr>
            </w:pPr>
            <w:r>
              <w:rPr>
                <w:lang w:val="en-US"/>
              </w:rPr>
              <w:t>TypeName</w:t>
            </w:r>
          </w:p>
        </w:tc>
        <w:tc>
          <w:tcPr>
            <w:tcW w:w="3021" w:type="dxa"/>
          </w:tcPr>
          <w:p w:rsidR="00C85413" w:rsidRDefault="00C85413" w:rsidP="00D074DF">
            <w:pPr>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model_variant</w:t>
            </w:r>
            <w:proofErr w:type="spellEnd"/>
          </w:p>
        </w:tc>
      </w:tr>
      <w:tr w:rsidR="00C85413" w:rsidTr="00C854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rsidR="00C85413" w:rsidRDefault="00C85413" w:rsidP="00D074DF">
            <w:pPr>
              <w:jc w:val="both"/>
              <w:rPr>
                <w:lang w:val="en-US"/>
              </w:rPr>
            </w:pPr>
            <w:r>
              <w:rPr>
                <w:lang w:val="en-US"/>
              </w:rPr>
              <w:t>City</w:t>
            </w:r>
          </w:p>
        </w:tc>
        <w:tc>
          <w:tcPr>
            <w:tcW w:w="3021" w:type="dxa"/>
          </w:tcPr>
          <w:p w:rsidR="00C85413" w:rsidRDefault="00C85413" w:rsidP="00D074DF">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city</w:t>
            </w:r>
          </w:p>
        </w:tc>
      </w:tr>
    </w:tbl>
    <w:p w:rsidR="00D33F56" w:rsidRPr="00D33F56" w:rsidRDefault="00D33F56" w:rsidP="00D074DF">
      <w:pPr>
        <w:jc w:val="both"/>
        <w:rPr>
          <w:lang w:val="en-US"/>
        </w:rPr>
      </w:pPr>
    </w:p>
    <w:p w:rsidR="00035701" w:rsidRDefault="00035701" w:rsidP="00D074DF">
      <w:pPr>
        <w:pStyle w:val="Heading1"/>
        <w:jc w:val="both"/>
        <w:rPr>
          <w:lang w:val="en-US"/>
        </w:rPr>
      </w:pPr>
      <w:bookmarkStart w:id="5" w:name="_Toc43053697"/>
      <w:bookmarkStart w:id="6" w:name="_5_–_Product"/>
      <w:bookmarkEnd w:id="6"/>
      <w:r>
        <w:rPr>
          <w:lang w:val="en-US"/>
        </w:rPr>
        <w:t xml:space="preserve">5 </w:t>
      </w:r>
      <w:r>
        <w:rPr>
          <w:lang w:val="en-US"/>
        </w:rPr>
        <w:t>–</w:t>
      </w:r>
      <w:r>
        <w:rPr>
          <w:lang w:val="en-US"/>
        </w:rPr>
        <w:t xml:space="preserve"> </w:t>
      </w:r>
      <w:r w:rsidRPr="00035701">
        <w:rPr>
          <w:lang w:val="en-US"/>
        </w:rPr>
        <w:t>Product Matching</w:t>
      </w:r>
      <w:bookmarkEnd w:id="5"/>
    </w:p>
    <w:p w:rsidR="00D33F56" w:rsidRDefault="00D036BF" w:rsidP="00D074DF">
      <w:pPr>
        <w:jc w:val="both"/>
        <w:rPr>
          <w:lang w:val="en-US"/>
        </w:rPr>
      </w:pPr>
      <w:r>
        <w:rPr>
          <w:lang w:val="en-US"/>
        </w:rPr>
        <w:t>Since the final database is not defined for this final task, I thought it best to go over two very different possible approaches depending on the final</w:t>
      </w:r>
      <w:r w:rsidR="00821B5C">
        <w:rPr>
          <w:lang w:val="en-US"/>
        </w:rPr>
        <w:t xml:space="preserve"> database.</w:t>
      </w:r>
    </w:p>
    <w:p w:rsidR="00821B5C" w:rsidRPr="00821B5C" w:rsidRDefault="00504C22" w:rsidP="00D074DF">
      <w:pPr>
        <w:pStyle w:val="Heading2"/>
        <w:jc w:val="both"/>
        <w:rPr>
          <w:lang w:val="en-US"/>
        </w:rPr>
      </w:pPr>
      <w:bookmarkStart w:id="7" w:name="_Toc43053698"/>
      <w:r>
        <w:rPr>
          <w:lang w:val="en-US"/>
        </w:rPr>
        <w:t xml:space="preserve">5.1 </w:t>
      </w:r>
      <w:r w:rsidR="00821B5C" w:rsidRPr="00821B5C">
        <w:rPr>
          <w:lang w:val="en-US"/>
        </w:rPr>
        <w:t>Dynamic columns/Updates</w:t>
      </w:r>
      <w:bookmarkEnd w:id="7"/>
    </w:p>
    <w:p w:rsidR="00821B5C" w:rsidRDefault="00821B5C" w:rsidP="00D074DF">
      <w:pPr>
        <w:jc w:val="both"/>
        <w:rPr>
          <w:lang w:val="en-US"/>
        </w:rPr>
      </w:pPr>
      <w:r>
        <w:rPr>
          <w:lang w:val="en-US"/>
        </w:rPr>
        <w:t>If the final base is a NoSQL database like Cassandra and HBase, we have the possibility to use concepts like wide rows or dynamic columns to add info to already present rows in the final table as new cells.</w:t>
      </w:r>
    </w:p>
    <w:p w:rsidR="00821B5C" w:rsidRDefault="00821B5C" w:rsidP="00D074DF">
      <w:pPr>
        <w:jc w:val="both"/>
        <w:rPr>
          <w:lang w:val="en-US"/>
        </w:rPr>
      </w:pPr>
      <w:r>
        <w:rPr>
          <w:lang w:val="en-US"/>
        </w:rPr>
        <w:t xml:space="preserve">As an example, when receiving a new attribute ‘sold’ to the product and using the above NoSQL stores we can dynamically create a cell for the ‘sold’ attribute </w:t>
      </w:r>
      <w:r w:rsidR="00C517CC">
        <w:rPr>
          <w:lang w:val="en-US"/>
        </w:rPr>
        <w:t xml:space="preserve">by </w:t>
      </w:r>
      <w:r>
        <w:rPr>
          <w:lang w:val="en-US"/>
        </w:rPr>
        <w:t xml:space="preserve">quite simply just </w:t>
      </w:r>
      <w:proofErr w:type="spellStart"/>
      <w:r>
        <w:rPr>
          <w:lang w:val="en-US"/>
        </w:rPr>
        <w:t>upserting</w:t>
      </w:r>
      <w:proofErr w:type="spellEnd"/>
      <w:r>
        <w:rPr>
          <w:lang w:val="en-US"/>
        </w:rPr>
        <w:t xml:space="preserve"> the new data into the table.</w:t>
      </w:r>
    </w:p>
    <w:p w:rsidR="00821B5C" w:rsidRDefault="00821B5C" w:rsidP="00D074DF">
      <w:pPr>
        <w:jc w:val="both"/>
        <w:rPr>
          <w:lang w:val="en-US"/>
        </w:rPr>
      </w:pPr>
      <w:r>
        <w:rPr>
          <w:lang w:val="en-US"/>
        </w:rPr>
        <w:t xml:space="preserve">This way the product matching implementation can be agnostic to if the final product is present in the table or not. By just </w:t>
      </w:r>
      <w:proofErr w:type="spellStart"/>
      <w:r>
        <w:rPr>
          <w:lang w:val="en-US"/>
        </w:rPr>
        <w:t>upserting</w:t>
      </w:r>
      <w:proofErr w:type="spellEnd"/>
      <w:r>
        <w:rPr>
          <w:lang w:val="en-US"/>
        </w:rPr>
        <w:t xml:space="preserve"> incoming info we can enrich existing products if we happen to have new </w:t>
      </w:r>
      <w:r w:rsidR="00FB7438">
        <w:rPr>
          <w:lang w:val="en-US"/>
        </w:rPr>
        <w:t>attributes or</w:t>
      </w:r>
      <w:r>
        <w:rPr>
          <w:lang w:val="en-US"/>
        </w:rPr>
        <w:t xml:space="preserve"> add new products if they are not existent.</w:t>
      </w:r>
    </w:p>
    <w:p w:rsidR="00FB7438" w:rsidRDefault="00FB7438" w:rsidP="00D074DF">
      <w:pPr>
        <w:jc w:val="both"/>
        <w:rPr>
          <w:lang w:val="en-US"/>
        </w:rPr>
      </w:pPr>
    </w:p>
    <w:p w:rsidR="00821B5C" w:rsidRDefault="00504C22" w:rsidP="00D074DF">
      <w:pPr>
        <w:pStyle w:val="Heading2"/>
        <w:jc w:val="both"/>
        <w:rPr>
          <w:lang w:val="en-US"/>
        </w:rPr>
      </w:pPr>
      <w:bookmarkStart w:id="8" w:name="_Toc43053699"/>
      <w:r>
        <w:rPr>
          <w:lang w:val="en-US"/>
        </w:rPr>
        <w:t xml:space="preserve">5.2 </w:t>
      </w:r>
      <w:r w:rsidR="00821B5C">
        <w:rPr>
          <w:lang w:val="en-US"/>
        </w:rPr>
        <w:t xml:space="preserve">No </w:t>
      </w:r>
      <w:proofErr w:type="spellStart"/>
      <w:r w:rsidR="00821B5C">
        <w:rPr>
          <w:lang w:val="en-US"/>
        </w:rPr>
        <w:t>upsert</w:t>
      </w:r>
      <w:proofErr w:type="spellEnd"/>
      <w:r w:rsidR="00821B5C">
        <w:rPr>
          <w:lang w:val="en-US"/>
        </w:rPr>
        <w:t xml:space="preserve"> datastore</w:t>
      </w:r>
      <w:bookmarkEnd w:id="8"/>
    </w:p>
    <w:p w:rsidR="00821B5C" w:rsidRDefault="00821B5C" w:rsidP="00D074DF">
      <w:pPr>
        <w:jc w:val="both"/>
        <w:rPr>
          <w:lang w:val="en-US"/>
        </w:rPr>
      </w:pPr>
      <w:r>
        <w:rPr>
          <w:lang w:val="en-US"/>
        </w:rPr>
        <w:t xml:space="preserve">Thinking of the worst-case scenario, the final datastore could be rigid with no delete/update functionality. In this scenario, I will consider HDFS as </w:t>
      </w:r>
      <w:r w:rsidR="005A598E">
        <w:rPr>
          <w:lang w:val="en-US"/>
        </w:rPr>
        <w:t>the final datastore, and detail the simplest but also most expensive way to keep the database coherent.</w:t>
      </w:r>
    </w:p>
    <w:p w:rsidR="005A598E" w:rsidRDefault="005A598E" w:rsidP="00D074DF">
      <w:pPr>
        <w:jc w:val="both"/>
        <w:rPr>
          <w:lang w:val="en-US"/>
        </w:rPr>
      </w:pPr>
      <w:r>
        <w:rPr>
          <w:lang w:val="en-US"/>
        </w:rPr>
        <w:t xml:space="preserve">Since HDFS files are immutable, we do not have the possibility to delete or update data. Therefore, we would need to completely re-write the final files in the case of an update </w:t>
      </w:r>
      <w:r w:rsidR="00FB7438">
        <w:rPr>
          <w:lang w:val="en-US"/>
        </w:rPr>
        <w:t>with</w:t>
      </w:r>
      <w:r>
        <w:rPr>
          <w:lang w:val="en-US"/>
        </w:rPr>
        <w:t xml:space="preserve"> new </w:t>
      </w:r>
      <w:r w:rsidR="00FB7438">
        <w:rPr>
          <w:lang w:val="en-US"/>
        </w:rPr>
        <w:t>attributes</w:t>
      </w:r>
      <w:r>
        <w:rPr>
          <w:lang w:val="en-US"/>
        </w:rPr>
        <w:t>. To do this, we would need to join the incoming data with the final data to detect new info. Then this new info would need to be joined with the stored info and written over the previous files to not have duplicate info.</w:t>
      </w:r>
    </w:p>
    <w:p w:rsidR="005A598E" w:rsidRDefault="005A598E" w:rsidP="00D074DF">
      <w:pPr>
        <w:jc w:val="both"/>
        <w:rPr>
          <w:lang w:val="en-US"/>
        </w:rPr>
      </w:pPr>
      <w:r>
        <w:rPr>
          <w:lang w:val="en-US"/>
        </w:rPr>
        <w:t xml:space="preserve">To handle an evolving table schema where new attributes are expected, we can add Avro versioning to the table so that old data is still </w:t>
      </w:r>
      <w:r w:rsidR="00FB7438">
        <w:rPr>
          <w:lang w:val="en-US"/>
        </w:rPr>
        <w:t>readable</w:t>
      </w:r>
      <w:r>
        <w:rPr>
          <w:lang w:val="en-US"/>
        </w:rPr>
        <w:t xml:space="preserve"> without needing to re-write it, but</w:t>
      </w:r>
      <w:r w:rsidR="00FB7438">
        <w:rPr>
          <w:lang w:val="en-US"/>
        </w:rPr>
        <w:t xml:space="preserve"> new data can be stored with a newer schema.</w:t>
      </w:r>
    </w:p>
    <w:p w:rsidR="00FB7438" w:rsidRDefault="00FB7438" w:rsidP="00D074DF">
      <w:pPr>
        <w:jc w:val="both"/>
        <w:rPr>
          <w:lang w:val="en-US"/>
        </w:rPr>
      </w:pPr>
      <w:r>
        <w:rPr>
          <w:lang w:val="en-US"/>
        </w:rPr>
        <w:t>The following diagram shows an overview of this process:</w:t>
      </w:r>
    </w:p>
    <w:p w:rsidR="00FB7438" w:rsidRDefault="00C517CC" w:rsidP="00504C22">
      <w:pPr>
        <w:jc w:val="center"/>
        <w:rPr>
          <w:lang w:val="en-US"/>
        </w:rPr>
      </w:pPr>
      <w:r>
        <w:rPr>
          <w:noProof/>
        </w:rPr>
        <w:lastRenderedPageBreak/>
        <w:drawing>
          <wp:inline distT="0" distB="0" distL="0" distR="0">
            <wp:extent cx="4652467" cy="199442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1278" cy="1998204"/>
                    </a:xfrm>
                    <a:prstGeom prst="rect">
                      <a:avLst/>
                    </a:prstGeom>
                    <a:noFill/>
                    <a:ln>
                      <a:noFill/>
                    </a:ln>
                  </pic:spPr>
                </pic:pic>
              </a:graphicData>
            </a:graphic>
          </wp:inline>
        </w:drawing>
      </w:r>
    </w:p>
    <w:p w:rsidR="00C517CC" w:rsidRDefault="00C517CC" w:rsidP="00D074DF">
      <w:pPr>
        <w:jc w:val="both"/>
        <w:rPr>
          <w:lang w:val="en-US"/>
        </w:rPr>
      </w:pPr>
    </w:p>
    <w:p w:rsidR="005A598E" w:rsidRDefault="005A598E" w:rsidP="00D074DF">
      <w:pPr>
        <w:jc w:val="both"/>
        <w:rPr>
          <w:lang w:val="en-US"/>
        </w:rPr>
      </w:pPr>
      <w:r>
        <w:rPr>
          <w:lang w:val="en-US"/>
        </w:rPr>
        <w:t>All this complexity could be reduced in a variety of ways, for example:</w:t>
      </w:r>
    </w:p>
    <w:p w:rsidR="005A598E" w:rsidRPr="005A598E" w:rsidRDefault="005A598E" w:rsidP="00D074DF">
      <w:pPr>
        <w:pStyle w:val="ListParagraph"/>
        <w:numPr>
          <w:ilvl w:val="0"/>
          <w:numId w:val="7"/>
        </w:numPr>
        <w:jc w:val="both"/>
        <w:rPr>
          <w:lang w:val="en-US"/>
        </w:rPr>
      </w:pPr>
      <w:r w:rsidRPr="005A598E">
        <w:rPr>
          <w:lang w:val="en-US"/>
        </w:rPr>
        <w:t>Add partitions, so that the re-writes and joins are smaller</w:t>
      </w:r>
    </w:p>
    <w:p w:rsidR="005A598E" w:rsidRPr="005A598E" w:rsidRDefault="005A598E" w:rsidP="00D074DF">
      <w:pPr>
        <w:pStyle w:val="ListParagraph"/>
        <w:numPr>
          <w:ilvl w:val="0"/>
          <w:numId w:val="7"/>
        </w:numPr>
        <w:jc w:val="both"/>
        <w:rPr>
          <w:lang w:val="en-US"/>
        </w:rPr>
      </w:pPr>
      <w:r w:rsidRPr="005A598E">
        <w:rPr>
          <w:lang w:val="en-US"/>
        </w:rPr>
        <w:t xml:space="preserve">Add cache </w:t>
      </w:r>
      <w:bookmarkStart w:id="9" w:name="_GoBack"/>
      <w:bookmarkEnd w:id="9"/>
      <w:r w:rsidRPr="005A598E">
        <w:rPr>
          <w:lang w:val="en-US"/>
        </w:rPr>
        <w:t>for already stored products, so that the</w:t>
      </w:r>
      <w:r w:rsidR="00C517CC">
        <w:rPr>
          <w:lang w:val="en-US"/>
        </w:rPr>
        <w:t xml:space="preserve"> initial</w:t>
      </w:r>
      <w:r w:rsidRPr="005A598E">
        <w:rPr>
          <w:lang w:val="en-US"/>
        </w:rPr>
        <w:t xml:space="preserve"> join </w:t>
      </w:r>
      <w:r w:rsidR="00C517CC">
        <w:rPr>
          <w:lang w:val="en-US"/>
        </w:rPr>
        <w:t xml:space="preserve">and get </w:t>
      </w:r>
      <w:r w:rsidRPr="005A598E">
        <w:rPr>
          <w:lang w:val="en-US"/>
        </w:rPr>
        <w:t>is only done if we need to rewrite</w:t>
      </w:r>
    </w:p>
    <w:p w:rsidR="005A598E" w:rsidRPr="005A598E" w:rsidRDefault="005A598E" w:rsidP="00D074DF">
      <w:pPr>
        <w:pStyle w:val="ListParagraph"/>
        <w:numPr>
          <w:ilvl w:val="0"/>
          <w:numId w:val="7"/>
        </w:numPr>
        <w:jc w:val="both"/>
        <w:rPr>
          <w:lang w:val="en-US"/>
        </w:rPr>
      </w:pPr>
      <w:r w:rsidRPr="005A598E">
        <w:rPr>
          <w:lang w:val="en-US"/>
        </w:rPr>
        <w:t>Come up with a data model where duplicates are accepted (“updated-time” column for example</w:t>
      </w:r>
      <w:r>
        <w:rPr>
          <w:lang w:val="en-US"/>
        </w:rPr>
        <w:t>, to filter for outdated info</w:t>
      </w:r>
      <w:r w:rsidRPr="005A598E">
        <w:rPr>
          <w:lang w:val="en-US"/>
        </w:rPr>
        <w:t>)</w:t>
      </w:r>
    </w:p>
    <w:p w:rsidR="005A598E" w:rsidRPr="00821B5C" w:rsidRDefault="005A598E" w:rsidP="00D074DF">
      <w:pPr>
        <w:jc w:val="both"/>
        <w:rPr>
          <w:lang w:val="en-US"/>
        </w:rPr>
      </w:pPr>
    </w:p>
    <w:sectPr w:rsidR="005A598E" w:rsidRPr="00821B5C">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826DD"/>
    <w:multiLevelType w:val="hybridMultilevel"/>
    <w:tmpl w:val="055E63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AC63F0"/>
    <w:multiLevelType w:val="hybridMultilevel"/>
    <w:tmpl w:val="066806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4EA6C1B"/>
    <w:multiLevelType w:val="hybridMultilevel"/>
    <w:tmpl w:val="5E6E21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9D91D11"/>
    <w:multiLevelType w:val="hybridMultilevel"/>
    <w:tmpl w:val="768A1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A458D2"/>
    <w:multiLevelType w:val="hybridMultilevel"/>
    <w:tmpl w:val="0FCC7714"/>
    <w:lvl w:ilvl="0" w:tplc="4C60695A">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0B709D5"/>
    <w:multiLevelType w:val="hybridMultilevel"/>
    <w:tmpl w:val="B1BE741C"/>
    <w:lvl w:ilvl="0" w:tplc="66C0387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00E0C4C"/>
    <w:multiLevelType w:val="hybridMultilevel"/>
    <w:tmpl w:val="0B0E535E"/>
    <w:lvl w:ilvl="0" w:tplc="44584E60">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39C7D4D"/>
    <w:multiLevelType w:val="hybridMultilevel"/>
    <w:tmpl w:val="D2605D4C"/>
    <w:lvl w:ilvl="0" w:tplc="AE6AB1E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6"/>
  </w:num>
  <w:num w:numId="5">
    <w:abstractNumId w:val="5"/>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01"/>
    <w:rsid w:val="00035701"/>
    <w:rsid w:val="001270A6"/>
    <w:rsid w:val="0017637F"/>
    <w:rsid w:val="00504C22"/>
    <w:rsid w:val="005A598E"/>
    <w:rsid w:val="00817ADD"/>
    <w:rsid w:val="00821B5C"/>
    <w:rsid w:val="00907AF7"/>
    <w:rsid w:val="00B9638F"/>
    <w:rsid w:val="00C517CC"/>
    <w:rsid w:val="00C85413"/>
    <w:rsid w:val="00D036BF"/>
    <w:rsid w:val="00D074DF"/>
    <w:rsid w:val="00D33F56"/>
    <w:rsid w:val="00F02BCF"/>
    <w:rsid w:val="00FB7438"/>
    <w:rsid w:val="00FD74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D49F"/>
  <w15:chartTrackingRefBased/>
  <w15:docId w15:val="{D202495D-D06E-4A3E-BAD3-1C03FD9A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B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701"/>
    <w:pPr>
      <w:ind w:left="720"/>
      <w:contextualSpacing/>
    </w:pPr>
  </w:style>
  <w:style w:type="paragraph" w:styleId="Title">
    <w:name w:val="Title"/>
    <w:basedOn w:val="Normal"/>
    <w:next w:val="Normal"/>
    <w:link w:val="TitleChar"/>
    <w:uiPriority w:val="10"/>
    <w:qFormat/>
    <w:rsid w:val="00035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7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57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1B5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B74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438"/>
    <w:rPr>
      <w:rFonts w:ascii="Segoe UI" w:hAnsi="Segoe UI" w:cs="Segoe UI"/>
      <w:sz w:val="18"/>
      <w:szCs w:val="18"/>
    </w:rPr>
  </w:style>
  <w:style w:type="table" w:styleId="TableGrid">
    <w:name w:val="Table Grid"/>
    <w:basedOn w:val="TableNormal"/>
    <w:uiPriority w:val="39"/>
    <w:rsid w:val="00B9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963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963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C85413"/>
    <w:pPr>
      <w:outlineLvl w:val="9"/>
    </w:pPr>
    <w:rPr>
      <w:lang w:val="en-US"/>
    </w:rPr>
  </w:style>
  <w:style w:type="paragraph" w:styleId="TOC1">
    <w:name w:val="toc 1"/>
    <w:basedOn w:val="Normal"/>
    <w:next w:val="Normal"/>
    <w:autoRedefine/>
    <w:uiPriority w:val="39"/>
    <w:unhideWhenUsed/>
    <w:rsid w:val="00C85413"/>
    <w:pPr>
      <w:spacing w:after="100"/>
    </w:pPr>
  </w:style>
  <w:style w:type="paragraph" w:styleId="TOC2">
    <w:name w:val="toc 2"/>
    <w:basedOn w:val="Normal"/>
    <w:next w:val="Normal"/>
    <w:autoRedefine/>
    <w:uiPriority w:val="39"/>
    <w:unhideWhenUsed/>
    <w:rsid w:val="00C85413"/>
    <w:pPr>
      <w:spacing w:after="100"/>
      <w:ind w:left="220"/>
    </w:pPr>
  </w:style>
  <w:style w:type="character" w:styleId="Hyperlink">
    <w:name w:val="Hyperlink"/>
    <w:basedOn w:val="DefaultParagraphFont"/>
    <w:uiPriority w:val="99"/>
    <w:unhideWhenUsed/>
    <w:rsid w:val="00C85413"/>
    <w:rPr>
      <w:color w:val="0563C1" w:themeColor="hyperlink"/>
      <w:u w:val="single"/>
    </w:rPr>
  </w:style>
  <w:style w:type="character" w:styleId="UnresolvedMention">
    <w:name w:val="Unresolved Mention"/>
    <w:basedOn w:val="DefaultParagraphFont"/>
    <w:uiPriority w:val="99"/>
    <w:semiHidden/>
    <w:unhideWhenUsed/>
    <w:rsid w:val="00C51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131727">
      <w:bodyDiv w:val="1"/>
      <w:marLeft w:val="0"/>
      <w:marRight w:val="0"/>
      <w:marTop w:val="0"/>
      <w:marBottom w:val="0"/>
      <w:divBdr>
        <w:top w:val="none" w:sz="0" w:space="0" w:color="auto"/>
        <w:left w:val="none" w:sz="0" w:space="0" w:color="auto"/>
        <w:bottom w:val="none" w:sz="0" w:space="0" w:color="auto"/>
        <w:right w:val="none" w:sz="0" w:space="0" w:color="auto"/>
      </w:divBdr>
    </w:div>
    <w:div w:id="1214847948">
      <w:bodyDiv w:val="1"/>
      <w:marLeft w:val="0"/>
      <w:marRight w:val="0"/>
      <w:marTop w:val="0"/>
      <w:marBottom w:val="0"/>
      <w:divBdr>
        <w:top w:val="none" w:sz="0" w:space="0" w:color="auto"/>
        <w:left w:val="none" w:sz="0" w:space="0" w:color="auto"/>
        <w:bottom w:val="none" w:sz="0" w:space="0" w:color="auto"/>
        <w:right w:val="none" w:sz="0" w:space="0" w:color="auto"/>
      </w:divBdr>
    </w:div>
    <w:div w:id="160464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772</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Batalheiro</dc:creator>
  <cp:keywords/>
  <dc:description/>
  <cp:lastModifiedBy>Jose Batalheiro</cp:lastModifiedBy>
  <cp:revision>3</cp:revision>
  <dcterms:created xsi:type="dcterms:W3CDTF">2020-06-14T14:48:00Z</dcterms:created>
  <dcterms:modified xsi:type="dcterms:W3CDTF">2020-06-14T17:19:00Z</dcterms:modified>
</cp:coreProperties>
</file>