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1F4E79"/>
          <w:sz w:val="48"/>
          <w:szCs w:val="48"/>
        </w:rPr>
        <w:t xml:space="preserve">Captura de leads gamificada</w:t>
      </w:r>
    </w:p>
    <w:p>
      <w:pPr>
        <w:spacing w:after="120"/>
        <w:jc w:val="center"/>
      </w:pPr>
      <w:r>
        <w:rPr>
          <w:color w:val="2E75B6"/>
          <w:sz w:val="32"/>
          <w:szCs w:val="32"/>
        </w:rPr>
        <w:t xml:space="preserve">Plataforma multi-tenant con panel administrador</w:t>
      </w:r>
    </w:p>
    <w:p>
      <w:pPr>
        <w:spacing w:after="600"/>
        <w:jc w:val="center"/>
      </w:pPr>
      <w:r>
        <w:rPr>
          <w:i/>
          <w:iCs/>
          <w:color w:val="595959"/>
          <w:sz w:val="22"/>
          <w:szCs w:val="22"/>
        </w:rPr>
        <w:t xml:space="preserve">Documento de requisitos · MVP · Sirex Médica · Eccosur · Distribuidores Chile y Perú</w:t>
      </w:r>
    </w:p>
    <w:p>
      <w:pPr>
        <w:spacing w:after="1200"/>
        <w:jc w:val="center"/>
      </w:pPr>
      <w:r>
        <w:rPr>
          <w:color w:val="808080"/>
          <w:sz w:val="20"/>
          <w:szCs w:val="20"/>
        </w:rPr>
        <w:t xml:space="preserve">v2.1 · abril 2026 · agrega editor de mensajes post-juego + premios de la ruleta editables</w:t>
      </w:r>
    </w:p>
    <w:p>
      <w:r>
        <w:br w:type="page"/>
      </w:r>
    </w:p>
    <w:p>
      <w:pPr>
        <w:pStyle w:val="Heading1"/>
        <w:spacing w:after="200" w:before="360"/>
      </w:pPr>
      <w:r>
        <w:rPr>
          <w:b/>
          <w:bCs/>
          <w:color w:val="1F4E79"/>
          <w:sz w:val="32"/>
          <w:szCs w:val="32"/>
        </w:rPr>
        <w:t xml:space="preserve">Cambios respecto de la versión 2.0</w:t>
      </w:r>
    </w:p>
    <w:p>
      <w:pPr>
        <w:spacing w:after="120"/>
      </w:pPr>
      <w:r>
        <w:t xml:space="preserve">Esta tercera revisión del documento incorpora dos extensiones del panel administrador que aumentan significativamente la flexibilidad de la solución sin tocar código:</w:t>
      </w:r>
    </w:p>
    <w:p>
      <w:pPr>
        <w:pStyle w:val="ListParagraph"/>
        <w:numPr>
          <w:ilvl w:val="0"/>
          <w:numId w:val="2"/>
        </w:numPr>
        <w:spacing w:after="80"/>
      </w:pPr>
      <w:r>
        <w:rPr>
          <w:b/>
          <w:bCs/>
        </w:rPr>
        <w:t xml:space="preserve">Editor de mensajes post-juego: </w:t>
      </w:r>
      <w:r>
        <w:t xml:space="preserve">el admin puede personalizar por empresa el texto que ve el médico al terminar cada juego, usando un sistema de plantillas con variables tipo {empresa}, {premio}, {score}, etc. Incluye vista previa en vivo.</w:t>
      </w:r>
    </w:p>
    <w:p>
      <w:pPr>
        <w:pStyle w:val="ListParagraph"/>
        <w:numPr>
          <w:ilvl w:val="0"/>
          <w:numId w:val="2"/>
        </w:numPr>
        <w:spacing w:after="80"/>
      </w:pPr>
      <w:r>
        <w:rPr>
          <w:b/>
          <w:bCs/>
        </w:rPr>
        <w:t xml:space="preserve">Editor de premios de la ruleta: </w:t>
      </w:r>
      <w:r>
        <w:t xml:space="preserve">el admin puede definir entre 4 y 12 premios por empresa, con nombre largo (visible al ganador), nombre corto (etiqueta del segmento) y peso (probabilidad relativa). Se incluye vista previa en vivo del SVG de la rueda y motor de sorteo ponderado.</w:t>
      </w:r>
    </w:p>
    <w:p>
      <w:pPr>
        <w:pStyle w:val="ListParagraph"/>
        <w:numPr>
          <w:ilvl w:val="0"/>
          <w:numId w:val="2"/>
        </w:numPr>
        <w:spacing w:after="80"/>
      </w:pPr>
      <w:r>
        <w:rPr>
          <w:b/>
          <w:bCs/>
        </w:rPr>
        <w:t xml:space="preserve">Migración defensiva: </w:t>
      </w:r>
      <w:r>
        <w:t xml:space="preserve">ambos editores incluyen lógica de migración para que empresas creadas con versiones anteriores reciban automáticamente los valores por defecto sin perder configuración previa.</w:t>
      </w:r>
    </w:p>
    <w:p>
      <w:pPr>
        <w:spacing w:after="120"/>
      </w:pPr>
      <w:r>
        <w:t xml:space="preserve"/>
      </w:r>
    </w:p>
    <w:p>
      <w:pPr>
        <w:pStyle w:val="Heading1"/>
        <w:spacing w:after="200" w:before="360"/>
      </w:pPr>
      <w:r>
        <w:rPr>
          <w:b/>
          <w:bCs/>
          <w:color w:val="1F4E79"/>
          <w:sz w:val="32"/>
          <w:szCs w:val="32"/>
        </w:rPr>
        <w:t xml:space="preserve">Cambios de la versión 2.0 respecto de la 1.0</w:t>
      </w:r>
    </w:p>
    <w:p>
      <w:pPr>
        <w:spacing w:after="120"/>
      </w:pPr>
      <w:r>
        <w:t xml:space="preserve">Esta segunda revisión del documento incorpora los avances del MVP funcional y resuelve decisiones arquitectónicas que en v1.0 se mencionaban como pendientes:</w:t>
      </w:r>
    </w:p>
    <w:p>
      <w:pPr>
        <w:pStyle w:val="ListParagraph"/>
        <w:numPr>
          <w:ilvl w:val="0"/>
          <w:numId w:val="2"/>
        </w:numPr>
        <w:spacing w:after="80"/>
      </w:pPr>
      <w:r>
        <w:rPr>
          <w:b/>
          <w:bCs/>
        </w:rPr>
        <w:t xml:space="preserve">Panel administrador: </w:t>
      </w:r>
      <w:r>
        <w:t xml:space="preserve">se agrega un modo admin oculto (5 taps en el logo + PIN) que permite configurar empresas, staff, países y juegos sin tocar código.</w:t>
      </w:r>
    </w:p>
    <w:p>
      <w:pPr>
        <w:pStyle w:val="ListParagraph"/>
        <w:numPr>
          <w:ilvl w:val="0"/>
          <w:numId w:val="2"/>
        </w:numPr>
        <w:spacing w:after="80"/>
      </w:pPr>
      <w:r>
        <w:rPr>
          <w:b/>
          <w:bCs/>
        </w:rPr>
        <w:t xml:space="preserve">QR codec con firma: </w:t>
      </w:r>
      <w:r>
        <w:t xml:space="preserve">se define el formato del payload del QR de acceso, con verificación de firma para evitar QRs falsificados. Se eliminan los selectores manuales de marca/modo.</w:t>
      </w:r>
    </w:p>
    <w:p>
      <w:pPr>
        <w:pStyle w:val="ListParagraph"/>
        <w:numPr>
          <w:ilvl w:val="0"/>
          <w:numId w:val="2"/>
        </w:numPr>
        <w:spacing w:after="80"/>
      </w:pPr>
      <w:r>
        <w:rPr>
          <w:b/>
          <w:bCs/>
        </w:rPr>
        <w:t xml:space="preserve">Persistencia offline-first: </w:t>
      </w:r>
      <w:r>
        <w:t xml:space="preserve">se documenta el uso de IndexedDB con cuatro object stores (leads, staff_session, config, device_binding) y la cola de sincronización.</w:t>
      </w:r>
    </w:p>
    <w:p>
      <w:pPr>
        <w:pStyle w:val="ListParagraph"/>
        <w:numPr>
          <w:ilvl w:val="0"/>
          <w:numId w:val="2"/>
        </w:numPr>
        <w:spacing w:after="80"/>
      </w:pPr>
      <w:r>
        <w:rPr>
          <w:b/>
          <w:bCs/>
        </w:rPr>
        <w:t xml:space="preserve">Identificación del staff: </w:t>
      </w:r>
      <w:r>
        <w:t xml:space="preserve">PIN de 4 dígitos por empleado, sesión persistente en dispositivo, ranking interno por staff.</w:t>
      </w:r>
    </w:p>
    <w:p>
      <w:pPr>
        <w:pStyle w:val="ListParagraph"/>
        <w:numPr>
          <w:ilvl w:val="0"/>
          <w:numId w:val="2"/>
        </w:numPr>
        <w:spacing w:after="80"/>
      </w:pPr>
      <w:r>
        <w:rPr>
          <w:b/>
          <w:bCs/>
        </w:rPr>
        <w:t xml:space="preserve">Aislamiento entre empresas: </w:t>
      </w:r>
      <w:r>
        <w:t xml:space="preserve">device binding garantiza que un dispositivo vinculado a Sirex no pueda usar QRs de Eccosur sin desvinculación explícita.</w:t>
      </w:r>
    </w:p>
    <w:p>
      <w:pPr>
        <w:pStyle w:val="ListParagraph"/>
        <w:numPr>
          <w:ilvl w:val="0"/>
          <w:numId w:val="2"/>
        </w:numPr>
        <w:spacing w:after="80"/>
      </w:pPr>
      <w:r>
        <w:rPr>
          <w:b/>
          <w:bCs/>
        </w:rPr>
        <w:t xml:space="preserve">Bloqueo de médico duplicado: </w:t>
      </w:r>
      <w:r>
        <w:t xml:space="preserve">validación por WhatsApp para evitar que un mismo médico se registre en dos empresas en el mismo evento.</w:t>
      </w:r>
    </w:p>
    <w:p>
      <w:pPr>
        <w:pStyle w:val="Heading1"/>
        <w:spacing w:after="200" w:before="360"/>
      </w:pPr>
      <w:r>
        <w:rPr>
          <w:b/>
          <w:bCs/>
          <w:color w:val="1F4E79"/>
          <w:sz w:val="32"/>
          <w:szCs w:val="32"/>
        </w:rPr>
        <w:t xml:space="preserve">1. Resumen ejecutivo</w:t>
      </w:r>
    </w:p>
    <w:p>
      <w:pPr>
        <w:spacing w:after="120"/>
      </w:pPr>
      <w:r>
        <w:t xml:space="preserve">El objetivo es construir una solución digital móvil que reemplace la tradicional pecera de tarjetas en stands de ferias y congresos médicos, capturando leads de calidad mediante gamificación. La solución debe operar offline, soportar múltiples empresas (tenants) configurables sin cambios de código, múltiples países (Argentina, Chile, Perú) por empresa, y dos modos de uso: autoservicio del visitante (vía QR) y asistencia del staff.</w:t>
      </w:r>
    </w:p>
    <w:p>
      <w:pPr>
        <w:spacing w:after="120"/>
      </w:pPr>
      <w:r>
        <w:t xml:space="preserve">La plataforma se compone de cuatro frentes principales:</w:t>
      </w:r>
    </w:p>
    <w:p>
      <w:pPr>
        <w:pStyle w:val="ListParagraph"/>
        <w:numPr>
          <w:ilvl w:val="0"/>
          <w:numId w:val="2"/>
        </w:numPr>
        <w:spacing w:after="80"/>
      </w:pPr>
      <w:r>
        <w:rPr>
          <w:b/>
          <w:bCs/>
        </w:rPr>
        <w:t xml:space="preserve">Panel administrador (admin): </w:t>
      </w:r>
      <w:r>
        <w:t xml:space="preserve">modo oculto del propio app desde donde se configuran empresas, staff, países y juegos. Genera los QR de acceso para cada combinación empresa × país × modo. No requiere consola técnica ni acceso a código.</w:t>
      </w:r>
    </w:p>
    <w:p>
      <w:pPr>
        <w:pStyle w:val="ListParagraph"/>
        <w:numPr>
          <w:ilvl w:val="0"/>
          <w:numId w:val="2"/>
        </w:numPr>
        <w:spacing w:after="80"/>
      </w:pPr>
      <w:r>
        <w:rPr>
          <w:b/>
          <w:bCs/>
        </w:rPr>
        <w:t xml:space="preserve">Webapp del visitante (médico): </w:t>
      </w:r>
      <w:r>
        <w:t xml:space="preserve">se accede escaneando el QR público del stand. El QR fija automáticamente la empresa, país y modo. Diseñada para móviles, completa el registro y participa de un juego.</w:t>
      </w:r>
    </w:p>
    <w:p>
      <w:pPr>
        <w:pStyle w:val="ListParagraph"/>
        <w:numPr>
          <w:ilvl w:val="0"/>
          <w:numId w:val="2"/>
        </w:numPr>
        <w:spacing w:after="80"/>
      </w:pPr>
      <w:r>
        <w:rPr>
          <w:b/>
          <w:bCs/>
        </w:rPr>
        <w:t xml:space="preserve">Webapp del staff: </w:t>
      </w:r>
      <w:r>
        <w:t xml:space="preserve">se accede escaneando el QR privado del booth (entregado por el admin). Login con PIN de 4 dígitos. Tablet o smartphone con tipografía apta para presbicia (mínimo 18 px), permite escanear credenciales/tarjetas y cargar manualmente.</w:t>
      </w:r>
    </w:p>
    <w:p>
      <w:pPr>
        <w:pStyle w:val="ListParagraph"/>
        <w:numPr>
          <w:ilvl w:val="0"/>
          <w:numId w:val="2"/>
        </w:numPr>
        <w:spacing w:after="80"/>
      </w:pPr>
      <w:r>
        <w:rPr>
          <w:b/>
          <w:bCs/>
        </w:rPr>
        <w:t xml:space="preserve">Backend con base de datos multi-tenant: </w:t>
      </w:r>
      <w:r>
        <w:t xml:space="preserve">motor de sorteo automático, integración con WhatsApp Business API y panel de gestión post-evento. En el MVP simulado, el backend se sustituye por IndexedDB local; en producción se reemplaza por Supabase u otra BaaS.</w:t>
      </w:r>
    </w:p>
    <w:p>
      <w:r>
        <w:br w:type="page"/>
      </w:r>
    </w:p>
    <w:p>
      <w:pPr>
        <w:pStyle w:val="Heading1"/>
        <w:spacing w:after="200" w:before="360"/>
      </w:pPr>
      <w:r>
        <w:rPr>
          <w:b/>
          <w:bCs/>
          <w:color w:val="1F4E79"/>
          <w:sz w:val="32"/>
          <w:szCs w:val="32"/>
        </w:rPr>
        <w:t xml:space="preserve">2. Arquitectura del panel administrador</w:t>
      </w:r>
    </w:p>
    <w:p>
      <w:pPr>
        <w:spacing w:after="120"/>
      </w:pPr>
      <w:r>
        <w:t xml:space="preserve">El panel admin es la pieza central que permite que la misma app sirva a Sirex Médica, Eccosur y cualquier número de distribuidores futuros sin modificar código ni desplegar versiones distintas. El admin define la configuración del dispositivo y genera los QR que después distribuye a cada empresa.</w:t>
      </w:r>
    </w:p>
    <w:p>
      <w:pPr>
        <w:pStyle w:val="Heading2"/>
        <w:spacing w:after="160" w:before="280"/>
      </w:pPr>
      <w:r>
        <w:rPr>
          <w:b/>
          <w:bCs/>
          <w:color w:val="1F4E79"/>
          <w:sz w:val="26"/>
          <w:szCs w:val="26"/>
        </w:rPr>
        <w:t xml:space="preserve">2.1. Acceso al panel admin</w:t>
      </w:r>
    </w:p>
    <w:p>
      <w:pPr>
        <w:spacing w:after="120"/>
      </w:pPr>
      <w:r>
        <w:t xml:space="preserve">El acceso es deliberadamente discreto para evitar que un visitante o staff lo encuentre por accidente. El flujo es:</w:t>
      </w:r>
    </w:p>
    <w:p>
      <w:pPr>
        <w:pStyle w:val="ListParagraph"/>
        <w:numPr>
          <w:ilvl w:val="0"/>
          <w:numId w:val="2"/>
        </w:numPr>
        <w:spacing w:after="80"/>
      </w:pPr>
      <w:r>
        <w:t xml:space="preserve">Tap 5 veces consecutivas (en menos de 2 segundos por tap) sobre el logo / nombre de empresa en la barra superior.</w:t>
      </w:r>
    </w:p>
    <w:p>
      <w:pPr>
        <w:pStyle w:val="ListParagraph"/>
        <w:numPr>
          <w:ilvl w:val="0"/>
          <w:numId w:val="2"/>
        </w:numPr>
        <w:spacing w:after="80"/>
      </w:pPr>
      <w:r>
        <w:t xml:space="preserve">Aparece un modal con teclado numérico para ingresar el PIN administrador (default: 0000, configurable desde el propio admin).</w:t>
      </w:r>
    </w:p>
    <w:p>
      <w:pPr>
        <w:pStyle w:val="ListParagraph"/>
        <w:numPr>
          <w:ilvl w:val="0"/>
          <w:numId w:val="2"/>
        </w:numPr>
        <w:spacing w:after="80"/>
      </w:pPr>
      <w:r>
        <w:t xml:space="preserve">Si el PIN es correcto, se abre el panel admin completo en un modal full-screen.</w:t>
      </w:r>
    </w:p>
    <w:p>
      <w:pPr>
        <w:pStyle w:val="ListParagraph"/>
        <w:numPr>
          <w:ilvl w:val="0"/>
          <w:numId w:val="2"/>
        </w:numPr>
        <w:spacing w:after="80"/>
      </w:pPr>
      <w:r>
        <w:t xml:space="preserve">Si el PIN es incorrecto, los puntitos del display se ponen rojos brevemente y permite reintentar.</w:t>
      </w:r>
    </w:p>
    <w:p>
      <w:pPr>
        <w:spacing w:after="120"/>
      </w:pPr>
      <w:r>
        <w:t xml:space="preserve">En producción, el PIN admin debería tener un mecanismo de reset adicional (token por email o llamada al soporte de Anthropic/Anthropic-style ops del producto). Para el MVP, si se olvida el PIN admin la única salida es borrar todo el IndexedDB del navegador.</w:t>
      </w:r>
    </w:p>
    <w:p>
      <w:pPr>
        <w:pStyle w:val="Heading2"/>
        <w:spacing w:after="160" w:before="280"/>
      </w:pPr>
      <w:r>
        <w:rPr>
          <w:b/>
          <w:bCs/>
          <w:color w:val="1F4E79"/>
          <w:sz w:val="26"/>
          <w:szCs w:val="26"/>
        </w:rPr>
        <w:t xml:space="preserve">2.2. Estructura de la configuración</w:t>
      </w:r>
    </w:p>
    <w:p>
      <w:pPr>
        <w:spacing w:after="120"/>
      </w:pPr>
      <w:r>
        <w:t xml:space="preserve">Toda la configuración del admin se serializa como un objeto JSON con esta estructura (v2.1):</w:t>
      </w:r>
    </w:p>
    <w:p>
      <w:pPr>
        <w:spacing w:after="120"/>
      </w:pPr>
      <w:r>
        <w:rPr>
          <w:rFonts w:ascii="Consolas" w:cs="Consolas" w:eastAsia="Consolas" w:hAnsi="Consolas"/>
          <w:color w:val="0B5394"/>
          <w:sz w:val="20"/>
          <w:szCs w:val="20"/>
        </w:rPr>
        <w:t xml:space="preserve">{</w:t>
      </w:r>
    </w:p>
    <w:p>
      <w:pPr>
        <w:spacing w:after="120"/>
      </w:pPr>
      <w:r>
        <w:rPr>
          <w:rFonts w:ascii="Consolas" w:cs="Consolas" w:eastAsia="Consolas" w:hAnsi="Consolas"/>
          <w:color w:val="0B5394"/>
          <w:sz w:val="20"/>
          <w:szCs w:val="20"/>
        </w:rPr>
        <w:t xml:space="preserve">  "version": 3,</w:t>
      </w:r>
    </w:p>
    <w:p>
      <w:pPr>
        <w:spacing w:after="120"/>
      </w:pPr>
      <w:r>
        <w:rPr>
          <w:rFonts w:ascii="Consolas" w:cs="Consolas" w:eastAsia="Consolas" w:hAnsi="Consolas"/>
          <w:color w:val="0B5394"/>
          <w:sz w:val="20"/>
          <w:szCs w:val="20"/>
        </w:rPr>
        <w:t xml:space="preserve">  "adminPin": "0000",</w:t>
      </w:r>
    </w:p>
    <w:p>
      <w:pPr>
        <w:spacing w:after="120"/>
      </w:pPr>
      <w:r>
        <w:rPr>
          <w:rFonts w:ascii="Consolas" w:cs="Consolas" w:eastAsia="Consolas" w:hAnsi="Consolas"/>
          <w:color w:val="0B5394"/>
          <w:sz w:val="20"/>
          <w:szCs w:val="20"/>
        </w:rPr>
        <w:t xml:space="preserve">  "globalEvent": "Congreso SAC 2026",</w:t>
      </w:r>
    </w:p>
    <w:p>
      <w:pPr>
        <w:spacing w:after="120"/>
      </w:pPr>
      <w:r>
        <w:rPr>
          <w:rFonts w:ascii="Consolas" w:cs="Consolas" w:eastAsia="Consolas" w:hAnsi="Consolas"/>
          <w:color w:val="0B5394"/>
          <w:sz w:val="20"/>
          <w:szCs w:val="20"/>
        </w:rPr>
        <w:t xml:space="preserve">  "companies":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"id": "sirex",</w:t>
      </w:r>
    </w:p>
    <w:p>
      <w:pPr>
        <w:spacing w:after="120"/>
      </w:pPr>
      <w:r>
        <w:rPr>
          <w:rFonts w:ascii="Consolas" w:cs="Consolas" w:eastAsia="Consolas" w:hAnsi="Consolas"/>
          <w:color w:val="0B5394"/>
          <w:sz w:val="20"/>
          <w:szCs w:val="20"/>
        </w:rPr>
        <w:t xml:space="preserve">      "name": "Sirex Médica",</w:t>
      </w:r>
    </w:p>
    <w:p>
      <w:pPr>
        <w:spacing w:after="120"/>
      </w:pPr>
      <w:r>
        <w:rPr>
          <w:rFonts w:ascii="Consolas" w:cs="Consolas" w:eastAsia="Consolas" w:hAnsi="Consolas"/>
          <w:color w:val="0B5394"/>
          <w:sz w:val="20"/>
          <w:szCs w:val="20"/>
        </w:rPr>
        <w:t xml:space="preserve">      "color": "#1F4E79",</w:t>
      </w:r>
    </w:p>
    <w:p>
      <w:pPr>
        <w:spacing w:after="120"/>
      </w:pPr>
      <w:r>
        <w:rPr>
          <w:rFonts w:ascii="Consolas" w:cs="Consolas" w:eastAsia="Consolas" w:hAnsi="Consolas"/>
          <w:color w:val="0B5394"/>
          <w:sz w:val="20"/>
          <w:szCs w:val="20"/>
        </w:rPr>
        <w:t xml:space="preserve">      "countries": ["AR", "CL", "PE"],</w:t>
      </w:r>
    </w:p>
    <w:p>
      <w:pPr>
        <w:spacing w:after="120"/>
      </w:pPr>
      <w:r>
        <w:rPr>
          <w:rFonts w:ascii="Consolas" w:cs="Consolas" w:eastAsia="Consolas" w:hAnsi="Consolas"/>
          <w:color w:val="0B5394"/>
          <w:sz w:val="20"/>
          <w:szCs w:val="20"/>
        </w:rPr>
        <w:t xml:space="preserve">      "event": "Congreso SAC 2026 · Buenos Aires",</w:t>
      </w:r>
    </w:p>
    <w:p>
      <w:pPr>
        <w:spacing w:after="120"/>
      </w:pPr>
      <w:r>
        <w:rPr>
          <w:rFonts w:ascii="Consolas" w:cs="Consolas" w:eastAsia="Consolas" w:hAnsi="Consolas"/>
          <w:color w:val="0B5394"/>
          <w:sz w:val="20"/>
          <w:szCs w:val="20"/>
        </w:rPr>
        <w:t xml:space="preserve">      "prize": "un Holter ECG de cortesía + cena para 2",</w:t>
      </w:r>
    </w:p>
    <w:p>
      <w:pPr>
        <w:spacing w:after="120"/>
      </w:pPr>
      <w:r>
        <w:rPr>
          <w:rFonts w:ascii="Consolas" w:cs="Consolas" w:eastAsia="Consolas" w:hAnsi="Consolas"/>
          <w:color w:val="0B5394"/>
          <w:sz w:val="20"/>
          <w:szCs w:val="20"/>
        </w:rPr>
        <w:t xml:space="preserve">      "games": ["wheel", "quiz", "memory"],</w:t>
      </w:r>
    </w:p>
    <w:p>
      <w:pPr>
        <w:spacing w:after="120"/>
      </w:pPr>
      <w:r>
        <w:rPr>
          <w:rFonts w:ascii="Consolas" w:cs="Consolas" w:eastAsia="Consolas" w:hAnsi="Consolas"/>
          <w:color w:val="0B5394"/>
          <w:sz w:val="20"/>
          <w:szCs w:val="20"/>
        </w:rPr>
        <w:t xml:space="preserve">      "gameMessages": {</w:t>
      </w:r>
    </w:p>
    <w:p>
      <w:pPr>
        <w:spacing w:after="120"/>
      </w:pPr>
      <w:r>
        <w:rPr>
          <w:rFonts w:ascii="Consolas" w:cs="Consolas" w:eastAsia="Consolas" w:hAnsi="Consolas"/>
          <w:color w:val="0B5394"/>
          <w:sz w:val="20"/>
          <w:szCs w:val="20"/>
        </w:rPr>
        <w:t xml:space="preserve">        "wheel": "Premio en {empresa}: {premio}...",</w:t>
      </w:r>
    </w:p>
    <w:p>
      <w:pPr>
        <w:spacing w:after="120"/>
      </w:pPr>
      <w:r>
        <w:rPr>
          <w:rFonts w:ascii="Consolas" w:cs="Consolas" w:eastAsia="Consolas" w:hAnsi="Consolas"/>
          <w:color w:val="0B5394"/>
          <w:sz w:val="20"/>
          <w:szCs w:val="20"/>
        </w:rPr>
        <w:t xml:space="preserve">        "quiz": "Quiz en {empresa}: {score}/{total}...",</w:t>
      </w:r>
    </w:p>
    <w:p>
      <w:pPr>
        <w:spacing w:after="120"/>
      </w:pPr>
      <w:r>
        <w:rPr>
          <w:rFonts w:ascii="Consolas" w:cs="Consolas" w:eastAsia="Consolas" w:hAnsi="Consolas"/>
          <w:color w:val="0B5394"/>
          <w:sz w:val="20"/>
          <w:szCs w:val="20"/>
        </w:rPr>
        <w:t xml:space="preserve">        "memory": "Memotest en {empresa}: {tiempo}s...",</w:t>
      </w:r>
    </w:p>
    <w:p>
      <w:pPr>
        <w:spacing w:after="120"/>
      </w:pPr>
      <w:r>
        <w:rPr>
          <w:rFonts w:ascii="Consolas" w:cs="Consolas" w:eastAsia="Consolas" w:hAnsi="Consolas"/>
          <w:color w:val="0B5394"/>
          <w:sz w:val="20"/>
          <w:szCs w:val="20"/>
        </w:rPr>
        <w:t xml:space="preserve">        "whatsapp": "{saludo} {nombre}..."</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"wheelPrizes": [</w:t>
      </w:r>
    </w:p>
    <w:p>
      <w:pPr>
        <w:spacing w:after="120"/>
      </w:pPr>
      <w:r>
        <w:rPr>
          <w:rFonts w:ascii="Consolas" w:cs="Consolas" w:eastAsia="Consolas" w:hAnsi="Consolas"/>
          <w:color w:val="0B5394"/>
          <w:sz w:val="20"/>
          <w:szCs w:val="20"/>
        </w:rPr>
        <w:t xml:space="preserve">        { "label": "Holter de cortesía 🎉", "short": "Holter", "weight": 1 },</w:t>
      </w:r>
    </w:p>
    <w:p>
      <w:pPr>
        <w:spacing w:after="120"/>
      </w:pPr>
      <w:r>
        <w:rPr>
          <w:rFonts w:ascii="Consolas" w:cs="Consolas" w:eastAsia="Consolas" w:hAnsi="Consolas"/>
          <w:color w:val="0B5394"/>
          <w:sz w:val="20"/>
          <w:szCs w:val="20"/>
        </w:rPr>
        <w:t xml:space="preserve">        { "label": "10% off",                 "short": "10% off","weight": 5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"staff": [</w:t>
      </w:r>
    </w:p>
    <w:p>
      <w:pPr>
        <w:spacing w:after="120"/>
      </w:pPr>
      <w:r>
        <w:rPr>
          <w:rFonts w:ascii="Consolas" w:cs="Consolas" w:eastAsia="Consolas" w:hAnsi="Consolas"/>
          <w:color w:val="0B5394"/>
          <w:sz w:val="20"/>
          <w:szCs w:val="20"/>
        </w:rPr>
        <w:t xml:space="preserve">        { "id": "sx_001", "name": "Carla Méndez",</w:t>
      </w:r>
    </w:p>
    <w:p>
      <w:pPr>
        <w:spacing w:after="120"/>
      </w:pPr>
      <w:r>
        <w:rPr>
          <w:rFonts w:ascii="Consolas" w:cs="Consolas" w:eastAsia="Consolas" w:hAnsi="Consolas"/>
          <w:color w:val="0B5394"/>
          <w:sz w:val="20"/>
          <w:szCs w:val="20"/>
        </w:rPr>
        <w:t xml:space="preserve">          "initials": "CM", "role": "Asistente comercial",</w:t>
      </w:r>
    </w:p>
    <w:p>
      <w:pPr>
        <w:spacing w:after="120"/>
      </w:pPr>
      <w:r>
        <w:rPr>
          <w:rFonts w:ascii="Consolas" w:cs="Consolas" w:eastAsia="Consolas" w:hAnsi="Consolas"/>
          <w:color w:val="0B5394"/>
          <w:sz w:val="20"/>
          <w:szCs w:val="20"/>
        </w:rPr>
        <w:t xml:space="preserve">          "pin": "1234"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w:t>
      </w:r>
    </w:p>
    <w:p>
      <w:pPr>
        <w:spacing w:after="120"/>
      </w:pPr>
      <w:r>
        <w:t xml:space="preserve">Esta config se persiste en IndexedDB (object store 'config', key 'main'). El admin puede exportarla como JSON para backup o para clonar configuraciones entre dispositivos.</w:t>
      </w:r>
    </w:p>
    <w:p>
      <w:pPr>
        <w:spacing w:after="120"/>
      </w:pPr>
      <w:r>
        <w:t xml:space="preserve">Los campos gameMessages y wheelPrizes son nuevos en v2.1. La función loadConfig() del cliente incluye lógica de migración defensiva: si una config existente no tiene esos campos, se rellenan con los defaults sin borrar lo que el admin ya configuró.</w:t>
      </w:r>
    </w:p>
    <w:p>
      <w:pPr>
        <w:pStyle w:val="Heading2"/>
        <w:spacing w:after="160" w:before="280"/>
      </w:pPr>
      <w:r>
        <w:rPr>
          <w:b/>
          <w:bCs/>
          <w:color w:val="1F4E79"/>
          <w:sz w:val="26"/>
          <w:szCs w:val="26"/>
        </w:rPr>
        <w:t xml:space="preserve">2.3. Secciones del panel admin</w:t>
      </w:r>
    </w:p>
    <w:p>
      <w:pPr>
        <w:pStyle w:val="Heading3"/>
        <w:spacing w:after="100" w:before="200"/>
      </w:pPr>
      <w:r>
        <w:rPr>
          <w:b/>
          <w:bCs/>
          <w:color w:val="2E75B6"/>
          <w:sz w:val="22"/>
          <w:szCs w:val="22"/>
        </w:rPr>
        <w:t xml:space="preserve">Sección 1 — Empresas (tenants)</w:t>
      </w:r>
    </w:p>
    <w:p>
      <w:pPr>
        <w:spacing w:after="120"/>
      </w:pPr>
      <w:r>
        <w:t xml:space="preserve">Lista de todas las empresas configuradas. Por cada empresa se muestra una card con:</w:t>
      </w:r>
    </w:p>
    <w:p>
      <w:pPr>
        <w:pStyle w:val="ListParagraph"/>
        <w:numPr>
          <w:ilvl w:val="0"/>
          <w:numId w:val="2"/>
        </w:numPr>
        <w:spacing w:after="80"/>
      </w:pPr>
      <w:r>
        <w:t xml:space="preserve">Nombre, ID interno y cantidad de staff configurado.</w:t>
      </w:r>
    </w:p>
    <w:p>
      <w:pPr>
        <w:pStyle w:val="ListParagraph"/>
        <w:numPr>
          <w:ilvl w:val="0"/>
          <w:numId w:val="2"/>
        </w:numPr>
        <w:spacing w:after="80"/>
      </w:pPr>
      <w:r>
        <w:t xml:space="preserve">Botones 'Editar' (modifica nombre, evento, premio) y 'Eliminar'.</w:t>
      </w:r>
    </w:p>
    <w:p>
      <w:pPr>
        <w:pStyle w:val="ListParagraph"/>
        <w:numPr>
          <w:ilvl w:val="0"/>
          <w:numId w:val="2"/>
        </w:numPr>
        <w:spacing w:after="80"/>
      </w:pPr>
      <w:r>
        <w:t xml:space="preserve">Checkboxes de países habilitados: AR, CL, PE. Determina para qué países se generan QRs.</w:t>
      </w:r>
    </w:p>
    <w:p>
      <w:pPr>
        <w:pStyle w:val="ListParagraph"/>
        <w:numPr>
          <w:ilvl w:val="0"/>
          <w:numId w:val="2"/>
        </w:numPr>
        <w:spacing w:after="80"/>
      </w:pPr>
      <w:r>
        <w:t xml:space="preserve">Checkboxes de juegos habilitados: ruleta, quiz cardiológico, memotest ECG. Solo los marcados aparecen al visitante, y solo para los habilitados aparece el editor de mensajes y premios en las secciones siguientes.</w:t>
      </w:r>
    </w:p>
    <w:p>
      <w:pPr>
        <w:spacing w:after="120"/>
      </w:pPr>
      <w:r>
        <w:t xml:space="preserve">Al cliquear cualquier checkbox, la configuración se guarda inmediatamente y se regeneran los QRs visibles. Esto da feedback instantáneo al admin (no hay botón 'Guardar' aparte por sección).</w:t>
      </w:r>
    </w:p>
    <w:p>
      <w:pPr>
        <w:pStyle w:val="Heading3"/>
        <w:spacing w:after="100" w:before="200"/>
      </w:pPr>
      <w:r>
        <w:rPr>
          <w:b/>
          <w:bCs/>
          <w:color w:val="2E75B6"/>
          <w:sz w:val="22"/>
          <w:szCs w:val="22"/>
        </w:rPr>
        <w:t xml:space="preserve">Sección 2 — Staff por empresa</w:t>
      </w:r>
    </w:p>
    <w:p>
      <w:pPr>
        <w:spacing w:after="120"/>
      </w:pPr>
      <w:r>
        <w:t xml:space="preserve">Por cada empresa se lista la grilla editable de empleados. Cada fila tiene 4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Columna</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0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Validación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Nombre completo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texto libre</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 vacío. Se calcula auto las iniciales (primeras letras de cada palabra, máximo 2)</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Rol</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texto libre</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Ejemplos: 'Asistente comercial', 'Comercial senior', 'Supervisor de booth'</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PIN</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4 dígitos</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Numérico exacto. En producción: hashear con bcrypt antes de persistir</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Eliminar</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botón</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Confirma con prompt antes de borrar</w:t>
            </w:r>
          </w:p>
        </w:tc>
      </w:tr>
    </w:tbl>
    <w:p>
      <w:pPr>
        <w:spacing w:after="120"/>
      </w:pPr>
      <w:r>
        <w:t xml:space="preserve">Botón '+ Staff' por empresa: agrega una fila con nombre solicitado por prompt y PIN aleatorio inicial de 4 dígitos que el admin puede modificar.</w:t>
      </w:r>
    </w:p>
    <w:p>
      <w:pPr>
        <w:spacing w:after="120"/>
      </w:pPr>
      <w:r>
        <w:t xml:space="preserve">Importante: el staff de una empresa nunca puede loguearse en la app de otra empresa. La validación es estructural — la lista de staff que ve el modal de PIN solo incluye empleados del tenant actualmente activo en el dispositivo.</w:t>
      </w:r>
    </w:p>
    <w:p>
      <w:pPr>
        <w:pStyle w:val="Heading3"/>
        <w:spacing w:after="100" w:before="200"/>
      </w:pPr>
      <w:r>
        <w:rPr>
          <w:b/>
          <w:bCs/>
          <w:color w:val="2E75B6"/>
          <w:sz w:val="22"/>
          <w:szCs w:val="22"/>
        </w:rPr>
        <w:t xml:space="preserve">Sección 3 — Mensajes post-juego</w:t>
      </w:r>
    </w:p>
    <w:p>
      <w:pPr>
        <w:spacing w:after="120"/>
      </w:pPr>
      <w:r>
        <w:t xml:space="preserve">Permite personalizar el texto que ve el médico al terminar cada juego, por empresa. Esto es importante porque cada marca tiene su tono de comunicación y propuesta de valor distinta. Por ejemplo, Sirex Médica puede usar un tono profesional clínico, mientras Eccosur puede ser más coloquial.</w:t>
      </w:r>
    </w:p>
    <w:p>
      <w:pPr>
        <w:spacing w:after="120"/>
      </w:pPr>
      <w:r>
        <w:t xml:space="preserve">Por cada empresa, se muestran editores para los juegos que tiene habilitados (si Eccosur no tiene memotest activado, no aparece el editor de memotest), más un editor extra para el mensaje que se muestra como vista previa del WhatsApp post-juego.</w:t>
      </w:r>
    </w:p>
    <w:p>
      <w:pPr>
        <w:spacing w:after="120"/>
      </w:pPr>
      <w:r>
        <w:t xml:space="preserve">Cada editor tiene tres elementos:</w:t>
      </w:r>
    </w:p>
    <w:p>
      <w:pPr>
        <w:pStyle w:val="ListParagraph"/>
        <w:numPr>
          <w:ilvl w:val="0"/>
          <w:numId w:val="2"/>
        </w:numPr>
        <w:spacing w:after="80"/>
      </w:pPr>
      <w:r>
        <w:t xml:space="preserve">Textarea con la plantilla actual editable.</w:t>
      </w:r>
    </w:p>
    <w:p>
      <w:pPr>
        <w:pStyle w:val="ListParagraph"/>
        <w:numPr>
          <w:ilvl w:val="0"/>
          <w:numId w:val="2"/>
        </w:numPr>
        <w:spacing w:after="80"/>
      </w:pPr>
      <w:r>
        <w:t xml:space="preserve">Vista previa en vivo: a medida que el admin escribe, debajo se renderiza cómo va a verlo el médico, con valores de ejemplo (Dr. Pérez, premio '10% off', etc.).</w:t>
      </w:r>
    </w:p>
    <w:p>
      <w:pPr>
        <w:pStyle w:val="ListParagraph"/>
        <w:numPr>
          <w:ilvl w:val="0"/>
          <w:numId w:val="2"/>
        </w:numPr>
        <w:spacing w:after="80"/>
      </w:pPr>
      <w:r>
        <w:t xml:space="preserve">Botón 'restaurar default' que vuelve a la plantilla original si el admin se zarpó editando.</w:t>
      </w:r>
    </w:p>
    <w:p>
      <w:pPr>
        <w:pStyle w:val="Heading3"/>
        <w:spacing w:after="100" w:before="200"/>
      </w:pPr>
      <w:r>
        <w:rPr>
          <w:b/>
          <w:bCs/>
          <w:color w:val="2E75B6"/>
          <w:sz w:val="22"/>
          <w:szCs w:val="22"/>
        </w:rPr>
        <w:t xml:space="preserve">Sistema de plantillas con variables</w:t>
      </w:r>
    </w:p>
    <w:p>
      <w:pPr>
        <w:spacing w:after="120"/>
      </w:pPr>
      <w:r>
        <w:t xml:space="preserve">Las plantillas usan llaves para insertar valores dinámicos. Variables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Variable</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Disponible en</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Ejemplo de valor</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{empresa}</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Todos los mensajes</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Sirex Médica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{evento}</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Todos los mensajes</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Congreso SAC 2026 · Buenos Aires</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{gran_premio}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Todos los mensajes</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un Holter ECG de cortesía + cena para 2</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{premio}</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Solo ruleta</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 off, Holter de cortesía, etc.</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{score}</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Solo quiz</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2</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{total}</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Solo quiz</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{tiempo}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Solo memotest</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14 (segundos)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{nombre}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Solo WhatsApp</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Juan (primer nombre del médico)</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{numero}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Solo WhatsApp</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000148 (id del participante)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{saludo}</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Solo WhatsApp</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Hola (variante por país)</w:t>
            </w:r>
          </w:p>
        </w:tc>
      </w:tr>
    </w:tbl>
    <w:p>
      <w:pPr>
        <w:spacing w:after="120"/>
      </w:pPr>
      <w:r>
        <w:t xml:space="preserve">Las variables no encontradas se reemplazan por string vacío (tolerante). El admin puede usar HTML mínimo (&lt;strong&gt;, &lt;br/&gt;) y emojis dentro de las plantillas; se renderizan tal cual al médico. Esto está habilitado porque el admin es de confianza (es la misma organización que opera la app); en un escenario donde editores externos pudieran modificar plantillas, conviene aplicar sanitización con DOMPurify.</w:t>
      </w:r>
    </w:p>
    <w:p>
      <w:pPr>
        <w:pStyle w:val="Heading3"/>
        <w:spacing w:after="100" w:before="200"/>
      </w:pPr>
      <w:r>
        <w:rPr>
          <w:b/>
          <w:bCs/>
          <w:color w:val="2E75B6"/>
          <w:sz w:val="22"/>
          <w:szCs w:val="22"/>
        </w:rPr>
        <w:t xml:space="preserve">Persistencia de los mensajes</w:t>
      </w:r>
    </w:p>
    <w:p>
      <w:pPr>
        <w:spacing w:after="120"/>
      </w:pPr>
      <w:r>
        <w:t xml:space="preserve">Cada empresa guarda su objeto gameMessages dentro del JSON de configuración (object store 'config' en IndexedDB). Estructura:</w:t>
      </w:r>
    </w:p>
    <w:p>
      <w:pPr>
        <w:spacing w:after="120"/>
      </w:pPr>
      <w:r>
        <w:rPr>
          <w:rFonts w:ascii="Consolas" w:cs="Consolas" w:eastAsia="Consolas" w:hAnsi="Consolas"/>
          <w:color w:val="0B5394"/>
          <w:sz w:val="20"/>
          <w:szCs w:val="20"/>
        </w:rPr>
        <w:t xml:space="preserve">co.gameMessages = {</w:t>
      </w:r>
    </w:p>
    <w:p>
      <w:pPr>
        <w:spacing w:after="120"/>
      </w:pPr>
      <w:r>
        <w:rPr>
          <w:rFonts w:ascii="Consolas" w:cs="Consolas" w:eastAsia="Consolas" w:hAnsi="Consolas"/>
          <w:color w:val="0B5394"/>
          <w:sz w:val="20"/>
          <w:szCs w:val="20"/>
        </w:rPr>
        <w:t xml:space="preserve">  "wheel": "Premio instantáneo en {empresa}: &lt;strong&gt;{premio}&lt;/strong&gt;...",</w:t>
      </w:r>
    </w:p>
    <w:p>
      <w:pPr>
        <w:spacing w:after="120"/>
      </w:pPr>
      <w:r>
        <w:rPr>
          <w:rFonts w:ascii="Consolas" w:cs="Consolas" w:eastAsia="Consolas" w:hAnsi="Consolas"/>
          <w:color w:val="0B5394"/>
          <w:sz w:val="20"/>
          <w:szCs w:val="20"/>
        </w:rPr>
        <w:t xml:space="preserve">  "quiz":  "Quiz completado en {empresa}: &lt;strong&gt;{score}/{total}&lt;/strong&gt;...",</w:t>
      </w:r>
    </w:p>
    <w:p>
      <w:pPr>
        <w:spacing w:after="120"/>
      </w:pPr>
      <w:r>
        <w:rPr>
          <w:rFonts w:ascii="Consolas" w:cs="Consolas" w:eastAsia="Consolas" w:hAnsi="Consolas"/>
          <w:color w:val="0B5394"/>
          <w:sz w:val="20"/>
          <w:szCs w:val="20"/>
        </w:rPr>
        <w:t xml:space="preserve">  "memory": "Memotest completado en {empresa} en &lt;strong&gt;{tiempo} segundos&lt;/strong&gt;...",</w:t>
      </w:r>
    </w:p>
    <w:p>
      <w:pPr>
        <w:spacing w:after="120"/>
      </w:pPr>
      <w:r>
        <w:rPr>
          <w:rFonts w:ascii="Consolas" w:cs="Consolas" w:eastAsia="Consolas" w:hAnsi="Consolas"/>
          <w:color w:val="0B5394"/>
          <w:sz w:val="20"/>
          <w:szCs w:val="20"/>
        </w:rPr>
        <w:t xml:space="preserve">  "whatsapp": "{saludo} {nombre} 👋\nGracias por visitar el stand de &lt;strong&gt;{empresa}&lt;/strong&gt;..."</w:t>
      </w:r>
    </w:p>
    <w:p>
      <w:pPr>
        <w:spacing w:after="120"/>
      </w:pPr>
      <w:r>
        <w:rPr>
          <w:rFonts w:ascii="Consolas" w:cs="Consolas" w:eastAsia="Consolas" w:hAnsi="Consolas"/>
          <w:color w:val="0B5394"/>
          <w:sz w:val="20"/>
          <w:szCs w:val="20"/>
        </w:rPr>
        <w:t xml:space="preserve">}</w:t>
      </w:r>
    </w:p>
    <w:p>
      <w:pPr>
        <w:spacing w:after="120"/>
      </w:pPr>
      <w:r>
        <w:t xml:space="preserve">Al exportar el backup JSON, las plantillas viajan con la config y se pueden clonar a otro dispositivo. La migración defensiva en loadConfig() garantiza que empresas existentes sin gameMessages reciban automáticamente los defaults sin perder configuración previa.</w:t>
      </w:r>
    </w:p>
    <w:p>
      <w:pPr>
        <w:pStyle w:val="Heading3"/>
        <w:spacing w:after="100" w:before="200"/>
      </w:pPr>
      <w:r>
        <w:rPr>
          <w:b/>
          <w:bCs/>
          <w:color w:val="2E75B6"/>
          <w:sz w:val="22"/>
          <w:szCs w:val="22"/>
        </w:rPr>
        <w:t xml:space="preserve">Sección 4 — Premios de la ruleta</w:t>
      </w:r>
    </w:p>
    <w:p>
      <w:pPr>
        <w:spacing w:after="120"/>
      </w:pPr>
      <w:r>
        <w:t xml:space="preserve">Editor avanzado de los premios de la ruleta para cada empresa. Solo aparece para empresas que tienen el juego 'wheel' habilitado en la sección 1. Permite que cada empresa tenga su propio set de premios alineado con su estrategia comercial.</w:t>
      </w:r>
    </w:p>
    <w:p>
      <w:pPr>
        <w:spacing w:after="120"/>
      </w:pPr>
      <w:r>
        <w:t xml:space="preserve">Restricciones de diseño: la ruleta admite entre 4 y 12 premios. Menos de 4 produce segmentos muy grandes y la rueda pierde gracia visual. Más de 12 hace que las etiquetas no se lean en el SVG ni siquiera con fuente reducida.</w:t>
      </w:r>
    </w:p>
    <w:p>
      <w:pPr>
        <w:spacing w:after="120"/>
      </w:pPr>
      <w:r>
        <w:t xml:space="preserve">Cada premio tiene tres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4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Ejemplo</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Nombre largo (label)</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Texto que ve el ganador en pantalla y se guarda como resultado_juego del lead. Acepta emojis.</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'Holter de cortesía 🎉'</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Nombre corto (short)</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Etiqueta que aparece en el segmento de la ruleta. Máximo 14 caracteres para que se lea bien con cualquier cantidad de premios.</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'Holter'</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Peso (weight)</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Probabilidad relativa de salir. 1 = común, 5 = mucho más probable que 1. Si se pone 0, el premio nunca sale (útil para 'apagar' temporalmente sin borrarlo).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1, 3, 5...</w:t>
            </w:r>
          </w:p>
        </w:tc>
      </w:tr>
    </w:tbl>
    <w:p>
      <w:pPr>
        <w:pStyle w:val="Heading3"/>
        <w:spacing w:after="100" w:before="200"/>
      </w:pPr>
      <w:r>
        <w:rPr>
          <w:b/>
          <w:bCs/>
          <w:color w:val="2E75B6"/>
          <w:sz w:val="22"/>
          <w:szCs w:val="22"/>
        </w:rPr>
        <w:t xml:space="preserve">Vista previa en vivo de la ruleta</w:t>
      </w:r>
    </w:p>
    <w:p>
      <w:pPr>
        <w:spacing w:after="120"/>
      </w:pPr>
      <w:r>
        <w:t xml:space="preserve">A la derecha del editor se muestra una mini-rueda SVG generada en tiempo real. A medida que el admin agrega o elimina premios, o edita los nombres cortos, la rueda se actualiza para que el admin vea exactamente cómo va a quedar antes de aprobar. Esto evita ir y volver entre el admin y el flujo del visitante para verificar.</w:t>
      </w:r>
    </w:p>
    <w:p>
      <w:pPr>
        <w:spacing w:after="120"/>
      </w:pPr>
      <w:r>
        <w:t xml:space="preserve">La rueda usa una paleta cíclica de 8 colores que contrastan bien con texto blanco encima. La fuente de las etiquetas se reduce automáticamente cuando hay muchos segmentos (11 px para hasta 6 premios, 9 px hasta 8, 7 px hasta 12).</w:t>
      </w:r>
    </w:p>
    <w:p>
      <w:pPr>
        <w:pStyle w:val="Heading3"/>
        <w:spacing w:after="100" w:before="200"/>
      </w:pPr>
      <w:r>
        <w:rPr>
          <w:b/>
          <w:bCs/>
          <w:color w:val="2E75B6"/>
          <w:sz w:val="22"/>
          <w:szCs w:val="22"/>
        </w:rPr>
        <w:t xml:space="preserve">Sorteo ponderado</w:t>
      </w:r>
    </w:p>
    <w:p>
      <w:pPr>
        <w:spacing w:after="120"/>
      </w:pPr>
      <w:r>
        <w:t xml:space="preserve">El motor de sorteo respeta los pesos configurados. Algoritmo:</w:t>
      </w:r>
    </w:p>
    <w:p>
      <w:pPr>
        <w:spacing w:after="120"/>
      </w:pPr>
      <w:r>
        <w:rPr>
          <w:rFonts w:ascii="Consolas" w:cs="Consolas" w:eastAsia="Consolas" w:hAnsi="Consolas"/>
          <w:color w:val="0B5394"/>
          <w:sz w:val="20"/>
          <w:szCs w:val="20"/>
        </w:rPr>
        <w:t xml:space="preserve">function pickWeightedPrizeIndex(prizes) {</w:t>
      </w:r>
    </w:p>
    <w:p>
      <w:pPr>
        <w:spacing w:after="120"/>
      </w:pPr>
      <w:r>
        <w:rPr>
          <w:rFonts w:ascii="Consolas" w:cs="Consolas" w:eastAsia="Consolas" w:hAnsi="Consolas"/>
          <w:color w:val="0B5394"/>
          <w:sz w:val="20"/>
          <w:szCs w:val="20"/>
        </w:rPr>
        <w:t xml:space="preserve">  const usable = prizes.filter(p =&gt; p.weight &gt; 0);</w:t>
      </w:r>
    </w:p>
    <w:p>
      <w:pPr>
        <w:spacing w:after="120"/>
      </w:pPr>
      <w:r>
        <w:rPr>
          <w:rFonts w:ascii="Consolas" w:cs="Consolas" w:eastAsia="Consolas" w:hAnsi="Consolas"/>
          <w:color w:val="0B5394"/>
          <w:sz w:val="20"/>
          <w:szCs w:val="20"/>
        </w:rPr>
        <w:t xml:space="preserve">  const total = usable.reduce((s, p) =&gt; s + p.weight, 0);</w:t>
      </w:r>
    </w:p>
    <w:p>
      <w:pPr>
        <w:spacing w:after="120"/>
      </w:pPr>
      <w:r>
        <w:rPr>
          <w:rFonts w:ascii="Consolas" w:cs="Consolas" w:eastAsia="Consolas" w:hAnsi="Consolas"/>
          <w:color w:val="0B5394"/>
          <w:sz w:val="20"/>
          <w:szCs w:val="20"/>
        </w:rPr>
        <w:t xml:space="preserve">  let rnd = Math.random() * total;</w:t>
      </w:r>
    </w:p>
    <w:p>
      <w:pPr>
        <w:spacing w:after="120"/>
      </w:pPr>
      <w:r>
        <w:rPr>
          <w:rFonts w:ascii="Consolas" w:cs="Consolas" w:eastAsia="Consolas" w:hAnsi="Consolas"/>
          <w:color w:val="0B5394"/>
          <w:sz w:val="20"/>
          <w:szCs w:val="20"/>
        </w:rPr>
        <w:t xml:space="preserve">  for (let i = 0; i &lt; usable.length; i++) {</w:t>
      </w:r>
    </w:p>
    <w:p>
      <w:pPr>
        <w:spacing w:after="120"/>
      </w:pPr>
      <w:r>
        <w:rPr>
          <w:rFonts w:ascii="Consolas" w:cs="Consolas" w:eastAsia="Consolas" w:hAnsi="Consolas"/>
          <w:color w:val="0B5394"/>
          <w:sz w:val="20"/>
          <w:szCs w:val="20"/>
        </w:rPr>
        <w:t xml:space="preserve">    rnd -= usable[i].weight;</w:t>
      </w:r>
    </w:p>
    <w:p>
      <w:pPr>
        <w:spacing w:after="120"/>
      </w:pPr>
      <w:r>
        <w:rPr>
          <w:rFonts w:ascii="Consolas" w:cs="Consolas" w:eastAsia="Consolas" w:hAnsi="Consolas"/>
          <w:color w:val="0B5394"/>
          <w:sz w:val="20"/>
          <w:szCs w:val="20"/>
        </w:rPr>
        <w:t xml:space="preserve">    if (rnd &lt;= 0) return i;</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w:t>
      </w:r>
    </w:p>
    <w:p>
      <w:pPr>
        <w:spacing w:after="120"/>
      </w:pPr>
      <w:r>
        <w:t xml:space="preserve">Decisión de diseño importante: el peso afecta la probabilidad de salir, pero NO el tamaño visual del segmento. Esto es deliberado: si el visitante ve un segmento más chico, intuitivamente deduce que es más raro y eso quita gracia al sorteo. Todos los segmentos se ven iguales; solo el sistema interno sabe que algunos pesan más. Validado por simulación: con pesos {1,1,1,1,5,5,1,1} en 10000 spins, los premios E y F (peso 5) salieron 31% cada uno (esperado: 31.25%); los demás 6% cada uno (esperado: 6.25%).</w:t>
      </w:r>
    </w:p>
    <w:p>
      <w:pPr>
        <w:pStyle w:val="Heading3"/>
        <w:spacing w:after="100" w:before="200"/>
      </w:pPr>
      <w:r>
        <w:rPr>
          <w:b/>
          <w:bCs/>
          <w:color w:val="2E75B6"/>
          <w:sz w:val="22"/>
          <w:szCs w:val="22"/>
        </w:rPr>
        <w:t xml:space="preserve">Animación de la ruleta</w:t>
      </w:r>
    </w:p>
    <w:p>
      <w:pPr>
        <w:spacing w:after="120"/>
      </w:pPr>
      <w:r>
        <w:t xml:space="preserve">Cuando el visitante toca 'Girar la ruleta', el algoritmo:</w:t>
      </w:r>
    </w:p>
    <w:p>
      <w:pPr>
        <w:pStyle w:val="ListParagraph"/>
        <w:numPr>
          <w:ilvl w:val="0"/>
          <w:numId w:val="2"/>
        </w:numPr>
        <w:spacing w:after="80"/>
      </w:pPr>
      <w:r>
        <w:t xml:space="preserve">Selecciona el premio ganador con sorteo ponderado.</w:t>
      </w:r>
    </w:p>
    <w:p>
      <w:pPr>
        <w:pStyle w:val="ListParagraph"/>
        <w:numPr>
          <w:ilvl w:val="0"/>
          <w:numId w:val="2"/>
        </w:numPr>
        <w:spacing w:after="80"/>
      </w:pPr>
      <w:r>
        <w:t xml:space="preserve">Calcula la rotación necesaria para que ese segmento quede bajo el puntero (que apunta hacia arriba, posición -90°).</w:t>
      </w:r>
    </w:p>
    <w:p>
      <w:pPr>
        <w:pStyle w:val="ListParagraph"/>
        <w:numPr>
          <w:ilvl w:val="0"/>
          <w:numId w:val="2"/>
        </w:numPr>
        <w:spacing w:after="80"/>
      </w:pPr>
      <w:r>
        <w:t xml:space="preserve">Suma 5 vueltas completas (1800°) para efecto visual.</w:t>
      </w:r>
    </w:p>
    <w:p>
      <w:pPr>
        <w:pStyle w:val="ListParagraph"/>
        <w:numPr>
          <w:ilvl w:val="0"/>
          <w:numId w:val="2"/>
        </w:numPr>
        <w:spacing w:after="80"/>
      </w:pPr>
      <w:r>
        <w:t xml:space="preserve">Aplica la rotación con transition CSS de 4.5 segundos con curva cubic-bezier (suave al inicio y final, como una ruleta real).</w:t>
      </w:r>
    </w:p>
    <w:p>
      <w:pPr>
        <w:pStyle w:val="ListParagraph"/>
        <w:numPr>
          <w:ilvl w:val="0"/>
          <w:numId w:val="2"/>
        </w:numPr>
        <w:spacing w:after="80"/>
      </w:pPr>
      <w:r>
        <w:t xml:space="preserve">Tras la animación, muestra el premio ganado, registra resultado_juego en el lead y dispara el mensaje post-juego configurado.</w:t>
      </w:r>
    </w:p>
    <w:p>
      <w:pPr>
        <w:pStyle w:val="Heading3"/>
        <w:spacing w:after="100" w:before="200"/>
      </w:pPr>
      <w:r>
        <w:rPr>
          <w:b/>
          <w:bCs/>
          <w:color w:val="2E75B6"/>
          <w:sz w:val="22"/>
          <w:szCs w:val="22"/>
        </w:rPr>
        <w:t xml:space="preserve">Persistencia de los premios</w:t>
      </w:r>
    </w:p>
    <w:p>
      <w:pPr>
        <w:spacing w:after="120"/>
      </w:pPr>
      <w:r>
        <w:t xml:space="preserve">Cada empresa tiene su array wheelPrizes dentro del JSON de config:</w:t>
      </w:r>
    </w:p>
    <w:p>
      <w:pPr>
        <w:spacing w:after="120"/>
      </w:pPr>
      <w:r>
        <w:rPr>
          <w:rFonts w:ascii="Consolas" w:cs="Consolas" w:eastAsia="Consolas" w:hAnsi="Consolas"/>
          <w:color w:val="0B5394"/>
          <w:sz w:val="20"/>
          <w:szCs w:val="20"/>
        </w:rPr>
        <w:t xml:space="preserve">co.wheelPrizes = [</w:t>
      </w:r>
    </w:p>
    <w:p>
      <w:pPr>
        <w:spacing w:after="120"/>
      </w:pPr>
      <w:r>
        <w:rPr>
          <w:rFonts w:ascii="Consolas" w:cs="Consolas" w:eastAsia="Consolas" w:hAnsi="Consolas"/>
          <w:color w:val="0B5394"/>
          <w:sz w:val="20"/>
          <w:szCs w:val="20"/>
        </w:rPr>
        <w:t xml:space="preserve">  { "label": "Holter de cortesía 🎉", "short": "Holter",   "weight": 1 },</w:t>
      </w:r>
    </w:p>
    <w:p>
      <w:pPr>
        <w:spacing w:after="120"/>
      </w:pPr>
      <w:r>
        <w:rPr>
          <w:rFonts w:ascii="Consolas" w:cs="Consolas" w:eastAsia="Consolas" w:hAnsi="Consolas"/>
          <w:color w:val="0B5394"/>
          <w:sz w:val="20"/>
          <w:szCs w:val="20"/>
        </w:rPr>
        <w:t xml:space="preserve">  { "label": "Termo de regalo",        "short": "Termo",    "weight": 1 },</w:t>
      </w:r>
    </w:p>
    <w:p>
      <w:pPr>
        <w:spacing w:after="120"/>
      </w:pPr>
      <w:r>
        <w:rPr>
          <w:rFonts w:ascii="Consolas" w:cs="Consolas" w:eastAsia="Consolas" w:hAnsi="Consolas"/>
          <w:color w:val="0B5394"/>
          <w:sz w:val="20"/>
          <w:szCs w:val="20"/>
        </w:rPr>
        <w:t xml:space="preserve">  { "label": "10% off en próxima",     "short": "10% off",  "weight": 5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w:t>
      </w:r>
    </w:p>
    <w:p>
      <w:pPr>
        <w:spacing w:after="120"/>
      </w:pPr>
      <w:r>
        <w:t xml:space="preserve">Migración defensiva: empresas existentes sin wheelPrizes (versiones anteriores de la config) reciben automáticamente el set por defecto al hacer loadConfig(). El array viaja en el backup JSON y se restaura idéntico al importar.</w:t>
      </w:r>
    </w:p>
    <w:p>
      <w:pPr>
        <w:pStyle w:val="Heading3"/>
        <w:spacing w:after="100" w:before="200"/>
      </w:pPr>
      <w:r>
        <w:rPr>
          <w:b/>
          <w:bCs/>
          <w:color w:val="2E75B6"/>
          <w:sz w:val="22"/>
          <w:szCs w:val="22"/>
        </w:rPr>
        <w:t xml:space="preserve">Sección 5 — Generación de QR de acceso</w:t>
      </w:r>
    </w:p>
    <w:p>
      <w:pPr>
        <w:spacing w:after="120"/>
      </w:pPr>
      <w:r>
        <w:t xml:space="preserve">Por cada empresa con al menos un país habilitado, se generan automáticamente DOS QRs por país:</w:t>
      </w:r>
    </w:p>
    <w:p>
      <w:pPr>
        <w:pStyle w:val="ListParagraph"/>
        <w:numPr>
          <w:ilvl w:val="0"/>
          <w:numId w:val="2"/>
        </w:numPr>
        <w:spacing w:after="80"/>
      </w:pPr>
      <w:r>
        <w:t xml:space="preserve">QR de visitantes: público, se imprime grande en el banner del stand. Cualquier médico que pasa lo escanea y entra al flujo de autoservicio.</w:t>
      </w:r>
    </w:p>
    <w:p>
      <w:pPr>
        <w:pStyle w:val="ListParagraph"/>
        <w:numPr>
          <w:ilvl w:val="0"/>
          <w:numId w:val="2"/>
        </w:numPr>
        <w:spacing w:after="80"/>
      </w:pPr>
      <w:r>
        <w:t xml:space="preserve">QR de staff: privado, solo para los empleados del booth. Se imprime en una credencial del backstage o se distribuye por WhatsApp interno. Al escanearlo, el dispositivo entra en modo staff y solicita el PIN.</w:t>
      </w:r>
    </w:p>
    <w:p>
      <w:pPr>
        <w:spacing w:after="120"/>
      </w:pPr>
      <w:r>
        <w:t xml:space="preserve">Por ejemplo, si Sirex tiene los 3 países activos y Eccosur solo AR, se generan 6 + 2 = 8 QRs en total. Cada QR muestra:</w:t>
      </w:r>
    </w:p>
    <w:p>
      <w:pPr>
        <w:pStyle w:val="ListParagraph"/>
        <w:numPr>
          <w:ilvl w:val="0"/>
          <w:numId w:val="2"/>
        </w:numPr>
        <w:spacing w:after="80"/>
      </w:pPr>
      <w:r>
        <w:t xml:space="preserve">La imagen SVG del QR (escalable, calidad de impresión).</w:t>
      </w:r>
    </w:p>
    <w:p>
      <w:pPr>
        <w:pStyle w:val="ListParagraph"/>
        <w:numPr>
          <w:ilvl w:val="0"/>
          <w:numId w:val="2"/>
        </w:numPr>
        <w:spacing w:after="80"/>
      </w:pPr>
      <w:r>
        <w:t xml:space="preserve">Etiqueta legible: 'Visitantes Sirex Médica AR' o 'Staff Eccosur PE', etc.</w:t>
      </w:r>
    </w:p>
    <w:p>
      <w:pPr>
        <w:pStyle w:val="ListParagraph"/>
        <w:numPr>
          <w:ilvl w:val="0"/>
          <w:numId w:val="2"/>
        </w:numPr>
        <w:spacing w:after="80"/>
      </w:pPr>
      <w:r>
        <w:t xml:space="preserve">Botón '📥 Descargar SVG' para imprimir en cualquier tamaño sin pérdida de calidad.</w:t>
      </w:r>
    </w:p>
    <w:p>
      <w:pPr>
        <w:pStyle w:val="ListParagraph"/>
        <w:numPr>
          <w:ilvl w:val="0"/>
          <w:numId w:val="2"/>
        </w:numPr>
        <w:spacing w:after="80"/>
      </w:pPr>
      <w:r>
        <w:t xml:space="preserve">Detalle expandible 'Ver código' con el payload textual (útil para debug).</w:t>
      </w:r>
    </w:p>
    <w:p>
      <w:pPr>
        <w:pStyle w:val="Heading3"/>
        <w:spacing w:after="100" w:before="200"/>
      </w:pPr>
      <w:r>
        <w:rPr>
          <w:b/>
          <w:bCs/>
          <w:color w:val="2E75B6"/>
          <w:sz w:val="22"/>
          <w:szCs w:val="22"/>
        </w:rPr>
        <w:t xml:space="preserve">Sección 6 — Configuración general</w:t>
      </w:r>
    </w:p>
    <w:p>
      <w:pPr>
        <w:spacing w:after="120"/>
      </w:pPr>
      <w:r>
        <w:t xml:space="preserve">Permite cambiar:</w:t>
      </w:r>
    </w:p>
    <w:p>
      <w:pPr>
        <w:pStyle w:val="ListParagraph"/>
        <w:numPr>
          <w:ilvl w:val="0"/>
          <w:numId w:val="2"/>
        </w:numPr>
        <w:spacing w:after="80"/>
      </w:pPr>
      <w:r>
        <w:t xml:space="preserve">PIN administrador (mantener cambios sincronizados entre dispositivos manualmente).</w:t>
      </w:r>
    </w:p>
    <w:p>
      <w:pPr>
        <w:pStyle w:val="ListParagraph"/>
        <w:numPr>
          <w:ilvl w:val="0"/>
          <w:numId w:val="2"/>
        </w:numPr>
        <w:spacing w:after="80"/>
      </w:pPr>
      <w:r>
        <w:t xml:space="preserve">Nombre del evento global (lo hereda cualquier empresa nueva creada).</w:t>
      </w:r>
    </w:p>
    <w:p>
      <w:pPr>
        <w:pStyle w:val="ListParagraph"/>
        <w:numPr>
          <w:ilvl w:val="0"/>
          <w:numId w:val="2"/>
        </w:numPr>
        <w:spacing w:after="80"/>
      </w:pPr>
      <w:r>
        <w:t xml:space="preserve">Botón 'Exportar config (backup)': descarga el JSON completo, útil para clonar a otro dispositivo o restaurar tras un wipe.</w:t>
      </w:r>
    </w:p>
    <w:p>
      <w:pPr>
        <w:pStyle w:val="ListParagraph"/>
        <w:numPr>
          <w:ilvl w:val="0"/>
          <w:numId w:val="2"/>
        </w:numPr>
        <w:spacing w:after="80"/>
      </w:pPr>
      <w:r>
        <w:t xml:space="preserve">Botón rojo 'Borrar TODO': elimina config, leads, sesiones, vínculos. Pide doble confirmación. Útil al fin de un evento o si algo se rompió.</w:t>
      </w:r>
    </w:p>
    <w:p>
      <w:r>
        <w:br w:type="page"/>
      </w:r>
    </w:p>
    <w:p>
      <w:pPr>
        <w:pStyle w:val="Heading1"/>
        <w:spacing w:after="200" w:before="360"/>
      </w:pPr>
      <w:r>
        <w:rPr>
          <w:b/>
          <w:bCs/>
          <w:color w:val="1F4E79"/>
          <w:sz w:val="32"/>
          <w:szCs w:val="32"/>
        </w:rPr>
        <w:t xml:space="preserve">3. Codificación de los QR de acceso</w:t>
      </w:r>
    </w:p>
    <w:p>
      <w:pPr>
        <w:spacing w:after="120"/>
      </w:pPr>
      <w:r>
        <w:t xml:space="preserve">Cada QR generado por el admin contiene un payload textual con un formato propio. La estructura es:</w:t>
      </w:r>
    </w:p>
    <w:p>
      <w:pPr>
        <w:spacing w:after="120"/>
      </w:pPr>
      <w:r>
        <w:rPr>
          <w:rFonts w:ascii="Consolas" w:cs="Consolas" w:eastAsia="Consolas" w:hAnsi="Consolas"/>
          <w:color w:val="0B5394"/>
          <w:sz w:val="20"/>
          <w:szCs w:val="20"/>
        </w:rPr>
        <w:t xml:space="preserve">LCAPP|tenant=sirex|mode=visitor|country=AR|sig=A1B2C3</w:t>
      </w:r>
    </w:p>
    <w:p>
      <w:pPr>
        <w:pStyle w:val="Heading2"/>
        <w:spacing w:after="160" w:before="280"/>
      </w:pPr>
      <w:r>
        <w:rPr>
          <w:b/>
          <w:bCs/>
          <w:color w:val="1F4E79"/>
          <w:sz w:val="26"/>
          <w:szCs w:val="26"/>
        </w:rPr>
        <w:t xml:space="preserve">3.1. Estructura del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Valores posibles</w:t>
            </w:r>
          </w:p>
        </w:tc>
        <w:tc>
          <w:tcPr>
            <w:tcW w:type="dxa" w:w="5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LCAPP</w:t>
            </w:r>
          </w:p>
        </w:tc>
        <w:tc>
          <w:tcPr>
            <w:tcW w:type="dxa" w:w="27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fijo</w:t>
            </w:r>
          </w:p>
        </w:tc>
        <w:tc>
          <w:tcPr>
            <w:tcW w:type="dxa" w:w="5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Magic prefix: identifica que es un QR de Lead Capture App. Permite que el lector descarte rápido cualquier otro QR (URL genérica, vCard, etc.)</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tenant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sirex / eccosur / sirex_cl_distri / etc.</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interno de la empresa configurada en el admin</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mode</w:t>
            </w:r>
          </w:p>
        </w:tc>
        <w:tc>
          <w:tcPr>
            <w:tcW w:type="dxa" w:w="27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visitor / staff</w:t>
            </w:r>
          </w:p>
        </w:tc>
        <w:tc>
          <w:tcPr>
            <w:tcW w:type="dxa" w:w="5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Define qué vista de la app se activa al escanear</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country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 / CL / PE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País asociado al QR. Determina código WhatsApp (+54/+56/+51) y ley aplicable</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sig</w:t>
            </w:r>
          </w:p>
        </w:tc>
        <w:tc>
          <w:tcPr>
            <w:tcW w:type="dxa" w:w="27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6 caracteres alfanuméricos</w:t>
            </w:r>
          </w:p>
        </w:tc>
        <w:tc>
          <w:tcPr>
            <w:tcW w:type="dxa" w:w="5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Firma de validación. Si no coincide con el cálculo esperado, el QR se rechaza</w:t>
            </w:r>
          </w:p>
        </w:tc>
      </w:tr>
    </w:tbl>
    <w:p>
      <w:pPr>
        <w:pStyle w:val="Heading2"/>
        <w:spacing w:after="160" w:before="280"/>
      </w:pPr>
      <w:r>
        <w:rPr>
          <w:b/>
          <w:bCs/>
          <w:color w:val="1F4E79"/>
          <w:sz w:val="26"/>
          <w:szCs w:val="26"/>
        </w:rPr>
        <w:t xml:space="preserve">3.2. Generación y validación de la firma</w:t>
      </w:r>
    </w:p>
    <w:p>
      <w:pPr>
        <w:spacing w:after="120"/>
      </w:pPr>
      <w:r>
        <w:t xml:space="preserve">La firma evita que un atacante (o un médico curioso con conocimientos técnicos) genere un QR falso. En el MVP se usa un hash determinista simple. Para producción, se reemplaza por un HMAC-SHA256 con un secret compartido entre el admin y los devices.</w:t>
      </w:r>
    </w:p>
    <w:p>
      <w:pPr>
        <w:spacing w:after="120"/>
      </w:pPr>
      <w:r>
        <w:t xml:space="preserve">Algoritmo MVP (string hash):</w:t>
      </w:r>
    </w:p>
    <w:p>
      <w:pPr>
        <w:spacing w:after="120"/>
      </w:pPr>
      <w:r>
        <w:rPr>
          <w:rFonts w:ascii="Consolas" w:cs="Consolas" w:eastAsia="Consolas" w:hAnsi="Consolas"/>
          <w:color w:val="0B5394"/>
          <w:sz w:val="20"/>
          <w:szCs w:val="20"/>
        </w:rPr>
        <w:t xml:space="preserve">function makeSig(payload) {</w:t>
      </w:r>
    </w:p>
    <w:p>
      <w:pPr>
        <w:spacing w:after="120"/>
      </w:pPr>
      <w:r>
        <w:rPr>
          <w:rFonts w:ascii="Consolas" w:cs="Consolas" w:eastAsia="Consolas" w:hAnsi="Consolas"/>
          <w:color w:val="0B5394"/>
          <w:sz w:val="20"/>
          <w:szCs w:val="20"/>
        </w:rPr>
        <w:t xml:space="preserve">  let h = 0;</w:t>
      </w:r>
    </w:p>
    <w:p>
      <w:pPr>
        <w:spacing w:after="120"/>
      </w:pPr>
      <w:r>
        <w:rPr>
          <w:rFonts w:ascii="Consolas" w:cs="Consolas" w:eastAsia="Consolas" w:hAnsi="Consolas"/>
          <w:color w:val="0B5394"/>
          <w:sz w:val="20"/>
          <w:szCs w:val="20"/>
        </w:rPr>
        <w:t xml:space="preserve">  for (let i = 0; i &lt; payload.length; i++) {</w:t>
      </w:r>
    </w:p>
    <w:p>
      <w:pPr>
        <w:spacing w:after="120"/>
      </w:pPr>
      <w:r>
        <w:rPr>
          <w:rFonts w:ascii="Consolas" w:cs="Consolas" w:eastAsia="Consolas" w:hAnsi="Consolas"/>
          <w:color w:val="0B5394"/>
          <w:sz w:val="20"/>
          <w:szCs w:val="20"/>
        </w:rPr>
        <w:t xml:space="preserve">    h = ((h &lt;&lt; 5) - h) + payload.charCodeAt(i);</w:t>
      </w:r>
    </w:p>
    <w:p>
      <w:pPr>
        <w:spacing w:after="120"/>
      </w:pPr>
      <w:r>
        <w:rPr>
          <w:rFonts w:ascii="Consolas" w:cs="Consolas" w:eastAsia="Consolas" w:hAnsi="Consolas"/>
          <w:color w:val="0B5394"/>
          <w:sz w:val="20"/>
          <w:szCs w:val="20"/>
        </w:rPr>
        <w:t xml:space="preserve">    h |= 0;</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return Math.abs(h).toString(36).slice(0,6).toUpperCase();</w:t>
      </w:r>
    </w:p>
    <w:p>
      <w:pPr>
        <w:spacing w:after="120"/>
      </w:pPr>
      <w:r>
        <w:rPr>
          <w:rFonts w:ascii="Consolas" w:cs="Consolas" w:eastAsia="Consolas" w:hAnsi="Consolas"/>
          <w:color w:val="0B5394"/>
          <w:sz w:val="20"/>
          <w:szCs w:val="20"/>
        </w:rPr>
        <w:t xml:space="preserve">}</w:t>
      </w:r>
    </w:p>
    <w:p>
      <w:pPr>
        <w:spacing w:after="120"/>
      </w:pPr>
      <w:r>
        <w:t xml:space="preserve">Recomendación para producción: usar HMAC con un secret rotativo por evento. Esto permite invalidar QRs viejos si se filtra alguno (basta con cambiar el secret antes del próximo evento).</w:t>
      </w:r>
    </w:p>
    <w:p>
      <w:pPr>
        <w:pStyle w:val="Heading2"/>
        <w:spacing w:after="160" w:before="280"/>
      </w:pPr>
      <w:r>
        <w:rPr>
          <w:b/>
          <w:bCs/>
          <w:color w:val="1F4E79"/>
          <w:sz w:val="26"/>
          <w:szCs w:val="26"/>
        </w:rPr>
        <w:t xml:space="preserve">3.3. Librería QR utilizada</w:t>
      </w:r>
    </w:p>
    <w:p>
      <w:pPr>
        <w:spacing w:after="120"/>
      </w:pPr>
      <w:r>
        <w:t xml:space="preserve">Para la generación visual de los QR (SVG vectorial) se usa la librería qrcode-generator de Kazuhiko Arase, distribuida bajo licencia MIT. Razones de elección:</w:t>
      </w:r>
    </w:p>
    <w:p>
      <w:pPr>
        <w:pStyle w:val="ListParagraph"/>
        <w:numPr>
          <w:ilvl w:val="0"/>
          <w:numId w:val="2"/>
        </w:numPr>
        <w:spacing w:after="80"/>
      </w:pPr>
      <w:r>
        <w:t xml:space="preserve">Funciona 100% offline (embedida inline en el HTML, sin CDN).</w:t>
      </w:r>
    </w:p>
    <w:p>
      <w:pPr>
        <w:pStyle w:val="ListParagraph"/>
        <w:numPr>
          <w:ilvl w:val="0"/>
          <w:numId w:val="2"/>
        </w:numPr>
        <w:spacing w:after="80"/>
      </w:pPr>
      <w:r>
        <w:t xml:space="preserve">Soporta corrección de errores nivel M (recupera hasta 15% de daño/suciedad), suficiente para impresiones reales en banners.</w:t>
      </w:r>
    </w:p>
    <w:p>
      <w:pPr>
        <w:pStyle w:val="ListParagraph"/>
        <w:numPr>
          <w:ilvl w:val="0"/>
          <w:numId w:val="2"/>
        </w:numPr>
        <w:spacing w:after="80"/>
      </w:pPr>
      <w:r>
        <w:t xml:space="preserve">Genera SVG vectorial, escalable a cualquier tamaño sin pérdida de calidad.</w:t>
      </w:r>
    </w:p>
    <w:p>
      <w:pPr>
        <w:pStyle w:val="ListParagraph"/>
        <w:numPr>
          <w:ilvl w:val="0"/>
          <w:numId w:val="2"/>
        </w:numPr>
        <w:spacing w:after="80"/>
      </w:pPr>
      <w:r>
        <w:t xml:space="preserve">Tamaño minificado: ~20 KB. Aceptable para embebido inline.</w:t>
      </w:r>
    </w:p>
    <w:p>
      <w:pPr>
        <w:spacing w:after="120"/>
      </w:pPr>
      <w:r>
        <w:t xml:space="preserve">Para los payloads típicos (~50 caracteres ASCII), la librería genera un QR de 33×33 módulos con margen 4. Se recomienda imprimir a tamaño mínimo 5×5 cm para escaneo confiable a 30-40 cm de distancia con la cámara del teléfono.</w:t>
      </w:r>
    </w:p>
    <w:p>
      <w:r>
        <w:br w:type="page"/>
      </w:r>
    </w:p>
    <w:p>
      <w:pPr>
        <w:pStyle w:val="Heading1"/>
        <w:spacing w:after="200" w:before="360"/>
      </w:pPr>
      <w:r>
        <w:rPr>
          <w:b/>
          <w:bCs/>
          <w:color w:val="1F4E79"/>
          <w:sz w:val="32"/>
          <w:szCs w:val="32"/>
        </w:rPr>
        <w:t xml:space="preserve">4. Aislamiento entre empresas (device binding)</w:t>
      </w:r>
    </w:p>
    <w:p>
      <w:pPr>
        <w:spacing w:after="120"/>
      </w:pPr>
      <w:r>
        <w:t xml:space="preserve">Una de las decisiones de diseño más importantes es que ningún empleado de una empresa, ni ningún visitante de un stand, debe enterarse de la existencia de otras empresas configuradas en el dispositivo. Esto se logra mediante el patrón device binding.</w:t>
      </w:r>
    </w:p>
    <w:p>
      <w:pPr>
        <w:pStyle w:val="Heading2"/>
        <w:spacing w:after="160" w:before="280"/>
      </w:pPr>
      <w:r>
        <w:rPr>
          <w:b/>
          <w:bCs/>
          <w:color w:val="1F4E79"/>
          <w:sz w:val="26"/>
          <w:szCs w:val="26"/>
        </w:rPr>
        <w:t xml:space="preserve">4.1. Estado del dispositivo</w:t>
      </w:r>
    </w:p>
    <w:p>
      <w:pPr>
        <w:spacing w:after="120"/>
      </w:pPr>
      <w:r>
        <w:t xml:space="preserve">Un dispositivo tiene tres estados posibles respecto del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Estado</w:t>
            </w:r>
          </w:p>
        </w:tc>
        <w:tc>
          <w:tcPr>
            <w:tcW w:type="dxa" w:w="28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Cómo se llega</w:t>
            </w:r>
          </w:p>
        </w:tc>
        <w:tc>
          <w:tcPr>
            <w:tcW w:type="dxa" w:w="43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Qué ve el usuario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Sin vincular</w:t>
            </w:r>
          </w:p>
        </w:tc>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Primer uso, o tras 'Desvincular'</w:t>
            </w:r>
          </w:p>
        </w:tc>
        <w:tc>
          <w:tcPr>
            <w:tcW w:type="dxa" w:w="43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Mensaje 'Sin configurar · escaneá un QR' y botón Escanear visible. No se ve ninguna empresa ni dato de leads.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Vinculado a tenant X / modo visitor</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Tras escanear QR de visitantes de X</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Branding completo de X (color, nombre, evento, premio). Solo flujo de visitante.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Vinculado a tenant X / modo staff</w:t>
            </w:r>
          </w:p>
        </w:tc>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Tras escanear QR de staff de X + login PIN</w:t>
            </w:r>
          </w:p>
        </w:tc>
        <w:tc>
          <w:tcPr>
            <w:tcW w:type="dxa" w:w="43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Branding de X + panel staff. Solo el staff de X aparece en el modal de login. Solo se ven los leads de X.</w:t>
            </w:r>
          </w:p>
        </w:tc>
      </w:tr>
    </w:tbl>
    <w:p>
      <w:pPr>
        <w:pStyle w:val="Heading2"/>
        <w:spacing w:after="160" w:before="280"/>
      </w:pPr>
      <w:r>
        <w:rPr>
          <w:b/>
          <w:bCs/>
          <w:color w:val="1F4E79"/>
          <w:sz w:val="26"/>
          <w:szCs w:val="26"/>
        </w:rPr>
        <w:t xml:space="preserve">4.2. Persistencia del binding</w:t>
      </w:r>
    </w:p>
    <w:p>
      <w:pPr>
        <w:spacing w:after="120"/>
      </w:pPr>
      <w:r>
        <w:t xml:space="preserve">El binding se guarda en IndexedDB (object store 'device_binding', key 'current') con esta forma:</w:t>
      </w:r>
    </w:p>
    <w:p>
      <w:pPr>
        <w:spacing w:after="120"/>
      </w:pPr>
      <w:r>
        <w:rPr>
          <w:rFonts w:ascii="Consolas" w:cs="Consolas" w:eastAsia="Consolas" w:hAnsi="Consolas"/>
          <w:color w:val="0B5394"/>
          <w:sz w:val="20"/>
          <w:szCs w:val="20"/>
        </w:rPr>
        <w:t xml:space="preserve">{</w:t>
      </w:r>
    </w:p>
    <w:p>
      <w:pPr>
        <w:spacing w:after="120"/>
      </w:pPr>
      <w:r>
        <w:rPr>
          <w:rFonts w:ascii="Consolas" w:cs="Consolas" w:eastAsia="Consolas" w:hAnsi="Consolas"/>
          <w:color w:val="0B5394"/>
          <w:sz w:val="20"/>
          <w:szCs w:val="20"/>
        </w:rPr>
        <w:t xml:space="preserve">  "key": "current",</w:t>
      </w:r>
    </w:p>
    <w:p>
      <w:pPr>
        <w:spacing w:after="120"/>
      </w:pPr>
      <w:r>
        <w:rPr>
          <w:rFonts w:ascii="Consolas" w:cs="Consolas" w:eastAsia="Consolas" w:hAnsi="Consolas"/>
          <w:color w:val="0B5394"/>
          <w:sz w:val="20"/>
          <w:szCs w:val="20"/>
        </w:rPr>
        <w:t xml:space="preserve">  "tenant": "sirex",</w:t>
      </w:r>
    </w:p>
    <w:p>
      <w:pPr>
        <w:spacing w:after="120"/>
      </w:pPr>
      <w:r>
        <w:rPr>
          <w:rFonts w:ascii="Consolas" w:cs="Consolas" w:eastAsia="Consolas" w:hAnsi="Consolas"/>
          <w:color w:val="0B5394"/>
          <w:sz w:val="20"/>
          <w:szCs w:val="20"/>
        </w:rPr>
        <w:t xml:space="preserve">  "mode": "staff",</w:t>
      </w:r>
    </w:p>
    <w:p>
      <w:pPr>
        <w:spacing w:after="120"/>
      </w:pPr>
      <w:r>
        <w:rPr>
          <w:rFonts w:ascii="Consolas" w:cs="Consolas" w:eastAsia="Consolas" w:hAnsi="Consolas"/>
          <w:color w:val="0B5394"/>
          <w:sz w:val="20"/>
          <w:szCs w:val="20"/>
        </w:rPr>
        <w:t xml:space="preserve">  "country": "AR",</w:t>
      </w:r>
    </w:p>
    <w:p>
      <w:pPr>
        <w:spacing w:after="120"/>
      </w:pPr>
      <w:r>
        <w:rPr>
          <w:rFonts w:ascii="Consolas" w:cs="Consolas" w:eastAsia="Consolas" w:hAnsi="Consolas"/>
          <w:color w:val="0B5394"/>
          <w:sz w:val="20"/>
          <w:szCs w:val="20"/>
        </w:rPr>
        <w:t xml:space="preserve">  "bound_at": "2026-04-28T14:32:00Z"</w:t>
      </w:r>
    </w:p>
    <w:p>
      <w:pPr>
        <w:spacing w:after="120"/>
      </w:pPr>
      <w:r>
        <w:rPr>
          <w:rFonts w:ascii="Consolas" w:cs="Consolas" w:eastAsia="Consolas" w:hAnsi="Consolas"/>
          <w:color w:val="0B5394"/>
          <w:sz w:val="20"/>
          <w:szCs w:val="20"/>
        </w:rPr>
        <w:t xml:space="preserve">}</w:t>
      </w:r>
    </w:p>
    <w:p>
      <w:pPr>
        <w:spacing w:after="120"/>
      </w:pPr>
      <w:r>
        <w:t xml:space="preserve">Sobrevive a cierre del navegador, modo avión y recargas. Solo se elimina explícitamente con 'Desvincular' o desde el admin con 'Borrar TODO'.</w:t>
      </w:r>
    </w:p>
    <w:p>
      <w:pPr>
        <w:pStyle w:val="Heading2"/>
        <w:spacing w:after="160" w:before="280"/>
      </w:pPr>
      <w:r>
        <w:rPr>
          <w:b/>
          <w:bCs/>
          <w:color w:val="1F4E79"/>
          <w:sz w:val="26"/>
          <w:szCs w:val="26"/>
        </w:rPr>
        <w:t xml:space="preserve">4.3. Filtrado en cascada</w:t>
      </w:r>
    </w:p>
    <w:p>
      <w:pPr>
        <w:spacing w:after="120"/>
      </w:pPr>
      <w:r>
        <w:t xml:space="preserve">Una vez aplicado el binding, todas las queries y vistas filtran automáticamente por tenant_id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Operación</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Filtro aplicado</w:t>
            </w:r>
          </w:p>
        </w:tc>
      </w:tr>
      <w:tr>
        <w:tc>
          <w:tcPr>
            <w:tcW w:type="dxa" w:w="36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Lista de staff en login modal</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Solo el array companies[active].staff</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Contador 'Mis leads' en topbar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leads.where(tenant_id = active AND staff_id = current_staff)</w:t>
            </w:r>
          </w:p>
        </w:tc>
      </w:tr>
      <w:tr>
        <w:tc>
          <w:tcPr>
            <w:tcW w:type="dxa" w:w="36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Tabla 'Ver mis leads'</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leads.where(tenant_id = active AND staff_id = current_staff)</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Exportación CSV</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leads.where(tenant_id = active AND staff_id = current_staff)</w:t>
            </w:r>
          </w:p>
        </w:tc>
      </w:tr>
      <w:tr>
        <w:tc>
          <w:tcPr>
            <w:tcW w:type="dxa" w:w="36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Validación de duplicado</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leads.where(whatsapp = X AND tenant_id != active)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Stats de participantes en pantalla bienvenida</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leads.where(tenant_id = active).count()</w:t>
            </w:r>
          </w:p>
        </w:tc>
      </w:tr>
      <w:tr>
        <w:tc>
          <w:tcPr>
            <w:tcW w:type="dxa" w:w="36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Branding (color, logo, premio)</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config.companies[active]</w:t>
            </w:r>
          </w:p>
        </w:tc>
      </w:tr>
    </w:tbl>
    <w:p>
      <w:pPr>
        <w:pStyle w:val="Heading2"/>
        <w:spacing w:after="160" w:before="280"/>
      </w:pPr>
      <w:r>
        <w:rPr>
          <w:b/>
          <w:bCs/>
          <w:color w:val="1F4E79"/>
          <w:sz w:val="26"/>
          <w:szCs w:val="26"/>
        </w:rPr>
        <w:t xml:space="preserve">4.4. Cambio de empresa en el mismo dispositivo</w:t>
      </w:r>
    </w:p>
    <w:p>
      <w:pPr>
        <w:spacing w:after="120"/>
      </w:pPr>
      <w:r>
        <w:t xml:space="preserve">Si un empleado del booth necesita cambiar de empresa (por ejemplo, supervisor del evento que va de un stand a otro), debe:</w:t>
      </w:r>
    </w:p>
    <w:p>
      <w:pPr>
        <w:pStyle w:val="ListParagraph"/>
        <w:numPr>
          <w:ilvl w:val="0"/>
          <w:numId w:val="2"/>
        </w:numPr>
        <w:spacing w:after="80"/>
      </w:pPr>
      <w:r>
        <w:t xml:space="preserve">Tocar 'Desvincular' en la barra superior.</w:t>
      </w:r>
    </w:p>
    <w:p>
      <w:pPr>
        <w:pStyle w:val="ListParagraph"/>
        <w:numPr>
          <w:ilvl w:val="0"/>
          <w:numId w:val="2"/>
        </w:numPr>
        <w:spacing w:after="80"/>
      </w:pPr>
      <w:r>
        <w:t xml:space="preserve">Confirmar la acción (alerta: 'Vas a tener que escanear otro QR para usar la app').</w:t>
      </w:r>
    </w:p>
    <w:p>
      <w:pPr>
        <w:pStyle w:val="ListParagraph"/>
        <w:numPr>
          <w:ilvl w:val="0"/>
          <w:numId w:val="2"/>
        </w:numPr>
        <w:spacing w:after="80"/>
      </w:pPr>
      <w:r>
        <w:t xml:space="preserve">Esto borra el binding y la sesión del staff actual, pero NO borra los leads ni la config.</w:t>
      </w:r>
    </w:p>
    <w:p>
      <w:pPr>
        <w:pStyle w:val="ListParagraph"/>
        <w:numPr>
          <w:ilvl w:val="0"/>
          <w:numId w:val="2"/>
        </w:numPr>
        <w:spacing w:after="80"/>
      </w:pPr>
      <w:r>
        <w:t xml:space="preserve">Escanear el nuevo QR de la otra empresa.</w:t>
      </w:r>
    </w:p>
    <w:p>
      <w:pPr>
        <w:pStyle w:val="ListParagraph"/>
        <w:numPr>
          <w:ilvl w:val="0"/>
          <w:numId w:val="2"/>
        </w:numPr>
        <w:spacing w:after="80"/>
      </w:pPr>
      <w:r>
        <w:t xml:space="preserve">Loguearse con el PIN de un staff de esa empresa.</w:t>
      </w:r>
    </w:p>
    <w:p>
      <w:pPr>
        <w:spacing w:after="120"/>
      </w:pPr>
      <w:r>
        <w:t xml:space="preserve">Esta fricción es deliberada: evita que un staff cambie de empresa por accidente y empiece a cargar leads de Sirex bajo el tenant de Eccosur.</w:t>
      </w:r>
    </w:p>
    <w:p>
      <w:r>
        <w:br w:type="page"/>
      </w:r>
    </w:p>
    <w:p>
      <w:pPr>
        <w:pStyle w:val="Heading1"/>
        <w:spacing w:after="200" w:before="360"/>
      </w:pPr>
      <w:r>
        <w:rPr>
          <w:b/>
          <w:bCs/>
          <w:color w:val="1F4E79"/>
          <w:sz w:val="32"/>
          <w:szCs w:val="32"/>
        </w:rPr>
        <w:t xml:space="preserve">5. Bloqueo de médico duplicado entre empresas</w:t>
      </w:r>
    </w:p>
    <w:p>
      <w:pPr>
        <w:spacing w:after="120"/>
      </w:pPr>
      <w:r>
        <w:t xml:space="preserve">Regla de negocio: un médico no puede registrarse en dos empresas simultáneamente en el mismo evento. Esto evita que alguien intente ganar premios por duplicado y mantiene la integridad de los sorteos.</w:t>
      </w:r>
    </w:p>
    <w:p>
      <w:pPr>
        <w:pStyle w:val="Heading2"/>
        <w:spacing w:after="160" w:before="280"/>
      </w:pPr>
      <w:r>
        <w:rPr>
          <w:b/>
          <w:bCs/>
          <w:color w:val="1F4E79"/>
          <w:sz w:val="26"/>
          <w:szCs w:val="26"/>
        </w:rPr>
        <w:t xml:space="preserve">5.1. Mecanismo de validación</w:t>
      </w:r>
    </w:p>
    <w:p>
      <w:pPr>
        <w:spacing w:after="120"/>
      </w:pPr>
      <w:r>
        <w:t xml:space="preserve">La validación se ejecuta en el momento del submit del formulario (tanto en el flujo del visitante como en la carga manual del staff). El criterio es:</w:t>
      </w:r>
    </w:p>
    <w:p>
      <w:pPr>
        <w:spacing w:after="120"/>
      </w:pPr>
      <w:r>
        <w:rPr>
          <w:rFonts w:ascii="Consolas" w:cs="Consolas" w:eastAsia="Consolas" w:hAnsi="Consolas"/>
          <w:color w:val="0B5394"/>
          <w:sz w:val="20"/>
          <w:szCs w:val="20"/>
        </w:rPr>
        <w:t xml:space="preserve">dup = leads.find(l =&gt;</w:t>
      </w:r>
    </w:p>
    <w:p>
      <w:pPr>
        <w:spacing w:after="120"/>
      </w:pPr>
      <w:r>
        <w:rPr>
          <w:rFonts w:ascii="Consolas" w:cs="Consolas" w:eastAsia="Consolas" w:hAnsi="Consolas"/>
          <w:color w:val="0B5394"/>
          <w:sz w:val="20"/>
          <w:szCs w:val="20"/>
        </w:rPr>
        <w:t xml:space="preserve">  l.whatsapp_e164.replace(/\s/g,'') === currentPhone.replace(/\s/g,'') &amp;&amp;</w:t>
      </w:r>
    </w:p>
    <w:p>
      <w:pPr>
        <w:spacing w:after="120"/>
      </w:pPr>
      <w:r>
        <w:rPr>
          <w:rFonts w:ascii="Consolas" w:cs="Consolas" w:eastAsia="Consolas" w:hAnsi="Consolas"/>
          <w:color w:val="0B5394"/>
          <w:sz w:val="20"/>
          <w:szCs w:val="20"/>
        </w:rPr>
        <w:t xml:space="preserve">  l.tenant_id !== currentTenantId</w:t>
      </w:r>
    </w:p>
    <w:p>
      <w:pPr>
        <w:spacing w:after="120"/>
      </w:pPr>
      <w:r>
        <w:rPr>
          <w:rFonts w:ascii="Consolas" w:cs="Consolas" w:eastAsia="Consolas" w:hAnsi="Consolas"/>
          <w:color w:val="0B5394"/>
          <w:sz w:val="20"/>
          <w:szCs w:val="20"/>
        </w:rPr>
        <w:t xml:space="preserve">)</w:t>
      </w:r>
    </w:p>
    <w:p>
      <w:pPr>
        <w:spacing w:after="120"/>
      </w:pPr>
      <w:r>
        <w:t xml:space="preserve">Comparamos por número de WhatsApp normalizado (sin espacios) porque es el identificador más confiable de un médico (tiene OTP via WhatsApp como verificación opcional). Si el médico se registró antes en otra empresa, dup contiene ese registro. Si dup es null, se permite el registro.</w:t>
      </w:r>
    </w:p>
    <w:p>
      <w:pPr>
        <w:pStyle w:val="Heading2"/>
        <w:spacing w:after="160" w:before="280"/>
      </w:pPr>
      <w:r>
        <w:rPr>
          <w:b/>
          <w:bCs/>
          <w:color w:val="1F4E79"/>
          <w:sz w:val="26"/>
          <w:szCs w:val="26"/>
        </w:rPr>
        <w:t xml:space="preserve">5.2. Mensaje al usuario</w:t>
      </w:r>
    </w:p>
    <w:p>
      <w:pPr>
        <w:spacing w:after="120"/>
      </w:pPr>
      <w:r>
        <w:t xml:space="preserve">Si se detecta duplicado, se muestra un modal bloqueante con el siguiente mensaje:</w:t>
      </w:r>
    </w:p>
    <w:p>
      <w:pPr>
        <w:spacing w:after="120"/>
      </w:pPr>
      <w:r>
        <w:rPr>
          <w:i/>
          <w:iCs/>
        </w:rPr>
        <w:t xml:space="preserve">"⚠️ Ya estás participando. Este número de WhatsApp ya se registró en el stand de [Nombre de la otra empresa] en este evento. Por las reglas del sorteo, no podés participar simultáneamente en dos empresas."</w:t>
      </w:r>
    </w:p>
    <w:p>
      <w:pPr>
        <w:spacing w:after="120"/>
      </w:pPr>
      <w:r>
        <w:t xml:space="preserve">El modal solo tiene un botón 'Entendido' que cierra y vuelve al formulario. El médico puede:</w:t>
      </w:r>
    </w:p>
    <w:p>
      <w:pPr>
        <w:pStyle w:val="ListParagraph"/>
        <w:numPr>
          <w:ilvl w:val="0"/>
          <w:numId w:val="2"/>
        </w:numPr>
        <w:spacing w:after="80"/>
      </w:pPr>
      <w:r>
        <w:t xml:space="preserve">Aceptar la limitación y retirarse.</w:t>
      </w:r>
    </w:p>
    <w:p>
      <w:pPr>
        <w:pStyle w:val="ListParagraph"/>
        <w:numPr>
          <w:ilvl w:val="0"/>
          <w:numId w:val="2"/>
        </w:numPr>
        <w:spacing w:after="80"/>
      </w:pPr>
      <w:r>
        <w:t xml:space="preserve">Acercarse al stand donde ya está registrado para preguntar si puede mover su registro (gestión manual del staff).</w:t>
      </w:r>
    </w:p>
    <w:p>
      <w:pPr>
        <w:pStyle w:val="Heading2"/>
        <w:spacing w:after="160" w:before="280"/>
      </w:pPr>
      <w:r>
        <w:rPr>
          <w:b/>
          <w:bCs/>
          <w:color w:val="1F4E79"/>
          <w:sz w:val="26"/>
          <w:szCs w:val="26"/>
        </w:rPr>
        <w:t xml:space="preserve">5.3. Casos especiales</w:t>
      </w:r>
    </w:p>
    <w:p>
      <w:pPr>
        <w:spacing w:after="120"/>
      </w:pPr>
      <w:r>
        <w:t xml:space="preserve">Hay tres casos donde la regla podría parecer injusta y conviene tener un protocolo:</w:t>
      </w:r>
    </w:p>
    <w:p>
      <w:pPr>
        <w:pStyle w:val="ListParagraph"/>
        <w:numPr>
          <w:ilvl w:val="0"/>
          <w:numId w:val="2"/>
        </w:numPr>
        <w:spacing w:after="80"/>
      </w:pPr>
      <w:r>
        <w:t xml:space="preserve">Médico que se registró por equivocación en una empresa y quiere mover a la otra: el staff de la empresa equivocada borra el registro desde el panel de leads (FUTURO, no implementado en MVP). Mientras no esté, el flujo es marcarlo como 'duplicado intencional' al sincronizar.</w:t>
      </w:r>
    </w:p>
    <w:p>
      <w:pPr>
        <w:pStyle w:val="ListParagraph"/>
        <w:numPr>
          <w:ilvl w:val="0"/>
          <w:numId w:val="2"/>
        </w:numPr>
        <w:spacing w:after="80"/>
      </w:pPr>
      <w:r>
        <w:t xml:space="preserve">Familiar / esposo/a del médico con el mismo WhatsApp: edge case raro. La validación sí lo bloquearía. Workaround: registrar con email solo y dejar WhatsApp en blanco (campo opcional en el modelo, aunque la UI lo marque obligatorio).</w:t>
      </w:r>
    </w:p>
    <w:p>
      <w:pPr>
        <w:pStyle w:val="ListParagraph"/>
        <w:numPr>
          <w:ilvl w:val="0"/>
          <w:numId w:val="2"/>
        </w:numPr>
        <w:spacing w:after="80"/>
      </w:pPr>
      <w:r>
        <w:t xml:space="preserve">Mismo médico, distinto evento: la regla no aplica si el evento global cambió. La query debería filtrar también por event_name. En el MVP esto es implícito porque cada evento es una instancia de IndexedDB distinta. En producción Supabase: agregar event_id al WHERE.</w:t>
      </w:r>
    </w:p>
    <w:p>
      <w:pPr>
        <w:pStyle w:val="Heading2"/>
        <w:spacing w:after="160" w:before="280"/>
      </w:pPr>
      <w:r>
        <w:rPr>
          <w:b/>
          <w:bCs/>
          <w:color w:val="1F4E79"/>
          <w:sz w:val="26"/>
          <w:szCs w:val="26"/>
        </w:rPr>
        <w:t xml:space="preserve">5.4. Por qué WhatsApp y no email</w:t>
      </w:r>
    </w:p>
    <w:p>
      <w:pPr>
        <w:spacing w:after="120"/>
      </w:pPr>
      <w:r>
        <w:t xml:space="preserve">El email puede ser falsificado fácilmente (cualquiera arma un trash@yopmail.com). El WhatsApp queda atado al número de celular real del médico, que cuesta mucho más falsear y permite contactarlo después. Adicionalmente, el OTP por WhatsApp (futuro) puede verificar que el número realmente es del que se registra.</w:t>
      </w:r>
    </w:p>
    <w:p>
      <w:r>
        <w:br w:type="page"/>
      </w:r>
    </w:p>
    <w:p>
      <w:pPr>
        <w:pStyle w:val="Heading1"/>
        <w:spacing w:after="200" w:before="360"/>
      </w:pPr>
      <w:r>
        <w:rPr>
          <w:b/>
          <w:bCs/>
          <w:color w:val="1F4E79"/>
          <w:sz w:val="32"/>
          <w:szCs w:val="32"/>
        </w:rPr>
        <w:t xml:space="preserve">6. Cinco alternativas de gamificación</w:t>
      </w:r>
    </w:p>
    <w:p>
      <w:pPr>
        <w:spacing w:after="120"/>
      </w:pPr>
      <w:r>
        <w:t xml:space="preserve">Cada alternativa busca maximizar la calidad del lead minimizando la fricción. Regla general: el dato se entrega ANTES del juego, el premio se entrega DESPUÉS, y la gracia del juego justifica el dato.</w:t>
      </w:r>
    </w:p>
    <w:p>
      <w:pPr>
        <w:spacing w:after="120"/>
      </w:pPr>
      <w:r>
        <w:t xml:space="preserve">En el MVP, los juegos disponibles son configurables por empresa en el panel admin (checkboxes). Esto permite, por ejemplo, que Eccosur ofrezca solo ruleta + quiz, mientras Sirex ofrece los tres.</w:t>
      </w:r>
    </w:p>
    <w:p>
      <w:pPr>
        <w:pStyle w:val="Heading3"/>
        <w:spacing w:after="100" w:before="200"/>
      </w:pPr>
      <w:r>
        <w:rPr>
          <w:b/>
          <w:bCs/>
          <w:color w:val="2E75B6"/>
          <w:sz w:val="22"/>
          <w:szCs w:val="22"/>
        </w:rPr>
        <w:t xml:space="preserve">6.1. Ruleta de premios instantáneos</w:t>
      </w:r>
    </w:p>
    <w:p>
      <w:pPr>
        <w:spacing w:after="120"/>
      </w:pPr>
      <w:r>
        <w:t xml:space="preserve">El visitante completa el formulario, gira una ruleta digital y obtiene un premio asegurado: descuento, regalo físico, premio mayor. Todos ganan algo. La lista de premios y sus probabilidades es editable por empresa desde el panel admin (sección 4 del admin), entre 4 y 12 premios con peso configurable.</w:t>
      </w:r>
    </w:p>
    <w:p>
      <w:pPr>
        <w:pStyle w:val="ListParagraph"/>
        <w:numPr>
          <w:ilvl w:val="0"/>
          <w:numId w:val="2"/>
        </w:numPr>
        <w:spacing w:after="80"/>
      </w:pPr>
      <w:r>
        <w:rPr>
          <w:b/>
          <w:bCs/>
        </w:rPr>
        <w:t xml:space="preserve">Pro: </w:t>
      </w:r>
      <w:r>
        <w:t xml:space="preserve">alta conversión, todos los visitantes participan.</w:t>
      </w:r>
    </w:p>
    <w:p>
      <w:pPr>
        <w:pStyle w:val="ListParagraph"/>
        <w:numPr>
          <w:ilvl w:val="0"/>
          <w:numId w:val="2"/>
        </w:numPr>
        <w:spacing w:after="80"/>
      </w:pPr>
      <w:r>
        <w:rPr>
          <w:b/>
          <w:bCs/>
        </w:rPr>
        <w:t xml:space="preserve">Contra: </w:t>
      </w:r>
      <w:r>
        <w:t xml:space="preserve">logística de premios físicos (mitigable usando vouchers digitales).</w:t>
      </w:r>
    </w:p>
    <w:p>
      <w:pPr>
        <w:pStyle w:val="Heading3"/>
        <w:spacing w:after="100" w:before="200"/>
      </w:pPr>
      <w:r>
        <w:rPr>
          <w:b/>
          <w:bCs/>
          <w:color w:val="2E75B6"/>
          <w:sz w:val="22"/>
          <w:szCs w:val="22"/>
        </w:rPr>
        <w:t xml:space="preserve">6.2. Quiz cardiológico/vascular con ranking en vivo</w:t>
      </w:r>
    </w:p>
    <w:p>
      <w:pPr>
        <w:spacing w:after="120"/>
      </w:pPr>
      <w:r>
        <w:t xml:space="preserve">3-5 preguntas técnicas. Ranking proyectado en pantalla del booth. Los top 3 ganan premio mayor; todos quedan en sorteo general.</w:t>
      </w:r>
    </w:p>
    <w:p>
      <w:pPr>
        <w:pStyle w:val="ListParagraph"/>
        <w:numPr>
          <w:ilvl w:val="0"/>
          <w:numId w:val="2"/>
        </w:numPr>
        <w:spacing w:after="80"/>
      </w:pPr>
      <w:r>
        <w:rPr>
          <w:b/>
          <w:bCs/>
        </w:rPr>
        <w:t xml:space="preserve">Pro: </w:t>
      </w:r>
      <w:r>
        <w:t xml:space="preserve">filtra calidad del lead, genera 'efecto pizarrón'.</w:t>
      </w:r>
    </w:p>
    <w:p>
      <w:pPr>
        <w:pStyle w:val="ListParagraph"/>
        <w:numPr>
          <w:ilvl w:val="0"/>
          <w:numId w:val="2"/>
        </w:numPr>
        <w:spacing w:after="80"/>
      </w:pPr>
      <w:r>
        <w:rPr>
          <w:b/>
          <w:bCs/>
        </w:rPr>
        <w:t xml:space="preserve">Contra: </w:t>
      </w:r>
      <w:r>
        <w:t xml:space="preserve">preguntas mal calibradas ahuyentan o aburren.</w:t>
      </w:r>
    </w:p>
    <w:p>
      <w:pPr>
        <w:pStyle w:val="Heading3"/>
        <w:spacing w:after="100" w:before="200"/>
      </w:pPr>
      <w:r>
        <w:rPr>
          <w:b/>
          <w:bCs/>
          <w:color w:val="2E75B6"/>
          <w:sz w:val="22"/>
          <w:szCs w:val="22"/>
        </w:rPr>
        <w:t xml:space="preserve">6.3. Memotest / desafío de velocidad ECG</w:t>
      </w:r>
    </w:p>
    <w:p>
      <w:pPr>
        <w:spacing w:after="120"/>
      </w:pPr>
      <w:r>
        <w:t xml:space="preserve">Identificación rápida de trazados ECG. Ranking por mejor tiempo. Refuerza posicionamiento técnico de la marca.</w:t>
      </w:r>
    </w:p>
    <w:p>
      <w:pPr>
        <w:pStyle w:val="ListParagraph"/>
        <w:numPr>
          <w:ilvl w:val="0"/>
          <w:numId w:val="2"/>
        </w:numPr>
        <w:spacing w:after="80"/>
      </w:pPr>
      <w:r>
        <w:rPr>
          <w:b/>
          <w:bCs/>
        </w:rPr>
        <w:t xml:space="preserve">Pro: </w:t>
      </w:r>
      <w:r>
        <w:t xml:space="preserve">refuerza producto en la mente del lead.</w:t>
      </w:r>
    </w:p>
    <w:p>
      <w:pPr>
        <w:pStyle w:val="ListParagraph"/>
        <w:numPr>
          <w:ilvl w:val="0"/>
          <w:numId w:val="2"/>
        </w:numPr>
        <w:spacing w:after="80"/>
      </w:pPr>
      <w:r>
        <w:rPr>
          <w:b/>
          <w:bCs/>
        </w:rPr>
        <w:t xml:space="preserve">Contra: </w:t>
      </w:r>
      <w:r>
        <w:t xml:space="preserve">no aplica para visitantes no clínicos.</w:t>
      </w:r>
    </w:p>
    <w:p>
      <w:pPr>
        <w:pStyle w:val="Heading3"/>
        <w:spacing w:after="100" w:before="200"/>
      </w:pPr>
      <w:r>
        <w:rPr>
          <w:b/>
          <w:bCs/>
          <w:color w:val="2E75B6"/>
          <w:sz w:val="22"/>
          <w:szCs w:val="22"/>
        </w:rPr>
        <w:t xml:space="preserve">6.4. Tómbola digital con boleta progresiva</w:t>
      </w:r>
    </w:p>
    <w:p>
      <w:pPr>
        <w:spacing w:after="120"/>
      </w:pPr>
      <w:r>
        <w:t xml:space="preserve">Más acciones del visitante (datos completos, intereses, demo, redes seguidas) = más boletas en la tómbola.</w:t>
      </w:r>
    </w:p>
    <w:p>
      <w:pPr>
        <w:pStyle w:val="ListParagraph"/>
        <w:numPr>
          <w:ilvl w:val="0"/>
          <w:numId w:val="2"/>
        </w:numPr>
        <w:spacing w:after="80"/>
      </w:pPr>
      <w:r>
        <w:rPr>
          <w:b/>
          <w:bCs/>
        </w:rPr>
        <w:t xml:space="preserve">Pro: </w:t>
      </w:r>
      <w:r>
        <w:t xml:space="preserve">incentiva información de calidad sin sentirse interrogado.</w:t>
      </w:r>
    </w:p>
    <w:p>
      <w:pPr>
        <w:pStyle w:val="ListParagraph"/>
        <w:numPr>
          <w:ilvl w:val="0"/>
          <w:numId w:val="2"/>
        </w:numPr>
        <w:spacing w:after="80"/>
      </w:pPr>
      <w:r>
        <w:rPr>
          <w:b/>
          <w:bCs/>
        </w:rPr>
        <w:t xml:space="preserve">Contra: </w:t>
      </w:r>
      <w:r>
        <w:t xml:space="preserve">complejidad de cómputo y comunicación.</w:t>
      </w:r>
    </w:p>
    <w:p>
      <w:pPr>
        <w:pStyle w:val="Heading3"/>
        <w:spacing w:after="100" w:before="200"/>
      </w:pPr>
      <w:r>
        <w:rPr>
          <w:b/>
          <w:bCs/>
          <w:color w:val="2E75B6"/>
          <w:sz w:val="22"/>
          <w:szCs w:val="22"/>
        </w:rPr>
        <w:t xml:space="preserve">6.5. Configurador interactivo + descuento</w:t>
      </w:r>
    </w:p>
    <w:p>
      <w:pPr>
        <w:spacing w:after="120"/>
      </w:pPr>
      <w:r>
        <w:t xml:space="preserve">El visitante arma su solución (cantidad Holter, días monitoreo, módulos software, integración HIS) y recibe cotización referencial + cupón.</w:t>
      </w:r>
    </w:p>
    <w:p>
      <w:pPr>
        <w:pStyle w:val="ListParagraph"/>
        <w:numPr>
          <w:ilvl w:val="0"/>
          <w:numId w:val="2"/>
        </w:numPr>
        <w:spacing w:after="80"/>
      </w:pPr>
      <w:r>
        <w:rPr>
          <w:b/>
          <w:bCs/>
        </w:rPr>
        <w:t xml:space="preserve">Pro: </w:t>
      </w:r>
      <w:r>
        <w:t xml:space="preserve">lead altísima calidad, captura intención de compra.</w:t>
      </w:r>
    </w:p>
    <w:p>
      <w:pPr>
        <w:pStyle w:val="ListParagraph"/>
        <w:numPr>
          <w:ilvl w:val="0"/>
          <w:numId w:val="2"/>
        </w:numPr>
        <w:spacing w:after="80"/>
      </w:pPr>
      <w:r>
        <w:rPr>
          <w:b/>
          <w:bCs/>
        </w:rPr>
        <w:t xml:space="preserve">Contra: </w:t>
      </w:r>
      <w:r>
        <w:t xml:space="preserve">exigente; ahuyenta al curioso casual.</w:t>
      </w:r>
    </w:p>
    <w:p>
      <w:r>
        <w:br w:type="page"/>
      </w:r>
    </w:p>
    <w:p>
      <w:pPr>
        <w:pStyle w:val="Heading1"/>
        <w:spacing w:after="200" w:before="360"/>
      </w:pPr>
      <w:r>
        <w:rPr>
          <w:b/>
          <w:bCs/>
          <w:color w:val="1F4E79"/>
          <w:sz w:val="32"/>
          <w:szCs w:val="32"/>
        </w:rPr>
        <w:t xml:space="preserve">7. Lógicas de sorteo automatizado</w:t>
      </w:r>
    </w:p>
    <w:p>
      <w:pPr>
        <w:spacing w:after="120"/>
      </w:pPr>
      <w:r>
        <w:t xml:space="preserve">El staff no debe tocar nada. Cinco alternativas de menor a mayor sofisticación:</w:t>
      </w:r>
    </w:p>
    <w:p>
      <w:pPr>
        <w:pStyle w:val="Heading3"/>
        <w:spacing w:after="100" w:before="200"/>
      </w:pPr>
      <w:r>
        <w:rPr>
          <w:b/>
          <w:bCs/>
          <w:color w:val="2E75B6"/>
          <w:sz w:val="22"/>
          <w:szCs w:val="22"/>
        </w:rPr>
        <w:t xml:space="preserve">7.1. Sorteo aleatorio simple con seed pública</w:t>
      </w:r>
    </w:p>
    <w:p>
      <w:pPr>
        <w:spacing w:after="120"/>
      </w:pPr>
      <w:r>
        <w:t xml:space="preserve">Al cierre del horario configurado, el backend toma todas las participaciones del día y aplica selección aleatoria con semilla derivada de un block hash público (Bitcoin a las 18:00). Auditabilidad total.</w:t>
      </w:r>
    </w:p>
    <w:p>
      <w:pPr>
        <w:pStyle w:val="Heading3"/>
        <w:spacing w:after="100" w:before="200"/>
      </w:pPr>
      <w:r>
        <w:rPr>
          <w:b/>
          <w:bCs/>
          <w:color w:val="2E75B6"/>
          <w:sz w:val="22"/>
          <w:szCs w:val="22"/>
        </w:rPr>
        <w:t xml:space="preserve">7.2. Sorteo ponderado por boletas</w:t>
      </w:r>
    </w:p>
    <w:p>
      <w:pPr>
        <w:spacing w:after="120"/>
      </w:pPr>
      <w:r>
        <w:t xml:space="preserve">Cada visitante acumula N boletas según acciones. Más boletas = más chances pero no garantía. Premia engagement.</w:t>
      </w:r>
    </w:p>
    <w:p>
      <w:pPr>
        <w:pStyle w:val="Heading3"/>
        <w:spacing w:after="100" w:before="200"/>
      </w:pPr>
      <w:r>
        <w:rPr>
          <w:b/>
          <w:bCs/>
          <w:color w:val="2E75B6"/>
          <w:sz w:val="22"/>
          <w:szCs w:val="22"/>
        </w:rPr>
        <w:t xml:space="preserve">7.3. Ranking por puntaje del juego</w:t>
      </w:r>
    </w:p>
    <w:p>
      <w:pPr>
        <w:spacing w:after="120"/>
      </w:pPr>
      <w:r>
        <w:t xml:space="preserve">Top 3 del quiz/memotest gana premios escalonados. Atención: en algunos países puede requerir registro en lotería local.</w:t>
      </w:r>
    </w:p>
    <w:p>
      <w:pPr>
        <w:pStyle w:val="Heading3"/>
        <w:spacing w:after="100" w:before="200"/>
      </w:pPr>
      <w:r>
        <w:rPr>
          <w:b/>
          <w:bCs/>
          <w:color w:val="2E75B6"/>
          <w:sz w:val="22"/>
          <w:szCs w:val="22"/>
        </w:rPr>
        <w:t xml:space="preserve">7.4. Sorteo segmentado por perfil</w:t>
      </w:r>
    </w:p>
    <w:p>
      <w:pPr>
        <w:spacing w:after="120"/>
      </w:pPr>
      <w:r>
        <w:t xml:space="preserve">Premios reservados por categoría: 1 para cardiólogos, 1 para técnicos, 1 para gerentes. Cobertura comercial balanceada.</w:t>
      </w:r>
    </w:p>
    <w:p>
      <w:pPr>
        <w:pStyle w:val="Heading3"/>
        <w:spacing w:after="100" w:before="200"/>
      </w:pPr>
      <w:r>
        <w:rPr>
          <w:b/>
          <w:bCs/>
          <w:color w:val="2E75B6"/>
          <w:sz w:val="22"/>
          <w:szCs w:val="22"/>
        </w:rPr>
        <w:t xml:space="preserve">7.5. Sorteo instantáneo + sorteo final (recomendado MVP)</w:t>
      </w:r>
    </w:p>
    <w:p>
      <w:pPr>
        <w:spacing w:after="120"/>
      </w:pPr>
      <w:r>
        <w:t xml:space="preserve">Cada participación entrega DOS recompensas: (a) premio instantáneo asegurado por la ruleta, (b) entrada al pool del sorteo final del día. Cero intervención manual del staff.</w:t>
      </w:r>
    </w:p>
    <w:p>
      <w:r>
        <w:br w:type="page"/>
      </w:r>
    </w:p>
    <w:p>
      <w:pPr>
        <w:pStyle w:val="Heading1"/>
        <w:spacing w:after="200" w:before="360"/>
      </w:pPr>
      <w:r>
        <w:rPr>
          <w:b/>
          <w:bCs/>
          <w:color w:val="1F4E79"/>
          <w:sz w:val="32"/>
          <w:szCs w:val="32"/>
        </w:rPr>
        <w:t xml:space="preserve">8. Esquema de base de datos (IndexedDB local + Postgres backend)</w:t>
      </w:r>
    </w:p>
    <w:p>
      <w:pPr>
        <w:spacing w:after="120"/>
      </w:pPr>
      <w:r>
        <w:t xml:space="preserve">El MVP usa IndexedDB en el dispositivo y se sincroniza con Supabase (Postgres) en el backend. El esquema es el mismo en ambos lados; solo cambia el motor de persistencia.</w:t>
      </w:r>
    </w:p>
    <w:p>
      <w:pPr>
        <w:pStyle w:val="Heading2"/>
        <w:spacing w:after="160" w:before="280"/>
      </w:pPr>
      <w:r>
        <w:rPr>
          <w:b/>
          <w:bCs/>
          <w:color w:val="1F4E79"/>
          <w:sz w:val="26"/>
          <w:szCs w:val="26"/>
        </w:rPr>
        <w:t xml:space="preserve">8.1. Object stores en IndexedDB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Store</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Key</w:t>
            </w:r>
          </w:p>
        </w:tc>
        <w:tc>
          <w:tcPr>
            <w:tcW w:type="dxa" w:w="50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Propósito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leads</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id (UUID)</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Cada captura de visitante. Indexes: synced, staff_id, created_at</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staff_session</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key='current'</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Sesión actual del staff logueado. Persiste entre cierres del navegador</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config</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key='main'</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Configuración del admin: empresas, staff, juegos, etc.</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device_binding</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key='current'</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Tenant + modo + país al que está vinculado este dispositivo</w:t>
            </w:r>
          </w:p>
        </w:tc>
      </w:tr>
    </w:tbl>
    <w:p>
      <w:pPr>
        <w:spacing w:after="120"/>
      </w:pPr>
      <w:r>
        <w:t xml:space="preserve">Versión actual del schema: DB_VERSION = 2. La función onupgradeneeded crea los stores faltantes al saltar versiones.</w:t>
      </w:r>
    </w:p>
    <w:p>
      <w:pPr>
        <w:pStyle w:val="Heading2"/>
        <w:spacing w:after="160" w:before="280"/>
      </w:pPr>
      <w:r>
        <w:rPr>
          <w:b/>
          <w:bCs/>
          <w:color w:val="1F4E79"/>
          <w:sz w:val="26"/>
          <w:szCs w:val="26"/>
        </w:rPr>
        <w:t xml:space="preserve">8.2. Tabla 'leads' (núcleo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 / origen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id</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UUID PK</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Generado en cliente con genId()</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tenant_id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varchar(50) FK</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companies.id (sirex, eccosur, etc.). Permite filtrado total por empresa</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tenant_name</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varchar(150)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Cache del nombre de la empresa al momento de captura</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event_name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varchar(150)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Nombre del evento global (ex. 'Congreso SAC 2026'). Útil para multi-evento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pais</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varchar(2)</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AR · CL · PE</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nombre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varchar(150)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Nombre completo del médico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especialidad</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varchar(100)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Cardiología, Vascular, etc.</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médico · técnico · comprador · distribuidor · residente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institucion</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varchar(200)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Hospital / sanatorio / clínica</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whatsapp_e164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varchar(20)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Formato '+54 9 11 5555 1234'</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email</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varchar(120)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Opcional</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intereses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jsonb / array</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["holter","mapa","abi","remoto","hifu"]</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notas</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text</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Notas comerciales (solo desde modo staff)</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origen_captura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varchar(20)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qr_self · staff_manual · scan_credencial · scan_tarjeta</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staff_id</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varchar(50) FK NULL</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 staff.id si fue asistido. NULL si autoservicio</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staff_name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varchar(150)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Cache para auditoría</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juego_jugado</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varchar(20) NULL</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ruleta · quiz · memotest</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resultado_juego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jsonb NULL</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{premio:'10% off'} · {score:2,total:3} · {tiempo_seg:14}</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consentimiento</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boolean</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Acepta política de privacidad</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consentimiento_ley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varchar(40)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(Ley 25.326 AR) · (Ley 19.628 CL) · (Ley 29.733 PE)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created_at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 ISO</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Fecha de captura en dispositivo</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synced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boolean</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False mientras esté en cola offline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synced_at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 NULL</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Cuando se confirmó el envío al backend</w:t>
            </w:r>
          </w:p>
        </w:tc>
      </w:tr>
    </w:tbl>
    <w:p>
      <w:pPr>
        <w:pStyle w:val="Heading2"/>
        <w:spacing w:after="160" w:before="280"/>
      </w:pPr>
      <w:r>
        <w:rPr>
          <w:b/>
          <w:bCs/>
          <w:color w:val="1F4E79"/>
          <w:sz w:val="26"/>
          <w:szCs w:val="26"/>
        </w:rPr>
        <w:t xml:space="preserve">8.3. Tabla 'staff_session'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key</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 PK</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Siempre 'current' (singleton)</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staff</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object</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name, initials, role, tenant_id}</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login_at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Inicio de sesión</w:t>
            </w:r>
          </w:p>
        </w:tc>
      </w:tr>
    </w:tbl>
    <w:p>
      <w:pPr>
        <w:spacing w:after="120"/>
      </w:pPr>
      <w:r>
        <w:t xml:space="preserve">Importante: el campo staff.tenant_id se valida al restaurar sesión. Si el dispositivo cambió de tenant (escaneando otro QR), la sesión se descarta automáticamente.</w:t>
      </w:r>
    </w:p>
    <w:p>
      <w:pPr>
        <w:pStyle w:val="Heading2"/>
        <w:spacing w:after="160" w:before="280"/>
      </w:pPr>
      <w:r>
        <w:rPr>
          <w:b/>
          <w:bCs/>
          <w:color w:val="1F4E79"/>
          <w:sz w:val="26"/>
          <w:szCs w:val="26"/>
        </w:rPr>
        <w:t xml:space="preserve">8.4. Tabla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key</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 PK</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Siempre 'main'</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object</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Estructura completa documentada en sección 2.2 con extensiones v2.1: cada empresa lleva ahora gameMessages (plantillas por juego) y wheelPrizes (array de premios de la ruleta)</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updated_at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Última modificación del admin</w:t>
            </w:r>
          </w:p>
        </w:tc>
      </w:tr>
    </w:tbl>
    <w:p>
      <w:pPr>
        <w:spacing w:after="120"/>
      </w:pPr>
      <w:r>
        <w:t xml:space="preserve">Estructura ampliada de cada empresa (companies[i]) en la versión 2.1:</w:t>
      </w:r>
    </w:p>
    <w:p>
      <w:pPr>
        <w:spacing w:after="120"/>
      </w:pPr>
      <w:r>
        <w:rPr>
          <w:rFonts w:ascii="Consolas" w:cs="Consolas" w:eastAsia="Consolas" w:hAnsi="Consolas"/>
          <w:color w:val="0B5394"/>
          <w:sz w:val="20"/>
          <w:szCs w:val="20"/>
        </w:rPr>
        <w:t xml:space="preserve">{</w:t>
      </w:r>
    </w:p>
    <w:p>
      <w:pPr>
        <w:spacing w:after="120"/>
      </w:pPr>
      <w:r>
        <w:rPr>
          <w:rFonts w:ascii="Consolas" w:cs="Consolas" w:eastAsia="Consolas" w:hAnsi="Consolas"/>
          <w:color w:val="0B5394"/>
          <w:sz w:val="20"/>
          <w:szCs w:val="20"/>
        </w:rPr>
        <w:t xml:space="preserve">  id, name, color, countries, event, prize, games, staff,</w:t>
      </w:r>
    </w:p>
    <w:p>
      <w:pPr>
        <w:spacing w:after="120"/>
      </w:pPr>
      <w:r>
        <w:rPr>
          <w:rFonts w:ascii="Consolas" w:cs="Consolas" w:eastAsia="Consolas" w:hAnsi="Consolas"/>
          <w:color w:val="0B5394"/>
          <w:sz w:val="20"/>
          <w:szCs w:val="20"/>
        </w:rPr>
        <w:t xml:space="preserve">  gameMessages: {</w:t>
      </w:r>
    </w:p>
    <w:p>
      <w:pPr>
        <w:spacing w:after="120"/>
      </w:pPr>
      <w:r>
        <w:rPr>
          <w:rFonts w:ascii="Consolas" w:cs="Consolas" w:eastAsia="Consolas" w:hAnsi="Consolas"/>
          <w:color w:val="0B5394"/>
          <w:sz w:val="20"/>
          <w:szCs w:val="20"/>
        </w:rPr>
        <w:t xml:space="preserve">    wheel: "...", quiz: "...", memory: "...", whatsapp: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wheelPrizes: [</w:t>
      </w:r>
    </w:p>
    <w:p>
      <w:pPr>
        <w:spacing w:after="120"/>
      </w:pPr>
      <w:r>
        <w:rPr>
          <w:rFonts w:ascii="Consolas" w:cs="Consolas" w:eastAsia="Consolas" w:hAnsi="Consolas"/>
          <w:color w:val="0B5394"/>
          <w:sz w:val="20"/>
          <w:szCs w:val="20"/>
        </w:rPr>
        <w:t xml:space="preserve">    { label, short, weight }, ...  // 4 a 12 entradas</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w:t>
      </w:r>
    </w:p>
    <w:p>
      <w:pPr>
        <w:pStyle w:val="Heading2"/>
        <w:spacing w:after="160" w:before="280"/>
      </w:pPr>
      <w:r>
        <w:rPr>
          <w:b/>
          <w:bCs/>
          <w:color w:val="1F4E79"/>
          <w:sz w:val="26"/>
          <w:szCs w:val="26"/>
        </w:rPr>
        <w:t xml:space="preserve">8.5. Tabla 'device_binding'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key</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 PK</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Siempre 'current'</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tenant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de la empresa activa</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mode</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varchar(20)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visitor · staff</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country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varchar(2)</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 · CL · PE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bound_at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Cuando se hizo el binding</w:t>
            </w:r>
          </w:p>
        </w:tc>
      </w:tr>
    </w:tbl>
    <w:p>
      <w:pPr>
        <w:pStyle w:val="Heading2"/>
        <w:spacing w:after="160" w:before="280"/>
      </w:pPr>
      <w:r>
        <w:rPr>
          <w:b/>
          <w:bCs/>
          <w:color w:val="1F4E79"/>
          <w:sz w:val="26"/>
          <w:szCs w:val="26"/>
        </w:rPr>
        <w:t xml:space="preserve">8.6. Tablas adicionales en backend (Postgres / Supabase)</w:t>
      </w:r>
    </w:p>
    <w:p>
      <w:pPr>
        <w:spacing w:after="120"/>
      </w:pPr>
      <w:r>
        <w:t xml:space="preserve">En el backend hay tablas que el cliente no necesita conocer: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Tabla</w:t>
            </w:r>
          </w:p>
        </w:tc>
        <w:tc>
          <w:tcPr>
            <w:tcW w:type="dxa" w:w="6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Propósito</w:t>
            </w:r>
          </w:p>
        </w:tc>
      </w:tr>
      <w:tr>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tenants</w:t>
            </w:r>
          </w:p>
        </w:tc>
        <w:tc>
          <w:tcPr>
            <w:tcW w:type="dxa" w:w="64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Catálogo maestro de empresas con metadata extra (logo URL, plan contratado, etc.)</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events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Catálogo de eventos del año por tenant</w:t>
            </w:r>
          </w:p>
        </w:tc>
      </w:tr>
      <w:tr>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sorteos</w:t>
            </w:r>
          </w:p>
        </w:tc>
        <w:tc>
          <w:tcPr>
            <w:tcW w:type="dxa" w:w="64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Resultados de los sorteos finales con seed_publica y log de auditoría</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mensajes_whatsapp</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Log de todos los mensajes enviados/recibidos por WhatsApp Business API</w:t>
            </w:r>
          </w:p>
        </w:tc>
      </w:tr>
      <w:tr>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staff_directory</w:t>
            </w:r>
          </w:p>
        </w:tc>
        <w:tc>
          <w:tcPr>
            <w:tcW w:type="dxa" w:w="64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Catálogo persistente de staff con hashes bcrypt de PINs</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audit_log</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acción del admin con timestamp + IP + dispositivo (compliance)</w:t>
            </w:r>
          </w:p>
        </w:tc>
      </w:tr>
    </w:tbl>
    <w:p>
      <w:r>
        <w:br w:type="page"/>
      </w:r>
    </w:p>
    <w:p>
      <w:pPr>
        <w:pStyle w:val="Heading1"/>
        <w:spacing w:after="200" w:before="360"/>
      </w:pPr>
      <w:r>
        <w:rPr>
          <w:b/>
          <w:bCs/>
          <w:color w:val="1F4E79"/>
          <w:sz w:val="32"/>
          <w:szCs w:val="32"/>
        </w:rPr>
        <w:t xml:space="preserve">9. Estrategia offline-first y sincronización</w:t>
      </w:r>
    </w:p>
    <w:p>
      <w:pPr>
        <w:spacing w:after="120"/>
      </w:pPr>
      <w:r>
        <w:t xml:space="preserve">Los WiFi de feria son notoriamente malos. La app debe funcionar perfectamente sin conexión durante toda la jornada y sincronizar cuando vuelve la red.</w:t>
      </w:r>
    </w:p>
    <w:p>
      <w:pPr>
        <w:pStyle w:val="Heading2"/>
        <w:spacing w:after="160" w:before="280"/>
      </w:pPr>
      <w:r>
        <w:rPr>
          <w:b/>
          <w:bCs/>
          <w:color w:val="1F4E79"/>
          <w:sz w:val="26"/>
          <w:szCs w:val="26"/>
        </w:rPr>
        <w:t xml:space="preserve">9.1. Patrón write-through local</w:t>
      </w:r>
    </w:p>
    <w:p>
      <w:pPr>
        <w:spacing w:after="120"/>
      </w:pPr>
      <w:r>
        <w:t xml:space="preserve">Cuando se guarda un lead, el flujo es:</w:t>
      </w:r>
    </w:p>
    <w:p>
      <w:pPr>
        <w:pStyle w:val="ListParagraph"/>
        <w:numPr>
          <w:ilvl w:val="0"/>
          <w:numId w:val="2"/>
        </w:numPr>
        <w:spacing w:after="80"/>
      </w:pPr>
      <w:r>
        <w:t xml:space="preserve">1. Escribir el lead en IndexedDB con synced = false.</w:t>
      </w:r>
    </w:p>
    <w:p>
      <w:pPr>
        <w:pStyle w:val="ListParagraph"/>
        <w:numPr>
          <w:ilvl w:val="0"/>
          <w:numId w:val="2"/>
        </w:numPr>
        <w:spacing w:after="80"/>
      </w:pPr>
      <w:r>
        <w:t xml:space="preserve">2. Actualizar contadores e indicadores de UI.</w:t>
      </w:r>
    </w:p>
    <w:p>
      <w:pPr>
        <w:pStyle w:val="ListParagraph"/>
        <w:numPr>
          <w:ilvl w:val="0"/>
          <w:numId w:val="2"/>
        </w:numPr>
        <w:spacing w:after="80"/>
      </w:pPr>
      <w:r>
        <w:t xml:space="preserve">3. Disparar trySyncQueue() en background (no bloquea la UI).</w:t>
      </w:r>
    </w:p>
    <w:p>
      <w:pPr>
        <w:pStyle w:val="ListParagraph"/>
        <w:numPr>
          <w:ilvl w:val="0"/>
          <w:numId w:val="2"/>
        </w:numPr>
        <w:spacing w:after="80"/>
      </w:pPr>
      <w:r>
        <w:t xml:space="preserve">4. Si hay red, trySyncQueue itera los leads no sincronizados y hace POST al backend uno por uno (con backoff).</w:t>
      </w:r>
    </w:p>
    <w:p>
      <w:pPr>
        <w:pStyle w:val="ListParagraph"/>
        <w:numPr>
          <w:ilvl w:val="0"/>
          <w:numId w:val="2"/>
        </w:numPr>
        <w:spacing w:after="80"/>
      </w:pPr>
      <w:r>
        <w:t xml:space="preserve">5. Al confirmar éxito, marca synced = true y synced_at = now.</w:t>
      </w:r>
    </w:p>
    <w:p>
      <w:pPr>
        <w:spacing w:after="120"/>
      </w:pPr>
      <w:r>
        <w:t xml:space="preserve">El usuario nunca espera al backend para continuar. Si la red está caída, el lead queda en cola visible en la pildora '⏳ N en cola' de la barra superior.</w:t>
      </w:r>
    </w:p>
    <w:p>
      <w:pPr>
        <w:pStyle w:val="Heading2"/>
        <w:spacing w:after="160" w:before="280"/>
      </w:pPr>
      <w:r>
        <w:rPr>
          <w:b/>
          <w:bCs/>
          <w:color w:val="1F4E79"/>
          <w:sz w:val="26"/>
          <w:szCs w:val="26"/>
        </w:rPr>
        <w:t xml:space="preserve">9.2. Detección de conexión</w:t>
      </w:r>
    </w:p>
    <w:p>
      <w:pPr>
        <w:spacing w:after="120"/>
      </w:pPr>
      <w:r>
        <w:t xml:space="preserve">Se usan los eventos nativos del navegador window.online y window.offline, complementados con verificación periódica (heartbeat al backend cada 30 seg). Cuando se detecta restauración de red, se dispara trySyncQueue automáticamente.</w:t>
      </w:r>
    </w:p>
    <w:p>
      <w:pPr>
        <w:pStyle w:val="Heading2"/>
        <w:spacing w:after="160" w:before="280"/>
      </w:pPr>
      <w:r>
        <w:rPr>
          <w:b/>
          <w:bCs/>
          <w:color w:val="1F4E79"/>
          <w:sz w:val="26"/>
          <w:szCs w:val="26"/>
        </w:rPr>
        <w:t xml:space="preserve">9.3. Resolución de conflictos</w:t>
      </w:r>
    </w:p>
    <w:p>
      <w:pPr>
        <w:spacing w:after="120"/>
      </w:pPr>
      <w:r>
        <w:t xml:space="preserve">Como cada lead tiene un UUID generado en cliente, no hay conflictos de ID. Si por alguna razón el mismo lead se sincroniza dos veces (reintentos en escenarios de red flaky), el backend hace upsert por id (si ya existe, ignora). Esto se llama 'idempotencia' y es clave para sync robusto.</w:t>
      </w:r>
    </w:p>
    <w:p>
      <w:pPr>
        <w:pStyle w:val="Heading2"/>
        <w:spacing w:after="160" w:before="280"/>
      </w:pPr>
      <w:r>
        <w:rPr>
          <w:b/>
          <w:bCs/>
          <w:color w:val="1F4E79"/>
          <w:sz w:val="26"/>
          <w:szCs w:val="26"/>
        </w:rPr>
        <w:t xml:space="preserve">9.4. Backup de leads</w:t>
      </w:r>
    </w:p>
    <w:p>
      <w:pPr>
        <w:spacing w:after="120"/>
      </w:pPr>
      <w:r>
        <w:t xml:space="preserve">Mientras el lead no está sincronizado, vive solo en IndexedDB del dispositivo. Si el dispositivo se pierde / rompe / formatean el navegador, esos leads se pierden. Mitigaciones:</w:t>
      </w:r>
    </w:p>
    <w:p>
      <w:pPr>
        <w:pStyle w:val="ListParagraph"/>
        <w:numPr>
          <w:ilvl w:val="0"/>
          <w:numId w:val="2"/>
        </w:numPr>
        <w:spacing w:after="80"/>
      </w:pPr>
      <w:r>
        <w:t xml:space="preserve">Botón 'Exportar CSV' en el panel de leads (usable offline) — el staff lo descarga al final del turno como backup local.</w:t>
      </w:r>
    </w:p>
    <w:p>
      <w:pPr>
        <w:pStyle w:val="ListParagraph"/>
        <w:numPr>
          <w:ilvl w:val="0"/>
          <w:numId w:val="2"/>
        </w:numPr>
        <w:spacing w:after="80"/>
      </w:pPr>
      <w:r>
        <w:t xml:space="preserve">Notificar al staff si hay más de 20 leads en cola sin sincronizar ('Hace X minutos que no sincronizamos. Llevá el dispositivo cerca del WiFi del booth.').</w:t>
      </w:r>
    </w:p>
    <w:p>
      <w:pPr>
        <w:pStyle w:val="ListParagraph"/>
        <w:numPr>
          <w:ilvl w:val="0"/>
          <w:numId w:val="2"/>
        </w:numPr>
        <w:spacing w:after="80"/>
      </w:pPr>
      <w:r>
        <w:t xml:space="preserve">En producción: replicación a un dispositivo secundario del booth via WebRTC P2P (futuro, no MVP).</w:t>
      </w:r>
    </w:p>
    <w:p>
      <w:r>
        <w:br w:type="page"/>
      </w:r>
    </w:p>
    <w:p>
      <w:pPr>
        <w:pStyle w:val="Heading1"/>
        <w:spacing w:after="200" w:before="360"/>
      </w:pPr>
      <w:r>
        <w:rPr>
          <w:b/>
          <w:bCs/>
          <w:color w:val="1F4E79"/>
          <w:sz w:val="32"/>
          <w:szCs w:val="32"/>
        </w:rPr>
        <w:t xml:space="preserve">10. Stack técnico recomendado</w:t>
      </w:r>
    </w:p>
    <w:p>
      <w:pPr>
        <w:spacing w:after="120"/>
      </w:pPr>
      <w:r>
        <w:t xml:space="preserve">La premisa de bajo costo y rapidez sugiere stack híbrido: LowCode para frontends, BaaS para datos, integraciones por API.</w:t>
      </w:r>
    </w:p>
    <w:p>
      <w:pPr>
        <w:pStyle w:val="Heading2"/>
        <w:spacing w:after="160" w:before="280"/>
      </w:pPr>
      <w:r>
        <w:rPr>
          <w:b/>
          <w:bCs/>
          <w:color w:val="1F4E79"/>
          <w:sz w:val="26"/>
          <w:szCs w:val="26"/>
        </w:rPr>
        <w:t xml:space="preserve">10.1. Comparativa stack MVP vs. producción escalable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Componente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MVP (single HTML)</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Producción (escalable)</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Frontend visitante</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HTML + JS vanilla offline-first</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PWA con Glide Pages o React+Tailwind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Frontend staff</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HTML + JS vanilla</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PWA con Glide o app nativa Capacitor</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Frontend admin</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Modal embebido en la PWA</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Dashboard separado en Retool o Appsmith</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Persistencia local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IndexedDB nativo</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IndexedDB + Service Worker para asset cache</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Backend API</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 existe (datos solo locales)</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Supabase (Postgres + Auth + Storage + Edge Functions)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Sincronización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Función trySyncQueue() en cliente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Make.com / n8n + Supabase Realtime</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Generación QR</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qrcode-generator inline</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Misma lib + endpoint server para QRs versionados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WhatsApp</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Stub que muestra preview</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WhatsApp Business API vía 360dialog o Twilio</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OCR de credenciales</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Form pre-llenado simulado</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Mistral OCR + Tesseract.js fallback offline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Analytics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console.log</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PostHog self-hosted o Plausible</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Auth admin</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PIN local en config</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Supabase Auth + magic link al admin email</w:t>
            </w:r>
          </w:p>
        </w:tc>
      </w:tr>
    </w:tbl>
    <w:p>
      <w:pPr>
        <w:pStyle w:val="Heading2"/>
        <w:spacing w:after="160" w:before="280"/>
      </w:pPr>
      <w:r>
        <w:rPr>
          <w:b/>
          <w:bCs/>
          <w:color w:val="1F4E79"/>
          <w:sz w:val="26"/>
          <w:szCs w:val="26"/>
        </w:rPr>
        <w:t xml:space="preserve">10.2. Restricciones críticas del MVP</w:t>
      </w:r>
    </w:p>
    <w:p>
      <w:pPr>
        <w:pStyle w:val="ListParagraph"/>
        <w:numPr>
          <w:ilvl w:val="0"/>
          <w:numId w:val="2"/>
        </w:numPr>
        <w:spacing w:after="80"/>
      </w:pPr>
      <w:r>
        <w:t xml:space="preserve">Offline-first NO es negociable. Todo lo crítico (captura, juegos, login staff, validaciones) funciona sin red.</w:t>
      </w:r>
    </w:p>
    <w:p>
      <w:pPr>
        <w:pStyle w:val="ListParagraph"/>
        <w:numPr>
          <w:ilvl w:val="0"/>
          <w:numId w:val="2"/>
        </w:numPr>
        <w:spacing w:after="80"/>
      </w:pPr>
      <w:r>
        <w:t xml:space="preserve">Tiempo de carga inicial &lt; 3 segundos en 4G. La PWA se cachea al primer scan del QR.</w:t>
      </w:r>
    </w:p>
    <w:p>
      <w:pPr>
        <w:pStyle w:val="ListParagraph"/>
        <w:numPr>
          <w:ilvl w:val="0"/>
          <w:numId w:val="2"/>
        </w:numPr>
        <w:spacing w:after="80"/>
      </w:pPr>
      <w:r>
        <w:t xml:space="preserve">Sin app store. Todo es PWA instalable o link directo. El staff no instala nada en feria.</w:t>
      </w:r>
    </w:p>
    <w:p>
      <w:pPr>
        <w:pStyle w:val="ListParagraph"/>
        <w:numPr>
          <w:ilvl w:val="0"/>
          <w:numId w:val="2"/>
        </w:numPr>
        <w:spacing w:after="80"/>
      </w:pPr>
      <w:r>
        <w:t xml:space="preserve">Multi-tenant desde día 1. Distribuidores futuros se agregan via admin, sin código.</w:t>
      </w:r>
    </w:p>
    <w:p>
      <w:r>
        <w:br w:type="page"/>
      </w:r>
    </w:p>
    <w:p>
      <w:pPr>
        <w:pStyle w:val="Heading1"/>
        <w:spacing w:after="200" w:before="360"/>
      </w:pPr>
      <w:r>
        <w:rPr>
          <w:b/>
          <w:bCs/>
          <w:color w:val="1F4E79"/>
          <w:sz w:val="32"/>
          <w:szCs w:val="32"/>
        </w:rPr>
        <w:t xml:space="preserve">11. Integración con WhatsApp</w:t>
      </w:r>
    </w:p>
    <w:p>
      <w:pPr>
        <w:spacing w:after="120"/>
      </w:pPr>
      <w:r>
        <w:t xml:space="preserve">WhatsApp es el canal principal de seguimiento. La estrategia respeta políticas de WhatsApp Business y leyes locales.</w:t>
      </w:r>
    </w:p>
    <w:p>
      <w:pPr>
        <w:pStyle w:val="Heading2"/>
        <w:spacing w:after="160" w:before="280"/>
      </w:pPr>
      <w:r>
        <w:rPr>
          <w:b/>
          <w:bCs/>
          <w:color w:val="1F4E79"/>
          <w:sz w:val="26"/>
          <w:szCs w:val="26"/>
        </w:rPr>
        <w:t xml:space="preserve">11.1. Stack y proveedor</w:t>
      </w:r>
    </w:p>
    <w:p>
      <w:pPr>
        <w:pStyle w:val="ListParagraph"/>
        <w:numPr>
          <w:ilvl w:val="0"/>
          <w:numId w:val="2"/>
        </w:numPr>
        <w:spacing w:after="80"/>
      </w:pPr>
      <w:r>
        <w:t xml:space="preserve">Proveedor: 360dialog (foco LATAM) o Twilio (más maduro).</w:t>
      </w:r>
    </w:p>
    <w:p>
      <w:pPr>
        <w:pStyle w:val="ListParagraph"/>
        <w:numPr>
          <w:ilvl w:val="0"/>
          <w:numId w:val="2"/>
        </w:numPr>
        <w:spacing w:after="80"/>
      </w:pPr>
      <w:r>
        <w:t xml:space="preserve">Un sender por tenant + país: Sirex AR, Sirex CL, Sirex PE, Eccosur AR, etc. Idealmente, en producción, hasta 9 senders distintos.</w:t>
      </w:r>
    </w:p>
    <w:p>
      <w:pPr>
        <w:pStyle w:val="ListParagraph"/>
        <w:numPr>
          <w:ilvl w:val="0"/>
          <w:numId w:val="2"/>
        </w:numPr>
        <w:spacing w:after="80"/>
      </w:pPr>
      <w:r>
        <w:t xml:space="preserve">Plantillas pre-aprobadas en español rioplatense, chileno y peruano.</w:t>
      </w:r>
    </w:p>
    <w:p>
      <w:pPr>
        <w:pStyle w:val="Heading2"/>
        <w:spacing w:after="160" w:before="280"/>
      </w:pPr>
      <w:r>
        <w:rPr>
          <w:b/>
          <w:bCs/>
          <w:color w:val="1F4E79"/>
          <w:sz w:val="26"/>
          <w:szCs w:val="26"/>
        </w:rPr>
        <w:t xml:space="preserve">11.2. Plantillas mínimas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Nombre</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Trigger</w:t>
            </w:r>
          </w:p>
        </w:tc>
        <w:tc>
          <w:tcPr>
            <w:tcW w:type="dxa" w:w="50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Resumen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bienvenida_lead</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 completar el form</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Saludo + número participante + premio + horario sorteo</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recordatorio_sorteo</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30 min antes del sorteo</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Recuerdo + link transmisión booth</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ganador_sorteo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 ser seleccionado</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Felicitaciones + cómo retirar + plazos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no_ganador</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 cierre del sorteo</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Agradecimiento + cupón consolación + invitación demo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followup_demo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+24h post evento</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Pedido de agenda para demo</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catalogo_post_evento</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+48h post evento</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Link catálogo + contacto comercial</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otp_verificacion</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 activado</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Código 6 dígitos para validar identidad</w:t>
            </w:r>
          </w:p>
        </w:tc>
      </w:tr>
    </w:tbl>
    <w:p>
      <w:pPr>
        <w:pStyle w:val="Heading2"/>
        <w:spacing w:after="160" w:before="280"/>
      </w:pPr>
      <w:r>
        <w:rPr>
          <w:b/>
          <w:bCs/>
          <w:color w:val="1F4E79"/>
          <w:sz w:val="26"/>
          <w:szCs w:val="26"/>
        </w:rPr>
        <w:t xml:space="preserve">11.3. Cumplimiento por país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000"/>
        <w:gridCol w:w="37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País</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Código</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Ley</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Particularidad</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Argentina</w:t>
            </w:r>
          </w:p>
        </w:tc>
        <w:tc>
          <w:tcPr>
            <w:tcW w:type="dxa" w:w="11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+54 9</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Ley 25.326 + AAIP 47/2018</w:t>
            </w:r>
          </w:p>
        </w:tc>
        <w:tc>
          <w:tcPr>
            <w:tcW w:type="dxa" w:w="3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Penetración alta WA Business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Chile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+56 9</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Ley 19.628 + Ley 21.719 (2026)</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Mayor sensibilidad post 21.719 — opt-in explícito clave</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Perú</w:t>
            </w:r>
          </w:p>
        </w:tc>
        <w:tc>
          <w:tcPr>
            <w:tcW w:type="dxa" w:w="11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+51 9</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Ley 29.733 + APDP</w:t>
            </w:r>
          </w:p>
        </w:tc>
        <w:tc>
          <w:tcPr>
            <w:tcW w:type="dxa" w:w="3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Tono más formal que en AR</w:t>
            </w:r>
          </w:p>
        </w:tc>
      </w:tr>
    </w:tbl>
    <w:p>
      <w:r>
        <w:br w:type="page"/>
      </w:r>
    </w:p>
    <w:p>
      <w:pPr>
        <w:pStyle w:val="Heading1"/>
        <w:spacing w:after="200" w:before="360"/>
      </w:pPr>
      <w:r>
        <w:rPr>
          <w:b/>
          <w:bCs/>
          <w:color w:val="1F4E79"/>
          <w:sz w:val="32"/>
          <w:szCs w:val="32"/>
        </w:rPr>
        <w:t xml:space="preserve">12. Roadmap actualizado</w:t>
      </w:r>
    </w:p>
    <w:p>
      <w:pPr>
        <w:spacing w:after="120"/>
      </w:pPr>
      <w:r>
        <w:t xml:space="preserve">Plan revisado considerando que el MVP funcional ya está construido: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Fase</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Tareas</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Tiempo</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Fase 0 — DONE</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MVP HTML standalone con admin, QR codec, IndexedDB, login staff, juegos, bloqueo duplicados</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Completa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Fase 1 — Backend</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Migrar de IndexedDB a Supabase (mismo schema). Crear Edge Functions para sorteos. Setup multi-tenant con RLS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2-3 semanas</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Fase 2 — WhatsApp real</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Integrar 360dialog. Aprobar plantillas. Migrar el wa-preview a envío real. Configurar 5+ senders</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2 semanas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Fase 3 — Cámara real</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Reemplazar el textarea de paste de QR por html5-qrcode con activación de cámara. OCR de credenciales con Mistral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 semanas</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Fase 4 — Piloto</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Test interno (Vistage o evento pequeño). Carga real de 100+ leads. Ajustes UX</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1 semana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Fase 5 — Lanzamiento</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Primer congreso médico real. Dashboard post-evento para comercial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Continuo</w:t>
            </w:r>
          </w:p>
        </w:tc>
      </w:tr>
    </w:tbl>
    <w:p>
      <w:pPr>
        <w:pStyle w:val="Heading1"/>
        <w:spacing w:after="200" w:before="360"/>
      </w:pPr>
      <w:r>
        <w:rPr>
          <w:b/>
          <w:bCs/>
          <w:color w:val="1F4E79"/>
          <w:sz w:val="32"/>
          <w:szCs w:val="32"/>
        </w:rPr>
        <w:t xml:space="preserve">13. Riesgos y mitigaciones (actualizado)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Riesgo</w:t>
            </w:r>
          </w:p>
        </w:tc>
        <w:tc>
          <w:tcPr>
            <w:tcW w:type="dxa" w:w="14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Impacto</w:t>
            </w:r>
          </w:p>
        </w:tc>
        <w:tc>
          <w:tcPr>
            <w:tcW w:type="dxa" w:w="4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Mitigación</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WiFi caído en feria</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Alto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Offline-first total. Pruebas en modo avión obligatorias.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WhatsApp suspende plantillas</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Alto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Aprobar con anticipación + email backup.</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Sorteo cuestionado</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Medio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Seed pública + log inmutable.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Datos sensibles filtrados</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Alto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RLS Supabase + cifrado en reposo + auditorías.</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Datos falsos del visitante</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Medio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OTP por WhatsApp opcional + calidad_score.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Staff olvida cargar lead</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Recordatorio cada 30 min + ranking entre staff.</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Premio instantáneo agotado</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Bajo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Stock control + ruleta ajusta probabilidades.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QR falsificado por atacante</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Medio (NUEVO)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Firma HMAC con secret rotativo por evento.</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PIN admin filtrado</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Alto (NUEVO)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Cambio de PIN obligatorio cada evento + 2FA admin en producción.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Médico se queja del bloqueo dup</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Bajo (NUEVO)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Mensaje claro + capacitación al staff para resolver casos legítimos.</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IndexedDB se llena (&gt;50MB)</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Bajo (NUEVO)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Alerta al admin + opción de purgar leads sincronizados antiguos.</w:t>
            </w:r>
          </w:p>
        </w:tc>
      </w:tr>
    </w:tbl>
    <w:p>
      <w:pPr>
        <w:spacing w:after="120"/>
      </w:pPr>
      <w:r>
        <w:t xml:space="preserve"/>
      </w:r>
    </w:p>
    <w:p>
      <w:pPr>
        <w:spacing w:after="120"/>
        <w:jc w:val="center"/>
      </w:pPr>
      <w:r>
        <w:rPr>
          <w:i/>
          <w:iCs/>
          <w:color w:val="808080"/>
        </w:rPr>
        <w:t xml:space="preserve">— FIN DEL DOCUMENTO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Especificaciones MVP captura de leads gamificada v2.1</dc:title>
  <dc:creator>Bibi · Sirex Médica / Eccosur</dc:creator>
  <cp:lastModifiedBy>Un-named</cp:lastModifiedBy>
  <cp:revision>1</cp:revision>
  <dcterms:created xsi:type="dcterms:W3CDTF">2026-04-28T20:45:52.574Z</dcterms:created>
  <dcterms:modified xsi:type="dcterms:W3CDTF">2026-04-28T20:45:52.575Z</dcterms:modified>
</cp:coreProperties>
</file>

<file path=docProps/custom.xml><?xml version="1.0" encoding="utf-8"?>
<Properties xmlns="http://schemas.openxmlformats.org/officeDocument/2006/custom-properties" xmlns:vt="http://schemas.openxmlformats.org/officeDocument/2006/docPropsVTypes"/>
</file>