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E05020"/>
          <w:sz w:val="144"/>
          <w:szCs w:val="144"/>
        </w:rPr>
        <w:t xml:space="preserve">λ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FF6B35"/>
          <w:sz w:val="32"/>
          <w:szCs w:val="32"/>
        </w:rPr>
        <w:t xml:space="preserve">Lambda Consulting Group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e8eaf0"/>
          <w:sz w:val="56"/>
          <w:szCs w:val="56"/>
        </w:rPr>
        <w:t xml:space="preserve">Manual del Administrador</w:t>
      </w:r>
    </w:p>
    <w:p>
      <w:pPr>
        <w:spacing w:after="120"/>
        <w:jc w:val="center"/>
      </w:pPr>
      <w:r>
        <w:rPr>
          <w:rFonts w:ascii="Arial" w:cs="Arial" w:eastAsia="Arial" w:hAnsi="Arial"/>
          <w:color w:val="8892a4"/>
          <w:sz w:val="28"/>
          <w:szCs w:val="28"/>
        </w:rPr>
        <w:t xml:space="preserve">Plataforma FastAPI + PostgreSQL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e72"/>
          <w:sz w:val="22"/>
          <w:szCs w:val="22"/>
        </w:rPr>
        <w:t xml:space="preserve">Versión 1.0  —  Junio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manual describe paso a paso cómo configurar una aplicación nueva sobre la plataforma Lambda Consulting desde cero: desde levantar el servidor hasta dejar el sistema completamente operativo y accesible desde el portal.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completo involucra: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Requisitos previos y arranque del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del sistema (base de datos externa)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Asignación de usuarios y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Sincronización del diccionario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 relaciones Cabecera-Detalle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 KPIs, vínculos y menú dinámico en el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Verificación final de acceso</w:t>
      </w:r>
    </w:p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Todo el proceso puede hacerse desde el navegador usando el Portal de Lambda Consulting. Solo son necesarios accesos de superadmin.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Requisitos Previos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Infraestructura necesaria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comenzar, verificar que los siguientes componentes estén en funcionamiento: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Estado requerido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Corriendo. Contenedor core-postgres activo en puerto 5432.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Base de datos app_db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PostgreSQL 16 disponible en localhost:5432.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Base de datos destino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La BD externa del nuevo sistema debe ser accesible desde el servidor.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Python / uvicorn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Entorno virtual activo en backend\.venv\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Arrancar el servidor FastAPI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Abrir PowerShell y ejecutar:</w:t>
      </w:r>
    </w:p>
    <w:p>
      <w:pPr>
        <w:spacing w:after="80"/>
      </w:pPr>
      <w:r>
        <w:t xml:space="preserve"/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cd "C:\proyecto FAST API\backend"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.\venv\Scripts\uvicorn app.main:app --reload --port 8000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iniciado, verificar acceso 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URL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http://localhost:8000/portal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Portal principal de Lambda Consulting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http://localhost:8000/api/v1/docs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Documentación interactiva Swagger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http://localhost:8000/tester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CRUD Tester para superadmin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Migraciones de base de datos requeridas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aún no se ejecutaron, correr las siguientes migraciones en app_db: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Módulo cabecera-detalle (campo_fk)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Get-Content "C:\proyecto FAST API\documentacion\migracion_cabecera_detalle.sql" | docker exec -i core-postgres psql -U app_user -d app_db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Módulo diccionario (grupo y cálculo)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Get-Content "C:\proyecto FAST API\documentacion\migracion_grupo_calculo.sql" | docker exec -i core-postgres psql -U app_user -d app_db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Módulo ícono en cabecera/detalle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Get-Content "C:\proyecto FAST API\documentacion\migracion_icono_cabecera_detalle.sql" | docker exec -i core-postgres psql -U app_user -d app_db</w:t>
      </w:r>
    </w:p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Cada migración usa IF NOT EXISTS. Es seguro ejecutarlas múltiples veces.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Registrar un Nuevo Sistema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"sistema" en la plataforma representa una base de datos externa que se quiere exponer en el portal. Puede ser una BD de ventas, RRHH, inventario, etc.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Crear el sistema desde el Tester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Acceder al Portal → barra lateral → 🔧 Tester.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 el Tester, ir a la pestaña SQL.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Seleccionar la BD app_db en el selector de base de datos.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Ejecutar el siguiente INSERT adaptándolo al nuevo sistema:</w:t>
      </w:r>
    </w:p>
    <w:p>
      <w:pPr>
        <w:spacing w:after="80"/>
      </w:pPr>
      <w:r>
        <w:t xml:space="preserve"/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INSERT INTO sistema (nombre, descripcion, host_bd, puerto_bd, nombre_bd, usuario_bd, "contraseña_bd", es_activo)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VALUES ('Nombre del Sistema', 'Descripcion del sistema', 'localhost', 5432, 'nombre_bd', 'usuario_bd', 'contrasena', true);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Campo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nombre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Nombre visible en el portal (ej: "Ventas DB", "RRHH")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host_bd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Host de la BD externa (ej: localhost, 192.168.1.10)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puerto_bd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Puerto PostgreSQL (por defecto: 5432)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nombre_bd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Nombre real de la base de datos (slug de conexión)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usuario_bd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Usuario con acceso de lectura/escritura a la BD externa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contraseña_bd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Contraseña del usuario de BD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9e0b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f59e0b"/>
          <w:sz w:val="22"/>
          <w:szCs w:val="22"/>
        </w:rPr>
        <w:t xml:space="preserve">⚠️ Si el nombre de la BD contiene espacios o caracteres especiales, asegurarse de usar comillas dobles en el SQL.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Verificar la conexión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Tester, cambiar al sistema recién creado. El selector de tablas en la columna izquierda debe mostrar las tablas de esa BD. Si aparece error de conexión, verificar las credenciales del sistema.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Asignar Usuarios y Roles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 defecto, los usuarios solo acceden a los sistemas que tienen asignados. Un superadmin puede ver todos los sistemas sin restricción.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Abrir la pantalla de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Portal → barra lateral → 👥 Usuarios (requiere rol admin o superadmin).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Asignar un sistema a un usuario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Buscar el usuario en la lista (campo de búsqueda en tiempo real).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el usuario para abrir su ficha.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Ir a la pestaña Sistemas.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Activar el checkbox del sistema recién creado.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Aparece la barra de cambios pendientes en la parte inferior.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Confirmar para guardar.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Asignar un rol al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la misma ficha de usuario: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Ir a la pestaña Roles.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Activar el checkbox del rol deseado (viewer, operator, admin, superadmin).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Confirmar los cambios.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Rol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viewer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Solo lectura. Puede ver tablas pero no crear, editar ni eliminar.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operator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Lectura y escritura en tablas. No accede a configuración.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admin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Lectura, escritura, acceso a Diccionario y Cabecera-Detalle.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superadmin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Acceso total: todos los sistemas, Tester, toda la configuración.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Un usuario puede tener múltiples roles simultAneamente. Los permisos se acumulan.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Sincronizar el Diccionario de Datos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diccionario de datos define cómo se muestran los campos en las tablas: alias visibles, tipos de dato, orden de columnas, campos obligatorios, valores permitidos, etc.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Acceder al Diccionario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barra lateral → 📖 Diccionario. Asegurarse de que el sistema correcto esté seleccionado en el selector del topbar.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Sincronizar tablas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el botón 🔄 Sincronizar (visible solo para superadmin).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abre un modal con todas las tablas de la BD del sistema.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las tablas que se desea importar al diccionario, o hacer clic en "Seleccionar todo".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Importar. El sistema inserta las columnas de cada tabla.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Una vez completado, el botón cambia a "✓ Listo" y el modal se cierra.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sincronización es inteligente: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Hereda configuraciones existentes de campos con el mismo nombre en otras tablas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 entradas del diccionario cuyos campos ya no existen en la BD (obsoletos).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pisa configuraciones manuales ya guardadas.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Editar el diccionario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grilla del diccionario, hacer clic en cualquier celda para editarla inline. Las columnas configurables son: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Campo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alias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Nombre visible para el usuario final en la UI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Descripción del campo para documentación interna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tipo_dato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Tipo lógico (texto, número, fecha, etc.)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es_visible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Si el campo aparece en la grilla (true/false)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es_obligatorio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Si el campo es requerido en formularios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es_solo_lectura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Si el campo no puede editarse desde la UI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orden_campo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Orden de aparición de la columna (menor = primero)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decimales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Dígitos decimales para campos numéricos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texto_ayuda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Texto de ayuda que aparece como tooltip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valor_defecto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Valor precargado al crear un registro nuevo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multivalor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SELECT SQL o lista val|label para campos de selección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grupo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Número de nivel de agrupación en la grilla (0=sin agrupar)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calculo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Operación de resumen por grupo: suma, conteo, promedio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Ejemplo: campo con valores predefinidos (multivalor)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un campo "estado" muestre opciones en lugar de texto libre, configurar:</w:t>
      </w:r>
    </w:p>
    <w:p>
      <w:pPr>
        <w:spacing w:after="80"/>
      </w:pPr>
      <w:r>
        <w:t xml:space="preserve"/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multivalor = A|Activo,I|Inactivo,P|Pendiente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usando una consulta SQL a otra tabla:</w:t>
      </w:r>
    </w:p>
    <w:p>
      <w:pPr>
        <w:spacing w:after="80"/>
      </w:pPr>
      <w:r>
        <w:t xml:space="preserve"/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multivalor = SELECT id, nombre FROM estados ORDER BY nombre</w:t>
      </w:r>
    </w:p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Los multivalores se cachean en el cliente al abrir la tabla, por lo que no generan requests extra por fila.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Configurar Relaciones Cabecera-Detalle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vista Cabecera-Detalle permite navegar registros relacionados en un layout master-detail: la grilla principal muestra registros de la tabla "cabecera" y el panel lateral muestra las tablas "detalle" asociadas a cada registro seleccionado.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 típico: tabla "factura" como cabecera, con "item_factura" y "pagos_factura" como detalles.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Acceder al configurador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barra lateral (sección Configurar) → ⚙️ Config Cab.-Detalle (requiere superadmin).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pantalla de configuración hay dos paneles: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izquierdo superior: cabeceras ya configuradas (lista rápida con ícono y contador de detalles).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izquierdo inferior: árbol con TODAS las tablas y vistas del sistema. Las tablas ya configuradas como cabecera se muestran en verde con badge "CAB".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derecho: formulario de configuración de la tabla seleccionada.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Definir una tabla como cabecera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el sistema en el selector del topbar.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árbol de tablas, hacer clic en la tabla que se quiere usar como cabecera.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panel derecho muestra el formulario. Elegir un ícono y completar la descripción (opcional).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"✓ Confirmar como Cabecera". La tabla pasa a verde en el árbol.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Agregar tablas detalle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definida la cabecera, aparece la sección "2. Tablas Detalle":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Método A — Arrastrar y soltar: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sobre una tabla en el árbol izquierdo y arrastrarla a la zona punteada "Arrastrá una tabla aquí".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tabla se agrega automáticamente con el campo FK calculado como id_ + nombre de cabecera.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Método B — Selector: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el dropdown "Seleccionar tabla/vista para agregar como detalle" al pie de la sección.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la tabla y hacer clic en Agregar.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6.4 Ajustar el campo FK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detalle muestra un selector de FK (campo de relación). El sistema pre-selecciona id_ + nombre-cabecera, pero puede cambiarse: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el card del detalle, desplegar el selector FK.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selector carga todas las columnas reales de la tabla detalle.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el campo que contiene el ID de la cabecera.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cambio se guarda automáticamente.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Nombre cabecera: factura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FK por defecto: id_factura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Nombre cabecera: orden_compra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FK por defecto: id_orden_compra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Nombre cabecera: clientes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FK por defecto: id_clientes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Si la tabla detalle usa una FK con nombre diferente (ej: factura_id), cambiarla manualmente en el selector antes de guardar.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Configurar el Portal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portal es el hub central de la plataforma. Puede personalizarse con KPIs, vínculos rápidos y un menú personalizado por 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Configurar KPIs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KPIs son tarjetas numéricas en el dashboard del portal que ejecutan consultas SQL en tiempo real.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barra lateral (sección Configurar) → KPIs.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el sistema al que pertenece el KPI.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Completar: título, ícono y la consulta SQL (debe retornar un único valor numérico).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Guardar. El KPI aparece en el dashboard del portal.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 de SQL para un KPI: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SELECT COUNT(*) FROM factura WHERE EXTRACT(MONTH FROM fecha) = EXTRACT(MONTH FROM NOW())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Configurar Vínculos rápidos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vínculos son accesos directos a URLs externas o internas visibles en el portal.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Configurar → Vínculos. Completar: etiqueta, ícono y URL. Se muestran como tarjetas en el panel principal.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Configurar Menú dinámico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menú dinámico permite definir entradas personalizadas en el sidebar del portal para cada sistema.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Configurar → Menú.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el sistema en el topbar.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Agregar ítems de menú: etiqueta, ícono, tipo (tabla, cabecera, URL externa) y destino.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ítems aparecen en el sidebar bajo la sección del sistema.</w:t>
      </w:r>
    </w:p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El menú dinámico es por sistema. Cada sistema puede tener su propio conjunto de accesos directos.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Verificación Final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dar acceso a los usuarios, verificar que todo funciona correctamente: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Checklist de sistema nuevo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Cómo comprobar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Sistema creado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Portal → Tester → selector de BD muestra el nuevo sistema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Tablas visibles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Tester: al seleccionar el sistema, el árbol muestra las tablas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Usuario asignado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Usuarios → pestaña Sistemas del usuario → checkbox activado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Diccionario sincronizado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Diccionario: hay entradas para las tablas del sistema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Tabla editable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Portal → Tablas → clic en una tabla → grilla con datos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Cabecera-detalle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Portal → Tablas → clic en tabla cabecera → abre vista master-detail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Alias visibles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Encabezados de columnas muestran alias en lugar de nombres técnicos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Errores comunes y soluciones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Error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Tabla no aparece en portal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Verificar que el usuario tiene el sistema asignado en Usuarios → Sistemas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Error de conexión a 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Revisar host_bd, puerto_bd, usuario_bd y contraseña en el registro del sistema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FK no detectada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Abrir Config Cab-Detalle → seleccionar detalle → ajustar manualmente el campo FK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Columnas sin alias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Ejecutar Sincronización en Diccionario → seleccionar tabla faltante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Sesión expirada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Recargar la página. El token dura 30 minutos; el refresh token 7 días.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Vista cabecera no disponible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Verificar que la tabla está configurada en Config Cab-Detalle para ese sistema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f59e0b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f59e0b"/>
          <w:sz w:val="22"/>
          <w:szCs w:val="22"/>
        </w:rPr>
        <w:t xml:space="preserve">⚠️ Si el usuario no puede ver el sistema luego de asignarlo, debe cerrar sesión y volver a iniciar para que el token se actualice.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Caso de Uso Completo: Sistema de Ventas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continuación se muestra el flujo completo para dejar operativo el sistema "Ventas DB" (base de datos ventas_db con tablas factura, item_factura, pagos_factura, clientes).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Registrar 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Tester → SQL → BD app_db:</w:t>
      </w:r>
    </w:p>
    <w:p>
      <w:pPr>
        <w:spacing w:after="80"/>
      </w:pPr>
      <w:r>
        <w:t xml:space="preserve"/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INSERT INTO sistema (nombre, descripcion, host_bd, puerto_bd, nombre_bd, usuario_bd, "contraseña_bd", es_activo)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VALUES ('Ventas DB', 'Sistema de facturacion y ventas', 'localhost', 5432, 'ventas_db', 'app_user', 'superpassword', true);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Asignar sistema al administrador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Usuarios → buscar "admin" → pestaña Sistemas → activar "Ventas DB" → Confirmar.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Sincronizar el diccionario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Diccionario → seleccionar "Ventas DB" en topbar → 🔄 Sincronizar → seleccionar todas las tablas → Importar.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Configurar alias en el diccionario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 al Diccionario, tabla "factura", y editar: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Campo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Alias sugerido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id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Nº Factura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fecha_emision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Fecha de Emisión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id_cliente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total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Total ($)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estado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Estado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9.5 Configurar Cabecera-Detalle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Portal → Configurar → Config Cab.-Detalle.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"Ventas DB" en el topbar.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Hacer clic en "factura" en el árbol → elegir ícono 🧧 → Confirmar como Cabecera.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Arrastrar "item_factura" a la zona de detalles. FK: id_factura. ✓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Arrastrar "pagos_factura" a la zona de detalles. FK: id_factura. ✓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Resultado: "factura" aparece en verde en el árbol con badge CAB.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9.6 Verificar en el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Portal → Tablas → tarjeta "factura" (con ícono especial de cabecera) → clic.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abre la vista master-detail: grilla de facturas a la izquierda, pestañas "item_factura" y "pagos_factura" a la derecha al seleccionar una factura.</w:t>
      </w:r>
    </w:p>
    <w:p>
      <w:pPr>
        <w:spacing w:after="80"/>
      </w:pPr>
      <w:r>
        <w:t xml:space="preserve"/>
      </w:r>
    </w:p>
    <w:p>
      <w:pPr>
        <w:pBdr>
          <w:left w:val="single" w:color="22c55e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22c55e"/>
          <w:sz w:val="22"/>
          <w:szCs w:val="22"/>
        </w:rPr>
        <w:t xml:space="preserve">💡 El sistema de Ventas DB ya está listo para usar. Los usuarios con acceso asignado verán la tabla "factura" en su portal.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Referencia Rápida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URLs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URL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/portal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Hub central. Punto de entrada para todos los usuarios.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/tester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CRUD Tester: SQL, REST y gestión de accesos. Solo superadmin.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/usuarios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Gestión de usuarios, roles y sistemas. Admin y superadmin.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/diccionario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Editor del diccionario de datos. Admin y superadmin.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/tabla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Vista CRUD de tabla individual guiada por diccionario.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/cabecera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Vista master-detail cabecera-detalle.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/config-cabecera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Configurador de relaciones cabecera-detalle. Solo superadmin.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/api/v1/docs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Swagger UI con todos los endpoints REST.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Comandos útiles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Arrancar servidor: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cd "C:\proyecto FAST API\backend" &amp;&amp; .\.venv\Scripts\uvicorn app.main:app --reload --port 8000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Resetear password de admin (si se olvidó):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cd "C:\proyecto FAST API\backend" &amp;&amp; python fix_admin_password.py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Conectar a la BD con psql:</w:t>
      </w:r>
    </w:p>
    <w:p>
      <w:pPr>
        <w:shd w:fill="1e2535" w:val="clear"/>
        <w:spacing w:after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docker exec -it core-postgres psql -U app_user -d app_db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Credenciales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Usuario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25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Password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faute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app_db en localhost:5432</w:t>
            </w:r>
          </w:p>
        </w:tc>
      </w:tr>
      <w:tr>
        <w:tc>
          <w:tcPr>
            <w:tcW w:type="dxa" w:w="3276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92a4"/>
                <w:sz w:val="20"/>
                <w:szCs w:val="20"/>
              </w:rPr>
              <w:t xml:space="preserve">User BD</w:t>
            </w:r>
          </w:p>
        </w:tc>
        <w:tc>
          <w:tcPr>
            <w:tcW w:type="dxa" w:w="6084"/>
            <w:tcBorders>
              <w:top w:val="single" w:color="2a3347" w:sz="1"/>
              <w:left w:val="single" w:color="2a3347" w:sz="1"/>
              <w:bottom w:val="single" w:color="2a3347" w:sz="1"/>
              <w:right w:val="single" w:color="2a3347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eaf0"/>
                <w:sz w:val="20"/>
                <w:szCs w:val="20"/>
              </w:rPr>
              <w:t xml:space="preserve">app_user / superpassword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3347" w:sz="2" w:space="4"/>
      </w:pBdr>
      <w:jc w:val="right"/>
    </w:pPr>
    <w:r>
      <w:rPr>
        <w:rFonts w:ascii="Arial" w:cs="Arial" w:eastAsia="Arial" w:hAnsi="Arial"/>
        <w:color w:val="555e72"/>
        <w:sz w:val="18"/>
        <w:szCs w:val="18"/>
      </w:rPr>
      <w:t xml:space="preserve">Plataforma FastAPI / PostgreSQL  —  página </w:t>
    </w:r>
    <w:r>
      <w:rPr>
        <w:rFonts w:ascii="Arial" w:cs="Arial" w:eastAsia="Arial" w:hAnsi="Arial"/>
        <w:color w:val="555e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020" w:sz="4" w:space="4"/>
      </w:pBdr>
    </w:pPr>
    <w:r>
      <w:rPr>
        <w:rFonts w:ascii="Arial" w:cs="Arial" w:eastAsia="Arial" w:hAnsi="Arial"/>
        <w:color w:val="8892a4"/>
        <w:sz w:val="18"/>
        <w:szCs w:val="18"/>
      </w:rPr>
      <w:t xml:space="preserve">λ Lambda Consulting Group  |  Manual del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o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af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5020" w:sz="4" w:space="4"/>
      </w:pBdr>
      <w:spacing w:after="200" w:before="360"/>
      <w:outlineLvl w:val="0"/>
    </w:pPr>
    <w:rPr>
      <w:rFonts w:ascii="Arial" w:cs="Arial" w:eastAsia="Arial" w:hAnsi="Arial"/>
      <w:b/>
      <w:bCs/>
      <w:color w:val="E05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FF6B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892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2026-06-01T17:46:56.012Z</dcterms:created>
  <dcterms:modified xsi:type="dcterms:W3CDTF">2026-06-01T17:46:56.012Z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