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A76E" w14:textId="77777777" w:rsidR="003E2AC0" w:rsidRPr="00B915C5" w:rsidRDefault="00FB5C4A" w:rsidP="003E2AC0">
      <w:pPr>
        <w:spacing w:line="240" w:lineRule="auto"/>
        <w:jc w:val="center"/>
        <w:rPr>
          <w:rFonts w:ascii="Times New Roman" w:hAnsi="Times New Roman" w:cs="Times New Roman"/>
          <w:b/>
          <w:bCs/>
          <w:color w:val="222222"/>
          <w:sz w:val="32"/>
          <w:szCs w:val="32"/>
          <w:shd w:val="clear" w:color="auto" w:fill="FFFFFF"/>
        </w:rPr>
      </w:pPr>
      <w:r w:rsidRPr="00B915C5">
        <w:rPr>
          <w:rFonts w:ascii="Times New Roman" w:hAnsi="Times New Roman" w:cs="Times New Roman"/>
          <w:b/>
          <w:bCs/>
          <w:color w:val="222222"/>
          <w:sz w:val="32"/>
          <w:szCs w:val="32"/>
          <w:shd w:val="clear" w:color="auto" w:fill="FFFFFF"/>
        </w:rPr>
        <w:t>CREDIT SCORING REVIEW</w:t>
      </w:r>
    </w:p>
    <w:p w14:paraId="3EF6EA52" w14:textId="345AA129" w:rsidR="003E2AC0" w:rsidRPr="00B915C5" w:rsidRDefault="00FB5C4A" w:rsidP="003E2AC0">
      <w:pPr>
        <w:pStyle w:val="Ttulo1"/>
        <w:rPr>
          <w:rFonts w:ascii="Times New Roman" w:hAnsi="Times New Roman" w:cs="Times New Roman"/>
          <w:b/>
          <w:bCs/>
          <w:sz w:val="28"/>
          <w:szCs w:val="28"/>
          <w:shd w:val="clear" w:color="auto" w:fill="FFFFFF"/>
        </w:rPr>
      </w:pPr>
      <w:r w:rsidRPr="00B915C5">
        <w:rPr>
          <w:rFonts w:ascii="Times New Roman" w:hAnsi="Times New Roman" w:cs="Times New Roman"/>
          <w:b/>
          <w:bCs/>
          <w:sz w:val="28"/>
          <w:szCs w:val="28"/>
          <w:shd w:val="clear" w:color="auto" w:fill="FFFFFF"/>
        </w:rPr>
        <w:t>Best Practices in Credit Scoring</w:t>
      </w:r>
    </w:p>
    <w:p w14:paraId="218830F2" w14:textId="55BC501F" w:rsidR="00460B72"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Credit comes from a Latin “cred” that means </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to believe</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or </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to suppose.</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Thousands of lenders are already establishing their scorecards in-house, making credit scoring truly international. In addition, several more banks utili</w:t>
      </w:r>
      <w:r w:rsidR="00CB5A95" w:rsidRPr="00B915C5">
        <w:rPr>
          <w:rFonts w:ascii="Times New Roman" w:hAnsi="Times New Roman" w:cs="Times New Roman"/>
          <w:sz w:val="24"/>
          <w:szCs w:val="24"/>
        </w:rPr>
        <w:t>z</w:t>
      </w:r>
      <w:r w:rsidRPr="00B915C5">
        <w:rPr>
          <w:rFonts w:ascii="Times New Roman" w:hAnsi="Times New Roman" w:cs="Times New Roman"/>
          <w:sz w:val="24"/>
          <w:szCs w:val="24"/>
        </w:rPr>
        <w:t>e third-party solutions to generate and then use credit risk scorecards in-house</w:t>
      </w:r>
      <w:r w:rsidR="00CB5A95" w:rsidRPr="00B915C5">
        <w:rPr>
          <w:rFonts w:ascii="Times New Roman" w:hAnsi="Times New Roman" w:cs="Times New Roman"/>
          <w:sz w:val="24"/>
          <w:szCs w:val="24"/>
        </w:rPr>
        <w:t>. H</w:t>
      </w:r>
      <w:r w:rsidRPr="00B915C5">
        <w:rPr>
          <w:rFonts w:ascii="Times New Roman" w:hAnsi="Times New Roman" w:cs="Times New Roman"/>
          <w:sz w:val="24"/>
          <w:szCs w:val="24"/>
        </w:rPr>
        <w:t>owever</w:t>
      </w:r>
      <w:r w:rsidR="00CB5A95" w:rsidRPr="00B915C5">
        <w:rPr>
          <w:rFonts w:ascii="Times New Roman" w:hAnsi="Times New Roman" w:cs="Times New Roman"/>
          <w:sz w:val="24"/>
          <w:szCs w:val="24"/>
        </w:rPr>
        <w:t>,</w:t>
      </w:r>
      <w:r w:rsidRPr="00B915C5">
        <w:rPr>
          <w:rFonts w:ascii="Times New Roman" w:hAnsi="Times New Roman" w:cs="Times New Roman"/>
          <w:sz w:val="24"/>
          <w:szCs w:val="24"/>
        </w:rPr>
        <w:t xml:space="preserve"> the pattern has shifted away from outsourcing scorecard development towards internal designs.</w:t>
      </w:r>
      <w:r w:rsidR="00587935" w:rsidRPr="00B915C5">
        <w:rPr>
          <w:rFonts w:ascii="Times New Roman" w:hAnsi="Times New Roman" w:cs="Times New Roman"/>
        </w:rPr>
        <w:t xml:space="preserve"> </w:t>
      </w:r>
      <w:r w:rsidR="00D01E5E" w:rsidRPr="00B915C5">
        <w:rPr>
          <w:rFonts w:ascii="Times New Roman" w:hAnsi="Times New Roman" w:cs="Times New Roman"/>
        </w:rPr>
        <w:t xml:space="preserve"> </w:t>
      </w:r>
      <w:r w:rsidR="00095077" w:rsidRPr="00B915C5">
        <w:rPr>
          <w:rFonts w:ascii="Times New Roman" w:hAnsi="Times New Roman" w:cs="Times New Roman"/>
        </w:rPr>
        <w:t xml:space="preserve"> </w:t>
      </w:r>
    </w:p>
    <w:p w14:paraId="5BC6155F" w14:textId="6B8158DA" w:rsidR="005D3C1C"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A Basel II Accord has been the single most important factor encouraging banks to take credit scorecard creation in-house during the last decade</w:t>
      </w:r>
      <w:r w:rsidR="00895C90" w:rsidRPr="00B915C5">
        <w:rPr>
          <w:rFonts w:ascii="Times New Roman" w:hAnsi="Times New Roman" w:cs="Times New Roman"/>
          <w:sz w:val="24"/>
          <w:szCs w:val="24"/>
        </w:rPr>
        <w:t xml:space="preserve"> </w:t>
      </w:r>
      <w:r w:rsidR="00895C90" w:rsidRPr="00B915C5">
        <w:rPr>
          <w:rStyle w:val="selectable"/>
          <w:rFonts w:ascii="Times New Roman" w:hAnsi="Times New Roman" w:cs="Times New Roman"/>
          <w:color w:val="000000"/>
          <w:sz w:val="24"/>
          <w:szCs w:val="24"/>
        </w:rPr>
        <w:t>(Abrahams &amp; Zhang, 2009).</w:t>
      </w:r>
      <w:r w:rsidRPr="00B915C5">
        <w:rPr>
          <w:rFonts w:ascii="Times New Roman" w:hAnsi="Times New Roman" w:cs="Times New Roman"/>
          <w:sz w:val="24"/>
          <w:szCs w:val="24"/>
        </w:rPr>
        <w:t xml:space="preserve"> Banks </w:t>
      </w:r>
      <w:r w:rsidR="00CB5A95" w:rsidRPr="00B915C5">
        <w:rPr>
          <w:rFonts w:ascii="Times New Roman" w:hAnsi="Times New Roman" w:cs="Times New Roman"/>
          <w:sz w:val="24"/>
          <w:szCs w:val="24"/>
        </w:rPr>
        <w:t>that</w:t>
      </w:r>
      <w:r w:rsidRPr="00B915C5">
        <w:rPr>
          <w:rFonts w:ascii="Times New Roman" w:hAnsi="Times New Roman" w:cs="Times New Roman"/>
          <w:sz w:val="24"/>
          <w:szCs w:val="24"/>
        </w:rPr>
        <w:t xml:space="preserve"> chose to (or have been forced to) adhere with Basel II</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s Foundation or Advanced Internal Ratings Based methods were required to produce PD (Probability of Default) estimations internally (and also estimates for LGD (Loss Given Default) and EAD (Exposure at Default</w:t>
      </w:r>
      <w:r w:rsidR="00864D28" w:rsidRPr="00B915C5">
        <w:rPr>
          <w:rFonts w:ascii="Times New Roman" w:hAnsi="Times New Roman" w:cs="Times New Roman"/>
          <w:sz w:val="24"/>
          <w:szCs w:val="24"/>
        </w:rPr>
        <w:t>).</w:t>
      </w:r>
    </w:p>
    <w:p w14:paraId="6E7FD505" w14:textId="02DC0B24" w:rsidR="001E117E" w:rsidRPr="00B915C5" w:rsidRDefault="005D3C1C"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Probability of Default means that a likelihood in which a borrower would be not able to complete scheduled repayments over such a particular time period, generally one year.</w:t>
      </w:r>
      <w:r w:rsidR="00FB5C4A" w:rsidRPr="00B915C5">
        <w:rPr>
          <w:rFonts w:ascii="Times New Roman" w:hAnsi="Times New Roman" w:cs="Times New Roman"/>
          <w:sz w:val="24"/>
          <w:szCs w:val="24"/>
        </w:rPr>
        <w:t xml:space="preserve"> </w:t>
      </w:r>
    </w:p>
    <w:p w14:paraId="2171FE55" w14:textId="1C9DC115" w:rsidR="004563C0" w:rsidRPr="00B915C5" w:rsidRDefault="001E117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Expected losses allow decision makers to add and alter depending upon the specific needs of business internal rules and regulatory guidelines. As a result, it is utilised to develop analytics and decrease misconceptions or issues.</w:t>
      </w:r>
      <w:r w:rsidR="00A2547B" w:rsidRPr="00B915C5">
        <w:rPr>
          <w:rFonts w:ascii="Times New Roman" w:hAnsi="Times New Roman" w:cs="Times New Roman"/>
          <w:sz w:val="24"/>
          <w:szCs w:val="24"/>
        </w:rPr>
        <w:t xml:space="preserve"> </w:t>
      </w:r>
      <w:r w:rsidR="004563C0" w:rsidRPr="00B915C5">
        <w:rPr>
          <w:rFonts w:ascii="Times New Roman" w:hAnsi="Times New Roman" w:cs="Times New Roman"/>
          <w:sz w:val="24"/>
          <w:szCs w:val="24"/>
        </w:rPr>
        <w:t>The amount of money lost by a bank and other financial institution if a borrower fails on such a loan, expressed as a total exposure percentage just at moment of default, is known as the loss given default (LGD).</w:t>
      </w:r>
      <w:r w:rsidR="00A2547B" w:rsidRPr="00B915C5">
        <w:rPr>
          <w:rFonts w:ascii="Times New Roman" w:hAnsi="Times New Roman" w:cs="Times New Roman"/>
          <w:sz w:val="24"/>
          <w:szCs w:val="24"/>
        </w:rPr>
        <w:t xml:space="preserve"> </w:t>
      </w:r>
      <w:r w:rsidR="004563C0" w:rsidRPr="00B915C5">
        <w:rPr>
          <w:rFonts w:ascii="Times New Roman" w:hAnsi="Times New Roman" w:cs="Times New Roman"/>
          <w:sz w:val="24"/>
          <w:szCs w:val="24"/>
        </w:rPr>
        <w:t xml:space="preserve">Exposure at Default </w:t>
      </w:r>
      <w:r w:rsidR="00A2547B" w:rsidRPr="00B915C5">
        <w:rPr>
          <w:rFonts w:ascii="Times New Roman" w:hAnsi="Times New Roman" w:cs="Times New Roman"/>
          <w:sz w:val="24"/>
          <w:szCs w:val="24"/>
        </w:rPr>
        <w:t xml:space="preserve">(EAD) </w:t>
      </w:r>
      <w:r w:rsidR="004563C0" w:rsidRPr="00B915C5">
        <w:rPr>
          <w:rFonts w:ascii="Times New Roman" w:hAnsi="Times New Roman" w:cs="Times New Roman"/>
          <w:sz w:val="24"/>
          <w:szCs w:val="24"/>
        </w:rPr>
        <w:t>defines that the expected amount of loss that a bank might face if a debtor fails on a loan.</w:t>
      </w:r>
    </w:p>
    <w:p w14:paraId="04DB6935" w14:textId="112129A2" w:rsidR="001E117E" w:rsidRPr="00B915C5" w:rsidRDefault="006B30C6"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These all three EAD, PD and LGD are used to calculate the expected losses. </w:t>
      </w:r>
      <w:r w:rsidR="001E117E" w:rsidRPr="00B915C5">
        <w:rPr>
          <w:rFonts w:ascii="Times New Roman" w:hAnsi="Times New Roman" w:cs="Times New Roman"/>
          <w:sz w:val="24"/>
          <w:szCs w:val="24"/>
        </w:rPr>
        <w:t>Just for argument, let us assume that loss per account for such a cell was $500. Whereas if default probability was 6% as well as loss given default was 97 percent of limit, therefore maximum credit limit with this cell could be computed as follows</w:t>
      </w:r>
      <w:r w:rsidR="00A2547B" w:rsidRPr="00B915C5">
        <w:rPr>
          <w:rFonts w:ascii="Times New Roman" w:hAnsi="Times New Roman" w:cs="Times New Roman"/>
          <w:sz w:val="24"/>
          <w:szCs w:val="24"/>
        </w:rPr>
        <w:t xml:space="preserve"> (</w:t>
      </w:r>
      <w:r w:rsidR="00A2547B" w:rsidRPr="00B915C5">
        <w:rPr>
          <w:rFonts w:ascii="Times New Roman" w:hAnsi="Times New Roman" w:cs="Times New Roman"/>
          <w:color w:val="000000"/>
          <w:sz w:val="24"/>
          <w:szCs w:val="24"/>
          <w:shd w:val="clear" w:color="auto" w:fill="FFFFFF"/>
        </w:rPr>
        <w:t>Siddiqi, 2017)</w:t>
      </w:r>
      <w:r w:rsidR="001E117E" w:rsidRPr="00B915C5">
        <w:rPr>
          <w:rFonts w:ascii="Times New Roman" w:hAnsi="Times New Roman" w:cs="Times New Roman"/>
          <w:sz w:val="24"/>
          <w:szCs w:val="24"/>
        </w:rPr>
        <w:t>:</w:t>
      </w:r>
    </w:p>
    <w:p w14:paraId="71C9560F" w14:textId="77777777" w:rsidR="00A604FD" w:rsidRPr="00B915C5" w:rsidRDefault="001E117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Expected loss = EAD * PD * LGD </w:t>
      </w:r>
    </w:p>
    <w:p w14:paraId="548030BF" w14:textId="77777777" w:rsidR="00A604FD" w:rsidRPr="00B915C5" w:rsidRDefault="001E117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500 = EAD * 0.05 * 0.97 </w:t>
      </w:r>
    </w:p>
    <w:p w14:paraId="5F661325" w14:textId="0F25D016" w:rsidR="001E117E" w:rsidRPr="00B915C5" w:rsidRDefault="001E117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EAD = $10,309</w:t>
      </w:r>
    </w:p>
    <w:p w14:paraId="38AC8847" w14:textId="027FB5F7" w:rsidR="00435230" w:rsidRPr="00B915C5" w:rsidRDefault="00435230"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The Basel EAD and LGD estimations were related to the severity of losses sustained during an economic downturn, whereas the accounting EAD and LGD models provide some neutral estimate projections of economic conditions. There are also other variations, like the idea that Basel LGD calculation includes collection expenses that is not </w:t>
      </w:r>
      <w:r w:rsidR="00DC271A" w:rsidRPr="00B915C5">
        <w:rPr>
          <w:rFonts w:ascii="Times New Roman" w:hAnsi="Times New Roman" w:cs="Times New Roman"/>
          <w:sz w:val="24"/>
          <w:szCs w:val="24"/>
        </w:rPr>
        <w:t>added</w:t>
      </w:r>
      <w:r w:rsidRPr="00B915C5">
        <w:rPr>
          <w:rFonts w:ascii="Times New Roman" w:hAnsi="Times New Roman" w:cs="Times New Roman"/>
          <w:sz w:val="24"/>
          <w:szCs w:val="24"/>
        </w:rPr>
        <w:t xml:space="preserve"> in the budgeting ECL models</w:t>
      </w:r>
      <w:r w:rsidR="00BC7C7E" w:rsidRPr="00B915C5">
        <w:rPr>
          <w:rFonts w:ascii="Times New Roman" w:hAnsi="Times New Roman" w:cs="Times New Roman"/>
          <w:sz w:val="24"/>
          <w:szCs w:val="24"/>
        </w:rPr>
        <w:t xml:space="preserve"> (Regulatory treatment for accounting provisions, 2016)</w:t>
      </w:r>
      <w:r w:rsidRPr="00B915C5">
        <w:rPr>
          <w:rFonts w:ascii="Times New Roman" w:hAnsi="Times New Roman" w:cs="Times New Roman"/>
          <w:sz w:val="24"/>
          <w:szCs w:val="24"/>
        </w:rPr>
        <w:t>.</w:t>
      </w:r>
    </w:p>
    <w:p w14:paraId="00CA86A4" w14:textId="391C1196" w:rsidR="006044B4"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Larger banks were forced to demonstrate their credit scoring competency as they increased their production and the use of credit scoring</w:t>
      </w:r>
      <w:r w:rsidR="006211A3" w:rsidRPr="00B915C5">
        <w:rPr>
          <w:rFonts w:ascii="Times New Roman" w:hAnsi="Times New Roman" w:cs="Times New Roman"/>
          <w:sz w:val="24"/>
          <w:szCs w:val="24"/>
        </w:rPr>
        <w:t xml:space="preserve"> </w:t>
      </w:r>
      <w:r w:rsidR="006211A3" w:rsidRPr="00B915C5">
        <w:rPr>
          <w:rFonts w:ascii="Times New Roman" w:hAnsi="Times New Roman" w:cs="Times New Roman"/>
          <w:color w:val="000000"/>
          <w:sz w:val="24"/>
          <w:szCs w:val="24"/>
          <w:shd w:val="clear" w:color="auto" w:fill="FFFFFF"/>
        </w:rPr>
        <w:t>(Siddiqi, 2017)</w:t>
      </w:r>
      <w:r w:rsidRPr="00B915C5">
        <w:rPr>
          <w:rFonts w:ascii="Times New Roman" w:hAnsi="Times New Roman" w:cs="Times New Roman"/>
          <w:sz w:val="24"/>
          <w:szCs w:val="24"/>
        </w:rPr>
        <w:t>.</w:t>
      </w:r>
      <w:r w:rsidR="00E61792" w:rsidRPr="00B915C5">
        <w:rPr>
          <w:rFonts w:ascii="Times New Roman" w:hAnsi="Times New Roman" w:cs="Times New Roman"/>
          <w:sz w:val="24"/>
          <w:szCs w:val="24"/>
        </w:rPr>
        <w:t xml:space="preserve"> </w:t>
      </w:r>
    </w:p>
    <w:p w14:paraId="749BE311" w14:textId="53828CDF" w:rsidR="005513B5"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Many organi</w:t>
      </w:r>
      <w:r w:rsidR="00CB5A95" w:rsidRPr="00B915C5">
        <w:rPr>
          <w:rFonts w:ascii="Times New Roman" w:hAnsi="Times New Roman" w:cs="Times New Roman"/>
          <w:sz w:val="24"/>
          <w:szCs w:val="24"/>
        </w:rPr>
        <w:t>z</w:t>
      </w:r>
      <w:r w:rsidRPr="00B915C5">
        <w:rPr>
          <w:rFonts w:ascii="Times New Roman" w:hAnsi="Times New Roman" w:cs="Times New Roman"/>
          <w:sz w:val="24"/>
          <w:szCs w:val="24"/>
        </w:rPr>
        <w:t xml:space="preserve">ations that have not been obligated to adhere </w:t>
      </w:r>
      <w:r w:rsidR="00CB5A95" w:rsidRPr="00B915C5">
        <w:rPr>
          <w:rFonts w:ascii="Times New Roman" w:hAnsi="Times New Roman" w:cs="Times New Roman"/>
          <w:sz w:val="24"/>
          <w:szCs w:val="24"/>
        </w:rPr>
        <w:t>to</w:t>
      </w:r>
      <w:r w:rsidRPr="00B915C5">
        <w:rPr>
          <w:rFonts w:ascii="Times New Roman" w:hAnsi="Times New Roman" w:cs="Times New Roman"/>
          <w:sz w:val="24"/>
          <w:szCs w:val="24"/>
        </w:rPr>
        <w:t xml:space="preserve"> Basel II, like autom</w:t>
      </w:r>
      <w:r w:rsidR="00CB5A95" w:rsidRPr="00B915C5">
        <w:rPr>
          <w:rFonts w:ascii="Times New Roman" w:hAnsi="Times New Roman" w:cs="Times New Roman"/>
          <w:sz w:val="24"/>
          <w:szCs w:val="24"/>
        </w:rPr>
        <w:t>o</w:t>
      </w:r>
      <w:r w:rsidRPr="00B915C5">
        <w:rPr>
          <w:rFonts w:ascii="Times New Roman" w:hAnsi="Times New Roman" w:cs="Times New Roman"/>
          <w:sz w:val="24"/>
          <w:szCs w:val="24"/>
        </w:rPr>
        <w:t>tive loan companies and retail credit card</w:t>
      </w:r>
      <w:r w:rsidR="00CB5A95" w:rsidRPr="00B915C5">
        <w:rPr>
          <w:rFonts w:ascii="Times New Roman" w:hAnsi="Times New Roman" w:cs="Times New Roman"/>
          <w:sz w:val="24"/>
          <w:szCs w:val="24"/>
        </w:rPr>
        <w:t>s</w:t>
      </w:r>
      <w:r w:rsidRPr="00B915C5">
        <w:rPr>
          <w:rFonts w:ascii="Times New Roman" w:hAnsi="Times New Roman" w:cs="Times New Roman"/>
          <w:sz w:val="24"/>
          <w:szCs w:val="24"/>
        </w:rPr>
        <w:t>, make that choice anyway. Many would see it as a method to demonstrate their marketability and expertise and a full endorsement o</w:t>
      </w:r>
      <w:r w:rsidR="00CB5A95" w:rsidRPr="00B915C5">
        <w:rPr>
          <w:rFonts w:ascii="Times New Roman" w:hAnsi="Times New Roman" w:cs="Times New Roman"/>
          <w:sz w:val="24"/>
          <w:szCs w:val="24"/>
        </w:rPr>
        <w:t>f</w:t>
      </w:r>
      <w:r w:rsidRPr="00B915C5">
        <w:rPr>
          <w:rFonts w:ascii="Times New Roman" w:hAnsi="Times New Roman" w:cs="Times New Roman"/>
          <w:sz w:val="24"/>
          <w:szCs w:val="24"/>
        </w:rPr>
        <w:t xml:space="preserve"> their internal systems</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durability. Those who have seen Basel II adherence as a collection of best practi</w:t>
      </w:r>
      <w:r w:rsidR="00CB5A95" w:rsidRPr="00B915C5">
        <w:rPr>
          <w:rFonts w:ascii="Times New Roman" w:hAnsi="Times New Roman" w:cs="Times New Roman"/>
          <w:sz w:val="24"/>
          <w:szCs w:val="24"/>
        </w:rPr>
        <w:t>c</w:t>
      </w:r>
      <w:r w:rsidRPr="00B915C5">
        <w:rPr>
          <w:rFonts w:ascii="Times New Roman" w:hAnsi="Times New Roman" w:cs="Times New Roman"/>
          <w:sz w:val="24"/>
          <w:szCs w:val="24"/>
        </w:rPr>
        <w:t>es</w:t>
      </w:r>
      <w:r w:rsidR="00864D28" w:rsidRPr="00B915C5">
        <w:rPr>
          <w:rStyle w:val="Refdecomentario"/>
          <w:rFonts w:ascii="Times New Roman" w:hAnsi="Times New Roman" w:cs="Times New Roman"/>
        </w:rPr>
        <w:t xml:space="preserve"> </w:t>
      </w:r>
      <w:r w:rsidR="00864D28" w:rsidRPr="00B915C5">
        <w:rPr>
          <w:rStyle w:val="Refdecomentario"/>
          <w:rFonts w:ascii="Times New Roman" w:hAnsi="Times New Roman" w:cs="Times New Roman"/>
          <w:sz w:val="24"/>
          <w:szCs w:val="24"/>
        </w:rPr>
        <w:t>co</w:t>
      </w:r>
      <w:r w:rsidRPr="00B915C5">
        <w:rPr>
          <w:rFonts w:ascii="Times New Roman" w:hAnsi="Times New Roman" w:cs="Times New Roman"/>
          <w:sz w:val="24"/>
          <w:szCs w:val="24"/>
        </w:rPr>
        <w:t>ntributing towards an opportunity to improve their internal systems, instead of a mandated regulatory activity, benefited the most.</w:t>
      </w:r>
      <w:r w:rsidR="00CC3B2C" w:rsidRPr="00B915C5">
        <w:rPr>
          <w:rFonts w:ascii="Times New Roman" w:hAnsi="Times New Roman" w:cs="Times New Roman"/>
          <w:sz w:val="24"/>
          <w:szCs w:val="24"/>
        </w:rPr>
        <w:t xml:space="preserve"> </w:t>
      </w:r>
    </w:p>
    <w:p w14:paraId="1B630ACD" w14:textId="5B1AF190" w:rsidR="005513B5" w:rsidRPr="00B915C5" w:rsidRDefault="00FB5C4A" w:rsidP="003E2AC0">
      <w:pPr>
        <w:spacing w:line="240" w:lineRule="auto"/>
        <w:jc w:val="both"/>
        <w:rPr>
          <w:rStyle w:val="selectable"/>
          <w:rFonts w:ascii="Times New Roman" w:hAnsi="Times New Roman" w:cs="Times New Roman"/>
          <w:color w:val="000000"/>
          <w:sz w:val="24"/>
          <w:szCs w:val="24"/>
        </w:rPr>
      </w:pPr>
      <w:r w:rsidRPr="00B915C5">
        <w:rPr>
          <w:rFonts w:ascii="Times New Roman" w:hAnsi="Times New Roman" w:cs="Times New Roman"/>
          <w:sz w:val="24"/>
          <w:szCs w:val="24"/>
        </w:rPr>
        <w:t xml:space="preserve">Credit scoring provided a simple and effective approach to use data to reduce losses and increase profits </w:t>
      </w:r>
      <w:r w:rsidR="00895C90" w:rsidRPr="00B915C5">
        <w:rPr>
          <w:rStyle w:val="selectable"/>
          <w:rFonts w:ascii="Times New Roman" w:hAnsi="Times New Roman" w:cs="Times New Roman"/>
          <w:color w:val="000000"/>
          <w:sz w:val="24"/>
          <w:szCs w:val="24"/>
        </w:rPr>
        <w:t>(R. Abrahams et al., 2000).</w:t>
      </w:r>
      <w:r w:rsidR="00E301BE" w:rsidRPr="00B915C5">
        <w:rPr>
          <w:rStyle w:val="selectable"/>
          <w:rFonts w:ascii="Times New Roman" w:hAnsi="Times New Roman" w:cs="Times New Roman"/>
          <w:color w:val="000000"/>
          <w:sz w:val="24"/>
          <w:szCs w:val="24"/>
        </w:rPr>
        <w:t xml:space="preserve"> </w:t>
      </w:r>
      <w:r w:rsidR="007549A8" w:rsidRPr="00B915C5">
        <w:rPr>
          <w:rStyle w:val="selectable"/>
          <w:rFonts w:ascii="Times New Roman" w:hAnsi="Times New Roman" w:cs="Times New Roman"/>
          <w:color w:val="000000"/>
          <w:sz w:val="24"/>
          <w:szCs w:val="24"/>
        </w:rPr>
        <w:t xml:space="preserve"> </w:t>
      </w:r>
    </w:p>
    <w:p w14:paraId="10DA706F" w14:textId="2339583E" w:rsidR="00CA450E" w:rsidRPr="00B915C5" w:rsidRDefault="00CA450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lastRenderedPageBreak/>
        <w:t xml:space="preserve">The SEMMA (Sample, Explore, Modify, Model, </w:t>
      </w:r>
      <w:r w:rsidR="00DC271A" w:rsidRPr="00B915C5">
        <w:rPr>
          <w:rFonts w:ascii="Times New Roman" w:hAnsi="Times New Roman" w:cs="Times New Roman"/>
          <w:sz w:val="24"/>
          <w:szCs w:val="24"/>
        </w:rPr>
        <w:t>Assess) methodology</w:t>
      </w:r>
      <w:r w:rsidRPr="00B915C5">
        <w:rPr>
          <w:rFonts w:ascii="Times New Roman" w:hAnsi="Times New Roman" w:cs="Times New Roman"/>
          <w:sz w:val="24"/>
          <w:szCs w:val="24"/>
        </w:rPr>
        <w:t xml:space="preserve"> is a good example of best practices used in credit scoring.</w:t>
      </w:r>
      <w:r w:rsidR="00131E10" w:rsidRPr="00B915C5">
        <w:rPr>
          <w:rFonts w:ascii="Times New Roman" w:hAnsi="Times New Roman" w:cs="Times New Roman"/>
        </w:rPr>
        <w:t xml:space="preserve"> </w:t>
      </w:r>
      <w:r w:rsidR="00131E10" w:rsidRPr="00B915C5">
        <w:rPr>
          <w:rFonts w:ascii="Times New Roman" w:hAnsi="Times New Roman" w:cs="Times New Roman"/>
          <w:sz w:val="24"/>
          <w:szCs w:val="24"/>
        </w:rPr>
        <w:t>SEMMA has been used as a structured, operational toolset, and is claimed to be so by SAS as part of the SAS Enterprise Miner programme.</w:t>
      </w:r>
      <w:r w:rsidR="00131E10" w:rsidRPr="00B915C5">
        <w:rPr>
          <w:rFonts w:ascii="Times New Roman" w:hAnsi="Times New Roman" w:cs="Times New Roman"/>
        </w:rPr>
        <w:t xml:space="preserve"> </w:t>
      </w:r>
      <w:r w:rsidR="00131E10" w:rsidRPr="00B915C5">
        <w:rPr>
          <w:rFonts w:ascii="Times New Roman" w:hAnsi="Times New Roman" w:cs="Times New Roman"/>
          <w:sz w:val="24"/>
          <w:szCs w:val="24"/>
        </w:rPr>
        <w:t xml:space="preserve">SEMMA refers to a </w:t>
      </w:r>
      <w:r w:rsidR="00DC271A" w:rsidRPr="00B915C5">
        <w:rPr>
          <w:rFonts w:ascii="Times New Roman" w:hAnsi="Times New Roman" w:cs="Times New Roman"/>
          <w:sz w:val="24"/>
          <w:szCs w:val="24"/>
        </w:rPr>
        <w:t>sequential method</w:t>
      </w:r>
      <w:r w:rsidR="00131E10" w:rsidRPr="00B915C5">
        <w:rPr>
          <w:rFonts w:ascii="Times New Roman" w:hAnsi="Times New Roman" w:cs="Times New Roman"/>
          <w:sz w:val="24"/>
          <w:szCs w:val="24"/>
        </w:rPr>
        <w:t xml:space="preserve"> for building machine learning algorithm. It is a world's largest producers in commercial statistical as well as business intelligence software. The sequential steps, of Sample, Explore, Modify, Model, and Assess, direct the growth of such a machine learning model</w:t>
      </w:r>
      <w:r w:rsidR="00EC436A" w:rsidRPr="00B915C5">
        <w:rPr>
          <w:rFonts w:ascii="Times New Roman" w:hAnsi="Times New Roman" w:cs="Times New Roman"/>
          <w:sz w:val="24"/>
          <w:szCs w:val="24"/>
        </w:rPr>
        <w:t xml:space="preserve"> ("SEMMA Model - GeeksforGeeks", 2021)</w:t>
      </w:r>
      <w:r w:rsidR="00131E10" w:rsidRPr="00B915C5">
        <w:rPr>
          <w:rFonts w:ascii="Times New Roman" w:hAnsi="Times New Roman" w:cs="Times New Roman"/>
          <w:sz w:val="24"/>
          <w:szCs w:val="24"/>
        </w:rPr>
        <w:t>.</w:t>
      </w:r>
    </w:p>
    <w:p w14:paraId="33B2166D" w14:textId="183E8C2B" w:rsidR="00CA450E" w:rsidRPr="00B915C5" w:rsidRDefault="00CA450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Therefore, various feature selection algorithms are used for the data pre-processing on credit scoring best practices. And the commonly used algorithms were relief, gain ratio, and chi-square</w:t>
      </w:r>
      <w:r w:rsidR="00BC7C7E" w:rsidRPr="00B915C5">
        <w:rPr>
          <w:rFonts w:ascii="Times New Roman" w:hAnsi="Times New Roman" w:cs="Times New Roman"/>
          <w:sz w:val="24"/>
          <w:szCs w:val="24"/>
        </w:rPr>
        <w:t xml:space="preserve"> (Piramuthu,2006)</w:t>
      </w:r>
      <w:r w:rsidRPr="00B915C5">
        <w:rPr>
          <w:rFonts w:ascii="Times New Roman" w:hAnsi="Times New Roman" w:cs="Times New Roman"/>
          <w:sz w:val="24"/>
          <w:szCs w:val="24"/>
        </w:rPr>
        <w:t>.</w:t>
      </w:r>
      <w:r w:rsidR="00935AA6" w:rsidRPr="00B915C5">
        <w:rPr>
          <w:rFonts w:ascii="Times New Roman" w:hAnsi="Times New Roman" w:cs="Times New Roman"/>
          <w:sz w:val="24"/>
          <w:szCs w:val="24"/>
        </w:rPr>
        <w:t xml:space="preserve"> </w:t>
      </w:r>
      <w:r w:rsidR="003C5B5C" w:rsidRPr="00B915C5">
        <w:rPr>
          <w:rFonts w:ascii="Times New Roman" w:hAnsi="Times New Roman" w:cs="Times New Roman"/>
          <w:sz w:val="24"/>
          <w:szCs w:val="24"/>
        </w:rPr>
        <w:t xml:space="preserve"> </w:t>
      </w:r>
    </w:p>
    <w:p w14:paraId="41A210A5" w14:textId="41C6AA00" w:rsidR="005513B5"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Creditworthiness scoring has been among the oldest methods both in data analytics and risk management, and it is essential towards evaluating credit applications (Thomas et al., 2017). The systematic use can be traced back to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1950s when it was first used to control risk and diversify a loan portfolio. Data mining was also utili</w:t>
      </w:r>
      <w:r w:rsidR="00CB5A95" w:rsidRPr="00B915C5">
        <w:rPr>
          <w:rFonts w:ascii="Times New Roman" w:hAnsi="Times New Roman" w:cs="Times New Roman"/>
          <w:sz w:val="24"/>
          <w:szCs w:val="24"/>
        </w:rPr>
        <w:t>z</w:t>
      </w:r>
      <w:r w:rsidRPr="00B915C5">
        <w:rPr>
          <w:rFonts w:ascii="Times New Roman" w:hAnsi="Times New Roman" w:cs="Times New Roman"/>
          <w:sz w:val="24"/>
          <w:szCs w:val="24"/>
        </w:rPr>
        <w:t xml:space="preserve">ed for credit scoring and supporting tools; it was among the first consumer behavioral data analytics applications. Credit scoring, however, was used much older, in 1820, according to the literature. Credit reporting started to develop in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1820s due to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widespread adoption of lending and the necessity to adapt regulatory norms towards the new market environment. New bankruptcy rules were made loans a dangerous transaction, prompting efforts to standardi</w:t>
      </w:r>
      <w:r w:rsidR="00CB5A95" w:rsidRPr="00B915C5">
        <w:rPr>
          <w:rFonts w:ascii="Times New Roman" w:hAnsi="Times New Roman" w:cs="Times New Roman"/>
          <w:sz w:val="24"/>
          <w:szCs w:val="24"/>
        </w:rPr>
        <w:t>z</w:t>
      </w:r>
      <w:r w:rsidRPr="00B915C5">
        <w:rPr>
          <w:rFonts w:ascii="Times New Roman" w:hAnsi="Times New Roman" w:cs="Times New Roman"/>
          <w:sz w:val="24"/>
          <w:szCs w:val="24"/>
        </w:rPr>
        <w:t xml:space="preserve">e credit evaluation methods. The trade agency, founded by such a merchant Lewis Tappan </w:t>
      </w:r>
      <w:r w:rsidR="00CB5A95" w:rsidRPr="00B915C5">
        <w:rPr>
          <w:rFonts w:ascii="Times New Roman" w:hAnsi="Times New Roman" w:cs="Times New Roman"/>
          <w:sz w:val="24"/>
          <w:szCs w:val="24"/>
        </w:rPr>
        <w:t xml:space="preserve">in </w:t>
      </w:r>
      <w:r w:rsidRPr="00B915C5">
        <w:rPr>
          <w:rFonts w:ascii="Times New Roman" w:hAnsi="Times New Roman" w:cs="Times New Roman"/>
          <w:sz w:val="24"/>
          <w:szCs w:val="24"/>
        </w:rPr>
        <w:t>early 1841, sought information on debtors</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assets from customers throughout the country - this was in the aftermath of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first economic crisis triggered by such a financial collapse (Morawski, 2003).</w:t>
      </w:r>
      <w:r w:rsidR="00CE70F5" w:rsidRPr="00B915C5">
        <w:rPr>
          <w:rFonts w:ascii="Times New Roman" w:hAnsi="Times New Roman" w:cs="Times New Roman"/>
          <w:sz w:val="24"/>
          <w:szCs w:val="24"/>
        </w:rPr>
        <w:t xml:space="preserve"> </w:t>
      </w:r>
    </w:p>
    <w:p w14:paraId="0165704C" w14:textId="77777777" w:rsidR="005513B5"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The credit score systems described above were completely subjective and relie</w:t>
      </w:r>
      <w:r w:rsidR="00CB5A95" w:rsidRPr="00B915C5">
        <w:rPr>
          <w:rFonts w:ascii="Times New Roman" w:hAnsi="Times New Roman" w:cs="Times New Roman"/>
          <w:sz w:val="24"/>
          <w:szCs w:val="24"/>
        </w:rPr>
        <w:t>d</w:t>
      </w:r>
      <w:r w:rsidRPr="00B915C5">
        <w:rPr>
          <w:rFonts w:ascii="Times New Roman" w:hAnsi="Times New Roman" w:cs="Times New Roman"/>
          <w:sz w:val="24"/>
          <w:szCs w:val="24"/>
        </w:rPr>
        <w:t xml:space="preserve"> on human judgment; while rating creditworthiness, analysts have only been influenced by their professional and experience</w:t>
      </w:r>
      <w:r w:rsidR="00CB5A95" w:rsidRPr="00B915C5">
        <w:rPr>
          <w:rFonts w:ascii="Times New Roman" w:hAnsi="Times New Roman" w:cs="Times New Roman"/>
          <w:sz w:val="24"/>
          <w:szCs w:val="24"/>
        </w:rPr>
        <w:t>d</w:t>
      </w:r>
      <w:r w:rsidRPr="00B915C5">
        <w:rPr>
          <w:rFonts w:ascii="Times New Roman" w:hAnsi="Times New Roman" w:cs="Times New Roman"/>
          <w:sz w:val="24"/>
          <w:szCs w:val="24"/>
        </w:rPr>
        <w:t xml:space="preserve"> knowledge (Thomas et al., 2017). According to reports from the time, while awarding loans, racial criteria should be considered (Cohen, 2012). Such behavior was inappropriate by today</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s regulatory norms, and transparent quantitative metrics and characteristics must back up credit decisions. Furthermore, it must be noted that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credit industry was substantially smaller during this period, and businesses accounted for the majority of loans. At the time, loans </w:t>
      </w:r>
      <w:r w:rsidR="00CB5A95" w:rsidRPr="00B915C5">
        <w:rPr>
          <w:rFonts w:ascii="Times New Roman" w:hAnsi="Times New Roman" w:cs="Times New Roman"/>
          <w:sz w:val="24"/>
          <w:szCs w:val="24"/>
        </w:rPr>
        <w:t xml:space="preserve">were </w:t>
      </w:r>
      <w:r w:rsidRPr="00B915C5">
        <w:rPr>
          <w:rFonts w:ascii="Times New Roman" w:hAnsi="Times New Roman" w:cs="Times New Roman"/>
          <w:sz w:val="24"/>
          <w:szCs w:val="24"/>
        </w:rPr>
        <w:t xml:space="preserve">generally provided based on the principle of limiting losses: mainly safe transactions </w:t>
      </w:r>
      <w:r w:rsidR="00CB5A95" w:rsidRPr="00B915C5">
        <w:rPr>
          <w:rFonts w:ascii="Times New Roman" w:hAnsi="Times New Roman" w:cs="Times New Roman"/>
          <w:sz w:val="24"/>
          <w:szCs w:val="24"/>
        </w:rPr>
        <w:t>we</w:t>
      </w:r>
      <w:r w:rsidRPr="00B915C5">
        <w:rPr>
          <w:rFonts w:ascii="Times New Roman" w:hAnsi="Times New Roman" w:cs="Times New Roman"/>
          <w:sz w:val="24"/>
          <w:szCs w:val="24"/>
        </w:rPr>
        <w:t>re co-financed by loan</w:t>
      </w:r>
      <w:r w:rsidR="00CB5A95" w:rsidRPr="00B915C5">
        <w:rPr>
          <w:rFonts w:ascii="Times New Roman" w:hAnsi="Times New Roman" w:cs="Times New Roman"/>
          <w:sz w:val="24"/>
          <w:szCs w:val="24"/>
        </w:rPr>
        <w:t>s</w:t>
      </w:r>
      <w:r w:rsidRPr="00B915C5">
        <w:rPr>
          <w:rFonts w:ascii="Times New Roman" w:hAnsi="Times New Roman" w:cs="Times New Roman"/>
          <w:sz w:val="24"/>
          <w:szCs w:val="24"/>
        </w:rPr>
        <w:t>, and these transactions had a secure system (Thomas et al., 2017). Credit scoring originally describes the process of banks accepting loan applications (Oesterreichische Nationalbank, 2004).</w:t>
      </w:r>
    </w:p>
    <w:p w14:paraId="2B91CBBB" w14:textId="6D5B6D9A" w:rsidR="004A1721" w:rsidRPr="00B915C5" w:rsidRDefault="00CB5A95"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On</w:t>
      </w:r>
      <w:r w:rsidR="00FB5C4A" w:rsidRPr="00B915C5">
        <w:rPr>
          <w:rFonts w:ascii="Times New Roman" w:hAnsi="Times New Roman" w:cs="Times New Roman"/>
          <w:sz w:val="24"/>
          <w:szCs w:val="24"/>
        </w:rPr>
        <w:t xml:space="preserve"> the other hand, credit scoring does not have to be associated solely with the banking approval procedure. It can be used in several different processes in which the client signs a contract, very often having committed to regular financial obligations (that is, telephone subscription, television), and it has to be pre-assessed throughout preparing the best contract terms such that the organi</w:t>
      </w:r>
      <w:r w:rsidRPr="00B915C5">
        <w:rPr>
          <w:rFonts w:ascii="Times New Roman" w:hAnsi="Times New Roman" w:cs="Times New Roman"/>
          <w:sz w:val="24"/>
          <w:szCs w:val="24"/>
        </w:rPr>
        <w:t>z</w:t>
      </w:r>
      <w:r w:rsidR="00FB5C4A" w:rsidRPr="00B915C5">
        <w:rPr>
          <w:rFonts w:ascii="Times New Roman" w:hAnsi="Times New Roman" w:cs="Times New Roman"/>
          <w:sz w:val="24"/>
          <w:szCs w:val="24"/>
        </w:rPr>
        <w:t>ation providing services does not risk far t</w:t>
      </w:r>
      <w:r w:rsidRPr="00B915C5">
        <w:rPr>
          <w:rFonts w:ascii="Times New Roman" w:hAnsi="Times New Roman" w:cs="Times New Roman"/>
          <w:sz w:val="24"/>
          <w:szCs w:val="24"/>
        </w:rPr>
        <w:t>o</w:t>
      </w:r>
      <w:r w:rsidR="00FB5C4A" w:rsidRPr="00B915C5">
        <w:rPr>
          <w:rFonts w:ascii="Times New Roman" w:hAnsi="Times New Roman" w:cs="Times New Roman"/>
          <w:sz w:val="24"/>
          <w:szCs w:val="24"/>
        </w:rPr>
        <w:t>o much. The score analys</w:t>
      </w:r>
      <w:r w:rsidRPr="00B915C5">
        <w:rPr>
          <w:rFonts w:ascii="Times New Roman" w:hAnsi="Times New Roman" w:cs="Times New Roman"/>
          <w:sz w:val="24"/>
          <w:szCs w:val="24"/>
        </w:rPr>
        <w:t>i</w:t>
      </w:r>
      <w:r w:rsidR="00FB5C4A" w:rsidRPr="00B915C5">
        <w:rPr>
          <w:rFonts w:ascii="Times New Roman" w:hAnsi="Times New Roman" w:cs="Times New Roman"/>
          <w:sz w:val="24"/>
          <w:szCs w:val="24"/>
        </w:rPr>
        <w:t>s is a very well example of data analytics in a simple business approach in the form of Big Data.</w:t>
      </w:r>
      <w:r w:rsidR="00241CCF" w:rsidRPr="00B915C5">
        <w:rPr>
          <w:rFonts w:ascii="Times New Roman" w:hAnsi="Times New Roman" w:cs="Times New Roman"/>
          <w:sz w:val="24"/>
          <w:szCs w:val="24"/>
        </w:rPr>
        <w:t xml:space="preserve"> </w:t>
      </w:r>
    </w:p>
    <w:p w14:paraId="1341A0A6" w14:textId="1621769C" w:rsidR="004A1721"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Credit rating would be a pragmatism and empiricism-inspired activity that involves estimating a borrower</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s creditworthiness (in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context of modern macroeconomic conditions) (Thomas et al., 2017). The primary purpose of credit scoring would be to estimate credit risk projections in a way that is both successful (about the quality of returned predictions) yet efficient (throughout relation to the resources committed). Objectivity basis of statistical modeling methodologies and empirical data regarding consumer behavior has been the primary source of credit scoring improvement. The philosophical tendencies outlined above encourage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use </w:t>
      </w:r>
      <w:r w:rsidRPr="00B915C5">
        <w:rPr>
          <w:rFonts w:ascii="Times New Roman" w:hAnsi="Times New Roman" w:cs="Times New Roman"/>
          <w:sz w:val="24"/>
          <w:szCs w:val="24"/>
        </w:rPr>
        <w:lastRenderedPageBreak/>
        <w:t xml:space="preserve">of accessible data about the consumer and his environment to boost the effectiveness of scoring models. Yet, certain regulatory standards expressly restrict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use of sensitive information (such as gender or ethnicity) like a criterion for assessing to choose whether or not </w:t>
      </w:r>
      <w:r w:rsidR="00CB5A95" w:rsidRPr="00B915C5">
        <w:rPr>
          <w:rFonts w:ascii="Times New Roman" w:hAnsi="Times New Roman" w:cs="Times New Roman"/>
          <w:sz w:val="24"/>
          <w:szCs w:val="24"/>
        </w:rPr>
        <w:t xml:space="preserve">to </w:t>
      </w:r>
      <w:r w:rsidRPr="00B915C5">
        <w:rPr>
          <w:rFonts w:ascii="Times New Roman" w:hAnsi="Times New Roman" w:cs="Times New Roman"/>
          <w:sz w:val="24"/>
          <w:szCs w:val="24"/>
        </w:rPr>
        <w:t>provide a loan.</w:t>
      </w:r>
      <w:r w:rsidR="00F9428B" w:rsidRPr="00B915C5">
        <w:rPr>
          <w:rFonts w:ascii="Times New Roman" w:hAnsi="Times New Roman" w:cs="Times New Roman"/>
          <w:sz w:val="24"/>
          <w:szCs w:val="24"/>
        </w:rPr>
        <w:t xml:space="preserve"> </w:t>
      </w:r>
    </w:p>
    <w:p w14:paraId="57BCCBDE" w14:textId="0B13BAF7" w:rsidR="008170AF" w:rsidRPr="00B915C5" w:rsidRDefault="00FB5C4A" w:rsidP="003E2AC0">
      <w:pPr>
        <w:pStyle w:val="Ttulo1"/>
        <w:rPr>
          <w:rFonts w:ascii="Times New Roman" w:hAnsi="Times New Roman" w:cs="Times New Roman"/>
          <w:b/>
          <w:bCs/>
          <w:sz w:val="28"/>
          <w:szCs w:val="28"/>
          <w:shd w:val="clear" w:color="auto" w:fill="FFFFFF"/>
        </w:rPr>
      </w:pPr>
      <w:r w:rsidRPr="00B915C5">
        <w:rPr>
          <w:rFonts w:ascii="Times New Roman" w:hAnsi="Times New Roman" w:cs="Times New Roman"/>
          <w:b/>
          <w:bCs/>
          <w:sz w:val="28"/>
          <w:szCs w:val="28"/>
          <w:shd w:val="clear" w:color="auto" w:fill="FFFFFF"/>
        </w:rPr>
        <w:t>Classical Scoring Approac</w:t>
      </w:r>
      <w:r w:rsidR="00933EDB" w:rsidRPr="00B915C5">
        <w:rPr>
          <w:rFonts w:ascii="Times New Roman" w:hAnsi="Times New Roman" w:cs="Times New Roman"/>
          <w:b/>
          <w:bCs/>
          <w:sz w:val="28"/>
          <w:szCs w:val="28"/>
          <w:shd w:val="clear" w:color="auto" w:fill="FFFFFF"/>
        </w:rPr>
        <w:t>h</w:t>
      </w:r>
    </w:p>
    <w:p w14:paraId="00E5F7C1" w14:textId="554FFE42" w:rsidR="008170AF"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Credit scores were developed in the 1950s by such a group of mathematicians founded by Bill Fair then joined by Earl Isaac - as Fair, Isaac as well as Company, now recognized as FICO, is established to develop a uniform credit scoring model </w:t>
      </w:r>
      <w:r w:rsidRPr="00B915C5">
        <w:rPr>
          <w:rStyle w:val="selectable"/>
          <w:rFonts w:ascii="Times New Roman" w:hAnsi="Times New Roman" w:cs="Times New Roman"/>
          <w:color w:val="000000"/>
          <w:sz w:val="24"/>
          <w:szCs w:val="24"/>
        </w:rPr>
        <w:t>(Herron, 2013)</w:t>
      </w:r>
      <w:r w:rsidRPr="00B915C5">
        <w:rPr>
          <w:rFonts w:ascii="Times New Roman" w:hAnsi="Times New Roman" w:cs="Times New Roman"/>
          <w:sz w:val="24"/>
          <w:szCs w:val="24"/>
        </w:rPr>
        <w:t xml:space="preserve">. The system’s earliest versions were based on a manual, paper-based approach (now referred to as a scorecard). Because of the restricted development of computer science only, the scoring procedure can not be entirely automated; scorecard scores have mostly been calculated by groups of professionals (Thomas et al., 2017). The core principles of this system are aimed at increasing the objectivity of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scoring process while simultaneously reducing costs (resources and time). Lenders never longer wanted to hire a large number of analysts that undertake expert-based scoring — which used to take days or weeks in human-based scoring could then be completed in seconds or minutes (assuming data availability). As researchers know it now, the credit scoring system relates to a statistical method to scoring that usually entails the production of credit scorecards (Anderson, 2007; Matuszyk, 2004; Thomas et al., 2017).</w:t>
      </w:r>
      <w:r w:rsidR="00B1461C" w:rsidRPr="00B915C5">
        <w:rPr>
          <w:rFonts w:ascii="Times New Roman" w:hAnsi="Times New Roman" w:cs="Times New Roman"/>
        </w:rPr>
        <w:t xml:space="preserve"> </w:t>
      </w:r>
      <w:r w:rsidR="00B1461C" w:rsidRPr="00B915C5">
        <w:rPr>
          <w:rFonts w:ascii="Times New Roman" w:hAnsi="Times New Roman" w:cs="Times New Roman"/>
          <w:sz w:val="24"/>
          <w:szCs w:val="24"/>
        </w:rPr>
        <w:t xml:space="preserve">Generally, Classical approaches are based on statistics, probability, decision analysis, etc. </w:t>
      </w:r>
    </w:p>
    <w:p w14:paraId="115E58B8" w14:textId="200D4CD0" w:rsidR="008170AF"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Credit scoring models were statistical predictive models used to anticipate future events, such as a customer</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s default. </w:t>
      </w:r>
      <w:r w:rsidR="00996FE7" w:rsidRPr="00B915C5">
        <w:rPr>
          <w:rFonts w:ascii="Times New Roman" w:hAnsi="Times New Roman" w:cs="Times New Roman"/>
          <w:sz w:val="24"/>
          <w:szCs w:val="24"/>
        </w:rPr>
        <w:t>Specifically, the basic logistic regression</w:t>
      </w:r>
      <w:r w:rsidRPr="00B915C5">
        <w:rPr>
          <w:rFonts w:ascii="Times New Roman" w:hAnsi="Times New Roman" w:cs="Times New Roman"/>
          <w:sz w:val="24"/>
          <w:szCs w:val="24"/>
        </w:rPr>
        <w:t xml:space="preserve"> is a function </w:t>
      </w:r>
      <w:r w:rsidR="00791FA2" w:rsidRPr="00B915C5">
        <w:rPr>
          <w:rFonts w:ascii="Times New Roman" w:hAnsi="Times New Roman" w:cs="Times New Roman"/>
          <w:sz w:val="24"/>
          <w:szCs w:val="24"/>
        </w:rPr>
        <w:t>that inputs several variables into a credit score</w:t>
      </w:r>
      <w:r w:rsidRPr="00B915C5">
        <w:rPr>
          <w:rFonts w:ascii="Times New Roman" w:hAnsi="Times New Roman" w:cs="Times New Roman"/>
          <w:sz w:val="24"/>
          <w:szCs w:val="24"/>
        </w:rPr>
        <w:t xml:space="preserve"> used by most banks. The logistic regression model</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s success stems from its ease of use and interpretation - a factor that is gaining increasing attention from both regulatory and business perspectives. </w:t>
      </w:r>
      <w:r w:rsidR="00791FA2" w:rsidRPr="00B915C5">
        <w:rPr>
          <w:rFonts w:ascii="Times New Roman" w:hAnsi="Times New Roman" w:cs="Times New Roman"/>
          <w:sz w:val="24"/>
          <w:szCs w:val="24"/>
        </w:rPr>
        <w:t>Logistics</w:t>
      </w:r>
      <w:r w:rsidRPr="00B915C5">
        <w:rPr>
          <w:rFonts w:ascii="Times New Roman" w:hAnsi="Times New Roman" w:cs="Times New Roman"/>
          <w:sz w:val="24"/>
          <w:szCs w:val="24"/>
        </w:rPr>
        <w:t xml:space="preserve"> regression has been frequently employed in banking, from IFRS 9 PD computation to capital needs assessment (PD models used in Basel III framework for Risk-Weighted Assets calculation)</w:t>
      </w:r>
      <w:r w:rsidR="00B004B6" w:rsidRPr="00B915C5">
        <w:rPr>
          <w:rFonts w:ascii="Times New Roman" w:hAnsi="Times New Roman" w:cs="Times New Roman"/>
          <w:sz w:val="24"/>
          <w:szCs w:val="24"/>
        </w:rPr>
        <w:t xml:space="preserve"> </w:t>
      </w:r>
      <w:r w:rsidR="00B004B6" w:rsidRPr="00B915C5">
        <w:rPr>
          <w:rFonts w:ascii="Times New Roman" w:hAnsi="Times New Roman" w:cs="Times New Roman"/>
          <w:color w:val="000000"/>
          <w:sz w:val="24"/>
          <w:szCs w:val="24"/>
          <w:shd w:val="clear" w:color="auto" w:fill="FFFFFF"/>
        </w:rPr>
        <w:t>(Kamiński et al., 2020)</w:t>
      </w:r>
      <w:r w:rsidRPr="00B915C5">
        <w:rPr>
          <w:rFonts w:ascii="Times New Roman" w:hAnsi="Times New Roman" w:cs="Times New Roman"/>
          <w:sz w:val="24"/>
          <w:szCs w:val="24"/>
        </w:rPr>
        <w:t>.</w:t>
      </w:r>
      <w:r w:rsidR="005841DE" w:rsidRPr="00B915C5">
        <w:rPr>
          <w:rFonts w:ascii="Times New Roman" w:hAnsi="Times New Roman" w:cs="Times New Roman"/>
          <w:sz w:val="24"/>
          <w:szCs w:val="24"/>
        </w:rPr>
        <w:t xml:space="preserve"> </w:t>
      </w:r>
      <w:r w:rsidRPr="00B915C5">
        <w:rPr>
          <w:rFonts w:ascii="Times New Roman" w:hAnsi="Times New Roman" w:cs="Times New Roman"/>
          <w:sz w:val="24"/>
          <w:szCs w:val="24"/>
        </w:rPr>
        <w:t xml:space="preserve"> </w:t>
      </w:r>
    </w:p>
    <w:p w14:paraId="62DE3A65" w14:textId="261C937A" w:rsidR="0090174D" w:rsidRPr="00B915C5" w:rsidRDefault="0090174D"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IFRS 9 outlines how a business may categorize and </w:t>
      </w:r>
      <w:r w:rsidR="00DC271A" w:rsidRPr="00B915C5">
        <w:rPr>
          <w:rFonts w:ascii="Times New Roman" w:hAnsi="Times New Roman" w:cs="Times New Roman"/>
          <w:sz w:val="24"/>
          <w:szCs w:val="24"/>
        </w:rPr>
        <w:t>analyse</w:t>
      </w:r>
      <w:r w:rsidRPr="00B915C5">
        <w:rPr>
          <w:rFonts w:ascii="Times New Roman" w:hAnsi="Times New Roman" w:cs="Times New Roman"/>
          <w:sz w:val="24"/>
          <w:szCs w:val="24"/>
        </w:rPr>
        <w:t xml:space="preserve"> financial assets and liabilities, as well as certain contracts to acquire and trade non-financial goods</w:t>
      </w:r>
      <w:r w:rsidR="009847FD" w:rsidRPr="00B915C5">
        <w:rPr>
          <w:rFonts w:ascii="Times New Roman" w:hAnsi="Times New Roman" w:cs="Times New Roman"/>
          <w:sz w:val="24"/>
          <w:szCs w:val="24"/>
        </w:rPr>
        <w:t xml:space="preserve"> (Standards et al., 2021)</w:t>
      </w:r>
      <w:r w:rsidRPr="00B915C5">
        <w:rPr>
          <w:rFonts w:ascii="Times New Roman" w:hAnsi="Times New Roman" w:cs="Times New Roman"/>
          <w:sz w:val="24"/>
          <w:szCs w:val="24"/>
        </w:rPr>
        <w:t>.</w:t>
      </w:r>
      <w:r w:rsidR="00074DD2" w:rsidRPr="00B915C5">
        <w:rPr>
          <w:rFonts w:ascii="Times New Roman" w:hAnsi="Times New Roman" w:cs="Times New Roman"/>
          <w:sz w:val="24"/>
          <w:szCs w:val="24"/>
        </w:rPr>
        <w:t xml:space="preserve"> </w:t>
      </w:r>
      <w:r w:rsidRPr="00B915C5">
        <w:rPr>
          <w:rFonts w:ascii="Times New Roman" w:hAnsi="Times New Roman" w:cs="Times New Roman"/>
          <w:sz w:val="24"/>
          <w:szCs w:val="24"/>
        </w:rPr>
        <w:t xml:space="preserve">Basel I would be a </w:t>
      </w:r>
      <w:r w:rsidR="00E36305" w:rsidRPr="00B915C5">
        <w:rPr>
          <w:rFonts w:ascii="Times New Roman" w:hAnsi="Times New Roman" w:cs="Times New Roman"/>
          <w:sz w:val="24"/>
          <w:szCs w:val="24"/>
        </w:rPr>
        <w:t>set</w:t>
      </w:r>
      <w:r w:rsidRPr="00B915C5">
        <w:rPr>
          <w:rFonts w:ascii="Times New Roman" w:hAnsi="Times New Roman" w:cs="Times New Roman"/>
          <w:sz w:val="24"/>
          <w:szCs w:val="24"/>
        </w:rPr>
        <w:t xml:space="preserve"> of international banking laws developed by Basel Committee on Bank Supervision (BCBS) which sets the basic capital requirements for financial institutions in order to reduce credit risk. Internationally operating banks were required to have a minimum amount of capital (8 percent) calculated on the basis of risk-weighted assets.</w:t>
      </w:r>
      <w:r w:rsidR="00074DD2" w:rsidRPr="00B915C5">
        <w:rPr>
          <w:rFonts w:ascii="Times New Roman" w:hAnsi="Times New Roman" w:cs="Times New Roman"/>
          <w:sz w:val="24"/>
          <w:szCs w:val="24"/>
        </w:rPr>
        <w:t xml:space="preserve"> </w:t>
      </w:r>
      <w:r w:rsidRPr="00B915C5">
        <w:rPr>
          <w:rFonts w:ascii="Times New Roman" w:hAnsi="Times New Roman" w:cs="Times New Roman"/>
          <w:sz w:val="24"/>
          <w:szCs w:val="24"/>
        </w:rPr>
        <w:t>Basel II extended the standards of minimum capital requirements set by Basel I, a first international regulatory pact, and introduced a framework of regulatory scrutiny, and also transparency requirements for assessing banks' capital adequacy.</w:t>
      </w:r>
      <w:r w:rsidR="00074DD2" w:rsidRPr="00B915C5">
        <w:rPr>
          <w:rFonts w:ascii="Times New Roman" w:hAnsi="Times New Roman" w:cs="Times New Roman"/>
          <w:sz w:val="24"/>
          <w:szCs w:val="24"/>
        </w:rPr>
        <w:t xml:space="preserve"> </w:t>
      </w:r>
      <w:r w:rsidRPr="00B915C5">
        <w:rPr>
          <w:rFonts w:ascii="Times New Roman" w:hAnsi="Times New Roman" w:cs="Times New Roman"/>
          <w:sz w:val="24"/>
          <w:szCs w:val="24"/>
        </w:rPr>
        <w:t>Basel III would be a 2009 global regulatory agreement that enacted a series of measures aimed at mitigating danger as in global banking sector through mandating banks to maintain adequate leverage ratios to retain higher level of the reserve assets upon deposit</w:t>
      </w:r>
      <w:r w:rsidR="00074DD2" w:rsidRPr="00B915C5">
        <w:rPr>
          <w:rFonts w:ascii="Times New Roman" w:hAnsi="Times New Roman" w:cs="Times New Roman"/>
          <w:sz w:val="24"/>
          <w:szCs w:val="24"/>
        </w:rPr>
        <w:t xml:space="preserve"> ("Investopedia", 2021)</w:t>
      </w:r>
      <w:r w:rsidRPr="00B915C5">
        <w:rPr>
          <w:rFonts w:ascii="Times New Roman" w:hAnsi="Times New Roman" w:cs="Times New Roman"/>
          <w:sz w:val="24"/>
          <w:szCs w:val="24"/>
        </w:rPr>
        <w:t>.</w:t>
      </w:r>
      <w:r w:rsidR="00320C8B" w:rsidRPr="00B915C5">
        <w:rPr>
          <w:rFonts w:ascii="Times New Roman" w:hAnsi="Times New Roman" w:cs="Times New Roman"/>
          <w:sz w:val="24"/>
          <w:szCs w:val="24"/>
        </w:rPr>
        <w:t xml:space="preserve"> </w:t>
      </w:r>
      <w:r w:rsidR="00413061" w:rsidRPr="00B915C5">
        <w:rPr>
          <w:rFonts w:ascii="Times New Roman" w:hAnsi="Times New Roman" w:cs="Times New Roman"/>
          <w:sz w:val="24"/>
          <w:szCs w:val="24"/>
        </w:rPr>
        <w:t xml:space="preserve"> </w:t>
      </w:r>
      <w:r w:rsidR="00F412F7" w:rsidRPr="00B915C5">
        <w:rPr>
          <w:rFonts w:ascii="Times New Roman" w:hAnsi="Times New Roman" w:cs="Times New Roman"/>
          <w:sz w:val="24"/>
          <w:szCs w:val="24"/>
        </w:rPr>
        <w:t xml:space="preserve"> </w:t>
      </w:r>
    </w:p>
    <w:p w14:paraId="6B7E47C2" w14:textId="77777777" w:rsidR="00D74947"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Following the discovery of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logistic regression model and the advancement of computers as the greatest analysis tools, practitioners began to employ scorecards based mostly on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logistic regression approach. The analyst may opt for a classic logistic model and perhaps a risk scorecard depending on their choices or bank policy.</w:t>
      </w:r>
      <w:r w:rsidR="008152B0" w:rsidRPr="00B915C5">
        <w:rPr>
          <w:rFonts w:ascii="Times New Roman" w:hAnsi="Times New Roman" w:cs="Times New Roman"/>
          <w:sz w:val="24"/>
          <w:szCs w:val="24"/>
        </w:rPr>
        <w:t xml:space="preserve"> </w:t>
      </w:r>
    </w:p>
    <w:p w14:paraId="6693DCAA" w14:textId="77777777" w:rsidR="00363721" w:rsidRPr="00B915C5" w:rsidRDefault="00FB5C4A" w:rsidP="003E2AC0">
      <w:pPr>
        <w:pStyle w:val="Ttulo1"/>
        <w:rPr>
          <w:rFonts w:ascii="Times New Roman" w:hAnsi="Times New Roman" w:cs="Times New Roman"/>
          <w:b/>
          <w:bCs/>
          <w:sz w:val="28"/>
          <w:szCs w:val="28"/>
          <w:shd w:val="clear" w:color="auto" w:fill="FFFFFF"/>
        </w:rPr>
      </w:pPr>
      <w:r w:rsidRPr="00B915C5">
        <w:rPr>
          <w:rFonts w:ascii="Times New Roman" w:hAnsi="Times New Roman" w:cs="Times New Roman"/>
          <w:b/>
          <w:bCs/>
          <w:sz w:val="28"/>
          <w:szCs w:val="28"/>
          <w:shd w:val="clear" w:color="auto" w:fill="FFFFFF"/>
        </w:rPr>
        <w:lastRenderedPageBreak/>
        <w:t xml:space="preserve">Drawbacks </w:t>
      </w:r>
      <w:r w:rsidR="003E2AC0" w:rsidRPr="00B915C5">
        <w:rPr>
          <w:rFonts w:ascii="Times New Roman" w:hAnsi="Times New Roman" w:cs="Times New Roman"/>
          <w:b/>
          <w:bCs/>
          <w:sz w:val="28"/>
          <w:szCs w:val="28"/>
          <w:shd w:val="clear" w:color="auto" w:fill="FFFFFF"/>
        </w:rPr>
        <w:t>o</w:t>
      </w:r>
      <w:r w:rsidRPr="00B915C5">
        <w:rPr>
          <w:rFonts w:ascii="Times New Roman" w:hAnsi="Times New Roman" w:cs="Times New Roman"/>
          <w:b/>
          <w:bCs/>
          <w:sz w:val="28"/>
          <w:szCs w:val="28"/>
          <w:shd w:val="clear" w:color="auto" w:fill="FFFFFF"/>
        </w:rPr>
        <w:t xml:space="preserve">f </w:t>
      </w:r>
      <w:r w:rsidR="003E2AC0" w:rsidRPr="00B915C5">
        <w:rPr>
          <w:rFonts w:ascii="Times New Roman" w:hAnsi="Times New Roman" w:cs="Times New Roman"/>
          <w:b/>
          <w:bCs/>
          <w:sz w:val="28"/>
          <w:szCs w:val="28"/>
          <w:shd w:val="clear" w:color="auto" w:fill="FFFFFF"/>
        </w:rPr>
        <w:t>t</w:t>
      </w:r>
      <w:r w:rsidRPr="00B915C5">
        <w:rPr>
          <w:rFonts w:ascii="Times New Roman" w:hAnsi="Times New Roman" w:cs="Times New Roman"/>
          <w:b/>
          <w:bCs/>
          <w:sz w:val="28"/>
          <w:szCs w:val="28"/>
          <w:shd w:val="clear" w:color="auto" w:fill="FFFFFF"/>
        </w:rPr>
        <w:t>he Classical Approach</w:t>
      </w:r>
    </w:p>
    <w:p w14:paraId="51855FAA" w14:textId="78FEF64F" w:rsidR="00363721"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color w:val="222222"/>
          <w:sz w:val="24"/>
          <w:szCs w:val="24"/>
          <w:shd w:val="clear" w:color="auto" w:fill="FFFFFF"/>
        </w:rPr>
        <w:t>Apart from obvious benefits (i</w:t>
      </w:r>
      <w:r w:rsidR="00CB5A95" w:rsidRPr="00B915C5">
        <w:rPr>
          <w:rFonts w:ascii="Times New Roman" w:hAnsi="Times New Roman" w:cs="Times New Roman"/>
          <w:color w:val="222222"/>
          <w:sz w:val="24"/>
          <w:szCs w:val="24"/>
          <w:shd w:val="clear" w:color="auto" w:fill="FFFFFF"/>
        </w:rPr>
        <w:t>.e.</w:t>
      </w:r>
      <w:r w:rsidRPr="00B915C5">
        <w:rPr>
          <w:rFonts w:ascii="Times New Roman" w:hAnsi="Times New Roman" w:cs="Times New Roman"/>
          <w:color w:val="222222"/>
          <w:sz w:val="24"/>
          <w:szCs w:val="24"/>
          <w:shd w:val="clear" w:color="auto" w:fill="FFFFFF"/>
        </w:rPr>
        <w:t xml:space="preserve">, ease of installation, </w:t>
      </w:r>
      <w:r w:rsidR="00CB5A95" w:rsidRPr="00B915C5">
        <w:rPr>
          <w:rFonts w:ascii="Times New Roman" w:hAnsi="Times New Roman" w:cs="Times New Roman"/>
          <w:color w:val="222222"/>
          <w:sz w:val="24"/>
          <w:szCs w:val="24"/>
          <w:shd w:val="clear" w:color="auto" w:fill="FFFFFF"/>
        </w:rPr>
        <w:t>su</w:t>
      </w:r>
      <w:r w:rsidRPr="00B915C5">
        <w:rPr>
          <w:rFonts w:ascii="Times New Roman" w:hAnsi="Times New Roman" w:cs="Times New Roman"/>
          <w:color w:val="222222"/>
          <w:sz w:val="24"/>
          <w:szCs w:val="24"/>
          <w:shd w:val="clear" w:color="auto" w:fill="FFFFFF"/>
        </w:rPr>
        <w:t>itability, and interpretability), classical credit scoring techniques have several drawbacks. Below are the few essentials (Johnston &amp; DiNardo, 1997; Kennedy, 2003; Molnar, 2019):</w:t>
      </w:r>
      <w:r w:rsidR="00A67FAD" w:rsidRPr="00B915C5">
        <w:rPr>
          <w:rFonts w:ascii="Times New Roman" w:hAnsi="Times New Roman" w:cs="Times New Roman"/>
          <w:color w:val="222222"/>
          <w:sz w:val="24"/>
          <w:szCs w:val="24"/>
          <w:shd w:val="clear" w:color="auto" w:fill="FFFFFF"/>
        </w:rPr>
        <w:t xml:space="preserve"> </w:t>
      </w:r>
      <w:r w:rsidR="001C56F5" w:rsidRPr="00B915C5">
        <w:rPr>
          <w:rFonts w:ascii="Times New Roman" w:hAnsi="Times New Roman" w:cs="Times New Roman"/>
          <w:color w:val="222222"/>
          <w:sz w:val="24"/>
          <w:szCs w:val="24"/>
          <w:shd w:val="clear" w:color="auto" w:fill="FFFFFF"/>
        </w:rPr>
        <w:t xml:space="preserve"> </w:t>
      </w:r>
      <w:r w:rsidR="00112F87" w:rsidRPr="00B915C5">
        <w:rPr>
          <w:rFonts w:ascii="Times New Roman" w:hAnsi="Times New Roman" w:cs="Times New Roman"/>
          <w:color w:val="222222"/>
          <w:sz w:val="24"/>
          <w:szCs w:val="24"/>
          <w:shd w:val="clear" w:color="auto" w:fill="FFFFFF"/>
        </w:rPr>
        <w:t xml:space="preserve"> </w:t>
      </w:r>
    </w:p>
    <w:p w14:paraId="04B3EAE8" w14:textId="13438723" w:rsidR="00363721" w:rsidRPr="00B915C5" w:rsidRDefault="00FB5C4A" w:rsidP="001C56F5">
      <w:pPr>
        <w:pStyle w:val="Prrafodelista"/>
        <w:numPr>
          <w:ilvl w:val="0"/>
          <w:numId w:val="3"/>
        </w:num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Classical models require a time-consuming procedure of variable servicing, correction, and selection to the model at the modeling stage; this typically requires the involvement of an entire group and even department throughout banks that handle those systems; furthermore, such efforts were also typically multiplied each of the numerous scoring models (i</w:t>
      </w:r>
      <w:r w:rsidR="00CB5A95" w:rsidRPr="00B915C5">
        <w:rPr>
          <w:rFonts w:ascii="Times New Roman" w:hAnsi="Times New Roman" w:cs="Times New Roman"/>
          <w:color w:val="222222"/>
          <w:sz w:val="24"/>
          <w:szCs w:val="24"/>
          <w:shd w:val="clear" w:color="auto" w:fill="FFFFFF"/>
        </w:rPr>
        <w:t>.e.,</w:t>
      </w:r>
      <w:r w:rsidRPr="00B915C5">
        <w:rPr>
          <w:rFonts w:ascii="Times New Roman" w:hAnsi="Times New Roman" w:cs="Times New Roman"/>
          <w:color w:val="222222"/>
          <w:sz w:val="24"/>
          <w:szCs w:val="24"/>
          <w:shd w:val="clear" w:color="auto" w:fill="FFFFFF"/>
        </w:rPr>
        <w:t xml:space="preserve"> products, clients) which </w:t>
      </w:r>
      <w:r w:rsidR="00CB5A95" w:rsidRPr="00B915C5">
        <w:rPr>
          <w:rFonts w:ascii="Times New Roman" w:hAnsi="Times New Roman" w:cs="Times New Roman"/>
          <w:color w:val="222222"/>
          <w:sz w:val="24"/>
          <w:szCs w:val="24"/>
          <w:shd w:val="clear" w:color="auto" w:fill="FFFFFF"/>
        </w:rPr>
        <w:t>are</w:t>
      </w:r>
      <w:r w:rsidRPr="00B915C5">
        <w:rPr>
          <w:rFonts w:ascii="Times New Roman" w:hAnsi="Times New Roman" w:cs="Times New Roman"/>
          <w:color w:val="222222"/>
          <w:sz w:val="24"/>
          <w:szCs w:val="24"/>
          <w:shd w:val="clear" w:color="auto" w:fill="FFFFFF"/>
        </w:rPr>
        <w:t xml:space="preserve"> used in the bank</w:t>
      </w:r>
      <w:r w:rsidR="001C56F5" w:rsidRPr="00B915C5">
        <w:rPr>
          <w:rFonts w:ascii="Times New Roman" w:hAnsi="Times New Roman" w:cs="Times New Roman"/>
          <w:color w:val="222222"/>
          <w:sz w:val="24"/>
          <w:szCs w:val="24"/>
          <w:shd w:val="clear" w:color="auto" w:fill="FFFFFF"/>
        </w:rPr>
        <w:t xml:space="preserve"> </w:t>
      </w:r>
      <w:r w:rsidR="001C56F5" w:rsidRPr="00B915C5">
        <w:rPr>
          <w:rFonts w:ascii="Times New Roman" w:hAnsi="Times New Roman" w:cs="Times New Roman"/>
          <w:color w:val="000000"/>
          <w:sz w:val="24"/>
          <w:szCs w:val="24"/>
          <w:shd w:val="clear" w:color="auto" w:fill="FFFFFF"/>
        </w:rPr>
        <w:t>(Kamiński et al., 2020)</w:t>
      </w:r>
      <w:r w:rsidRPr="00B915C5">
        <w:rPr>
          <w:rFonts w:ascii="Times New Roman" w:hAnsi="Times New Roman" w:cs="Times New Roman"/>
          <w:color w:val="222222"/>
          <w:sz w:val="24"/>
          <w:szCs w:val="24"/>
          <w:shd w:val="clear" w:color="auto" w:fill="FFFFFF"/>
        </w:rPr>
        <w:t>.</w:t>
      </w:r>
    </w:p>
    <w:p w14:paraId="05477A36" w14:textId="4FF57E4C" w:rsidR="00363721" w:rsidRPr="00B915C5" w:rsidRDefault="00FB5C4A" w:rsidP="001C56F5">
      <w:pPr>
        <w:pStyle w:val="Prrafodelista"/>
        <w:numPr>
          <w:ilvl w:val="0"/>
          <w:numId w:val="3"/>
        </w:num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The models are linear and have a rigorous functional form. </w:t>
      </w:r>
      <w:r w:rsidR="00CB5A95" w:rsidRPr="00B915C5">
        <w:rPr>
          <w:rFonts w:ascii="Times New Roman" w:hAnsi="Times New Roman" w:cs="Times New Roman"/>
          <w:color w:val="222222"/>
          <w:sz w:val="24"/>
          <w:szCs w:val="24"/>
          <w:shd w:val="clear" w:color="auto" w:fill="FFFFFF"/>
        </w:rPr>
        <w:t>The b</w:t>
      </w:r>
      <w:r w:rsidRPr="00B915C5">
        <w:rPr>
          <w:rFonts w:ascii="Times New Roman" w:hAnsi="Times New Roman" w:cs="Times New Roman"/>
          <w:color w:val="222222"/>
          <w:sz w:val="24"/>
          <w:szCs w:val="24"/>
          <w:shd w:val="clear" w:color="auto" w:fill="FFFFFF"/>
        </w:rPr>
        <w:t xml:space="preserve">asic linearity of </w:t>
      </w:r>
      <w:r w:rsidR="00CB5A9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model assumes that characteristics and the target variable have a linear (typically affine) relationship. Such a property is widely regarded as a benefit, namely, model interpretability, well-known properties, simple model maintenance and implementation, additivity, and it is also widely regarded as a disadvantage, i.e.</w:t>
      </w:r>
      <w:r w:rsidR="00CB5A9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incapability to model complicated functional relations, which requires massive input transformations that represent non-linearities</w:t>
      </w:r>
      <w:r w:rsidR="001C56F5" w:rsidRPr="00B915C5">
        <w:rPr>
          <w:rFonts w:ascii="Times New Roman" w:hAnsi="Times New Roman" w:cs="Times New Roman"/>
          <w:color w:val="222222"/>
          <w:sz w:val="24"/>
          <w:szCs w:val="24"/>
          <w:shd w:val="clear" w:color="auto" w:fill="FFFFFF"/>
        </w:rPr>
        <w:t xml:space="preserve"> </w:t>
      </w:r>
      <w:r w:rsidR="001C56F5" w:rsidRPr="00B915C5">
        <w:rPr>
          <w:rFonts w:ascii="Times New Roman" w:hAnsi="Times New Roman" w:cs="Times New Roman"/>
          <w:color w:val="000000"/>
          <w:sz w:val="24"/>
          <w:szCs w:val="24"/>
          <w:shd w:val="clear" w:color="auto" w:fill="FFFFFF"/>
        </w:rPr>
        <w:t>(Kamiński et al., 2020)</w:t>
      </w:r>
      <w:r w:rsidRPr="00B915C5">
        <w:rPr>
          <w:rFonts w:ascii="Times New Roman" w:hAnsi="Times New Roman" w:cs="Times New Roman"/>
          <w:color w:val="222222"/>
          <w:sz w:val="24"/>
          <w:szCs w:val="24"/>
          <w:shd w:val="clear" w:color="auto" w:fill="FFFFFF"/>
        </w:rPr>
        <w:t>.</w:t>
      </w:r>
    </w:p>
    <w:p w14:paraId="22281860" w14:textId="15135531" w:rsidR="003B4745" w:rsidRPr="00B915C5" w:rsidRDefault="00FB5C4A" w:rsidP="001C56F5">
      <w:pPr>
        <w:pStyle w:val="Prrafodelista"/>
        <w:numPr>
          <w:ilvl w:val="0"/>
          <w:numId w:val="3"/>
        </w:num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Interactions among particular features that predict an intended outcome after taking into account individual feature impacts (for example, distinct consequences of Income and age variables which are not seized by </w:t>
      </w:r>
      <w:r w:rsidR="00CB5A9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sum of partial total score); throughout principle, classical models permit for modeling interactions among features via simply introducing new features that were compositions.</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 xml:space="preserve">However, this leads to an increase in data handling and management challenges (as in behavioral ABT, </w:t>
      </w:r>
      <w:r w:rsidR="00CB5A9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total actual number of variables – real-valued and dummies – might be in the thousands)</w:t>
      </w:r>
      <w:r w:rsidR="001C56F5" w:rsidRPr="00B915C5">
        <w:rPr>
          <w:rFonts w:ascii="Times New Roman" w:hAnsi="Times New Roman" w:cs="Times New Roman"/>
          <w:color w:val="222222"/>
          <w:sz w:val="24"/>
          <w:szCs w:val="24"/>
          <w:shd w:val="clear" w:color="auto" w:fill="FFFFFF"/>
        </w:rPr>
        <w:t xml:space="preserve"> </w:t>
      </w:r>
      <w:r w:rsidR="001C56F5" w:rsidRPr="00B915C5">
        <w:rPr>
          <w:rFonts w:ascii="Times New Roman" w:hAnsi="Times New Roman" w:cs="Times New Roman"/>
          <w:color w:val="000000"/>
          <w:sz w:val="24"/>
          <w:szCs w:val="24"/>
          <w:shd w:val="clear" w:color="auto" w:fill="FFFFFF"/>
        </w:rPr>
        <w:t>(Kamiński et al., 2020)</w:t>
      </w:r>
      <w:r w:rsidRPr="00B915C5">
        <w:rPr>
          <w:rFonts w:ascii="Times New Roman" w:hAnsi="Times New Roman" w:cs="Times New Roman"/>
          <w:color w:val="222222"/>
          <w:sz w:val="24"/>
          <w:szCs w:val="24"/>
          <w:shd w:val="clear" w:color="auto" w:fill="FFFFFF"/>
        </w:rPr>
        <w:t>.</w:t>
      </w:r>
    </w:p>
    <w:p w14:paraId="773BDB89" w14:textId="471464F7" w:rsidR="003B4745" w:rsidRPr="00B915C5" w:rsidRDefault="00FB5C4A" w:rsidP="001C56F5">
      <w:pPr>
        <w:pStyle w:val="Prrafodelista"/>
        <w:numPr>
          <w:ilvl w:val="0"/>
          <w:numId w:val="3"/>
        </w:num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Some variables, particularly those changed from categorical </w:t>
      </w:r>
      <w:r w:rsidR="00CB5A95" w:rsidRPr="00B915C5">
        <w:rPr>
          <w:rFonts w:ascii="Times New Roman" w:hAnsi="Times New Roman" w:cs="Times New Roman"/>
          <w:color w:val="222222"/>
          <w:sz w:val="24"/>
          <w:szCs w:val="24"/>
          <w:shd w:val="clear" w:color="auto" w:fill="FFFFFF"/>
        </w:rPr>
        <w:t>to dummies, must be included or excluded in groupings within the credit scoring framework</w:t>
      </w:r>
      <w:r w:rsidRPr="00B915C5">
        <w:rPr>
          <w:rFonts w:ascii="Times New Roman" w:hAnsi="Times New Roman" w:cs="Times New Roman"/>
          <w:color w:val="222222"/>
          <w:sz w:val="24"/>
          <w:szCs w:val="24"/>
          <w:shd w:val="clear" w:color="auto" w:fill="FFFFFF"/>
        </w:rPr>
        <w:t xml:space="preserve"> and needed model interpretability. Furthermore, the dummy coding</w:t>
      </w:r>
      <w:r w:rsidR="00CB5A9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which employs the biggest cardinality, namely its most observations</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coverage, </w:t>
      </w:r>
      <w:r w:rsidR="00CB5A95" w:rsidRPr="00B915C5">
        <w:rPr>
          <w:rFonts w:ascii="Times New Roman" w:hAnsi="Times New Roman" w:cs="Times New Roman"/>
          <w:color w:val="222222"/>
          <w:sz w:val="24"/>
          <w:szCs w:val="24"/>
          <w:shd w:val="clear" w:color="auto" w:fill="FFFFFF"/>
        </w:rPr>
        <w:t>is recommended as the reference category</w:t>
      </w:r>
      <w:r w:rsidR="001C56F5" w:rsidRPr="00B915C5">
        <w:rPr>
          <w:rFonts w:ascii="Times New Roman" w:hAnsi="Times New Roman" w:cs="Times New Roman"/>
          <w:color w:val="222222"/>
          <w:sz w:val="24"/>
          <w:szCs w:val="24"/>
          <w:shd w:val="clear" w:color="auto" w:fill="FFFFFF"/>
        </w:rPr>
        <w:t xml:space="preserve"> </w:t>
      </w:r>
      <w:r w:rsidR="001C56F5" w:rsidRPr="00B915C5">
        <w:rPr>
          <w:rFonts w:ascii="Times New Roman" w:hAnsi="Times New Roman" w:cs="Times New Roman"/>
          <w:color w:val="000000"/>
          <w:sz w:val="24"/>
          <w:szCs w:val="24"/>
          <w:shd w:val="clear" w:color="auto" w:fill="FFFFFF"/>
        </w:rPr>
        <w:t>(Kamiński et al., 2020)</w:t>
      </w:r>
      <w:r w:rsidR="00933EDB" w:rsidRPr="00B915C5">
        <w:rPr>
          <w:rFonts w:ascii="Times New Roman" w:hAnsi="Times New Roman" w:cs="Times New Roman"/>
          <w:color w:val="000000"/>
          <w:sz w:val="24"/>
          <w:szCs w:val="24"/>
          <w:shd w:val="clear" w:color="auto" w:fill="FFFFFF"/>
        </w:rPr>
        <w:t>.</w:t>
      </w:r>
    </w:p>
    <w:p w14:paraId="4E620D9B" w14:textId="77777777" w:rsidR="003B4745" w:rsidRPr="00B915C5" w:rsidRDefault="00FB5C4A" w:rsidP="003E2AC0">
      <w:pPr>
        <w:pStyle w:val="Ttulo2"/>
        <w:rPr>
          <w:rFonts w:ascii="Times New Roman" w:hAnsi="Times New Roman" w:cs="Times New Roman"/>
          <w:b/>
          <w:bCs/>
        </w:rPr>
      </w:pPr>
      <w:r w:rsidRPr="00B915C5">
        <w:rPr>
          <w:rFonts w:ascii="Times New Roman" w:hAnsi="Times New Roman" w:cs="Times New Roman"/>
          <w:b/>
          <w:bCs/>
        </w:rPr>
        <w:t>Weight of evidence</w:t>
      </w:r>
    </w:p>
    <w:p w14:paraId="22B0D072" w14:textId="1252DB22" w:rsidR="00DB7310"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The Weight of Evidence (WoE) transformation was a very well concept (Siddiqi, 2012).</w:t>
      </w:r>
    </w:p>
    <w:p w14:paraId="743976C9" w14:textId="5BEB7201" w:rsidR="00DB7310" w:rsidRPr="00B915C5" w:rsidRDefault="008D784B" w:rsidP="003E2AC0">
      <w:pPr>
        <w:spacing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num>
                      <m:den>
                        <m:r>
                          <w:rPr>
                            <w:rFonts w:ascii="Cambria Math" w:hAnsi="Cambria Math" w:cs="Times New Roman"/>
                            <w:sz w:val="24"/>
                            <w:szCs w:val="24"/>
                          </w:rPr>
                          <m:t>G</m:t>
                        </m:r>
                      </m:den>
                    </m:f>
                  </m:num>
                  <m:den>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num>
                      <m:den>
                        <m:r>
                          <w:rPr>
                            <w:rFonts w:ascii="Cambria Math" w:hAnsi="Cambria Math" w:cs="Times New Roman"/>
                            <w:sz w:val="24"/>
                            <w:szCs w:val="24"/>
                          </w:rPr>
                          <m:t>B</m:t>
                        </m:r>
                      </m:den>
                    </m:f>
                  </m:den>
                </m:f>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G</m:t>
                        </m:r>
                      </m:den>
                    </m:f>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den>
                        </m:f>
                      </m:e>
                    </m:d>
                  </m:e>
                </m:func>
              </m:e>
            </m:func>
          </m:e>
        </m:func>
      </m:oMath>
      <w:r w:rsidR="00BD1FFE" w:rsidRPr="00B915C5">
        <w:rPr>
          <w:rFonts w:ascii="Times New Roman" w:eastAsiaTheme="minorEastAsia" w:hAnsi="Times New Roman" w:cs="Times New Roman"/>
          <w:sz w:val="24"/>
          <w:szCs w:val="24"/>
        </w:rPr>
        <w:t xml:space="preserve">                                                (1)</w:t>
      </w:r>
    </w:p>
    <w:p w14:paraId="5B8EE0E6" w14:textId="47E60056" w:rsidR="00DB7310" w:rsidRPr="00B915C5" w:rsidRDefault="008D784B" w:rsidP="003E2AC0">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=Logit-</m:t>
        </m:r>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k</m:t>
            </m:r>
          </m:sub>
        </m:sSub>
      </m:oMath>
      <w:r w:rsidR="00BD1FFE" w:rsidRPr="00B915C5">
        <w:rPr>
          <w:rFonts w:ascii="Times New Roman" w:eastAsiaTheme="minorEastAsia" w:hAnsi="Times New Roman" w:cs="Times New Roman"/>
          <w:sz w:val="24"/>
          <w:szCs w:val="24"/>
        </w:rPr>
        <w:t xml:space="preserve">                                                                        (2)</w:t>
      </w:r>
    </w:p>
    <w:p w14:paraId="1356B658" w14:textId="13E5677C" w:rsidR="0091768D" w:rsidRPr="00B915C5" w:rsidRDefault="00BD1FFE"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As eqn. (1) &amp; (2), </w:t>
      </w:r>
      <w:r w:rsidR="00FB5C4A" w:rsidRPr="00B915C5">
        <w:rPr>
          <w:rFonts w:ascii="Times New Roman" w:hAnsi="Times New Roman" w:cs="Times New Roman"/>
          <w:sz w:val="24"/>
          <w:szCs w:val="24"/>
        </w:rPr>
        <w:t>was extremely comparable to logit value. In which k denotes every variable category, B,</w:t>
      </w:r>
      <w:r w:rsidR="00CB5A95" w:rsidRPr="00B915C5">
        <w:rPr>
          <w:rFonts w:ascii="Times New Roman" w:hAnsi="Times New Roman" w:cs="Times New Roman"/>
          <w:sz w:val="24"/>
          <w:szCs w:val="24"/>
        </w:rPr>
        <w:t xml:space="preserve"> </w:t>
      </w:r>
      <w:r w:rsidR="00FB5C4A" w:rsidRPr="00B915C5">
        <w:rPr>
          <w:rFonts w:ascii="Times New Roman" w:hAnsi="Times New Roman" w:cs="Times New Roman"/>
          <w:sz w:val="24"/>
          <w:szCs w:val="24"/>
        </w:rPr>
        <w:t xml:space="preserve">G represents the total number of bads and goods clients as in population, while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00CB5A95" w:rsidRPr="00B915C5">
        <w:rPr>
          <w:rFonts w:ascii="Times New Roman" w:hAnsi="Times New Roman" w:cs="Times New Roman"/>
          <w:sz w:val="24"/>
          <w:szCs w:val="24"/>
        </w:rPr>
        <w:t>D</w:t>
      </w:r>
      <w:r w:rsidR="00FB5C4A" w:rsidRPr="00B915C5">
        <w:rPr>
          <w:rFonts w:ascii="Times New Roman" w:hAnsi="Times New Roman" w:cs="Times New Roman"/>
          <w:sz w:val="24"/>
          <w:szCs w:val="24"/>
        </w:rPr>
        <w:t xml:space="preserve">enote the number of bads and goods clients. As a result, the difference between </w:t>
      </w:r>
      <w:r w:rsidR="00CB5A95" w:rsidRPr="00B915C5">
        <w:rPr>
          <w:rFonts w:ascii="Times New Roman" w:hAnsi="Times New Roman" w:cs="Times New Roman"/>
          <w:sz w:val="24"/>
          <w:szCs w:val="24"/>
        </w:rPr>
        <w:t xml:space="preserve">the </w:t>
      </w:r>
      <w:r w:rsidR="00FB5C4A" w:rsidRPr="00B915C5">
        <w:rPr>
          <w:rFonts w:ascii="Times New Roman" w:hAnsi="Times New Roman" w:cs="Times New Roman"/>
          <w:sz w:val="24"/>
          <w:szCs w:val="24"/>
        </w:rPr>
        <w:t xml:space="preserve">overall population logit and the category logit has been the Weight of Evidence for such a category. </w:t>
      </w:r>
      <w:r w:rsidR="00B004B6" w:rsidRPr="00B915C5">
        <w:rPr>
          <w:rFonts w:ascii="Times New Roman" w:hAnsi="Times New Roman" w:cs="Times New Roman"/>
          <w:sz w:val="24"/>
          <w:szCs w:val="24"/>
        </w:rPr>
        <w:t>T</w:t>
      </w:r>
      <w:r w:rsidR="00FB5C4A" w:rsidRPr="00B915C5">
        <w:rPr>
          <w:rFonts w:ascii="Times New Roman" w:hAnsi="Times New Roman" w:cs="Times New Roman"/>
          <w:sz w:val="24"/>
          <w:szCs w:val="24"/>
        </w:rPr>
        <w:t>he WoE method could also be used as a logit method.</w:t>
      </w:r>
    </w:p>
    <w:p w14:paraId="009DF8D5" w14:textId="69088C96" w:rsidR="00B02A39"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 Logistic regression is a technique for predicting the outcome of (LG). The logit model, suggested by Berkson </w:t>
      </w:r>
      <w:r w:rsidR="009A58BC" w:rsidRPr="00B915C5">
        <w:rPr>
          <w:rStyle w:val="selectable"/>
          <w:rFonts w:ascii="Times New Roman" w:hAnsi="Times New Roman" w:cs="Times New Roman"/>
          <w:color w:val="000000"/>
          <w:sz w:val="24"/>
          <w:szCs w:val="24"/>
        </w:rPr>
        <w:t>(Berkson, 1944)</w:t>
      </w:r>
      <w:r w:rsidRPr="00B915C5">
        <w:rPr>
          <w:rFonts w:ascii="Times New Roman" w:hAnsi="Times New Roman" w:cs="Times New Roman"/>
          <w:sz w:val="24"/>
          <w:szCs w:val="24"/>
        </w:rPr>
        <w:t xml:space="preserve">, considers a set of explanatory variables </w:t>
      </w:r>
      <w:r w:rsidR="00DB7310" w:rsidRPr="00B915C5">
        <w:rPr>
          <w:rFonts w:ascii="Times New Roman" w:hAnsi="Times New Roman" w:cs="Times New Roman"/>
          <w:sz w:val="24"/>
          <w:szCs w:val="24"/>
        </w:rPr>
        <w:t xml:space="preserve">of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e>
        </m:d>
      </m:oMath>
      <w:r w:rsidRPr="00B915C5">
        <w:rPr>
          <w:rFonts w:ascii="Times New Roman" w:hAnsi="Times New Roman" w:cs="Times New Roman"/>
          <w:sz w:val="24"/>
          <w:szCs w:val="24"/>
        </w:rPr>
        <w:t xml:space="preserve">, </w:t>
      </w:r>
      <w:r w:rsidR="007E4366" w:rsidRPr="00B915C5">
        <w:rPr>
          <w:rFonts w:ascii="Times New Roman" w:hAnsi="Times New Roman" w:cs="Times New Roman"/>
          <w:sz w:val="24"/>
          <w:szCs w:val="24"/>
        </w:rPr>
        <w:t>a</w:t>
      </w:r>
      <w:r w:rsidRPr="00B915C5">
        <w:rPr>
          <w:rFonts w:ascii="Times New Roman" w:hAnsi="Times New Roman" w:cs="Times New Roman"/>
          <w:sz w:val="24"/>
          <w:szCs w:val="24"/>
        </w:rPr>
        <w:t xml:space="preserve">nd a response variable having two categories. The logistic regression technique, </w:t>
      </w:r>
      <m:oMath>
        <m:r>
          <w:rPr>
            <w:rFonts w:ascii="Cambria Math" w:hAnsi="Cambria Math" w:cs="Times New Roman"/>
            <w:sz w:val="24"/>
            <w:szCs w:val="24"/>
          </w:rPr>
          <m:t>Y=</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e>
        </m:d>
        <m:r>
          <w:rPr>
            <w:rFonts w:ascii="Cambria Math" w:hAnsi="Cambria Math" w:cs="Times New Roman"/>
            <w:sz w:val="24"/>
            <w:szCs w:val="24"/>
          </w:rPr>
          <m:t xml:space="preserve"> </m:t>
        </m:r>
      </m:oMath>
      <w:r w:rsidRPr="00B915C5">
        <w:rPr>
          <w:rFonts w:ascii="Times New Roman" w:hAnsi="Times New Roman" w:cs="Times New Roman"/>
          <w:sz w:val="24"/>
          <w:szCs w:val="24"/>
        </w:rPr>
        <w:t xml:space="preserve">entails estimating a linear combination of X and also the logit transformation of Y. As a result, if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B915C5">
        <w:rPr>
          <w:rFonts w:ascii="Times New Roman" w:hAnsi="Times New Roman" w:cs="Times New Roman"/>
          <w:sz w:val="24"/>
          <w:szCs w:val="24"/>
        </w:rPr>
        <w:t xml:space="preserve">is the category of interest for study, then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 xml:space="preserve">model can be formulated </w:t>
      </w:r>
      <w:r w:rsidRPr="00B915C5">
        <w:rPr>
          <w:rFonts w:ascii="Times New Roman" w:hAnsi="Times New Roman" w:cs="Times New Roman"/>
          <w:sz w:val="24"/>
          <w:szCs w:val="24"/>
        </w:rPr>
        <w:lastRenderedPageBreak/>
        <w:t>as</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π-1</m:t>
                    </m:r>
                  </m:den>
                </m:f>
              </m:e>
            </m:d>
          </m:e>
        </m:func>
        <m:r>
          <w:rPr>
            <w:rFonts w:ascii="Cambria Math" w:hAnsi="Cambria Math" w:cs="Times New Roman"/>
            <w:sz w:val="24"/>
            <w:szCs w:val="24"/>
          </w:rPr>
          <m:t>=Xβ</m:t>
        </m:r>
      </m:oMath>
      <w:r w:rsidRPr="00B915C5">
        <w:rPr>
          <w:rFonts w:ascii="Times New Roman" w:hAnsi="Times New Roman" w:cs="Times New Roman"/>
          <w:sz w:val="24"/>
          <w:szCs w:val="24"/>
        </w:rPr>
        <w:t xml:space="preserve">, wherein </w:t>
      </w:r>
      <m:oMath>
        <m:r>
          <w:rPr>
            <w:rFonts w:ascii="Cambria Math" w:hAnsi="Cambria Math" w:cs="Times New Roman"/>
            <w:sz w:val="24"/>
            <w:szCs w:val="24"/>
          </w:rPr>
          <m:t>π=P(Y=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Pr="00B915C5">
        <w:rPr>
          <w:rFonts w:ascii="Times New Roman" w:hAnsi="Times New Roman" w:cs="Times New Roman"/>
          <w:sz w:val="24"/>
          <w:szCs w:val="24"/>
        </w:rPr>
        <w:t xml:space="preserve"> and </w:t>
      </w:r>
      <m:oMath>
        <m:r>
          <w:rPr>
            <w:rFonts w:ascii="Cambria Math" w:hAnsi="Cambria Math" w:cs="Times New Roman"/>
            <w:sz w:val="24"/>
            <w:szCs w:val="24"/>
          </w:rPr>
          <m:t xml:space="preserve">β </m:t>
        </m:r>
      </m:oMath>
      <w:r w:rsidRPr="00B915C5">
        <w:rPr>
          <w:rFonts w:ascii="Times New Roman" w:hAnsi="Times New Roman" w:cs="Times New Roman"/>
          <w:sz w:val="24"/>
          <w:szCs w:val="24"/>
        </w:rPr>
        <w:t>is also the vector holding the model</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s coefficients. The model could also be expressed as</w:t>
      </w:r>
      <w:r w:rsidR="00D83AE1" w:rsidRPr="00B915C5">
        <w:rPr>
          <w:rFonts w:ascii="Times New Roman" w:hAnsi="Times New Roman" w:cs="Times New Roman"/>
          <w:sz w:val="24"/>
          <w:szCs w:val="24"/>
        </w:rPr>
        <w:t xml:space="preserve"> in eqn. (3)</w:t>
      </w:r>
      <w:r w:rsidR="00A200AB" w:rsidRPr="00B915C5">
        <w:rPr>
          <w:rFonts w:ascii="Times New Roman" w:hAnsi="Times New Roman" w:cs="Times New Roman"/>
          <w:sz w:val="24"/>
          <w:szCs w:val="24"/>
        </w:rPr>
        <w:t>,</w:t>
      </w:r>
      <w:r w:rsidRPr="00B915C5">
        <w:rPr>
          <w:rFonts w:ascii="Times New Roman" w:hAnsi="Times New Roman" w:cs="Times New Roman"/>
          <w:sz w:val="24"/>
          <w:szCs w:val="24"/>
        </w:rPr>
        <w:t xml:space="preserve"> </w:t>
      </w:r>
    </w:p>
    <w:p w14:paraId="475FB2F5" w14:textId="213041B6" w:rsidR="00B02A39" w:rsidRPr="00B915C5" w:rsidRDefault="008D784B" w:rsidP="003E2AC0">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num>
          <m:den>
            <m:r>
              <w:rPr>
                <w:rFonts w:ascii="Cambria Math" w:hAnsi="Cambria Math" w:cs="Times New Roman"/>
                <w:sz w:val="24"/>
                <w:szCs w:val="24"/>
              </w:rPr>
              <m:t>1-</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β)</m:t>
            </m:r>
          </m:den>
        </m:f>
      </m:oMath>
      <w:r w:rsidR="00D83AE1" w:rsidRPr="00B915C5">
        <w:rPr>
          <w:rFonts w:ascii="Times New Roman" w:eastAsiaTheme="minorEastAsia" w:hAnsi="Times New Roman" w:cs="Times New Roman"/>
          <w:sz w:val="24"/>
          <w:szCs w:val="24"/>
        </w:rPr>
        <w:t xml:space="preserve">                                                                                          (3)</w:t>
      </w:r>
    </w:p>
    <w:p w14:paraId="3D6147F5" w14:textId="0237C1D3" w:rsidR="0091768D"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wherein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sidR="00F86E0A" w:rsidRPr="00B915C5">
        <w:rPr>
          <w:rFonts w:ascii="Times New Roman" w:hAnsi="Times New Roman" w:cs="Times New Roman"/>
          <w:sz w:val="24"/>
          <w:szCs w:val="24"/>
        </w:rPr>
        <w:t xml:space="preserve"> </w:t>
      </w:r>
      <w:r w:rsidRPr="00B915C5">
        <w:rPr>
          <w:rFonts w:ascii="Times New Roman" w:hAnsi="Times New Roman" w:cs="Times New Roman"/>
          <w:sz w:val="24"/>
          <w:szCs w:val="24"/>
        </w:rPr>
        <w:t xml:space="preserve">would be the probability of ith individual belonging to </w:t>
      </w:r>
      <w:r w:rsidR="00CB5A95" w:rsidRPr="00B915C5">
        <w:rPr>
          <w:rFonts w:ascii="Times New Roman" w:hAnsi="Times New Roman" w:cs="Times New Roman"/>
          <w:sz w:val="24"/>
          <w:szCs w:val="24"/>
        </w:rPr>
        <w:t xml:space="preserve">a </w:t>
      </w:r>
      <w:r w:rsidRPr="00B915C5">
        <w:rPr>
          <w:rFonts w:ascii="Times New Roman" w:hAnsi="Times New Roman" w:cs="Times New Roman"/>
          <w:sz w:val="24"/>
          <w:szCs w:val="24"/>
        </w:rPr>
        <w:t xml:space="preserve">category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B915C5">
        <w:rPr>
          <w:rFonts w:ascii="Times New Roman" w:hAnsi="Times New Roman" w:cs="Times New Roman"/>
          <w:sz w:val="24"/>
          <w:szCs w:val="24"/>
        </w:rPr>
        <w:t xml:space="preserve">, dependent 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B915C5">
        <w:rPr>
          <w:rFonts w:ascii="Times New Roman" w:hAnsi="Times New Roman" w:cs="Times New Roman"/>
          <w:sz w:val="24"/>
          <w:szCs w:val="24"/>
        </w:rPr>
        <w:t>. The logistic regression model was a very well technique that is frequently compared to other methods</w:t>
      </w:r>
      <w:r w:rsidR="009A58BC" w:rsidRPr="00B915C5">
        <w:rPr>
          <w:rFonts w:ascii="Times New Roman" w:hAnsi="Times New Roman" w:cs="Times New Roman"/>
          <w:sz w:val="24"/>
          <w:szCs w:val="24"/>
        </w:rPr>
        <w:t xml:space="preserve"> </w:t>
      </w:r>
      <w:r w:rsidR="009A58BC" w:rsidRPr="00B915C5">
        <w:rPr>
          <w:rStyle w:val="selectable"/>
          <w:rFonts w:ascii="Times New Roman" w:hAnsi="Times New Roman" w:cs="Times New Roman"/>
          <w:color w:val="000000"/>
          <w:sz w:val="24"/>
          <w:szCs w:val="24"/>
        </w:rPr>
        <w:t>(Li &amp; Hand, 2002</w:t>
      </w:r>
      <w:r w:rsidR="00792F6E" w:rsidRPr="00B915C5">
        <w:rPr>
          <w:rStyle w:val="selectable"/>
          <w:rFonts w:ascii="Times New Roman" w:hAnsi="Times New Roman" w:cs="Times New Roman"/>
          <w:color w:val="000000"/>
          <w:sz w:val="24"/>
          <w:szCs w:val="24"/>
        </w:rPr>
        <w:t xml:space="preserve">; </w:t>
      </w:r>
      <w:r w:rsidR="009A58BC" w:rsidRPr="00B915C5">
        <w:rPr>
          <w:rFonts w:ascii="Times New Roman" w:hAnsi="Times New Roman" w:cs="Times New Roman"/>
          <w:color w:val="000000"/>
          <w:sz w:val="24"/>
          <w:szCs w:val="24"/>
          <w:shd w:val="clear" w:color="auto" w:fill="FFFFFF"/>
        </w:rPr>
        <w:t>Hand, 2005</w:t>
      </w:r>
      <w:r w:rsidR="00792F6E" w:rsidRPr="00B915C5">
        <w:rPr>
          <w:rFonts w:ascii="Times New Roman" w:hAnsi="Times New Roman" w:cs="Times New Roman"/>
          <w:color w:val="000000"/>
          <w:sz w:val="24"/>
          <w:szCs w:val="24"/>
          <w:shd w:val="clear" w:color="auto" w:fill="FFFFFF"/>
        </w:rPr>
        <w:t xml:space="preserve">; </w:t>
      </w:r>
      <w:r w:rsidR="009A58BC" w:rsidRPr="00B915C5">
        <w:rPr>
          <w:rStyle w:val="selectable"/>
          <w:rFonts w:ascii="Times New Roman" w:hAnsi="Times New Roman" w:cs="Times New Roman"/>
          <w:color w:val="000000"/>
          <w:sz w:val="24"/>
          <w:szCs w:val="24"/>
        </w:rPr>
        <w:t>Lee &amp; Chen, 2005</w:t>
      </w:r>
      <w:r w:rsidR="00792F6E" w:rsidRPr="00B915C5">
        <w:rPr>
          <w:rStyle w:val="selectable"/>
          <w:rFonts w:ascii="Times New Roman" w:hAnsi="Times New Roman" w:cs="Times New Roman"/>
          <w:color w:val="000000"/>
          <w:sz w:val="24"/>
          <w:szCs w:val="24"/>
        </w:rPr>
        <w:t xml:space="preserve">; </w:t>
      </w:r>
      <w:r w:rsidR="009A58BC" w:rsidRPr="00B915C5">
        <w:rPr>
          <w:rFonts w:ascii="Times New Roman" w:hAnsi="Times New Roman" w:cs="Times New Roman"/>
          <w:color w:val="000000"/>
          <w:sz w:val="24"/>
          <w:szCs w:val="24"/>
          <w:shd w:val="clear" w:color="auto" w:fill="FFFFFF"/>
        </w:rPr>
        <w:t>Abdou et al., 2008</w:t>
      </w:r>
      <w:r w:rsidR="00792F6E" w:rsidRPr="00B915C5">
        <w:rPr>
          <w:rFonts w:ascii="Times New Roman" w:hAnsi="Times New Roman" w:cs="Times New Roman"/>
          <w:color w:val="000000"/>
          <w:sz w:val="24"/>
          <w:szCs w:val="24"/>
          <w:shd w:val="clear" w:color="auto" w:fill="FFFFFF"/>
        </w:rPr>
        <w:t xml:space="preserve">; </w:t>
      </w:r>
      <w:r w:rsidR="009A58BC" w:rsidRPr="00B915C5">
        <w:rPr>
          <w:rFonts w:ascii="Times New Roman" w:hAnsi="Times New Roman" w:cs="Times New Roman"/>
          <w:color w:val="000000"/>
          <w:sz w:val="24"/>
          <w:szCs w:val="24"/>
          <w:shd w:val="clear" w:color="auto" w:fill="FFFFFF"/>
        </w:rPr>
        <w:t>Yap et al., 2011</w:t>
      </w:r>
      <w:r w:rsidR="00792F6E" w:rsidRPr="00B915C5">
        <w:rPr>
          <w:rFonts w:ascii="Times New Roman" w:hAnsi="Times New Roman" w:cs="Times New Roman"/>
          <w:color w:val="000000"/>
          <w:sz w:val="24"/>
          <w:szCs w:val="24"/>
          <w:shd w:val="clear" w:color="auto" w:fill="FFFFFF"/>
        </w:rPr>
        <w:t xml:space="preserve">; </w:t>
      </w:r>
      <w:r w:rsidR="009A58BC" w:rsidRPr="00B915C5">
        <w:rPr>
          <w:rFonts w:ascii="Times New Roman" w:hAnsi="Times New Roman" w:cs="Times New Roman"/>
          <w:color w:val="000000"/>
          <w:sz w:val="24"/>
          <w:szCs w:val="24"/>
          <w:shd w:val="clear" w:color="auto" w:fill="FFFFFF"/>
        </w:rPr>
        <w:t>Pavlidis et al., 2012</w:t>
      </w:r>
      <w:r w:rsidR="00792F6E" w:rsidRPr="00B915C5">
        <w:rPr>
          <w:rFonts w:ascii="Times New Roman" w:hAnsi="Times New Roman" w:cs="Times New Roman"/>
          <w:color w:val="000000"/>
          <w:sz w:val="24"/>
          <w:szCs w:val="24"/>
          <w:shd w:val="clear" w:color="auto" w:fill="FFFFFF"/>
        </w:rPr>
        <w:t xml:space="preserve">; </w:t>
      </w:r>
      <w:r w:rsidR="009A58BC" w:rsidRPr="00B915C5">
        <w:rPr>
          <w:rFonts w:ascii="Times New Roman" w:hAnsi="Times New Roman" w:cs="Times New Roman"/>
          <w:color w:val="000000"/>
          <w:sz w:val="24"/>
          <w:szCs w:val="24"/>
          <w:shd w:val="clear" w:color="auto" w:fill="FFFFFF"/>
        </w:rPr>
        <w:t>Louzada et al., 2011)</w:t>
      </w:r>
      <w:r w:rsidRPr="00B915C5">
        <w:rPr>
          <w:rFonts w:ascii="Times New Roman" w:hAnsi="Times New Roman" w:cs="Times New Roman"/>
          <w:sz w:val="24"/>
          <w:szCs w:val="24"/>
        </w:rPr>
        <w:t xml:space="preserve"> and utili</w:t>
      </w:r>
      <w:r w:rsidR="00CB5A95" w:rsidRPr="00B915C5">
        <w:rPr>
          <w:rFonts w:ascii="Times New Roman" w:hAnsi="Times New Roman" w:cs="Times New Roman"/>
          <w:sz w:val="24"/>
          <w:szCs w:val="24"/>
        </w:rPr>
        <w:t>z</w:t>
      </w:r>
      <w:r w:rsidRPr="00B915C5">
        <w:rPr>
          <w:rFonts w:ascii="Times New Roman" w:hAnsi="Times New Roman" w:cs="Times New Roman"/>
          <w:sz w:val="24"/>
          <w:szCs w:val="24"/>
        </w:rPr>
        <w:t xml:space="preserve">ed in technique mixtures [105]. Regularized logistic regression or local logistic regression are two further feasible and specific approaches </w:t>
      </w:r>
      <w:r w:rsidR="00CB5A95" w:rsidRPr="00B915C5">
        <w:rPr>
          <w:rFonts w:ascii="Times New Roman" w:hAnsi="Times New Roman" w:cs="Times New Roman"/>
          <w:sz w:val="24"/>
          <w:szCs w:val="24"/>
        </w:rPr>
        <w:t>to</w:t>
      </w:r>
      <w:r w:rsidRPr="00B915C5">
        <w:rPr>
          <w:rFonts w:ascii="Times New Roman" w:hAnsi="Times New Roman" w:cs="Times New Roman"/>
          <w:sz w:val="24"/>
          <w:szCs w:val="24"/>
        </w:rPr>
        <w:t xml:space="preserve"> logistic regression.</w:t>
      </w:r>
      <w:r w:rsidR="00622159">
        <w:rPr>
          <w:rFonts w:ascii="Times New Roman" w:hAnsi="Times New Roman" w:cs="Times New Roman"/>
          <w:sz w:val="24"/>
          <w:szCs w:val="24"/>
        </w:rPr>
        <w:t xml:space="preserve"> </w:t>
      </w:r>
    </w:p>
    <w:p w14:paraId="581256F9" w14:textId="77777777" w:rsidR="003B4745" w:rsidRPr="00B915C5" w:rsidRDefault="00FB5C4A" w:rsidP="003E2AC0">
      <w:pPr>
        <w:pStyle w:val="Ttulo2"/>
        <w:rPr>
          <w:rFonts w:ascii="Times New Roman" w:hAnsi="Times New Roman" w:cs="Times New Roman"/>
          <w:b/>
          <w:bCs/>
        </w:rPr>
      </w:pPr>
      <w:r w:rsidRPr="00B915C5">
        <w:rPr>
          <w:rFonts w:ascii="Times New Roman" w:hAnsi="Times New Roman" w:cs="Times New Roman"/>
          <w:b/>
          <w:bCs/>
        </w:rPr>
        <w:t>WoE or Logit transformation</w:t>
      </w:r>
    </w:p>
    <w:p w14:paraId="529F678C" w14:textId="77777777" w:rsidR="006E4B88"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Every variable gets turned into an interval variable with WoE and Logit values in categories based upon th</w:t>
      </w:r>
      <w:r w:rsidR="00CB5A95" w:rsidRPr="00B915C5">
        <w:rPr>
          <w:rFonts w:ascii="Times New Roman" w:hAnsi="Times New Roman" w:cs="Times New Roman"/>
          <w:sz w:val="24"/>
          <w:szCs w:val="24"/>
        </w:rPr>
        <w:t>ose</w:t>
      </w:r>
      <w:r w:rsidRPr="00B915C5">
        <w:rPr>
          <w:rFonts w:ascii="Times New Roman" w:hAnsi="Times New Roman" w:cs="Times New Roman"/>
          <w:sz w:val="24"/>
          <w:szCs w:val="24"/>
        </w:rPr>
        <w:t xml:space="preserve"> created categories. This concept was particularly useful for avoiding several issues in </w:t>
      </w:r>
      <w:r w:rsidR="00CB5A95" w:rsidRPr="00B915C5">
        <w:rPr>
          <w:rFonts w:ascii="Times New Roman" w:hAnsi="Times New Roman" w:cs="Times New Roman"/>
          <w:sz w:val="24"/>
          <w:szCs w:val="24"/>
        </w:rPr>
        <w:t>nominal coding</w:t>
      </w:r>
      <w:r w:rsidRPr="00B915C5">
        <w:rPr>
          <w:rFonts w:ascii="Times New Roman" w:hAnsi="Times New Roman" w:cs="Times New Roman"/>
          <w:sz w:val="24"/>
          <w:szCs w:val="24"/>
        </w:rPr>
        <w:t xml:space="preserve"> variables, like missing imputation, the sensitivity towards outliers, and dummy variables. When opposed to dummy coding, the WoE transformation allows for more degrees of freedom to be saved — as in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case of behavioral scoring and application scoring relating to credit bureau ABT</w:t>
      </w:r>
      <w:r w:rsidR="00CB5A95" w:rsidRPr="00B915C5">
        <w:rPr>
          <w:rFonts w:ascii="Times New Roman" w:hAnsi="Times New Roman" w:cs="Times New Roman"/>
          <w:sz w:val="24"/>
          <w:szCs w:val="24"/>
        </w:rPr>
        <w:t>. D</w:t>
      </w:r>
      <w:r w:rsidRPr="00B915C5">
        <w:rPr>
          <w:rFonts w:ascii="Times New Roman" w:hAnsi="Times New Roman" w:cs="Times New Roman"/>
          <w:sz w:val="24"/>
          <w:szCs w:val="24"/>
        </w:rPr>
        <w:t xml:space="preserve">ummy coding can substantially lessen the </w:t>
      </w:r>
      <w:r w:rsidR="00CB5A95" w:rsidRPr="00B915C5">
        <w:rPr>
          <w:rFonts w:ascii="Times New Roman" w:hAnsi="Times New Roman" w:cs="Times New Roman"/>
          <w:sz w:val="24"/>
          <w:szCs w:val="24"/>
        </w:rPr>
        <w:t>number</w:t>
      </w:r>
      <w:r w:rsidRPr="00B915C5">
        <w:rPr>
          <w:rFonts w:ascii="Times New Roman" w:hAnsi="Times New Roman" w:cs="Times New Roman"/>
          <w:sz w:val="24"/>
          <w:szCs w:val="24"/>
        </w:rPr>
        <w:t xml:space="preserve"> of observations </w:t>
      </w:r>
      <w:r w:rsidR="00CB5A95" w:rsidRPr="00B915C5">
        <w:rPr>
          <w:rFonts w:ascii="Times New Roman" w:hAnsi="Times New Roman" w:cs="Times New Roman"/>
          <w:sz w:val="24"/>
          <w:szCs w:val="24"/>
        </w:rPr>
        <w:t>that</w:t>
      </w:r>
      <w:r w:rsidRPr="00B915C5">
        <w:rPr>
          <w:rFonts w:ascii="Times New Roman" w:hAnsi="Times New Roman" w:cs="Times New Roman"/>
          <w:sz w:val="24"/>
          <w:szCs w:val="24"/>
        </w:rPr>
        <w:t xml:space="preserve"> can be used in estimation. Furthermore, the WoE facilitates traceability or modification (namely, negative betas problems ). The WoE enables </w:t>
      </w:r>
      <w:r w:rsidR="00CB5A95" w:rsidRPr="00B915C5">
        <w:rPr>
          <w:rFonts w:ascii="Times New Roman" w:hAnsi="Times New Roman" w:cs="Times New Roman"/>
          <w:sz w:val="24"/>
          <w:szCs w:val="24"/>
        </w:rPr>
        <w:t xml:space="preserve">a </w:t>
      </w:r>
      <w:r w:rsidRPr="00B915C5">
        <w:rPr>
          <w:rFonts w:ascii="Times New Roman" w:hAnsi="Times New Roman" w:cs="Times New Roman"/>
          <w:sz w:val="24"/>
          <w:szCs w:val="24"/>
        </w:rPr>
        <w:t xml:space="preserve">smoother evaluation of </w:t>
      </w:r>
      <w:r w:rsidR="00CB5A9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volume of distribution in terms of low samples (dummies were generating more focus upon the tails).</w:t>
      </w:r>
    </w:p>
    <w:p w14:paraId="48543E93" w14:textId="77777777" w:rsidR="006E4B88" w:rsidRPr="00B915C5" w:rsidRDefault="00FB5C4A" w:rsidP="003E2AC0">
      <w:pPr>
        <w:pStyle w:val="Ttulo2"/>
        <w:rPr>
          <w:rFonts w:ascii="Times New Roman" w:hAnsi="Times New Roman" w:cs="Times New Roman"/>
          <w:b/>
          <w:bCs/>
        </w:rPr>
      </w:pPr>
      <w:r w:rsidRPr="00B915C5">
        <w:rPr>
          <w:rFonts w:ascii="Times New Roman" w:hAnsi="Times New Roman" w:cs="Times New Roman"/>
          <w:b/>
          <w:bCs/>
        </w:rPr>
        <w:t>Machine learning and its applications</w:t>
      </w:r>
    </w:p>
    <w:p w14:paraId="62F169A3" w14:textId="77777777" w:rsidR="006E4B88"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On the other hand, machine learning</w:t>
      </w:r>
      <w:r w:rsidR="00952711" w:rsidRPr="00B915C5">
        <w:rPr>
          <w:rFonts w:ascii="Times New Roman" w:hAnsi="Times New Roman" w:cs="Times New Roman"/>
          <w:sz w:val="24"/>
          <w:szCs w:val="24"/>
        </w:rPr>
        <w:t xml:space="preserve"> is a set of techniques designed to solve computationally difficult pattern-recognition issues in massive datasets. Because of the high sample sizes and </w:t>
      </w:r>
      <w:r w:rsidRPr="00B915C5">
        <w:rPr>
          <w:rFonts w:ascii="Times New Roman" w:hAnsi="Times New Roman" w:cs="Times New Roman"/>
          <w:sz w:val="24"/>
          <w:szCs w:val="24"/>
        </w:rPr>
        <w:t>the intricacy of possible correlations between consumer transactions related attributes, such techniques, including radial basis functions,  support vector machines, and tree-based classifiers, are excellent for </w:t>
      </w:r>
      <w:r w:rsidR="00952711" w:rsidRPr="00B915C5">
        <w:rPr>
          <w:rFonts w:ascii="Times New Roman" w:hAnsi="Times New Roman" w:cs="Times New Roman"/>
          <w:sz w:val="24"/>
          <w:szCs w:val="24"/>
        </w:rPr>
        <w:t xml:space="preserve"> The forecasting model would be created using any appropriate forecasting approaches after the pattern has been detected. Some of </w:t>
      </w:r>
      <w:r w:rsidRPr="00B915C5">
        <w:rPr>
          <w:rFonts w:ascii="Times New Roman" w:hAnsi="Times New Roman" w:cs="Times New Roman"/>
          <w:sz w:val="24"/>
          <w:szCs w:val="24"/>
        </w:rPr>
        <w:t xml:space="preserve">the </w:t>
      </w:r>
      <w:r w:rsidR="00952711" w:rsidRPr="00B915C5">
        <w:rPr>
          <w:rFonts w:ascii="Times New Roman" w:hAnsi="Times New Roman" w:cs="Times New Roman"/>
          <w:sz w:val="24"/>
          <w:szCs w:val="24"/>
        </w:rPr>
        <w:t xml:space="preserve">applications of machine learning-based systems to consumer credit were examined in depth by </w:t>
      </w:r>
      <w:r w:rsidR="00DE6BD6" w:rsidRPr="00B915C5">
        <w:rPr>
          <w:rFonts w:ascii="Times New Roman" w:hAnsi="Times New Roman" w:cs="Times New Roman"/>
          <w:color w:val="000000"/>
          <w:sz w:val="24"/>
          <w:szCs w:val="24"/>
          <w:shd w:val="clear" w:color="auto" w:fill="FFFFFF"/>
        </w:rPr>
        <w:t xml:space="preserve">(Shi et al., 2013) </w:t>
      </w:r>
      <w:r w:rsidR="00952711" w:rsidRPr="00B915C5">
        <w:rPr>
          <w:rFonts w:ascii="Times New Roman" w:hAnsi="Times New Roman" w:cs="Times New Roman"/>
          <w:sz w:val="24"/>
          <w:szCs w:val="24"/>
        </w:rPr>
        <w:t xml:space="preserve">and </w:t>
      </w:r>
      <w:r w:rsidR="00DE6BD6" w:rsidRPr="00B915C5">
        <w:rPr>
          <w:rFonts w:ascii="Times New Roman" w:hAnsi="Times New Roman" w:cs="Times New Roman"/>
          <w:color w:val="000000"/>
          <w:sz w:val="24"/>
          <w:szCs w:val="24"/>
          <w:shd w:val="clear" w:color="auto" w:fill="FFFFFF"/>
        </w:rPr>
        <w:t>(Bellotti &amp; Crook, 2009)</w:t>
      </w:r>
      <w:r w:rsidR="00952711" w:rsidRPr="00B915C5">
        <w:rPr>
          <w:rFonts w:ascii="Times New Roman" w:hAnsi="Times New Roman" w:cs="Times New Roman"/>
          <w:sz w:val="24"/>
          <w:szCs w:val="24"/>
        </w:rPr>
        <w:t>.</w:t>
      </w:r>
    </w:p>
    <w:p w14:paraId="626E830E" w14:textId="77777777" w:rsidR="00952711"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Credit scoring models were developed to distinguish potential borrowers like creditworthy and default candidates based on financial situation or credit performance documented in such an application form or with a credit reference bureau. Because even a little increase in credit scoring accuracy can result in significant investments and savings (Huang et al., 2007). Statistical procedures like logistic regression (LR) or linear discriminant analysis (LDA) were basic and easy to understand, and they use a threshold upon that underlying likelihood of default that reject</w:t>
      </w:r>
      <w:r w:rsidR="000C0FA5" w:rsidRPr="00B915C5">
        <w:rPr>
          <w:rFonts w:ascii="Times New Roman" w:hAnsi="Times New Roman" w:cs="Times New Roman"/>
          <w:sz w:val="24"/>
          <w:szCs w:val="24"/>
        </w:rPr>
        <w:t>s</w:t>
      </w:r>
      <w:r w:rsidRPr="00B915C5">
        <w:rPr>
          <w:rFonts w:ascii="Times New Roman" w:hAnsi="Times New Roman" w:cs="Times New Roman"/>
          <w:sz w:val="24"/>
          <w:szCs w:val="24"/>
        </w:rPr>
        <w:t xml:space="preserve"> customers who have a posterior probability of default below a certain threshold (Bellotti and Crook, 2009). Yet, </w:t>
      </w:r>
      <w:r w:rsidR="000C0FA5" w:rsidRPr="00B915C5">
        <w:rPr>
          <w:rFonts w:ascii="Times New Roman" w:hAnsi="Times New Roman" w:cs="Times New Roman"/>
          <w:sz w:val="24"/>
          <w:szCs w:val="24"/>
        </w:rPr>
        <w:t>their discrimination capacity remains debatable due to the non-linear relationship between default probability and</w:t>
      </w:r>
      <w:r w:rsidRPr="00B915C5">
        <w:rPr>
          <w:rFonts w:ascii="Times New Roman" w:hAnsi="Times New Roman" w:cs="Times New Roman"/>
          <w:sz w:val="24"/>
          <w:szCs w:val="24"/>
        </w:rPr>
        <w:t xml:space="preserve"> credit patterns. Artificial neural networks (ANNs) as well as support vector machines (SVMs), for example, were particularly highly adapted for dealing with non</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linear situations and frequently function</w:t>
      </w:r>
      <w:r w:rsidR="000C0FA5" w:rsidRPr="00B915C5">
        <w:rPr>
          <w:rFonts w:ascii="Times New Roman" w:hAnsi="Times New Roman" w:cs="Times New Roman"/>
          <w:sz w:val="24"/>
          <w:szCs w:val="24"/>
        </w:rPr>
        <w:t>ed</w:t>
      </w:r>
      <w:r w:rsidRPr="00B915C5">
        <w:rPr>
          <w:rFonts w:ascii="Times New Roman" w:hAnsi="Times New Roman" w:cs="Times New Roman"/>
          <w:sz w:val="24"/>
          <w:szCs w:val="24"/>
        </w:rPr>
        <w:t xml:space="preserve"> in such a data-driven manner even without constraints on prior probability hypotheses (Pang et al., 2011; Wang et al., 2011).</w:t>
      </w:r>
    </w:p>
    <w:p w14:paraId="44A69F0E" w14:textId="77777777" w:rsidR="00952711"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Due to the solid theoretical foundation with attractive classification performance, SVMs, </w:t>
      </w:r>
      <w:r w:rsidR="000C0FA5" w:rsidRPr="00B915C5">
        <w:rPr>
          <w:rFonts w:ascii="Times New Roman" w:hAnsi="Times New Roman" w:cs="Times New Roman"/>
          <w:sz w:val="24"/>
          <w:szCs w:val="24"/>
        </w:rPr>
        <w:t>inspired by</w:t>
      </w:r>
      <w:r w:rsidRPr="00B915C5">
        <w:rPr>
          <w:rFonts w:ascii="Times New Roman" w:hAnsi="Times New Roman" w:cs="Times New Roman"/>
          <w:sz w:val="24"/>
          <w:szCs w:val="24"/>
        </w:rPr>
        <w:t xml:space="preserve"> statistical learning theory (Vapnik, 1995</w:t>
      </w:r>
      <w:r w:rsidR="00792F6E" w:rsidRPr="00B915C5">
        <w:rPr>
          <w:rFonts w:ascii="Times New Roman" w:hAnsi="Times New Roman" w:cs="Times New Roman"/>
          <w:sz w:val="24"/>
          <w:szCs w:val="24"/>
        </w:rPr>
        <w:t>)</w:t>
      </w:r>
      <w:r w:rsidRPr="00B915C5">
        <w:rPr>
          <w:rFonts w:ascii="Times New Roman" w:hAnsi="Times New Roman" w:cs="Times New Roman"/>
          <w:sz w:val="24"/>
          <w:szCs w:val="24"/>
        </w:rPr>
        <w:t xml:space="preserve"> </w:t>
      </w:r>
      <w:r w:rsidR="00792F6E" w:rsidRPr="00B915C5">
        <w:rPr>
          <w:rFonts w:ascii="Times New Roman" w:hAnsi="Times New Roman" w:cs="Times New Roman"/>
          <w:sz w:val="24"/>
          <w:szCs w:val="24"/>
        </w:rPr>
        <w:t>(Vapnik,</w:t>
      </w:r>
      <w:r w:rsidRPr="00B915C5">
        <w:rPr>
          <w:rFonts w:ascii="Times New Roman" w:hAnsi="Times New Roman" w:cs="Times New Roman"/>
          <w:sz w:val="24"/>
          <w:szCs w:val="24"/>
        </w:rPr>
        <w:t xml:space="preserve">1998), were used to various credit scoring difficulties. Using eight real-life credit scoring databases, </w:t>
      </w:r>
      <w:r w:rsidR="00792F6E" w:rsidRPr="00B915C5">
        <w:rPr>
          <w:rFonts w:ascii="Times New Roman" w:hAnsi="Times New Roman" w:cs="Times New Roman"/>
          <w:color w:val="000000"/>
          <w:sz w:val="24"/>
          <w:szCs w:val="24"/>
          <w:shd w:val="clear" w:color="auto" w:fill="FFFFFF"/>
        </w:rPr>
        <w:t>(Lessmann et al., 2015)</w:t>
      </w:r>
      <w:r w:rsidRPr="00B915C5">
        <w:rPr>
          <w:rFonts w:ascii="Times New Roman" w:hAnsi="Times New Roman" w:cs="Times New Roman"/>
          <w:sz w:val="24"/>
          <w:szCs w:val="24"/>
        </w:rPr>
        <w:t xml:space="preserve"> </w:t>
      </w:r>
      <w:r w:rsidRPr="00B915C5">
        <w:rPr>
          <w:rFonts w:ascii="Times New Roman" w:hAnsi="Times New Roman" w:cs="Times New Roman"/>
          <w:sz w:val="24"/>
          <w:szCs w:val="24"/>
        </w:rPr>
        <w:lastRenderedPageBreak/>
        <w:t xml:space="preserve">investigated the effectiveness of different classifiers, while SVM surpassed many of the other strategies. Thomas et al. (2005) </w:t>
      </w:r>
      <w:r w:rsidR="000C0FA5" w:rsidRPr="00B915C5">
        <w:rPr>
          <w:rFonts w:ascii="Times New Roman" w:hAnsi="Times New Roman" w:cs="Times New Roman"/>
          <w:sz w:val="24"/>
          <w:szCs w:val="24"/>
        </w:rPr>
        <w:t>studi</w:t>
      </w:r>
      <w:r w:rsidRPr="00B915C5">
        <w:rPr>
          <w:rFonts w:ascii="Times New Roman" w:hAnsi="Times New Roman" w:cs="Times New Roman"/>
          <w:sz w:val="24"/>
          <w:szCs w:val="24"/>
        </w:rPr>
        <w:t>ed 17 consumer credit modeling methods and found that SVM had been the best</w:t>
      </w:r>
      <w:r w:rsidR="000C0FA5" w:rsidRPr="00B915C5">
        <w:rPr>
          <w:rFonts w:ascii="Times New Roman" w:hAnsi="Times New Roman" w:cs="Times New Roman"/>
          <w:sz w:val="24"/>
          <w:szCs w:val="24"/>
        </w:rPr>
        <w:t>. H</w:t>
      </w:r>
      <w:r w:rsidRPr="00B915C5">
        <w:rPr>
          <w:rFonts w:ascii="Times New Roman" w:hAnsi="Times New Roman" w:cs="Times New Roman"/>
          <w:sz w:val="24"/>
          <w:szCs w:val="24"/>
        </w:rPr>
        <w:t>owever</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the classification result remained insufficient for </w:t>
      </w:r>
      <w:r w:rsidR="000C0FA5" w:rsidRPr="00B915C5">
        <w:rPr>
          <w:rFonts w:ascii="Times New Roman" w:hAnsi="Times New Roman" w:cs="Times New Roman"/>
          <w:sz w:val="24"/>
          <w:szCs w:val="24"/>
        </w:rPr>
        <w:t>practical</w:t>
      </w:r>
      <w:r w:rsidRPr="00B915C5">
        <w:rPr>
          <w:rFonts w:ascii="Times New Roman" w:hAnsi="Times New Roman" w:cs="Times New Roman"/>
          <w:sz w:val="24"/>
          <w:szCs w:val="24"/>
        </w:rPr>
        <w:t xml:space="preserve"> usage. Huang et al. (2007) developed hybrid SVM-based credit scoring methods using three feature selection and parameter tuning procedures. Yet, removing characteristics may result in information losses and lower classification accuracy. Martens et al. (2007) derived rules from such a trained SVM that produce</w:t>
      </w:r>
      <w:r w:rsidR="000C0FA5" w:rsidRPr="00B915C5">
        <w:rPr>
          <w:rFonts w:ascii="Times New Roman" w:hAnsi="Times New Roman" w:cs="Times New Roman"/>
          <w:sz w:val="24"/>
          <w:szCs w:val="24"/>
        </w:rPr>
        <w:t>d</w:t>
      </w:r>
      <w:r w:rsidRPr="00B915C5">
        <w:rPr>
          <w:rFonts w:ascii="Times New Roman" w:hAnsi="Times New Roman" w:cs="Times New Roman"/>
          <w:sz w:val="24"/>
          <w:szCs w:val="24"/>
        </w:rPr>
        <w:t xml:space="preserve"> credit scoring models that were both efficient and understandable. However, </w:t>
      </w:r>
      <w:r w:rsidR="000C0FA5" w:rsidRPr="00B915C5">
        <w:rPr>
          <w:rFonts w:ascii="Times New Roman" w:hAnsi="Times New Roman" w:cs="Times New Roman"/>
          <w:sz w:val="24"/>
          <w:szCs w:val="24"/>
        </w:rPr>
        <w:t>compared to the black box system from which they are derived, the extracted rules lost a</w:t>
      </w:r>
      <w:r w:rsidRPr="00B915C5">
        <w:rPr>
          <w:rFonts w:ascii="Times New Roman" w:hAnsi="Times New Roman" w:cs="Times New Roman"/>
          <w:sz w:val="24"/>
          <w:szCs w:val="24"/>
        </w:rPr>
        <w:t xml:space="preserve"> very small percentage of their accuracy. </w:t>
      </w:r>
    </w:p>
    <w:p w14:paraId="4730B64D" w14:textId="77777777" w:rsidR="00272AA6"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SVMs </w:t>
      </w:r>
      <w:r w:rsidR="000C0FA5" w:rsidRPr="00B915C5">
        <w:rPr>
          <w:rFonts w:ascii="Times New Roman" w:hAnsi="Times New Roman" w:cs="Times New Roman"/>
          <w:sz w:val="24"/>
          <w:szCs w:val="24"/>
        </w:rPr>
        <w:t>effectively dealt with such a high number of defining characteristics, known as "features," but having too many features can lead to over-fitting model</w:t>
      </w:r>
      <w:r w:rsidRPr="00B915C5">
        <w:rPr>
          <w:rFonts w:ascii="Times New Roman" w:hAnsi="Times New Roman" w:cs="Times New Roman"/>
          <w:sz w:val="24"/>
          <w:szCs w:val="24"/>
        </w:rPr>
        <w:t xml:space="preserve">ing. (Pal et al., 2000; Guyon et al., 2002). Yet, because there are generally few features in the credit scoring issue to start with, and the input features were mutually independent, simply removing and eliminating any features is improper. Furthermore, when employing traditional SVMs to develop credit scoring models, all input features were considered equal and given the very same modeling contribution, regardless </w:t>
      </w:r>
      <w:r w:rsidR="000C0FA5" w:rsidRPr="00B915C5">
        <w:rPr>
          <w:rFonts w:ascii="Times New Roman" w:hAnsi="Times New Roman" w:cs="Times New Roman"/>
          <w:sz w:val="24"/>
          <w:szCs w:val="24"/>
        </w:rPr>
        <w:t xml:space="preserve">of </w:t>
      </w:r>
      <w:r w:rsidRPr="00B915C5">
        <w:rPr>
          <w:rFonts w:ascii="Times New Roman" w:hAnsi="Times New Roman" w:cs="Times New Roman"/>
          <w:sz w:val="24"/>
          <w:szCs w:val="24"/>
        </w:rPr>
        <w:t>their varying effects upon that output grant decision. A</w:t>
      </w:r>
      <w:r w:rsidR="000C0FA5" w:rsidRPr="00B915C5">
        <w:rPr>
          <w:rFonts w:ascii="Times New Roman" w:hAnsi="Times New Roman" w:cs="Times New Roman"/>
          <w:sz w:val="24"/>
          <w:szCs w:val="24"/>
        </w:rPr>
        <w:t xml:space="preserve"> unique feature-weighting algorithm has</w:t>
      </w:r>
      <w:r w:rsidRPr="00B915C5">
        <w:rPr>
          <w:rFonts w:ascii="Times New Roman" w:hAnsi="Times New Roman" w:cs="Times New Roman"/>
          <w:sz w:val="24"/>
          <w:szCs w:val="24"/>
        </w:rPr>
        <w:t xml:space="preserve"> emerged (Blum and Langley, 1997; Yeung and Wang, 2002; Wang et al., 2004).</w:t>
      </w:r>
    </w:p>
    <w:p w14:paraId="32CE7620" w14:textId="77777777" w:rsidR="00272AA6" w:rsidRPr="00B915C5" w:rsidRDefault="00FB5C4A" w:rsidP="003E2AC0">
      <w:pPr>
        <w:pStyle w:val="Ttulo2"/>
        <w:rPr>
          <w:rFonts w:ascii="Times New Roman" w:hAnsi="Times New Roman" w:cs="Times New Roman"/>
          <w:b/>
          <w:bCs/>
        </w:rPr>
      </w:pPr>
      <w:r w:rsidRPr="00B915C5">
        <w:rPr>
          <w:rFonts w:ascii="Times New Roman" w:hAnsi="Times New Roman" w:cs="Times New Roman"/>
          <w:b/>
          <w:bCs/>
        </w:rPr>
        <w:t>Variable selection methods</w:t>
      </w:r>
    </w:p>
    <w:p w14:paraId="35966E69" w14:textId="34696E6A" w:rsidR="00272AA6" w:rsidRPr="00B915C5" w:rsidRDefault="00105E18"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Below are t</w:t>
      </w:r>
      <w:r w:rsidR="00FB5C4A" w:rsidRPr="00B915C5">
        <w:rPr>
          <w:rFonts w:ascii="Times New Roman" w:hAnsi="Times New Roman" w:cs="Times New Roman"/>
          <w:sz w:val="24"/>
          <w:szCs w:val="24"/>
        </w:rPr>
        <w:t>he most widely used variable selection methods</w:t>
      </w:r>
      <w:r w:rsidRPr="00B915C5">
        <w:rPr>
          <w:rFonts w:ascii="Times New Roman" w:hAnsi="Times New Roman" w:cs="Times New Roman"/>
          <w:sz w:val="24"/>
          <w:szCs w:val="24"/>
        </w:rPr>
        <w:t>. Therefore,</w:t>
      </w:r>
      <w:r w:rsidR="00FB5C4A" w:rsidRPr="00B915C5">
        <w:rPr>
          <w:rFonts w:ascii="Times New Roman" w:hAnsi="Times New Roman" w:cs="Times New Roman"/>
          <w:sz w:val="24"/>
          <w:szCs w:val="24"/>
        </w:rPr>
        <w:t xml:space="preserve"> </w:t>
      </w:r>
      <w:r w:rsidRPr="00B915C5">
        <w:rPr>
          <w:rFonts w:ascii="Times New Roman" w:hAnsi="Times New Roman" w:cs="Times New Roman"/>
          <w:sz w:val="24"/>
          <w:szCs w:val="24"/>
        </w:rPr>
        <w:t>t</w:t>
      </w:r>
      <w:r w:rsidR="00FB5C4A" w:rsidRPr="00B915C5">
        <w:rPr>
          <w:rFonts w:ascii="Times New Roman" w:hAnsi="Times New Roman" w:cs="Times New Roman"/>
          <w:sz w:val="24"/>
          <w:szCs w:val="24"/>
        </w:rPr>
        <w:t xml:space="preserve">he </w:t>
      </w:r>
      <w:r w:rsidRPr="00B915C5">
        <w:rPr>
          <w:rFonts w:ascii="Times New Roman" w:hAnsi="Times New Roman" w:cs="Times New Roman"/>
          <w:sz w:val="24"/>
          <w:szCs w:val="24"/>
        </w:rPr>
        <w:t>methods are to be discussed are given as:</w:t>
      </w:r>
    </w:p>
    <w:p w14:paraId="6716823E" w14:textId="77777777" w:rsidR="00272AA6" w:rsidRPr="00B915C5" w:rsidRDefault="00FB5C4A" w:rsidP="003E2AC0">
      <w:pPr>
        <w:pStyle w:val="Ttulo3"/>
        <w:rPr>
          <w:rFonts w:ascii="Times New Roman" w:hAnsi="Times New Roman" w:cs="Times New Roman"/>
          <w:b/>
          <w:bCs/>
        </w:rPr>
      </w:pPr>
      <w:r w:rsidRPr="00B915C5">
        <w:rPr>
          <w:rFonts w:ascii="Times New Roman" w:hAnsi="Times New Roman" w:cs="Times New Roman"/>
          <w:b/>
          <w:bCs/>
        </w:rPr>
        <w:t xml:space="preserve">Principal component analysis and autoencoders </w:t>
      </w:r>
    </w:p>
    <w:p w14:paraId="658F6507" w14:textId="77777777" w:rsidR="00272AA6"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The Principal Component Analysis approach is among the most widely used dimensional reduction techniques (PCA). It is dependent upon th</w:t>
      </w:r>
      <w:r w:rsidR="000C0FA5" w:rsidRPr="00B915C5">
        <w:rPr>
          <w:rFonts w:ascii="Times New Roman" w:hAnsi="Times New Roman" w:cs="Times New Roman"/>
          <w:sz w:val="24"/>
          <w:szCs w:val="24"/>
        </w:rPr>
        <w:t>e</w:t>
      </w:r>
      <w:r w:rsidRPr="00B915C5">
        <w:rPr>
          <w:rFonts w:ascii="Times New Roman" w:hAnsi="Times New Roman" w:cs="Times New Roman"/>
          <w:sz w:val="24"/>
          <w:szCs w:val="24"/>
        </w:rPr>
        <w:t xml:space="preserve"> eigenvectors of variance</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covariance balanced features matrix generating a linear transformation among all variables. As a result, this strategy creates new variables</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which are linear combinations of existing ones.</w:t>
      </w:r>
    </w:p>
    <w:p w14:paraId="4923BBF2" w14:textId="1C41C46F" w:rsidR="00272AA6"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It should be noted that the kernel principal component analysis (kernel PCA), </w:t>
      </w:r>
      <w:r w:rsidR="000C0FA5" w:rsidRPr="00B915C5">
        <w:rPr>
          <w:rFonts w:ascii="Times New Roman" w:hAnsi="Times New Roman" w:cs="Times New Roman"/>
          <w:sz w:val="24"/>
          <w:szCs w:val="24"/>
        </w:rPr>
        <w:t>which</w:t>
      </w:r>
      <w:r w:rsidRPr="00B915C5">
        <w:rPr>
          <w:rFonts w:ascii="Times New Roman" w:hAnsi="Times New Roman" w:cs="Times New Roman"/>
          <w:sz w:val="24"/>
          <w:szCs w:val="24"/>
        </w:rPr>
        <w:t xml:space="preserve"> is an extension of the traditional PCA, can be used in theory. This add-on has to do with the use of kernel functions (Hofmann et al., 2008). Whenever the basic PCA fails to reduce the dimensionality due to its non-linear correlations among features, the kernel PCA comes in useful. Kernel PCA was generally advised when basic PCA fails to function well.</w:t>
      </w:r>
      <w:r w:rsidR="00666110" w:rsidRPr="00B915C5">
        <w:rPr>
          <w:rFonts w:ascii="Times New Roman" w:hAnsi="Times New Roman" w:cs="Times New Roman"/>
          <w:sz w:val="24"/>
          <w:szCs w:val="24"/>
        </w:rPr>
        <w:t xml:space="preserve"> It depends upon the classical credit scoring approach.</w:t>
      </w:r>
    </w:p>
    <w:p w14:paraId="7AEE1D29" w14:textId="77777777" w:rsidR="00272AA6" w:rsidRPr="00B915C5" w:rsidRDefault="00FB5C4A" w:rsidP="003E2AC0">
      <w:pPr>
        <w:pStyle w:val="Ttulo3"/>
        <w:rPr>
          <w:rFonts w:ascii="Times New Roman" w:hAnsi="Times New Roman" w:cs="Times New Roman"/>
          <w:b/>
          <w:bCs/>
        </w:rPr>
      </w:pPr>
      <w:r w:rsidRPr="00B915C5">
        <w:rPr>
          <w:rFonts w:ascii="Times New Roman" w:hAnsi="Times New Roman" w:cs="Times New Roman"/>
          <w:b/>
          <w:bCs/>
        </w:rPr>
        <w:t>Stepwise methods of variable selection</w:t>
      </w:r>
    </w:p>
    <w:p w14:paraId="1BE19D77" w14:textId="2AF69A8F" w:rsidR="00272AA6"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Backward stepwise selection (beginning with a whole feature set and reducing the least significant important features throughout subsequent steps) and forward stepwise selection (</w:t>
      </w:r>
      <w:r w:rsidR="000C0FA5" w:rsidRPr="00B915C5">
        <w:rPr>
          <w:rFonts w:ascii="Times New Roman" w:hAnsi="Times New Roman" w:cs="Times New Roman"/>
          <w:sz w:val="24"/>
          <w:szCs w:val="24"/>
        </w:rPr>
        <w:t>start</w:t>
      </w:r>
      <w:r w:rsidRPr="00B915C5">
        <w:rPr>
          <w:rFonts w:ascii="Times New Roman" w:hAnsi="Times New Roman" w:cs="Times New Roman"/>
          <w:sz w:val="24"/>
          <w:szCs w:val="24"/>
        </w:rPr>
        <w:t>ing with no features, then adding common statistically significant in the </w:t>
      </w:r>
      <w:r w:rsidR="000C0FA5" w:rsidRPr="00B915C5">
        <w:rPr>
          <w:rFonts w:ascii="Times New Roman" w:hAnsi="Times New Roman" w:cs="Times New Roman"/>
          <w:sz w:val="24"/>
          <w:szCs w:val="24"/>
        </w:rPr>
        <w:t>following</w:t>
      </w:r>
      <w:r w:rsidRPr="00B915C5">
        <w:rPr>
          <w:rFonts w:ascii="Times New Roman" w:hAnsi="Times New Roman" w:cs="Times New Roman"/>
          <w:sz w:val="24"/>
          <w:szCs w:val="24"/>
        </w:rPr>
        <w:t xml:space="preserve"> steps)  are the two stepwise methods.</w:t>
      </w:r>
      <w:r w:rsidR="003A5A87" w:rsidRPr="00B915C5">
        <w:rPr>
          <w:rFonts w:ascii="Times New Roman" w:hAnsi="Times New Roman" w:cs="Times New Roman"/>
          <w:sz w:val="24"/>
          <w:szCs w:val="24"/>
        </w:rPr>
        <w:t xml:space="preserve"> These are also based upon the classical credit scoring approach. </w:t>
      </w:r>
      <w:r w:rsidRPr="00B915C5">
        <w:rPr>
          <w:rFonts w:ascii="Times New Roman" w:hAnsi="Times New Roman" w:cs="Times New Roman"/>
          <w:sz w:val="24"/>
          <w:szCs w:val="24"/>
        </w:rPr>
        <w:t xml:space="preserve"> In theory, such strategies would result in an incremental improvement in </w:t>
      </w:r>
      <w:r w:rsidR="000C0FA5" w:rsidRPr="00B915C5">
        <w:rPr>
          <w:rFonts w:ascii="Times New Roman" w:hAnsi="Times New Roman" w:cs="Times New Roman"/>
          <w:sz w:val="24"/>
          <w:szCs w:val="24"/>
        </w:rPr>
        <w:t xml:space="preserve">the </w:t>
      </w:r>
      <w:r w:rsidRPr="00B915C5">
        <w:rPr>
          <w:rFonts w:ascii="Times New Roman" w:hAnsi="Times New Roman" w:cs="Times New Roman"/>
          <w:sz w:val="24"/>
          <w:szCs w:val="24"/>
        </w:rPr>
        <w:t>overall model</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s performance, and at the very least</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maintain its current level. </w:t>
      </w:r>
      <w:r w:rsidR="000C0FA5" w:rsidRPr="00B915C5">
        <w:rPr>
          <w:rFonts w:ascii="Times New Roman" w:hAnsi="Times New Roman" w:cs="Times New Roman"/>
          <w:sz w:val="24"/>
          <w:szCs w:val="24"/>
        </w:rPr>
        <w:t>The algorithm must be turned off whenever the model’s predictive power starts to deteriorate (test error rises)</w:t>
      </w:r>
      <w:r w:rsidRPr="00B915C5">
        <w:rPr>
          <w:rFonts w:ascii="Times New Roman" w:hAnsi="Times New Roman" w:cs="Times New Roman"/>
          <w:sz w:val="24"/>
          <w:szCs w:val="24"/>
        </w:rPr>
        <w:t xml:space="preserve"> (Scallan, 2013; Scallan, 2011)</w:t>
      </w:r>
      <w:r w:rsidR="00933EDB" w:rsidRPr="00B915C5">
        <w:rPr>
          <w:rFonts w:ascii="Times New Roman" w:hAnsi="Times New Roman" w:cs="Times New Roman"/>
          <w:sz w:val="24"/>
          <w:szCs w:val="24"/>
        </w:rPr>
        <w:t xml:space="preserve">. </w:t>
      </w:r>
    </w:p>
    <w:p w14:paraId="3962A38A" w14:textId="77777777" w:rsidR="00272AA6" w:rsidRPr="00B915C5" w:rsidRDefault="00FB5C4A" w:rsidP="003E2AC0">
      <w:pPr>
        <w:pStyle w:val="Ttulo3"/>
        <w:rPr>
          <w:rFonts w:ascii="Times New Roman" w:hAnsi="Times New Roman" w:cs="Times New Roman"/>
          <w:b/>
          <w:bCs/>
        </w:rPr>
      </w:pPr>
      <w:r w:rsidRPr="00B915C5">
        <w:rPr>
          <w:rFonts w:ascii="Times New Roman" w:hAnsi="Times New Roman" w:cs="Times New Roman"/>
          <w:b/>
          <w:bCs/>
        </w:rPr>
        <w:t>Decision trees and random forests</w:t>
      </w:r>
    </w:p>
    <w:p w14:paraId="6E4D06F6" w14:textId="0D9C8D28" w:rsidR="00D74947" w:rsidRPr="00B915C5" w:rsidRDefault="00FB5C4A" w:rsidP="00EC436A">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The non-linear relationship between the variables is </w:t>
      </w:r>
      <w:r w:rsidR="000C0FA5" w:rsidRPr="00B915C5">
        <w:rPr>
          <w:rFonts w:ascii="Times New Roman" w:hAnsi="Times New Roman" w:cs="Times New Roman"/>
          <w:sz w:val="24"/>
          <w:szCs w:val="24"/>
        </w:rPr>
        <w:t>considered</w:t>
      </w:r>
      <w:r w:rsidRPr="00B915C5">
        <w:rPr>
          <w:rFonts w:ascii="Times New Roman" w:hAnsi="Times New Roman" w:cs="Times New Roman"/>
          <w:sz w:val="24"/>
          <w:szCs w:val="24"/>
        </w:rPr>
        <w:t xml:space="preserve"> (via the building of numerous tree models) in the random forest and gradient boosting models</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including all variables. Gradient boosting would be especially good at detecting non-linear relationships among variables. Despite random forests, which perform best using deeper decision trees, gradient </w:t>
      </w:r>
      <w:r w:rsidRPr="00B915C5">
        <w:rPr>
          <w:rFonts w:ascii="Times New Roman" w:hAnsi="Times New Roman" w:cs="Times New Roman"/>
          <w:sz w:val="24"/>
          <w:szCs w:val="24"/>
        </w:rPr>
        <w:lastRenderedPageBreak/>
        <w:t xml:space="preserve">boosting usually works with decision trees that are </w:t>
      </w:r>
      <w:r w:rsidR="000C0FA5" w:rsidRPr="00B915C5">
        <w:rPr>
          <w:rFonts w:ascii="Times New Roman" w:hAnsi="Times New Roman" w:cs="Times New Roman"/>
          <w:sz w:val="24"/>
          <w:szCs w:val="24"/>
        </w:rPr>
        <w:t xml:space="preserve">a </w:t>
      </w:r>
      <w:r w:rsidRPr="00B915C5">
        <w:rPr>
          <w:rFonts w:ascii="Times New Roman" w:hAnsi="Times New Roman" w:cs="Times New Roman"/>
          <w:sz w:val="24"/>
          <w:szCs w:val="24"/>
        </w:rPr>
        <w:t>little over two or three layers deep, which would be comparable to how ABT features are used</w:t>
      </w:r>
      <w:r w:rsidR="00933EDB" w:rsidRPr="00B915C5">
        <w:rPr>
          <w:rFonts w:ascii="Times New Roman" w:hAnsi="Times New Roman" w:cs="Times New Roman"/>
          <w:sz w:val="24"/>
          <w:szCs w:val="24"/>
        </w:rPr>
        <w:t xml:space="preserve">. </w:t>
      </w:r>
      <w:r w:rsidR="003A5A87" w:rsidRPr="00B915C5">
        <w:rPr>
          <w:rFonts w:ascii="Times New Roman" w:hAnsi="Times New Roman" w:cs="Times New Roman"/>
          <w:sz w:val="24"/>
          <w:szCs w:val="24"/>
        </w:rPr>
        <w:t>Hence, decision trees and random forests are based upon the modern credit scoring approach.</w:t>
      </w:r>
    </w:p>
    <w:p w14:paraId="1C110C65" w14:textId="77777777" w:rsidR="00D74947" w:rsidRPr="00B915C5" w:rsidRDefault="00FB5C4A" w:rsidP="003E2AC0">
      <w:pPr>
        <w:pStyle w:val="Ttulo1"/>
        <w:rPr>
          <w:rFonts w:ascii="Times New Roman" w:hAnsi="Times New Roman" w:cs="Times New Roman"/>
          <w:b/>
          <w:bCs/>
          <w:sz w:val="28"/>
          <w:szCs w:val="28"/>
          <w:shd w:val="clear" w:color="auto" w:fill="FFFFFF"/>
        </w:rPr>
      </w:pPr>
      <w:r w:rsidRPr="00B915C5">
        <w:rPr>
          <w:rFonts w:ascii="Times New Roman" w:hAnsi="Times New Roman" w:cs="Times New Roman"/>
          <w:b/>
          <w:bCs/>
          <w:sz w:val="28"/>
          <w:szCs w:val="28"/>
          <w:shd w:val="clear" w:color="auto" w:fill="FFFFFF"/>
        </w:rPr>
        <w:t>Comparison Between Classical And Modern Credit Scoring Approach</w:t>
      </w:r>
    </w:p>
    <w:p w14:paraId="55155070" w14:textId="77777777" w:rsidR="00242297"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A machine learning framework demands that the initial data be divided into three samples: </w:t>
      </w:r>
      <w:r w:rsidR="000C0FA5" w:rsidRPr="00B915C5">
        <w:rPr>
          <w:rFonts w:ascii="Times New Roman" w:hAnsi="Times New Roman" w:cs="Times New Roman"/>
          <w:color w:val="222222"/>
          <w:sz w:val="24"/>
          <w:szCs w:val="24"/>
          <w:shd w:val="clear" w:color="auto" w:fill="FFFFFF"/>
        </w:rPr>
        <w:t xml:space="preserve">training,  validation, and </w:t>
      </w:r>
      <w:r w:rsidRPr="00B915C5">
        <w:rPr>
          <w:rFonts w:ascii="Times New Roman" w:hAnsi="Times New Roman" w:cs="Times New Roman"/>
          <w:color w:val="222222"/>
          <w:sz w:val="24"/>
          <w:szCs w:val="24"/>
          <w:shd w:val="clear" w:color="auto" w:fill="FFFFFF"/>
        </w:rPr>
        <w:t xml:space="preserve">testing sets. The approach contrasts </w:t>
      </w:r>
      <w:r w:rsidR="000C0FA5" w:rsidRPr="00B915C5">
        <w:rPr>
          <w:rFonts w:ascii="Times New Roman" w:hAnsi="Times New Roman" w:cs="Times New Roman"/>
          <w:color w:val="222222"/>
          <w:sz w:val="24"/>
          <w:szCs w:val="24"/>
          <w:shd w:val="clear" w:color="auto" w:fill="FFFFFF"/>
        </w:rPr>
        <w:t>with</w:t>
      </w:r>
      <w:r w:rsidRPr="00B915C5">
        <w:rPr>
          <w:rFonts w:ascii="Times New Roman" w:hAnsi="Times New Roman" w:cs="Times New Roman"/>
          <w:color w:val="222222"/>
          <w:sz w:val="24"/>
          <w:szCs w:val="24"/>
          <w:shd w:val="clear" w:color="auto" w:fill="FFFFFF"/>
        </w:rPr>
        <w:t xml:space="preserve"> classical econometrics</w:t>
      </w:r>
      <w:r w:rsidR="000C0FA5" w:rsidRPr="00B915C5">
        <w:rPr>
          <w:rFonts w:ascii="Times New Roman" w:hAnsi="Times New Roman" w:cs="Times New Roman"/>
          <w:color w:val="222222"/>
          <w:sz w:val="24"/>
          <w:szCs w:val="24"/>
          <w:shd w:val="clear" w:color="auto" w:fill="FFFFFF"/>
        </w:rPr>
        <w:t>. The original data set is separated into a training set and a testing set</w:t>
      </w:r>
      <w:r w:rsidRPr="00B915C5">
        <w:rPr>
          <w:rFonts w:ascii="Times New Roman" w:hAnsi="Times New Roman" w:cs="Times New Roman"/>
          <w:color w:val="222222"/>
          <w:sz w:val="24"/>
          <w:szCs w:val="24"/>
          <w:shd w:val="clear" w:color="auto" w:fill="FFFFFF"/>
        </w:rPr>
        <w:t xml:space="preserve"> (thus, only one model was constructed from the start, and only one test set was conducted to assess its performance from out of the sample).</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 xml:space="preserve">Because the space of the hyperparameters in machine learning is larger than in classical models (namely, machine learning models had </w:t>
      </w:r>
      <w:r w:rsidR="000C0FA5" w:rsidRPr="00B915C5">
        <w:rPr>
          <w:rFonts w:ascii="Times New Roman" w:hAnsi="Times New Roman" w:cs="Times New Roman"/>
          <w:color w:val="222222"/>
          <w:sz w:val="24"/>
          <w:szCs w:val="24"/>
          <w:shd w:val="clear" w:color="auto" w:fill="FFFFFF"/>
        </w:rPr>
        <w:t>more average</w:t>
      </w:r>
      <w:r w:rsidRPr="00B915C5">
        <w:rPr>
          <w:rFonts w:ascii="Times New Roman" w:hAnsi="Times New Roman" w:cs="Times New Roman"/>
          <w:color w:val="222222"/>
          <w:sz w:val="24"/>
          <w:szCs w:val="24"/>
          <w:shd w:val="clear" w:color="auto" w:fill="FFFFFF"/>
        </w:rPr>
        <w:t xml:space="preserve"> training parameters than the classical models), there must be extra data space wherein models can be evaluated out-of-sample the best one chosen.</w:t>
      </w:r>
    </w:p>
    <w:p w14:paraId="2DBBB90C" w14:textId="77777777" w:rsidR="00F35F99"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In terms of the data missings (the MCAR as well as the MAR), it is recommended to a) the impute missings (there are several potential solutions discussed in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literature, such as population average, the median and dominant, the model fitting; testing several approaches as well as selecting one which gives the highest predictive power of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model was suggested) and b) form the dummy variable (0 was no missing for the particular characteristic, and also </w:t>
      </w:r>
      <w:r w:rsidR="000C0FA5" w:rsidRPr="00B915C5">
        <w:rPr>
          <w:rFonts w:ascii="Times New Roman" w:hAnsi="Times New Roman" w:cs="Times New Roman"/>
          <w:color w:val="222222"/>
          <w:sz w:val="24"/>
          <w:szCs w:val="24"/>
          <w:shd w:val="clear" w:color="auto" w:fill="FFFFFF"/>
        </w:rPr>
        <w:t>one</w:t>
      </w:r>
      <w:r w:rsidRPr="00B915C5">
        <w:rPr>
          <w:rFonts w:ascii="Times New Roman" w:hAnsi="Times New Roman" w:cs="Times New Roman"/>
          <w:color w:val="222222"/>
          <w:sz w:val="24"/>
          <w:szCs w:val="24"/>
          <w:shd w:val="clear" w:color="auto" w:fill="FFFFFF"/>
        </w:rPr>
        <w:t xml:space="preserve"> is missing happens). This method also enables us to add potential MNAR information into models.</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On the other hand, machine learning methods, such as XGBoost, random forest, and decision trees have the benefit of handling missings consistently and efficiently. For instance, in XGBoost v1.2.0.1, missing values are learned by default throughout training (namely</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branch directions with missing values were learned during training) (Obviously, one must be cautious if training and test sets have distinct missing distributions.)</w:t>
      </w:r>
    </w:p>
    <w:p w14:paraId="15B6CB77" w14:textId="77777777" w:rsidR="00242297"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The statistical approach for discriminant analysis, developed by Ronald A. Fisher, laid the scientific foundation for current credit scoring (Fisher 1936). Whenever the common features of </w:t>
      </w:r>
      <w:r w:rsidR="00CB5A95" w:rsidRPr="00B915C5">
        <w:rPr>
          <w:rFonts w:ascii="Times New Roman" w:hAnsi="Times New Roman" w:cs="Times New Roman"/>
          <w:color w:val="222222"/>
          <w:sz w:val="24"/>
          <w:szCs w:val="24"/>
          <w:shd w:val="clear" w:color="auto" w:fill="FFFFFF"/>
        </w:rPr>
        <w:t>group members</w:t>
      </w:r>
      <w:r w:rsidRPr="00B915C5">
        <w:rPr>
          <w:rFonts w:ascii="Times New Roman" w:hAnsi="Times New Roman" w:cs="Times New Roman"/>
          <w:color w:val="222222"/>
          <w:sz w:val="24"/>
          <w:szCs w:val="24"/>
          <w:shd w:val="clear" w:color="auto" w:fill="FFFFFF"/>
        </w:rPr>
        <w:t xml:space="preserve"> were unobservable, discriminant analysis was a statistical approach that used distinguish among groups in the population using quantifiable attributes. </w:t>
      </w:r>
    </w:p>
    <w:p w14:paraId="20A8605C" w14:textId="77777777" w:rsidR="00F35F99"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Traditional databases are used to hold structured data. A structured database, for example, could keep track of daily business operational transactions.</w:t>
      </w:r>
      <w:r w:rsidR="009A14F2" w:rsidRPr="00B915C5">
        <w:rPr>
          <w:rFonts w:ascii="Times New Roman" w:hAnsi="Times New Roman" w:cs="Times New Roman"/>
          <w:color w:val="222222"/>
          <w:sz w:val="24"/>
          <w:szCs w:val="24"/>
          <w:shd w:val="clear" w:color="auto" w:fill="FFFFFF"/>
        </w:rPr>
        <w:t xml:space="preserve"> </w:t>
      </w:r>
      <w:r w:rsidRPr="00B915C5">
        <w:rPr>
          <w:rFonts w:ascii="Times New Roman" w:hAnsi="Times New Roman" w:cs="Times New Roman"/>
          <w:color w:val="222222"/>
          <w:sz w:val="24"/>
          <w:szCs w:val="24"/>
          <w:shd w:val="clear" w:color="auto" w:fill="FFFFFF"/>
        </w:rPr>
        <w:t xml:space="preserve">Unstructured data does not normally have a predetermined sequence. </w:t>
      </w:r>
      <w:r w:rsidR="00CB5A95" w:rsidRPr="00B915C5">
        <w:rPr>
          <w:rFonts w:ascii="Times New Roman" w:hAnsi="Times New Roman" w:cs="Times New Roman"/>
          <w:color w:val="222222"/>
          <w:sz w:val="24"/>
          <w:szCs w:val="24"/>
          <w:shd w:val="clear" w:color="auto" w:fill="FFFFFF"/>
        </w:rPr>
        <w:t>Examples are freeform text, audio, video, social media information, photos, and unstructured data</w:t>
      </w:r>
      <w:r w:rsidRPr="00B915C5">
        <w:rPr>
          <w:rFonts w:ascii="Times New Roman" w:hAnsi="Times New Roman" w:cs="Times New Roman"/>
          <w:color w:val="222222"/>
          <w:sz w:val="24"/>
          <w:szCs w:val="24"/>
          <w:shd w:val="clear" w:color="auto" w:fill="FFFFFF"/>
        </w:rPr>
        <w:t>.</w:t>
      </w:r>
      <w:r w:rsidR="009A14F2" w:rsidRPr="00B915C5">
        <w:rPr>
          <w:rFonts w:ascii="Times New Roman" w:hAnsi="Times New Roman" w:cs="Times New Roman"/>
          <w:color w:val="222222"/>
          <w:sz w:val="24"/>
          <w:szCs w:val="24"/>
          <w:shd w:val="clear" w:color="auto" w:fill="FFFFFF"/>
        </w:rPr>
        <w:t xml:space="preserve"> </w:t>
      </w:r>
      <w:r w:rsidRPr="00B915C5">
        <w:rPr>
          <w:rFonts w:ascii="Times New Roman" w:hAnsi="Times New Roman" w:cs="Times New Roman"/>
          <w:color w:val="222222"/>
          <w:sz w:val="24"/>
          <w:szCs w:val="24"/>
          <w:shd w:val="clear" w:color="auto" w:fill="FFFFFF"/>
        </w:rPr>
        <w:t>Semi-structured data somehow doesn</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t follow the structure of structured data in any way. Instead, they have tags and marks on them.</w:t>
      </w:r>
    </w:p>
    <w:p w14:paraId="786E9103" w14:textId="17018688" w:rsidR="00F4034A" w:rsidRPr="00B915C5" w:rsidRDefault="00FB5C4A" w:rsidP="009B49F8">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Unstructured data</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s utility, objectivity, and quality for improving credit scoring techniques have yet to be proven </w:t>
      </w:r>
      <w:r w:rsidR="005C0A44" w:rsidRPr="00B915C5">
        <w:rPr>
          <w:rFonts w:ascii="Times New Roman" w:hAnsi="Times New Roman" w:cs="Times New Roman"/>
          <w:color w:val="000000"/>
          <w:sz w:val="24"/>
          <w:szCs w:val="24"/>
          <w:shd w:val="clear" w:color="auto" w:fill="FFFFFF"/>
        </w:rPr>
        <w:t>(C Dudley &amp; Knot, 2017)</w:t>
      </w:r>
      <w:r w:rsidRPr="00B915C5">
        <w:rPr>
          <w:rFonts w:ascii="Times New Roman" w:hAnsi="Times New Roman" w:cs="Times New Roman"/>
          <w:color w:val="222222"/>
          <w:sz w:val="24"/>
          <w:szCs w:val="24"/>
          <w:shd w:val="clear" w:color="auto" w:fill="FFFFFF"/>
        </w:rPr>
        <w:t>. The legal utili</w:t>
      </w:r>
      <w:r w:rsidR="000C0FA5" w:rsidRPr="00B915C5">
        <w:rPr>
          <w:rFonts w:ascii="Times New Roman" w:hAnsi="Times New Roman" w:cs="Times New Roman"/>
          <w:color w:val="222222"/>
          <w:sz w:val="24"/>
          <w:szCs w:val="24"/>
          <w:shd w:val="clear" w:color="auto" w:fill="FFFFFF"/>
        </w:rPr>
        <w:t>z</w:t>
      </w:r>
      <w:r w:rsidRPr="00B915C5">
        <w:rPr>
          <w:rFonts w:ascii="Times New Roman" w:hAnsi="Times New Roman" w:cs="Times New Roman"/>
          <w:color w:val="222222"/>
          <w:sz w:val="24"/>
          <w:szCs w:val="24"/>
          <w:shd w:val="clear" w:color="auto" w:fill="FFFFFF"/>
        </w:rPr>
        <w:t>ation of unstructured data bears the promise of future investigation. Many regulatory agencies, including Australia, the UK, Singapore, a</w:t>
      </w:r>
      <w:r w:rsidR="00CB5A95" w:rsidRPr="00B915C5">
        <w:rPr>
          <w:rFonts w:ascii="Times New Roman" w:hAnsi="Times New Roman" w:cs="Times New Roman"/>
          <w:color w:val="222222"/>
          <w:sz w:val="24"/>
          <w:szCs w:val="24"/>
          <w:shd w:val="clear" w:color="auto" w:fill="FFFFFF"/>
        </w:rPr>
        <w:t>nd</w:t>
      </w:r>
      <w:r w:rsidRPr="00B915C5">
        <w:rPr>
          <w:rFonts w:ascii="Times New Roman" w:hAnsi="Times New Roman" w:cs="Times New Roman"/>
          <w:color w:val="222222"/>
          <w:sz w:val="24"/>
          <w:szCs w:val="24"/>
          <w:shd w:val="clear" w:color="auto" w:fill="FFFFFF"/>
        </w:rPr>
        <w:t xml:space="preserve"> those Taiwan, and China, have created sandbox environments that encourage data innovation </w:t>
      </w:r>
      <w:r w:rsidR="005C0A44" w:rsidRPr="00B915C5">
        <w:rPr>
          <w:rFonts w:ascii="Times New Roman" w:hAnsi="Times New Roman" w:cs="Times New Roman"/>
          <w:color w:val="000000"/>
          <w:sz w:val="24"/>
          <w:szCs w:val="24"/>
          <w:shd w:val="clear" w:color="auto" w:fill="FFFFFF"/>
        </w:rPr>
        <w:t>(FCA, 2021)</w:t>
      </w:r>
      <w:r w:rsidRPr="00B915C5">
        <w:rPr>
          <w:rFonts w:ascii="Times New Roman" w:hAnsi="Times New Roman" w:cs="Times New Roman"/>
          <w:color w:val="222222"/>
          <w:sz w:val="24"/>
          <w:szCs w:val="24"/>
          <w:shd w:val="clear" w:color="auto" w:fill="FFFFFF"/>
        </w:rPr>
        <w:t>.</w:t>
      </w:r>
    </w:p>
    <w:p w14:paraId="44BE1CFF" w14:textId="77777777" w:rsidR="00D74947"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Machine learning approaches are less susceptible (namely, more resistant) to data-related difficulties than classical scoring systems (namely, collinearity and data occurrence gaps).</w:t>
      </w:r>
    </w:p>
    <w:p w14:paraId="4C6B34AF" w14:textId="4EAFA0BA" w:rsidR="00F4034A"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Stable variables, completely uncorrelated, having sufficient predictive power</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a</w:t>
      </w:r>
      <w:r w:rsidR="00CB5A95" w:rsidRPr="00B915C5">
        <w:rPr>
          <w:rFonts w:ascii="Times New Roman" w:hAnsi="Times New Roman" w:cs="Times New Roman"/>
          <w:color w:val="222222"/>
          <w:sz w:val="24"/>
          <w:szCs w:val="24"/>
          <w:shd w:val="clear" w:color="auto" w:fill="FFFFFF"/>
        </w:rPr>
        <w:t>nd</w:t>
      </w:r>
      <w:r w:rsidRPr="00B915C5">
        <w:rPr>
          <w:rFonts w:ascii="Times New Roman" w:hAnsi="Times New Roman" w:cs="Times New Roman"/>
          <w:color w:val="222222"/>
          <w:sz w:val="24"/>
          <w:szCs w:val="24"/>
          <w:shd w:val="clear" w:color="auto" w:fill="FFFFFF"/>
        </w:rPr>
        <w:t xml:space="preserve"> a low Variance inflation factor (</w:t>
      </w:r>
      <w:r w:rsidR="000C0FA5" w:rsidRPr="00B915C5">
        <w:rPr>
          <w:rFonts w:ascii="Times New Roman" w:hAnsi="Times New Roman" w:cs="Times New Roman"/>
          <w:color w:val="222222"/>
          <w:sz w:val="24"/>
          <w:szCs w:val="24"/>
          <w:shd w:val="clear" w:color="auto" w:fill="FFFFFF"/>
        </w:rPr>
        <w:t>VIF</w:t>
      </w:r>
      <w:r w:rsidRPr="00B915C5">
        <w:rPr>
          <w:rFonts w:ascii="Times New Roman" w:hAnsi="Times New Roman" w:cs="Times New Roman"/>
          <w:color w:val="222222"/>
          <w:sz w:val="24"/>
          <w:szCs w:val="24"/>
          <w:shd w:val="clear" w:color="auto" w:fill="FFFFFF"/>
        </w:rPr>
        <w:t>)</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were chosen as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classical approach towards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model buildin</w:t>
      </w:r>
      <w:r w:rsidR="00933EDB" w:rsidRPr="00B915C5">
        <w:rPr>
          <w:rFonts w:ascii="Times New Roman" w:hAnsi="Times New Roman" w:cs="Times New Roman"/>
          <w:color w:val="222222"/>
          <w:sz w:val="24"/>
          <w:szCs w:val="24"/>
          <w:shd w:val="clear" w:color="auto" w:fill="FFFFFF"/>
        </w:rPr>
        <w:t xml:space="preserve">g. </w:t>
      </w:r>
      <w:r w:rsidRPr="00B915C5">
        <w:rPr>
          <w:rFonts w:ascii="Times New Roman" w:hAnsi="Times New Roman" w:cs="Times New Roman"/>
          <w:color w:val="222222"/>
          <w:sz w:val="24"/>
          <w:szCs w:val="24"/>
          <w:shd w:val="clear" w:color="auto" w:fill="FFFFFF"/>
        </w:rPr>
        <w:t xml:space="preserve">The predictive </w:t>
      </w:r>
      <w:r w:rsidR="000C0FA5" w:rsidRPr="00B915C5">
        <w:rPr>
          <w:rFonts w:ascii="Times New Roman" w:hAnsi="Times New Roman" w:cs="Times New Roman"/>
          <w:color w:val="222222"/>
          <w:sz w:val="24"/>
          <w:szCs w:val="24"/>
          <w:shd w:val="clear" w:color="auto" w:fill="FFFFFF"/>
        </w:rPr>
        <w:t>ability</w:t>
      </w:r>
      <w:r w:rsidRPr="00B915C5">
        <w:rPr>
          <w:rFonts w:ascii="Times New Roman" w:hAnsi="Times New Roman" w:cs="Times New Roman"/>
          <w:color w:val="222222"/>
          <w:sz w:val="24"/>
          <w:szCs w:val="24"/>
          <w:shd w:val="clear" w:color="auto" w:fill="FFFFFF"/>
        </w:rPr>
        <w:t xml:space="preserve"> for single variables</w:t>
      </w:r>
      <w:r w:rsidR="00CB5A95" w:rsidRPr="00B915C5">
        <w:rPr>
          <w:rFonts w:ascii="Times New Roman" w:hAnsi="Times New Roman" w:cs="Times New Roman"/>
          <w:color w:val="222222"/>
          <w:sz w:val="24"/>
          <w:szCs w:val="24"/>
          <w:shd w:val="clear" w:color="auto" w:fill="FFFFFF"/>
        </w:rPr>
        <w:t xml:space="preserve"> and the lack of connections behind them</w:t>
      </w:r>
      <w:r w:rsidRPr="00B915C5">
        <w:rPr>
          <w:rFonts w:ascii="Times New Roman" w:hAnsi="Times New Roman" w:cs="Times New Roman"/>
          <w:color w:val="222222"/>
          <w:sz w:val="24"/>
          <w:szCs w:val="24"/>
          <w:shd w:val="clear" w:color="auto" w:fill="FFFFFF"/>
        </w:rPr>
        <w:t xml:space="preserve"> are less important for non-classical machine learning approaches. Some of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model</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s criteria for variables can be avoided by employing regularisation methods and algorithms like decision </w:t>
      </w:r>
      <w:r w:rsidRPr="00B915C5">
        <w:rPr>
          <w:rFonts w:ascii="Times New Roman" w:hAnsi="Times New Roman" w:cs="Times New Roman"/>
          <w:color w:val="222222"/>
          <w:sz w:val="24"/>
          <w:szCs w:val="24"/>
          <w:shd w:val="clear" w:color="auto" w:fill="FFFFFF"/>
        </w:rPr>
        <w:lastRenderedPageBreak/>
        <w:t xml:space="preserve">trees or random forests. In machine learning, systems </w:t>
      </w:r>
      <w:r w:rsidR="00CB5A95" w:rsidRPr="00B915C5">
        <w:rPr>
          <w:rFonts w:ascii="Times New Roman" w:hAnsi="Times New Roman" w:cs="Times New Roman"/>
          <w:color w:val="222222"/>
          <w:sz w:val="24"/>
          <w:szCs w:val="24"/>
          <w:shd w:val="clear" w:color="auto" w:fill="FFFFFF"/>
        </w:rPr>
        <w:t>with low individual prediction ability might perform well</w:t>
      </w:r>
      <w:r w:rsidRPr="00B915C5">
        <w:rPr>
          <w:rFonts w:ascii="Times New Roman" w:hAnsi="Times New Roman" w:cs="Times New Roman"/>
          <w:color w:val="222222"/>
          <w:sz w:val="24"/>
          <w:szCs w:val="24"/>
          <w:shd w:val="clear" w:color="auto" w:fill="FFFFFF"/>
        </w:rPr>
        <w:t xml:space="preserve"> by combining several associated variables</w:t>
      </w:r>
      <w:r w:rsidR="0091011E" w:rsidRPr="00B915C5">
        <w:rPr>
          <w:rFonts w:ascii="Times New Roman" w:hAnsi="Times New Roman" w:cs="Times New Roman"/>
          <w:color w:val="222222"/>
          <w:sz w:val="24"/>
          <w:szCs w:val="24"/>
          <w:shd w:val="clear" w:color="auto" w:fill="FFFFFF"/>
        </w:rPr>
        <w:t xml:space="preserve"> </w:t>
      </w:r>
      <w:r w:rsidR="0091011E" w:rsidRPr="00B915C5">
        <w:rPr>
          <w:rFonts w:ascii="Times New Roman" w:hAnsi="Times New Roman" w:cs="Times New Roman"/>
          <w:color w:val="000000"/>
          <w:sz w:val="24"/>
          <w:szCs w:val="24"/>
          <w:shd w:val="clear" w:color="auto" w:fill="FFFFFF"/>
        </w:rPr>
        <w:t>(Kamiński et al., 2020)</w:t>
      </w:r>
      <w:r w:rsidRPr="00B915C5">
        <w:rPr>
          <w:rFonts w:ascii="Times New Roman" w:hAnsi="Times New Roman" w:cs="Times New Roman"/>
          <w:color w:val="222222"/>
          <w:sz w:val="24"/>
          <w:szCs w:val="24"/>
          <w:shd w:val="clear" w:color="auto" w:fill="FFFFFF"/>
        </w:rPr>
        <w:t>.</w:t>
      </w:r>
    </w:p>
    <w:p w14:paraId="47D0F371" w14:textId="77777777" w:rsidR="00F4034A"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In classical procedures, one would have included or remove</w:t>
      </w:r>
      <w:r w:rsidR="000C0FA5" w:rsidRPr="00B915C5">
        <w:rPr>
          <w:rFonts w:ascii="Times New Roman" w:hAnsi="Times New Roman" w:cs="Times New Roman"/>
          <w:color w:val="222222"/>
          <w:sz w:val="24"/>
          <w:szCs w:val="24"/>
          <w:shd w:val="clear" w:color="auto" w:fill="FFFFFF"/>
        </w:rPr>
        <w:t>d</w:t>
      </w:r>
      <w:r w:rsidRPr="00B915C5">
        <w:rPr>
          <w:rFonts w:ascii="Times New Roman" w:hAnsi="Times New Roman" w:cs="Times New Roman"/>
          <w:color w:val="222222"/>
          <w:sz w:val="24"/>
          <w:szCs w:val="24"/>
          <w:shd w:val="clear" w:color="auto" w:fill="FFFFFF"/>
        </w:rPr>
        <w:t xml:space="preserve"> a certain variable from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model</w:t>
      </w:r>
      <w:r w:rsidR="00CB5A95" w:rsidRPr="00B915C5">
        <w:rPr>
          <w:rFonts w:ascii="Times New Roman" w:hAnsi="Times New Roman" w:cs="Times New Roman"/>
          <w:color w:val="222222"/>
          <w:sz w:val="24"/>
          <w:szCs w:val="24"/>
          <w:shd w:val="clear" w:color="auto" w:fill="FFFFFF"/>
        </w:rPr>
        <w:t>. I</w:t>
      </w:r>
      <w:r w:rsidRPr="00B915C5">
        <w:rPr>
          <w:rFonts w:ascii="Times New Roman" w:hAnsi="Times New Roman" w:cs="Times New Roman"/>
          <w:color w:val="222222"/>
          <w:sz w:val="24"/>
          <w:szCs w:val="24"/>
          <w:shd w:val="clear" w:color="auto" w:fill="FFFFFF"/>
        </w:rPr>
        <w:t xml:space="preserve">n the case of methods discussed throughout this monograph, we enable (in certain situations) steady increases in parameter values while accumulating "material evidence" for predictive capability. A prevalence of near multicollinearity for conventional creditworthiness models would lead </w:t>
      </w:r>
      <w:r w:rsidR="000C0FA5" w:rsidRPr="00B915C5">
        <w:rPr>
          <w:rFonts w:ascii="Times New Roman" w:hAnsi="Times New Roman" w:cs="Times New Roman"/>
          <w:color w:val="222222"/>
          <w:sz w:val="24"/>
          <w:szCs w:val="24"/>
          <w:shd w:val="clear" w:color="auto" w:fill="FFFFFF"/>
        </w:rPr>
        <w:t>to</w:t>
      </w:r>
      <w:r w:rsidRPr="00B915C5">
        <w:rPr>
          <w:rFonts w:ascii="Times New Roman" w:hAnsi="Times New Roman" w:cs="Times New Roman"/>
          <w:color w:val="222222"/>
          <w:sz w:val="24"/>
          <w:szCs w:val="24"/>
          <w:shd w:val="clear" w:color="auto" w:fill="FFFFFF"/>
        </w:rPr>
        <w:t xml:space="preserve"> unbiased results</w:t>
      </w:r>
      <w:r w:rsidR="00CB5A95" w:rsidRPr="00B915C5">
        <w:rPr>
          <w:rFonts w:ascii="Times New Roman" w:hAnsi="Times New Roman" w:cs="Times New Roman"/>
          <w:color w:val="222222"/>
          <w:sz w:val="24"/>
          <w:szCs w:val="24"/>
          <w:shd w:val="clear" w:color="auto" w:fill="FFFFFF"/>
        </w:rPr>
        <w:t>. However,</w:t>
      </w:r>
      <w:r w:rsidRPr="00B915C5">
        <w:rPr>
          <w:rFonts w:ascii="Times New Roman" w:hAnsi="Times New Roman" w:cs="Times New Roman"/>
          <w:color w:val="222222"/>
          <w:sz w:val="24"/>
          <w:szCs w:val="24"/>
          <w:shd w:val="clear" w:color="auto" w:fill="FFFFFF"/>
        </w:rPr>
        <w:t xml:space="preserve"> it will be impossible </w:t>
      </w:r>
      <w:r w:rsidR="000C0FA5" w:rsidRPr="00B915C5">
        <w:rPr>
          <w:rFonts w:ascii="Times New Roman" w:hAnsi="Times New Roman" w:cs="Times New Roman"/>
          <w:color w:val="222222"/>
          <w:sz w:val="24"/>
          <w:szCs w:val="24"/>
          <w:shd w:val="clear" w:color="auto" w:fill="FFFFFF"/>
        </w:rPr>
        <w:t>to</w:t>
      </w:r>
      <w:r w:rsidRPr="00B915C5">
        <w:rPr>
          <w:rFonts w:ascii="Times New Roman" w:hAnsi="Times New Roman" w:cs="Times New Roman"/>
          <w:color w:val="222222"/>
          <w:sz w:val="24"/>
          <w:szCs w:val="24"/>
          <w:shd w:val="clear" w:color="auto" w:fill="FFFFFF"/>
        </w:rPr>
        <w:t xml:space="preserve"> reliably convey to the client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exact rationale underlying individual credit choices (acceptance and rejection of the loan application).</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 xml:space="preserve">In this regard, as previously mentioned, ensuring </w:t>
      </w:r>
      <w:r w:rsidR="000C0FA5" w:rsidRPr="00B915C5">
        <w:rPr>
          <w:rFonts w:ascii="Times New Roman" w:hAnsi="Times New Roman" w:cs="Times New Roman"/>
          <w:color w:val="222222"/>
          <w:sz w:val="24"/>
          <w:szCs w:val="24"/>
          <w:shd w:val="clear" w:color="auto" w:fill="FFFFFF"/>
        </w:rPr>
        <w:t>reliable</w:t>
      </w:r>
      <w:r w:rsidRPr="00B915C5">
        <w:rPr>
          <w:rFonts w:ascii="Times New Roman" w:hAnsi="Times New Roman" w:cs="Times New Roman"/>
          <w:color w:val="222222"/>
          <w:sz w:val="24"/>
          <w:szCs w:val="24"/>
          <w:shd w:val="clear" w:color="auto" w:fill="FFFFFF"/>
        </w:rPr>
        <w:t xml:space="preserve"> estimates of parameters (and lower variance of the model</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s parameters) is crucial and linked to the technical resilience of the scoring systems.</w:t>
      </w:r>
    </w:p>
    <w:p w14:paraId="36181609" w14:textId="77777777" w:rsidR="006E4B88" w:rsidRPr="00B915C5" w:rsidRDefault="00FB5C4A" w:rsidP="003E2AC0">
      <w:pPr>
        <w:pStyle w:val="Ttulo2"/>
        <w:rPr>
          <w:rFonts w:ascii="Times New Roman" w:hAnsi="Times New Roman" w:cs="Times New Roman"/>
          <w:b/>
          <w:bCs/>
          <w:shd w:val="clear" w:color="auto" w:fill="FFFFFF"/>
        </w:rPr>
      </w:pPr>
      <w:r w:rsidRPr="00B915C5">
        <w:rPr>
          <w:rFonts w:ascii="Times New Roman" w:hAnsi="Times New Roman" w:cs="Times New Roman"/>
          <w:b/>
          <w:bCs/>
          <w:shd w:val="clear" w:color="auto" w:fill="FFFFFF"/>
        </w:rPr>
        <w:t xml:space="preserve">Obstacles Present </w:t>
      </w:r>
      <w:r w:rsidR="003E2AC0" w:rsidRPr="00B915C5">
        <w:rPr>
          <w:rFonts w:ascii="Times New Roman" w:hAnsi="Times New Roman" w:cs="Times New Roman"/>
          <w:b/>
          <w:bCs/>
          <w:shd w:val="clear" w:color="auto" w:fill="FFFFFF"/>
        </w:rPr>
        <w:t>i</w:t>
      </w:r>
      <w:r w:rsidRPr="00B915C5">
        <w:rPr>
          <w:rFonts w:ascii="Times New Roman" w:hAnsi="Times New Roman" w:cs="Times New Roman"/>
          <w:b/>
          <w:bCs/>
          <w:shd w:val="clear" w:color="auto" w:fill="FFFFFF"/>
        </w:rPr>
        <w:t>n Classical And Modern Credit Scoring</w:t>
      </w:r>
    </w:p>
    <w:p w14:paraId="551224E5" w14:textId="77777777" w:rsidR="00B2633A" w:rsidRPr="00B915C5" w:rsidRDefault="00FB5C4A" w:rsidP="003E2AC0">
      <w:pPr>
        <w:pStyle w:val="Ttulo2"/>
        <w:rPr>
          <w:rFonts w:ascii="Times New Roman" w:hAnsi="Times New Roman" w:cs="Times New Roman"/>
          <w:b/>
          <w:bCs/>
          <w:shd w:val="clear" w:color="auto" w:fill="FFFFFF"/>
        </w:rPr>
      </w:pPr>
      <w:r w:rsidRPr="00B915C5">
        <w:rPr>
          <w:rFonts w:ascii="Times New Roman" w:hAnsi="Times New Roman" w:cs="Times New Roman"/>
          <w:b/>
          <w:bCs/>
          <w:shd w:val="clear" w:color="auto" w:fill="FFFFFF"/>
        </w:rPr>
        <w:t xml:space="preserve">Classical and alternative approaches for </w:t>
      </w:r>
      <w:r w:rsidR="00E16B05" w:rsidRPr="00B915C5">
        <w:rPr>
          <w:rFonts w:ascii="Times New Roman" w:hAnsi="Times New Roman" w:cs="Times New Roman"/>
          <w:b/>
          <w:bCs/>
          <w:shd w:val="clear" w:color="auto" w:fill="FFFFFF"/>
        </w:rPr>
        <w:t>Validati</w:t>
      </w:r>
      <w:r w:rsidRPr="00B915C5">
        <w:rPr>
          <w:rFonts w:ascii="Times New Roman" w:hAnsi="Times New Roman" w:cs="Times New Roman"/>
          <w:b/>
          <w:bCs/>
          <w:shd w:val="clear" w:color="auto" w:fill="FFFFFF"/>
        </w:rPr>
        <w:t xml:space="preserve">ng scoring </w:t>
      </w:r>
      <w:r w:rsidR="00E16B05" w:rsidRPr="00B915C5">
        <w:rPr>
          <w:rFonts w:ascii="Times New Roman" w:hAnsi="Times New Roman" w:cs="Times New Roman"/>
          <w:b/>
          <w:bCs/>
          <w:shd w:val="clear" w:color="auto" w:fill="FFFFFF"/>
        </w:rPr>
        <w:t>models</w:t>
      </w:r>
    </w:p>
    <w:p w14:paraId="341E45ED" w14:textId="03023C09" w:rsidR="00E16B05" w:rsidRPr="00B915C5" w:rsidRDefault="00FB5C4A" w:rsidP="003E2AC0">
      <w:pPr>
        <w:spacing w:line="240" w:lineRule="auto"/>
        <w:jc w:val="both"/>
        <w:rPr>
          <w:rFonts w:ascii="Times New Roman" w:hAnsi="Times New Roman" w:cs="Times New Roman"/>
        </w:rPr>
      </w:pPr>
      <w:r w:rsidRPr="00B915C5">
        <w:rPr>
          <w:rFonts w:ascii="Times New Roman" w:hAnsi="Times New Roman" w:cs="Times New Roman"/>
          <w:color w:val="222222"/>
          <w:sz w:val="24"/>
          <w:szCs w:val="24"/>
          <w:shd w:val="clear" w:color="auto" w:fill="FFFFFF"/>
        </w:rPr>
        <w:t xml:space="preserve">Due to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interpretability of credit </w:t>
      </w:r>
      <w:r w:rsidR="00031BD7" w:rsidRPr="00B915C5">
        <w:rPr>
          <w:rFonts w:ascii="Times New Roman" w:hAnsi="Times New Roman" w:cs="Times New Roman"/>
          <w:color w:val="222222"/>
          <w:sz w:val="24"/>
          <w:szCs w:val="24"/>
          <w:shd w:val="clear" w:color="auto" w:fill="FFFFFF"/>
        </w:rPr>
        <w:t>decision</w:t>
      </w:r>
      <w:r w:rsidRPr="00B915C5">
        <w:rPr>
          <w:rFonts w:ascii="Times New Roman" w:hAnsi="Times New Roman" w:cs="Times New Roman"/>
          <w:color w:val="222222"/>
          <w:sz w:val="24"/>
          <w:szCs w:val="24"/>
          <w:shd w:val="clear" w:color="auto" w:fill="FFFFFF"/>
        </w:rPr>
        <w:t xml:space="preserve"> requirements, </w:t>
      </w:r>
      <w:r w:rsidR="00CB5A95" w:rsidRPr="00B915C5">
        <w:rPr>
          <w:rFonts w:ascii="Times New Roman" w:hAnsi="Times New Roman" w:cs="Times New Roman"/>
          <w:color w:val="222222"/>
          <w:sz w:val="24"/>
          <w:szCs w:val="24"/>
          <w:shd w:val="clear" w:color="auto" w:fill="FFFFFF"/>
        </w:rPr>
        <w:t xml:space="preserve">non-classical analytical approaches that create scoring models </w:t>
      </w:r>
      <w:r w:rsidR="00031BD7" w:rsidRPr="00B915C5">
        <w:rPr>
          <w:rFonts w:ascii="Times New Roman" w:hAnsi="Times New Roman" w:cs="Times New Roman"/>
          <w:color w:val="222222"/>
          <w:sz w:val="24"/>
          <w:szCs w:val="24"/>
          <w:shd w:val="clear" w:color="auto" w:fill="FFFFFF"/>
        </w:rPr>
        <w:t>are still quite rare</w:t>
      </w:r>
      <w:r w:rsidR="00BC7C7E" w:rsidRPr="00B915C5">
        <w:rPr>
          <w:rFonts w:ascii="Times New Roman" w:hAnsi="Times New Roman" w:cs="Times New Roman"/>
          <w:color w:val="222222"/>
          <w:sz w:val="24"/>
          <w:szCs w:val="24"/>
          <w:shd w:val="clear" w:color="auto" w:fill="FFFFFF"/>
        </w:rPr>
        <w:t xml:space="preserve">. </w:t>
      </w:r>
      <w:r w:rsidRPr="00B915C5">
        <w:rPr>
          <w:rFonts w:ascii="Times New Roman" w:hAnsi="Times New Roman" w:cs="Times New Roman"/>
          <w:color w:val="222222"/>
          <w:sz w:val="24"/>
          <w:szCs w:val="24"/>
          <w:shd w:val="clear" w:color="auto" w:fill="FFFFFF"/>
        </w:rPr>
        <w:t>Alternative analytical methods, on the other hand, would be increasingly applied in risk assessment. It would be due to a combination of factors, including the models</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great efficiency and </w:t>
      </w:r>
      <w:r w:rsidR="00CB5A95" w:rsidRPr="00B915C5">
        <w:rPr>
          <w:rFonts w:ascii="Times New Roman" w:hAnsi="Times New Roman" w:cs="Times New Roman"/>
          <w:color w:val="222222"/>
          <w:sz w:val="24"/>
          <w:szCs w:val="24"/>
          <w:shd w:val="clear" w:color="auto" w:fill="FFFFFF"/>
        </w:rPr>
        <w:t>the rapid development of techniques that enable us to comprehend and analyze the behavior of models</w:t>
      </w:r>
      <w:r w:rsidRPr="00B915C5">
        <w:rPr>
          <w:rFonts w:ascii="Times New Roman" w:hAnsi="Times New Roman" w:cs="Times New Roman"/>
          <w:color w:val="222222"/>
          <w:sz w:val="24"/>
          <w:szCs w:val="24"/>
          <w:shd w:val="clear" w:color="auto" w:fill="FFFFFF"/>
        </w:rPr>
        <w:t xml:space="preserve"> previously viewed as black boxes. The European Banking Authority (EBA, 202</w:t>
      </w:r>
      <w:r w:rsidR="005C0A44" w:rsidRPr="00B915C5">
        <w:rPr>
          <w:rFonts w:ascii="Times New Roman" w:hAnsi="Times New Roman" w:cs="Times New Roman"/>
          <w:color w:val="222222"/>
          <w:sz w:val="24"/>
          <w:szCs w:val="24"/>
          <w:shd w:val="clear" w:color="auto" w:fill="FFFFFF"/>
        </w:rPr>
        <w:t>1</w:t>
      </w:r>
      <w:r w:rsidRPr="00B915C5">
        <w:rPr>
          <w:rFonts w:ascii="Times New Roman" w:hAnsi="Times New Roman" w:cs="Times New Roman"/>
          <w:color w:val="222222"/>
          <w:sz w:val="24"/>
          <w:szCs w:val="24"/>
          <w:shd w:val="clear" w:color="auto" w:fill="FFFFFF"/>
        </w:rPr>
        <w:t xml:space="preserve">) report confirms this, stating that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growing usage of big data was intimately related to advanced analytics and machine learning methods.</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 xml:space="preserve">The validation of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resulting models is influenced to some extent by the use of non-classical analytical approaches.</w:t>
      </w:r>
    </w:p>
    <w:p w14:paraId="086D5BAF" w14:textId="77777777" w:rsidR="00E16B05"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The first distinction can be seen as early as the preparation and selection of variables in building the model. Even though the methods utili</w:t>
      </w:r>
      <w:r w:rsidR="000C0FA5" w:rsidRPr="00B915C5">
        <w:rPr>
          <w:rFonts w:ascii="Times New Roman" w:hAnsi="Times New Roman" w:cs="Times New Roman"/>
          <w:color w:val="222222"/>
          <w:sz w:val="24"/>
          <w:szCs w:val="24"/>
          <w:shd w:val="clear" w:color="auto" w:fill="FFFFFF"/>
        </w:rPr>
        <w:t>z</w:t>
      </w:r>
      <w:r w:rsidRPr="00B915C5">
        <w:rPr>
          <w:rFonts w:ascii="Times New Roman" w:hAnsi="Times New Roman" w:cs="Times New Roman"/>
          <w:color w:val="222222"/>
          <w:sz w:val="24"/>
          <w:szCs w:val="24"/>
          <w:shd w:val="clear" w:color="auto" w:fill="FFFFFF"/>
        </w:rPr>
        <w:t xml:space="preserve">ed for such a goal have not changed considerably, the approach to the </w:t>
      </w:r>
      <w:r w:rsidR="00CB5A95" w:rsidRPr="00B915C5">
        <w:rPr>
          <w:rFonts w:ascii="Times New Roman" w:hAnsi="Times New Roman" w:cs="Times New Roman"/>
          <w:color w:val="222222"/>
          <w:sz w:val="24"/>
          <w:szCs w:val="24"/>
          <w:shd w:val="clear" w:color="auto" w:fill="FFFFFF"/>
        </w:rPr>
        <w:t>variable selection problem</w:t>
      </w:r>
      <w:r w:rsidRPr="00B915C5">
        <w:rPr>
          <w:rFonts w:ascii="Times New Roman" w:hAnsi="Times New Roman" w:cs="Times New Roman"/>
          <w:color w:val="222222"/>
          <w:sz w:val="24"/>
          <w:szCs w:val="24"/>
          <w:shd w:val="clear" w:color="auto" w:fill="FFFFFF"/>
        </w:rPr>
        <w:t xml:space="preserve"> changed. Investigating the association among variables and their discriminatory power was one of the parts of data validation during the model designing stage. The use of variables with high discriminatory power a</w:t>
      </w:r>
      <w:r w:rsidR="00CB5A95" w:rsidRPr="00B915C5">
        <w:rPr>
          <w:rFonts w:ascii="Times New Roman" w:hAnsi="Times New Roman" w:cs="Times New Roman"/>
          <w:color w:val="222222"/>
          <w:sz w:val="24"/>
          <w:szCs w:val="24"/>
          <w:shd w:val="clear" w:color="auto" w:fill="FFFFFF"/>
        </w:rPr>
        <w:t>nd</w:t>
      </w:r>
      <w:r w:rsidRPr="00B915C5">
        <w:rPr>
          <w:rFonts w:ascii="Times New Roman" w:hAnsi="Times New Roman" w:cs="Times New Roman"/>
          <w:color w:val="222222"/>
          <w:sz w:val="24"/>
          <w:szCs w:val="24"/>
          <w:shd w:val="clear" w:color="auto" w:fill="FFFFFF"/>
        </w:rPr>
        <w:t xml:space="preserve"> not correlated one</w:t>
      </w:r>
      <w:r w:rsidR="00CB5A95" w:rsidRPr="00B915C5">
        <w:rPr>
          <w:rFonts w:ascii="Times New Roman" w:hAnsi="Times New Roman" w:cs="Times New Roman"/>
          <w:color w:val="222222"/>
          <w:sz w:val="24"/>
          <w:szCs w:val="24"/>
          <w:shd w:val="clear" w:color="auto" w:fill="FFFFFF"/>
        </w:rPr>
        <w:t xml:space="preserve"> classical modeling approach required another</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thus</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these features were verified.</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 xml:space="preserve">Although strongly linked variables having low individual predictive power, non-classical approaches could be applied appropriately and successfully. The need for stability of variables used </w:t>
      </w:r>
      <w:r w:rsidR="000C0FA5" w:rsidRPr="00B915C5">
        <w:rPr>
          <w:rFonts w:ascii="Times New Roman" w:hAnsi="Times New Roman" w:cs="Times New Roman"/>
          <w:color w:val="222222"/>
          <w:sz w:val="24"/>
          <w:szCs w:val="24"/>
          <w:shd w:val="clear" w:color="auto" w:fill="FFFFFF"/>
        </w:rPr>
        <w:t xml:space="preserve">to </w:t>
      </w:r>
      <w:r w:rsidRPr="00B915C5">
        <w:rPr>
          <w:rFonts w:ascii="Times New Roman" w:hAnsi="Times New Roman" w:cs="Times New Roman"/>
          <w:color w:val="222222"/>
          <w:sz w:val="24"/>
          <w:szCs w:val="24"/>
          <w:shd w:val="clear" w:color="auto" w:fill="FFFFFF"/>
        </w:rPr>
        <w:t xml:space="preserve">generate the model remains the same regardless of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techniques used.</w:t>
      </w:r>
    </w:p>
    <w:p w14:paraId="66630018" w14:textId="77777777" w:rsidR="00E16B05"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 xml:space="preserve">The procedures for validating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overall discriminatory power of </w:t>
      </w:r>
      <w:r w:rsidR="00CB5A95" w:rsidRPr="00B915C5">
        <w:rPr>
          <w:rFonts w:ascii="Times New Roman" w:hAnsi="Times New Roman" w:cs="Times New Roman"/>
          <w:color w:val="222222"/>
          <w:sz w:val="24"/>
          <w:szCs w:val="24"/>
          <w:shd w:val="clear" w:color="auto" w:fill="FFFFFF"/>
        </w:rPr>
        <w:t>the produced model are unaffected by</w:t>
      </w:r>
      <w:r w:rsidRPr="00B915C5">
        <w:rPr>
          <w:rFonts w:ascii="Times New Roman" w:hAnsi="Times New Roman" w:cs="Times New Roman"/>
          <w:color w:val="222222"/>
          <w:sz w:val="24"/>
          <w:szCs w:val="24"/>
          <w:shd w:val="clear" w:color="auto" w:fill="FFFFFF"/>
        </w:rPr>
        <w:t xml:space="preserve"> various model creation approaches. All indicators or curves indicating discriminatory power described above are model agnostic, meaning they may be used in any classification model with such a binary dependent variable. It is similar to the Gini coefficient for variables. Shapley values associated </w:t>
      </w:r>
      <w:r w:rsidR="000C0FA5" w:rsidRPr="00B915C5">
        <w:rPr>
          <w:rFonts w:ascii="Times New Roman" w:hAnsi="Times New Roman" w:cs="Times New Roman"/>
          <w:color w:val="222222"/>
          <w:sz w:val="24"/>
          <w:szCs w:val="24"/>
          <w:shd w:val="clear" w:color="auto" w:fill="FFFFFF"/>
        </w:rPr>
        <w:t xml:space="preserve">with </w:t>
      </w:r>
      <w:r w:rsidRPr="00B915C5">
        <w:rPr>
          <w:rFonts w:ascii="Times New Roman" w:hAnsi="Times New Roman" w:cs="Times New Roman"/>
          <w:color w:val="222222"/>
          <w:sz w:val="24"/>
          <w:szCs w:val="24"/>
          <w:shd w:val="clear" w:color="auto" w:fill="FFFFFF"/>
        </w:rPr>
        <w:t xml:space="preserve">PFI calculations of variables are a new dynamic of validation </w:t>
      </w:r>
      <w:r w:rsidR="000C0FA5" w:rsidRPr="00B915C5">
        <w:rPr>
          <w:rFonts w:ascii="Times New Roman" w:hAnsi="Times New Roman" w:cs="Times New Roman"/>
          <w:color w:val="222222"/>
          <w:sz w:val="24"/>
          <w:szCs w:val="24"/>
          <w:shd w:val="clear" w:color="auto" w:fill="FFFFFF"/>
        </w:rPr>
        <w:t>that</w:t>
      </w:r>
      <w:r w:rsidRPr="00B915C5">
        <w:rPr>
          <w:rFonts w:ascii="Times New Roman" w:hAnsi="Times New Roman" w:cs="Times New Roman"/>
          <w:color w:val="222222"/>
          <w:sz w:val="24"/>
          <w:szCs w:val="24"/>
          <w:shd w:val="clear" w:color="auto" w:fill="FFFFFF"/>
        </w:rPr>
        <w:t xml:space="preserve"> developed with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advent of non-classical modeling approaches. They demonstrate how individual variables contribute to the model</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s discriminating power.</w:t>
      </w:r>
    </w:p>
    <w:p w14:paraId="7F078968" w14:textId="77777777" w:rsidR="00242297"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A change was proposed for such calibration testing. It entails substituting the study underlying statistical significance for the analysis of the problem</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s materiality. This strategy also was discussed in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ECB publication (</w:t>
      </w:r>
      <w:r w:rsidR="005C0A44" w:rsidRPr="00B915C5">
        <w:rPr>
          <w:rFonts w:ascii="Times New Roman" w:hAnsi="Times New Roman" w:cs="Times New Roman"/>
          <w:color w:val="222222"/>
          <w:sz w:val="24"/>
          <w:szCs w:val="24"/>
          <w:shd w:val="clear" w:color="auto" w:fill="FFFFFF"/>
        </w:rPr>
        <w:t>ECB</w:t>
      </w:r>
      <w:r w:rsidRPr="00B915C5">
        <w:rPr>
          <w:rFonts w:ascii="Times New Roman" w:hAnsi="Times New Roman" w:cs="Times New Roman"/>
          <w:color w:val="222222"/>
          <w:sz w:val="24"/>
          <w:szCs w:val="24"/>
          <w:shd w:val="clear" w:color="auto" w:fill="FFFFFF"/>
        </w:rPr>
        <w:t xml:space="preserve">, 2017). In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perspective of Risk-Weighted Assets %, the ECB calculates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overall </w:t>
      </w:r>
      <w:r w:rsidR="000C0FA5" w:rsidRPr="00B915C5">
        <w:rPr>
          <w:rFonts w:ascii="Times New Roman" w:hAnsi="Times New Roman" w:cs="Times New Roman"/>
          <w:color w:val="222222"/>
          <w:sz w:val="24"/>
          <w:szCs w:val="24"/>
          <w:shd w:val="clear" w:color="auto" w:fill="FFFFFF"/>
        </w:rPr>
        <w:t>applicabi</w:t>
      </w:r>
      <w:r w:rsidRPr="00B915C5">
        <w:rPr>
          <w:rFonts w:ascii="Times New Roman" w:hAnsi="Times New Roman" w:cs="Times New Roman"/>
          <w:color w:val="222222"/>
          <w:sz w:val="24"/>
          <w:szCs w:val="24"/>
          <w:shd w:val="clear" w:color="auto" w:fill="FFFFFF"/>
        </w:rPr>
        <w:t>lity of quantitative effect as in portfolio. It is a novel approach to validation procedures</w:t>
      </w:r>
      <w:r w:rsidR="000C0FA5" w:rsidRPr="00B915C5">
        <w:rPr>
          <w:rFonts w:ascii="Times New Roman" w:hAnsi="Times New Roman" w:cs="Times New Roman"/>
          <w:color w:val="222222"/>
          <w:sz w:val="24"/>
          <w:szCs w:val="24"/>
          <w:shd w:val="clear" w:color="auto" w:fill="FFFFFF"/>
        </w:rPr>
        <w:t>. H</w:t>
      </w:r>
      <w:r w:rsidRPr="00B915C5">
        <w:rPr>
          <w:rFonts w:ascii="Times New Roman" w:hAnsi="Times New Roman" w:cs="Times New Roman"/>
          <w:color w:val="222222"/>
          <w:sz w:val="24"/>
          <w:szCs w:val="24"/>
          <w:shd w:val="clear" w:color="auto" w:fill="FFFFFF"/>
        </w:rPr>
        <w:t>owever</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 it is not the consequence of using alternative machine learning algorithms. The fundamental cause for modification is an issue with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actual reali</w:t>
      </w:r>
      <w:r w:rsidR="000C0FA5" w:rsidRPr="00B915C5">
        <w:rPr>
          <w:rFonts w:ascii="Times New Roman" w:hAnsi="Times New Roman" w:cs="Times New Roman"/>
          <w:color w:val="222222"/>
          <w:sz w:val="24"/>
          <w:szCs w:val="24"/>
          <w:shd w:val="clear" w:color="auto" w:fill="FFFFFF"/>
        </w:rPr>
        <w:t>z</w:t>
      </w:r>
      <w:r w:rsidRPr="00B915C5">
        <w:rPr>
          <w:rFonts w:ascii="Times New Roman" w:hAnsi="Times New Roman" w:cs="Times New Roman"/>
          <w:color w:val="222222"/>
          <w:sz w:val="24"/>
          <w:szCs w:val="24"/>
          <w:shd w:val="clear" w:color="auto" w:fill="FFFFFF"/>
        </w:rPr>
        <w:t>ation of sample assumptions that underpin statistical testing, such as default independence within rating class and true DR stability.</w:t>
      </w:r>
    </w:p>
    <w:p w14:paraId="5F2F622D" w14:textId="77777777" w:rsidR="00242297"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lastRenderedPageBreak/>
        <w:t xml:space="preserve">The approaches for determining population or model stability are essentially the same — they involve comparing distributions over time. </w:t>
      </w:r>
      <w:r w:rsidR="000C0FA5" w:rsidRPr="00B915C5">
        <w:rPr>
          <w:rFonts w:ascii="Times New Roman" w:hAnsi="Times New Roman" w:cs="Times New Roman"/>
          <w:color w:val="222222"/>
          <w:sz w:val="24"/>
          <w:szCs w:val="24"/>
          <w:shd w:val="clear" w:color="auto" w:fill="FFFFFF"/>
        </w:rPr>
        <w:t>The u</w:t>
      </w:r>
      <w:r w:rsidRPr="00B915C5">
        <w:rPr>
          <w:rFonts w:ascii="Times New Roman" w:hAnsi="Times New Roman" w:cs="Times New Roman"/>
          <w:color w:val="222222"/>
          <w:sz w:val="24"/>
          <w:szCs w:val="24"/>
          <w:shd w:val="clear" w:color="auto" w:fill="FFFFFF"/>
        </w:rPr>
        <w:t>se of Shapley values that evaluate the st</w:t>
      </w:r>
      <w:r w:rsidR="000C0FA5" w:rsidRPr="00B915C5">
        <w:rPr>
          <w:rFonts w:ascii="Times New Roman" w:hAnsi="Times New Roman" w:cs="Times New Roman"/>
          <w:color w:val="222222"/>
          <w:sz w:val="24"/>
          <w:szCs w:val="24"/>
          <w:shd w:val="clear" w:color="auto" w:fill="FFFFFF"/>
        </w:rPr>
        <w:t>rength</w:t>
      </w:r>
      <w:r w:rsidRPr="00B915C5">
        <w:rPr>
          <w:rFonts w:ascii="Times New Roman" w:hAnsi="Times New Roman" w:cs="Times New Roman"/>
          <w:color w:val="222222"/>
          <w:sz w:val="24"/>
          <w:szCs w:val="24"/>
          <w:shd w:val="clear" w:color="auto" w:fill="FFFFFF"/>
        </w:rPr>
        <w:t xml:space="preserve"> of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 xml:space="preserve">impact of variables mostly on </w:t>
      </w:r>
      <w:r w:rsidR="00CB5A95" w:rsidRPr="00B915C5">
        <w:rPr>
          <w:rFonts w:ascii="Times New Roman" w:hAnsi="Times New Roman" w:cs="Times New Roman"/>
          <w:color w:val="222222"/>
          <w:sz w:val="24"/>
          <w:szCs w:val="24"/>
          <w:shd w:val="clear" w:color="auto" w:fill="FFFFFF"/>
        </w:rPr>
        <w:t>the model's discriminatory power has been the most significant modification throughout this category of analyse</w:t>
      </w:r>
      <w:r w:rsidRPr="00B915C5">
        <w:rPr>
          <w:rFonts w:ascii="Times New Roman" w:hAnsi="Times New Roman" w:cs="Times New Roman"/>
          <w:color w:val="222222"/>
          <w:sz w:val="24"/>
          <w:szCs w:val="24"/>
          <w:shd w:val="clear" w:color="auto" w:fill="FFFFFF"/>
        </w:rPr>
        <w:t>s connected with the use of the non-classical approaches.</w:t>
      </w:r>
    </w:p>
    <w:p w14:paraId="37D63AE1" w14:textId="77777777" w:rsidR="00D74947" w:rsidRPr="00B915C5" w:rsidRDefault="00FB5C4A" w:rsidP="00E6503E">
      <w:pPr>
        <w:pStyle w:val="Ttulo1"/>
        <w:rPr>
          <w:rFonts w:ascii="Times New Roman" w:hAnsi="Times New Roman" w:cs="Times New Roman"/>
          <w:b/>
          <w:bCs/>
          <w:sz w:val="28"/>
          <w:szCs w:val="28"/>
          <w:shd w:val="clear" w:color="auto" w:fill="FFFFFF"/>
        </w:rPr>
      </w:pPr>
      <w:r w:rsidRPr="00B915C5">
        <w:rPr>
          <w:rFonts w:ascii="Times New Roman" w:hAnsi="Times New Roman" w:cs="Times New Roman"/>
          <w:b/>
          <w:bCs/>
          <w:sz w:val="28"/>
          <w:szCs w:val="28"/>
          <w:shd w:val="clear" w:color="auto" w:fill="FFFFFF"/>
        </w:rPr>
        <w:t>Negative Betas Problem In Credit Scoring</w:t>
      </w:r>
    </w:p>
    <w:p w14:paraId="309D9E1C" w14:textId="77777777" w:rsidR="006E4B88"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Feature selection approaches are used when models were created like a classical logistic regression, including logit transformation with categorization among all variables (binning)</w:t>
      </w:r>
      <w:r w:rsidR="00B004B6" w:rsidRPr="00B915C5">
        <w:rPr>
          <w:rFonts w:ascii="Times New Roman" w:hAnsi="Times New Roman" w:cs="Times New Roman"/>
          <w:color w:val="222222"/>
          <w:sz w:val="24"/>
          <w:szCs w:val="24"/>
          <w:shd w:val="clear" w:color="auto" w:fill="FFFFFF"/>
        </w:rPr>
        <w:t>.</w:t>
      </w:r>
    </w:p>
    <w:p w14:paraId="29C75FE1" w14:textId="77777777" w:rsidR="006E4B88" w:rsidRPr="00B915C5" w:rsidRDefault="00FB5C4A" w:rsidP="00E6503E">
      <w:pPr>
        <w:pStyle w:val="Ttulo2"/>
        <w:rPr>
          <w:rFonts w:ascii="Times New Roman" w:hAnsi="Times New Roman" w:cs="Times New Roman"/>
          <w:b/>
          <w:bCs/>
        </w:rPr>
      </w:pPr>
      <w:r w:rsidRPr="00B915C5">
        <w:rPr>
          <w:rFonts w:ascii="Times New Roman" w:hAnsi="Times New Roman" w:cs="Times New Roman"/>
          <w:b/>
          <w:bCs/>
        </w:rPr>
        <w:t>Linear regression (LR)</w:t>
      </w:r>
    </w:p>
    <w:p w14:paraId="60B60E0F" w14:textId="76703BE0" w:rsidR="00A42ED1"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Although the response variable would be a two-class issue, linear regression analysis was applied for credit scoring systems. The technique establishes a linear relationship among borrowers</w:t>
      </w:r>
      <w:r w:rsidR="000C0FA5" w:rsidRPr="00B915C5">
        <w:rPr>
          <w:rFonts w:ascii="Times New Roman" w:hAnsi="Times New Roman" w:cs="Times New Roman"/>
          <w:sz w:val="24"/>
          <w:szCs w:val="24"/>
        </w:rPr>
        <w:t>’</w:t>
      </w:r>
      <w:r w:rsidRPr="00B915C5">
        <w:rPr>
          <w:rFonts w:ascii="Times New Roman" w:hAnsi="Times New Roman" w:cs="Times New Roman"/>
          <w:sz w:val="24"/>
          <w:szCs w:val="24"/>
        </w:rPr>
        <w:t xml:space="preserve"> attributes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 xml:space="preserve"> </m:t>
            </m:r>
          </m:e>
        </m:d>
      </m:oMath>
      <w:r w:rsidRPr="00B915C5">
        <w:rPr>
          <w:rFonts w:ascii="Times New Roman" w:hAnsi="Times New Roman" w:cs="Times New Roman"/>
          <w:sz w:val="24"/>
          <w:szCs w:val="24"/>
        </w:rPr>
        <w:t xml:space="preserve"> and also the target variable Y; such continues to follow: </w:t>
      </w:r>
    </w:p>
    <w:p w14:paraId="43462EB0" w14:textId="586DB178" w:rsidR="00A42ED1" w:rsidRPr="00B915C5" w:rsidRDefault="00FB5C4A" w:rsidP="003E2AC0">
      <w:pPr>
        <w:spacing w:line="240" w:lineRule="auto"/>
        <w:jc w:val="both"/>
        <w:rPr>
          <w:rFonts w:ascii="Times New Roman" w:hAnsi="Times New Roman" w:cs="Times New Roman"/>
          <w:b/>
          <w:bCs/>
          <w:sz w:val="24"/>
          <w:szCs w:val="24"/>
        </w:rPr>
      </w:p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+ϵ</m:t>
        </m:r>
      </m:oMath>
      <w:r w:rsidR="00991F59" w:rsidRPr="00B915C5">
        <w:rPr>
          <w:rFonts w:ascii="Times New Roman" w:eastAsiaTheme="minorEastAsia" w:hAnsi="Times New Roman" w:cs="Times New Roman"/>
          <w:sz w:val="24"/>
          <w:szCs w:val="24"/>
        </w:rPr>
        <w:t xml:space="preserve">                                         (4)</w:t>
      </w:r>
    </w:p>
    <w:p w14:paraId="2CBE73A7" w14:textId="4D8CDB99" w:rsidR="002F2E58" w:rsidRPr="00B915C5" w:rsidRDefault="00991F59"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In eqn. (4), </w:t>
      </w:r>
      <w:r w:rsidR="00FB5C4A" w:rsidRPr="00B915C5">
        <w:rPr>
          <w:rFonts w:ascii="Times New Roman" w:hAnsi="Times New Roman" w:cs="Times New Roman"/>
          <w:sz w:val="24"/>
          <w:szCs w:val="24"/>
        </w:rPr>
        <w:t>where</w:t>
      </w:r>
      <w:r w:rsidR="00A42ED1" w:rsidRPr="00B915C5">
        <w:rPr>
          <w:rFonts w:ascii="Times New Roman" w:hAnsi="Times New Roman" w:cs="Times New Roman"/>
          <w:sz w:val="24"/>
          <w:szCs w:val="24"/>
        </w:rPr>
        <w:t xml:space="preserve"> </w:t>
      </w:r>
      <m:oMath>
        <m:r>
          <w:rPr>
            <w:rFonts w:ascii="Cambria Math" w:hAnsi="Cambria Math" w:cs="Times New Roman"/>
            <w:sz w:val="24"/>
            <w:szCs w:val="24"/>
          </w:rPr>
          <m:t>ϵ</m:t>
        </m:r>
      </m:oMath>
      <w:r w:rsidR="00FB5C4A" w:rsidRPr="00B915C5">
        <w:rPr>
          <w:rFonts w:ascii="Times New Roman" w:hAnsi="Times New Roman" w:cs="Times New Roman"/>
          <w:sz w:val="24"/>
          <w:szCs w:val="24"/>
        </w:rPr>
        <w:t xml:space="preserve"> is the random error that is independent on X. The traditional approach for estimating </w:t>
      </w:r>
      <m:oMath>
        <m:r>
          <w:rPr>
            <w:rFonts w:ascii="Cambria Math" w:hAnsi="Cambria Math" w:cs="Times New Roman"/>
            <w:sz w:val="24"/>
            <w:szCs w:val="24"/>
          </w:rPr>
          <m:t xml:space="preserve">β=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m:t>
            </m:r>
          </m:sub>
        </m:sSub>
        <m:r>
          <w:rPr>
            <w:rFonts w:ascii="Cambria Math" w:hAnsi="Cambria Math" w:cs="Times New Roman"/>
            <w:sz w:val="24"/>
            <w:szCs w:val="24"/>
          </w:rPr>
          <m:t>W</m:t>
        </m:r>
      </m:oMath>
      <w:r w:rsidR="00FB5C4A" w:rsidRPr="00B915C5">
        <w:rPr>
          <w:rFonts w:ascii="Times New Roman" w:hAnsi="Times New Roman" w:cs="Times New Roman"/>
          <w:sz w:val="24"/>
          <w:szCs w:val="24"/>
        </w:rPr>
        <w:t xml:space="preserve">here </w:t>
      </w:r>
      <m:oMath>
        <m:r>
          <w:rPr>
            <w:rFonts w:ascii="Cambria Math" w:hAnsi="Cambria Math" w:cs="Times New Roman"/>
            <w:sz w:val="24"/>
            <w:szCs w:val="24"/>
          </w:rPr>
          <m:t>β</m:t>
        </m:r>
      </m:oMath>
      <w:r w:rsidR="00FB5C4A" w:rsidRPr="00B915C5">
        <w:rPr>
          <w:rFonts w:ascii="Times New Roman" w:hAnsi="Times New Roman" w:cs="Times New Roman"/>
          <w:sz w:val="24"/>
          <w:szCs w:val="24"/>
        </w:rPr>
        <w:t xml:space="preserve"> would be the estimated vector, which is ordinary least squares. When Y becomes a binary variable, the conditional expectation E(Y|X) = x′</w:t>
      </w:r>
      <w:r w:rsidR="00594BA8" w:rsidRPr="00B915C5">
        <w:rPr>
          <w:rFonts w:ascii="Times New Roman" w:hAnsi="Times New Roman" w:cs="Times New Roman"/>
          <w:i/>
          <w:sz w:val="24"/>
          <w:szCs w:val="24"/>
        </w:rPr>
        <w:t xml:space="preserve"> </w:t>
      </w:r>
      <m:oMath>
        <m:r>
          <w:rPr>
            <w:rFonts w:ascii="Cambria Math" w:hAnsi="Cambria Math" w:cs="Times New Roman"/>
            <w:sz w:val="24"/>
            <w:szCs w:val="24"/>
          </w:rPr>
          <m:t>β</m:t>
        </m:r>
      </m:oMath>
      <w:r w:rsidR="00FB5C4A" w:rsidRPr="00B915C5">
        <w:rPr>
          <w:rFonts w:ascii="Times New Roman" w:hAnsi="Times New Roman" w:cs="Times New Roman"/>
          <w:sz w:val="24"/>
          <w:szCs w:val="24"/>
        </w:rPr>
        <w:t xml:space="preserve"> can distinguish between good and poor borrowers. The result of the model cannot be taken as just a probability since</w:t>
      </w:r>
      <w:r w:rsidR="00594BA8" w:rsidRPr="00B915C5">
        <w:rPr>
          <w:rFonts w:ascii="Times New Roman" w:hAnsi="Times New Roman" w:cs="Times New Roman"/>
          <w:sz w:val="24"/>
          <w:szCs w:val="24"/>
        </w:rPr>
        <w:t xml:space="preserve"> -</w:t>
      </w:r>
      <m:oMath>
        <m:r>
          <w:rPr>
            <w:rFonts w:ascii="Cambria Math" w:hAnsi="Cambria Math" w:cs="Times New Roman"/>
            <w:sz w:val="24"/>
            <w:szCs w:val="24"/>
          </w:rPr>
          <m:t>∞</m:t>
        </m:r>
      </m:oMath>
      <w:r w:rsidR="00594BA8" w:rsidRPr="00B915C5">
        <w:rPr>
          <w:rFonts w:ascii="Times New Roman" w:hAnsi="Times New Roman" w:cs="Times New Roman"/>
          <w:sz w:val="24"/>
          <w:szCs w:val="24"/>
        </w:rPr>
        <w:t xml:space="preserve"> &lt;</w:t>
      </w:r>
      <w:r w:rsidR="00FB5C4A" w:rsidRPr="00B915C5">
        <w:rPr>
          <w:rFonts w:ascii="Times New Roman" w:hAnsi="Times New Roman" w:cs="Times New Roman"/>
          <w:sz w:val="24"/>
          <w:szCs w:val="24"/>
        </w:rPr>
        <w:t xml:space="preserve"> x′</w:t>
      </w:r>
      <w:r w:rsidR="00594BA8" w:rsidRPr="00B915C5">
        <w:rPr>
          <w:rFonts w:ascii="Times New Roman" w:hAnsi="Times New Roman" w:cs="Times New Roman"/>
          <w:i/>
          <w:sz w:val="24"/>
          <w:szCs w:val="24"/>
        </w:rPr>
        <w:t xml:space="preserve"> </w:t>
      </w:r>
      <m:oMath>
        <m:r>
          <w:rPr>
            <w:rFonts w:ascii="Cambria Math" w:hAnsi="Cambria Math" w:cs="Times New Roman"/>
            <w:sz w:val="24"/>
            <w:szCs w:val="24"/>
          </w:rPr>
          <m:t>β&lt;∞</m:t>
        </m:r>
      </m:oMath>
      <w:r w:rsidR="00FB5C4A" w:rsidRPr="00B915C5">
        <w:rPr>
          <w:rFonts w:ascii="Times New Roman" w:hAnsi="Times New Roman" w:cs="Times New Roman"/>
          <w:sz w:val="24"/>
          <w:szCs w:val="24"/>
        </w:rPr>
        <w:t xml:space="preserve">. Hand and Kelly </w:t>
      </w:r>
      <w:r w:rsidR="005C0A44" w:rsidRPr="00B915C5">
        <w:rPr>
          <w:rFonts w:ascii="Times New Roman" w:hAnsi="Times New Roman" w:cs="Times New Roman"/>
          <w:color w:val="000000"/>
          <w:sz w:val="24"/>
          <w:szCs w:val="24"/>
          <w:shd w:val="clear" w:color="auto" w:fill="FFFFFF"/>
        </w:rPr>
        <w:t>(Hand, 2002)</w:t>
      </w:r>
      <w:r w:rsidR="002F2E58" w:rsidRPr="00B915C5">
        <w:rPr>
          <w:rFonts w:ascii="Times New Roman" w:hAnsi="Times New Roman" w:cs="Times New Roman"/>
          <w:color w:val="000000"/>
          <w:sz w:val="24"/>
          <w:szCs w:val="24"/>
          <w:shd w:val="clear" w:color="auto" w:fill="FFFFFF"/>
        </w:rPr>
        <w:t xml:space="preserve"> </w:t>
      </w:r>
      <w:r w:rsidR="00FB5C4A" w:rsidRPr="00B915C5">
        <w:rPr>
          <w:rFonts w:ascii="Times New Roman" w:hAnsi="Times New Roman" w:cs="Times New Roman"/>
          <w:sz w:val="24"/>
          <w:szCs w:val="24"/>
        </w:rPr>
        <w:t>developed a linear regression-based super scorecard mode</w:t>
      </w:r>
      <w:r w:rsidR="00933EDB" w:rsidRPr="00B915C5">
        <w:rPr>
          <w:rFonts w:ascii="Times New Roman" w:hAnsi="Times New Roman" w:cs="Times New Roman"/>
          <w:sz w:val="24"/>
          <w:szCs w:val="24"/>
        </w:rPr>
        <w:t xml:space="preserve">l. </w:t>
      </w:r>
      <w:r w:rsidR="002F2E58" w:rsidRPr="00B915C5">
        <w:rPr>
          <w:rFonts w:ascii="Times New Roman" w:hAnsi="Times New Roman" w:cs="Times New Roman"/>
          <w:sz w:val="24"/>
          <w:szCs w:val="24"/>
        </w:rPr>
        <w:t>Scorecards are used in the credit scoring to provide a weight to every attribute in final customer score.</w:t>
      </w:r>
      <w:r w:rsidR="00FB5C4A" w:rsidRPr="00B915C5">
        <w:rPr>
          <w:rFonts w:ascii="Times New Roman" w:hAnsi="Times New Roman" w:cs="Times New Roman"/>
          <w:sz w:val="24"/>
          <w:szCs w:val="24"/>
        </w:rPr>
        <w:t xml:space="preserve"> </w:t>
      </w:r>
      <w:r w:rsidR="00B81A23" w:rsidRPr="00B915C5">
        <w:rPr>
          <w:rFonts w:ascii="Times New Roman" w:hAnsi="Times New Roman" w:cs="Times New Roman"/>
          <w:sz w:val="24"/>
          <w:szCs w:val="24"/>
        </w:rPr>
        <w:t>Super scorecards</w:t>
      </w:r>
      <w:r w:rsidR="002F2E58" w:rsidRPr="00B915C5">
        <w:rPr>
          <w:rFonts w:ascii="Times New Roman" w:hAnsi="Times New Roman" w:cs="Times New Roman"/>
          <w:sz w:val="24"/>
          <w:szCs w:val="24"/>
        </w:rPr>
        <w:t xml:space="preserve"> are essentially multiplicative combinations of numerous additive models. In the simplest case, a two-component </w:t>
      </w:r>
      <w:r w:rsidR="00B81A23" w:rsidRPr="00B915C5">
        <w:rPr>
          <w:rFonts w:ascii="Times New Roman" w:hAnsi="Times New Roman" w:cs="Times New Roman"/>
          <w:sz w:val="24"/>
          <w:szCs w:val="24"/>
        </w:rPr>
        <w:t>super scorecard</w:t>
      </w:r>
      <w:r w:rsidR="002F2E58" w:rsidRPr="00B915C5">
        <w:rPr>
          <w:rFonts w:ascii="Times New Roman" w:hAnsi="Times New Roman" w:cs="Times New Roman"/>
          <w:sz w:val="24"/>
          <w:szCs w:val="24"/>
        </w:rPr>
        <w:t xml:space="preserve"> will appear like this</w:t>
      </w:r>
      <w:r w:rsidR="00DF3C92" w:rsidRPr="00B915C5">
        <w:rPr>
          <w:rFonts w:ascii="Times New Roman" w:hAnsi="Times New Roman" w:cs="Times New Roman"/>
          <w:sz w:val="24"/>
          <w:szCs w:val="24"/>
        </w:rPr>
        <w:t xml:space="preserve"> in eqn</w:t>
      </w:r>
      <w:r w:rsidR="00B81A23" w:rsidRPr="00B915C5">
        <w:rPr>
          <w:rFonts w:ascii="Times New Roman" w:hAnsi="Times New Roman" w:cs="Times New Roman"/>
          <w:sz w:val="24"/>
          <w:szCs w:val="24"/>
        </w:rPr>
        <w:t>.</w:t>
      </w:r>
      <w:r w:rsidR="00DF3C92" w:rsidRPr="00B915C5">
        <w:rPr>
          <w:rFonts w:ascii="Times New Roman" w:hAnsi="Times New Roman" w:cs="Times New Roman"/>
          <w:sz w:val="24"/>
          <w:szCs w:val="24"/>
        </w:rPr>
        <w:t xml:space="preserve"> (5)</w:t>
      </w:r>
      <w:r w:rsidR="002F2E58" w:rsidRPr="00B915C5">
        <w:rPr>
          <w:rFonts w:ascii="Times New Roman" w:hAnsi="Times New Roman" w:cs="Times New Roman"/>
          <w:sz w:val="24"/>
          <w:szCs w:val="24"/>
        </w:rPr>
        <w:t>:</w:t>
      </w:r>
    </w:p>
    <w:p w14:paraId="2314CFD3" w14:textId="30F45257" w:rsidR="002F2E58" w:rsidRPr="00B915C5" w:rsidRDefault="002F2E58" w:rsidP="003E2AC0">
      <w:pPr>
        <w:spacing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e>
        </m:nary>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e>
        </m:nary>
      </m:oMath>
      <w:r w:rsidR="00DF3C92" w:rsidRPr="00B915C5">
        <w:rPr>
          <w:rFonts w:ascii="Times New Roman" w:eastAsiaTheme="minorEastAsia" w:hAnsi="Times New Roman" w:cs="Times New Roman"/>
          <w:sz w:val="24"/>
          <w:szCs w:val="24"/>
        </w:rPr>
        <w:t xml:space="preserve">                                                               (5)</w:t>
      </w:r>
    </w:p>
    <w:p w14:paraId="0A723EC1" w14:textId="14D1BEAE" w:rsidR="00DF3C92" w:rsidRPr="00B915C5" w:rsidRDefault="00DF3C92" w:rsidP="003E2AC0">
      <w:pPr>
        <w:spacing w:line="240" w:lineRule="auto"/>
        <w:jc w:val="both"/>
        <w:rPr>
          <w:rFonts w:ascii="Times New Roman" w:hAnsi="Times New Roman" w:cs="Times New Roman"/>
          <w:sz w:val="24"/>
          <w:szCs w:val="24"/>
        </w:rPr>
      </w:pPr>
      <w:r w:rsidRPr="00B915C5">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oMath>
      <w:r w:rsidRPr="00B915C5">
        <w:rPr>
          <w:rFonts w:ascii="Times New Roman" w:eastAsiaTheme="minorEastAsia" w:hAnsi="Times New Roman" w:cs="Times New Roman"/>
          <w:sz w:val="24"/>
          <w:szCs w:val="24"/>
        </w:rPr>
        <w:t xml:space="preserve"> &amp;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Sub>
        <m:r>
          <w:rPr>
            <w:rFonts w:ascii="Cambria Math" w:hAnsi="Cambria Math" w:cs="Times New Roman"/>
            <w:sz w:val="24"/>
            <w:szCs w:val="24"/>
          </w:rPr>
          <m:t xml:space="preserve"> </m:t>
        </m:r>
      </m:oMath>
      <w:r w:rsidRPr="00B915C5">
        <w:rPr>
          <w:rFonts w:ascii="Times New Roman" w:eastAsiaTheme="minorEastAsia" w:hAnsi="Times New Roman" w:cs="Times New Roman"/>
          <w:sz w:val="24"/>
          <w:szCs w:val="24"/>
        </w:rPr>
        <w:t xml:space="preserve">are the variable </w:t>
      </w:r>
      <w:r w:rsidR="00B81A23" w:rsidRPr="00B915C5">
        <w:rPr>
          <w:rFonts w:ascii="Times New Roman" w:eastAsiaTheme="minorEastAsia" w:hAnsi="Times New Roman" w:cs="Times New Roman"/>
          <w:sz w:val="24"/>
          <w:szCs w:val="24"/>
        </w:rPr>
        <w:t>parameter’s</w:t>
      </w:r>
      <w:r w:rsidRPr="00B915C5">
        <w:rPr>
          <w:rFonts w:ascii="Times New Roman" w:eastAsiaTheme="minorEastAsia" w:hAnsi="Times New Roman" w:cs="Times New Roman"/>
          <w:sz w:val="24"/>
          <w:szCs w:val="24"/>
        </w:rPr>
        <w:t>.</w:t>
      </w:r>
    </w:p>
    <w:p w14:paraId="7679FC96" w14:textId="5EAFA167" w:rsidR="00B2633A" w:rsidRPr="00B915C5" w:rsidRDefault="00FB5C4A" w:rsidP="003E2AC0">
      <w:pPr>
        <w:spacing w:line="240" w:lineRule="auto"/>
        <w:jc w:val="both"/>
        <w:rPr>
          <w:rFonts w:ascii="Times New Roman" w:hAnsi="Times New Roman" w:cs="Times New Roman"/>
          <w:sz w:val="24"/>
          <w:szCs w:val="24"/>
        </w:rPr>
      </w:pPr>
      <w:r w:rsidRPr="00B915C5">
        <w:rPr>
          <w:rFonts w:ascii="Times New Roman" w:hAnsi="Times New Roman" w:cs="Times New Roman"/>
          <w:sz w:val="24"/>
          <w:szCs w:val="24"/>
        </w:rPr>
        <w:t xml:space="preserve">Karlis and Rahmouni </w:t>
      </w:r>
      <w:r w:rsidR="005C0A44" w:rsidRPr="00B915C5">
        <w:rPr>
          <w:rFonts w:ascii="Times New Roman" w:hAnsi="Times New Roman" w:cs="Times New Roman"/>
          <w:color w:val="000000"/>
          <w:sz w:val="24"/>
          <w:szCs w:val="24"/>
          <w:shd w:val="clear" w:color="auto" w:fill="FFFFFF"/>
        </w:rPr>
        <w:t xml:space="preserve">(Karlis &amp; Rahmouni 2006) </w:t>
      </w:r>
      <w:r w:rsidR="00702E81" w:rsidRPr="00B915C5">
        <w:rPr>
          <w:rFonts w:ascii="Times New Roman" w:hAnsi="Times New Roman" w:cs="Times New Roman"/>
          <w:sz w:val="24"/>
          <w:szCs w:val="24"/>
        </w:rPr>
        <w:t>provides</w:t>
      </w:r>
      <w:r w:rsidRPr="00B915C5">
        <w:rPr>
          <w:rFonts w:ascii="Times New Roman" w:hAnsi="Times New Roman" w:cs="Times New Roman"/>
          <w:sz w:val="24"/>
          <w:szCs w:val="24"/>
        </w:rPr>
        <w:t xml:space="preserve"> Poisson mixture models to examine individual loans' credit-scoring behavior. Several researchers </w:t>
      </w:r>
      <w:r w:rsidR="005C0A44" w:rsidRPr="00B915C5">
        <w:rPr>
          <w:rFonts w:ascii="Times New Roman" w:hAnsi="Times New Roman" w:cs="Times New Roman"/>
          <w:color w:val="000000"/>
          <w:sz w:val="24"/>
          <w:szCs w:val="24"/>
          <w:shd w:val="clear" w:color="auto" w:fill="FFFFFF"/>
        </w:rPr>
        <w:t>(Banasik et al., 2003; Efromovich, 2008)</w:t>
      </w:r>
      <w:r w:rsidRPr="00B915C5">
        <w:rPr>
          <w:rFonts w:ascii="Times New Roman" w:hAnsi="Times New Roman" w:cs="Times New Roman"/>
          <w:sz w:val="24"/>
          <w:szCs w:val="24"/>
        </w:rPr>
        <w:t xml:space="preserve"> have worked on linear regression models and their generalizations for credit scoring.</w:t>
      </w:r>
      <w:r w:rsidR="00DB70D1" w:rsidRPr="00B915C5">
        <w:rPr>
          <w:rFonts w:ascii="Times New Roman" w:hAnsi="Times New Roman" w:cs="Times New Roman"/>
          <w:sz w:val="24"/>
          <w:szCs w:val="24"/>
        </w:rPr>
        <w:t xml:space="preserve"> </w:t>
      </w:r>
      <w:r w:rsidR="003B08C2" w:rsidRPr="00B915C5">
        <w:rPr>
          <w:rFonts w:ascii="Times New Roman" w:hAnsi="Times New Roman" w:cs="Times New Roman"/>
          <w:sz w:val="24"/>
          <w:szCs w:val="24"/>
        </w:rPr>
        <w:t xml:space="preserve"> </w:t>
      </w:r>
      <w:r w:rsidR="00345D58" w:rsidRPr="00B915C5">
        <w:rPr>
          <w:rFonts w:ascii="Times New Roman" w:hAnsi="Times New Roman" w:cs="Times New Roman"/>
          <w:sz w:val="24"/>
          <w:szCs w:val="24"/>
        </w:rPr>
        <w:t xml:space="preserve"> </w:t>
      </w:r>
      <w:r w:rsidR="000238E1" w:rsidRPr="00B915C5">
        <w:rPr>
          <w:rFonts w:ascii="Times New Roman" w:hAnsi="Times New Roman" w:cs="Times New Roman"/>
          <w:sz w:val="24"/>
          <w:szCs w:val="24"/>
        </w:rPr>
        <w:t xml:space="preserve"> </w:t>
      </w:r>
    </w:p>
    <w:p w14:paraId="40DC00DA" w14:textId="32048B66" w:rsidR="006E4B88" w:rsidRPr="00B915C5" w:rsidRDefault="00FB5C4A" w:rsidP="003E2AC0">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Simpson</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s model states that the researcher may get opposite results depending on how well the data was classified or which variables were included in </w:t>
      </w:r>
      <w:r w:rsidR="000C0FA5" w:rsidRPr="00B915C5">
        <w:rPr>
          <w:rFonts w:ascii="Times New Roman" w:hAnsi="Times New Roman" w:cs="Times New Roman"/>
          <w:color w:val="222222"/>
          <w:sz w:val="24"/>
          <w:szCs w:val="24"/>
          <w:shd w:val="clear" w:color="auto" w:fill="FFFFFF"/>
        </w:rPr>
        <w:t xml:space="preserve">the </w:t>
      </w:r>
      <w:r w:rsidRPr="00B915C5">
        <w:rPr>
          <w:rFonts w:ascii="Times New Roman" w:hAnsi="Times New Roman" w:cs="Times New Roman"/>
          <w:color w:val="222222"/>
          <w:sz w:val="24"/>
          <w:szCs w:val="24"/>
          <w:shd w:val="clear" w:color="auto" w:fill="FFFFFF"/>
        </w:rPr>
        <w:t>model (Simpson, 1951). Simpson</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 xml:space="preserve">s paradox would be </w:t>
      </w:r>
      <w:r w:rsidR="000C0FA5" w:rsidRPr="00B915C5">
        <w:rPr>
          <w:rFonts w:ascii="Times New Roman" w:hAnsi="Times New Roman" w:cs="Times New Roman"/>
          <w:color w:val="222222"/>
          <w:sz w:val="24"/>
          <w:szCs w:val="24"/>
          <w:shd w:val="clear" w:color="auto" w:fill="FFFFFF"/>
        </w:rPr>
        <w:t xml:space="preserve">a </w:t>
      </w:r>
      <w:r w:rsidRPr="00B915C5">
        <w:rPr>
          <w:rFonts w:ascii="Times New Roman" w:hAnsi="Times New Roman" w:cs="Times New Roman"/>
          <w:color w:val="222222"/>
          <w:sz w:val="24"/>
          <w:szCs w:val="24"/>
          <w:shd w:val="clear" w:color="auto" w:fill="FFFFFF"/>
        </w:rPr>
        <w:t>statistical phenomen</w:t>
      </w:r>
      <w:r w:rsidR="000C0FA5" w:rsidRPr="00B915C5">
        <w:rPr>
          <w:rFonts w:ascii="Times New Roman" w:hAnsi="Times New Roman" w:cs="Times New Roman"/>
          <w:color w:val="222222"/>
          <w:sz w:val="24"/>
          <w:szCs w:val="24"/>
          <w:shd w:val="clear" w:color="auto" w:fill="FFFFFF"/>
        </w:rPr>
        <w:t>on</w:t>
      </w:r>
      <w:r w:rsidRPr="00B915C5">
        <w:rPr>
          <w:rFonts w:ascii="Times New Roman" w:hAnsi="Times New Roman" w:cs="Times New Roman"/>
          <w:color w:val="222222"/>
          <w:sz w:val="24"/>
          <w:szCs w:val="24"/>
          <w:shd w:val="clear" w:color="auto" w:fill="FFFFFF"/>
        </w:rPr>
        <w:t xml:space="preserve"> in which a trend occurs in multiple independent sets of data then disappears even reverses when such groups </w:t>
      </w:r>
      <w:r w:rsidR="000C0FA5" w:rsidRPr="00B915C5">
        <w:rPr>
          <w:rFonts w:ascii="Times New Roman" w:hAnsi="Times New Roman" w:cs="Times New Roman"/>
          <w:color w:val="222222"/>
          <w:sz w:val="24"/>
          <w:szCs w:val="24"/>
          <w:shd w:val="clear" w:color="auto" w:fill="FFFFFF"/>
        </w:rPr>
        <w:t>a</w:t>
      </w:r>
      <w:r w:rsidRPr="00B915C5">
        <w:rPr>
          <w:rFonts w:ascii="Times New Roman" w:hAnsi="Times New Roman" w:cs="Times New Roman"/>
          <w:color w:val="222222"/>
          <w:sz w:val="24"/>
          <w:szCs w:val="24"/>
          <w:shd w:val="clear" w:color="auto" w:fill="FFFFFF"/>
        </w:rPr>
        <w:t>re joined. It has been seen in several scientific disciplines for decades (Selvitella, 2017). The beta coefficients for the WoE transformation could be negative. The negative betas suggest inter-variable interactions that are undetectable as in single factor analysis used to calculate WoE.</w:t>
      </w:r>
      <w:r w:rsidRPr="00B915C5">
        <w:rPr>
          <w:rFonts w:ascii="Times New Roman" w:hAnsi="Times New Roman" w:cs="Times New Roman"/>
          <w:sz w:val="24"/>
          <w:szCs w:val="24"/>
        </w:rPr>
        <w:t xml:space="preserve"> </w:t>
      </w:r>
      <w:r w:rsidRPr="00B915C5">
        <w:rPr>
          <w:rFonts w:ascii="Times New Roman" w:hAnsi="Times New Roman" w:cs="Times New Roman"/>
          <w:color w:val="222222"/>
          <w:sz w:val="24"/>
          <w:szCs w:val="24"/>
          <w:shd w:val="clear" w:color="auto" w:fill="FFFFFF"/>
        </w:rPr>
        <w:t xml:space="preserve">If negative betas were estimated, the variables </w:t>
      </w:r>
      <w:r w:rsidR="00CB5A95" w:rsidRPr="00B915C5">
        <w:rPr>
          <w:rFonts w:ascii="Times New Roman" w:hAnsi="Times New Roman" w:cs="Times New Roman"/>
          <w:color w:val="222222"/>
          <w:sz w:val="24"/>
          <w:szCs w:val="24"/>
          <w:shd w:val="clear" w:color="auto" w:fill="FFFFFF"/>
        </w:rPr>
        <w:t>positively affect</w:t>
      </w:r>
      <w:r w:rsidRPr="00B915C5">
        <w:rPr>
          <w:rFonts w:ascii="Times New Roman" w:hAnsi="Times New Roman" w:cs="Times New Roman"/>
          <w:color w:val="222222"/>
          <w:sz w:val="24"/>
          <w:szCs w:val="24"/>
          <w:shd w:val="clear" w:color="auto" w:fill="FFFFFF"/>
        </w:rPr>
        <w:t xml:space="preserve"> that target like a single factor but ha</w:t>
      </w:r>
      <w:r w:rsidR="000C0FA5" w:rsidRPr="00B915C5">
        <w:rPr>
          <w:rFonts w:ascii="Times New Roman" w:hAnsi="Times New Roman" w:cs="Times New Roman"/>
          <w:color w:val="222222"/>
          <w:sz w:val="24"/>
          <w:szCs w:val="24"/>
          <w:shd w:val="clear" w:color="auto" w:fill="FFFFFF"/>
        </w:rPr>
        <w:t>ve</w:t>
      </w:r>
      <w:r w:rsidRPr="00B915C5">
        <w:rPr>
          <w:rFonts w:ascii="Times New Roman" w:hAnsi="Times New Roman" w:cs="Times New Roman"/>
          <w:color w:val="222222"/>
          <w:sz w:val="24"/>
          <w:szCs w:val="24"/>
          <w:shd w:val="clear" w:color="auto" w:fill="FFFFFF"/>
        </w:rPr>
        <w:t xml:space="preserve"> a negative </w:t>
      </w:r>
      <w:r w:rsidR="000C0FA5" w:rsidRPr="00B915C5">
        <w:rPr>
          <w:rFonts w:ascii="Times New Roman" w:hAnsi="Times New Roman" w:cs="Times New Roman"/>
          <w:color w:val="222222"/>
          <w:sz w:val="24"/>
          <w:szCs w:val="24"/>
          <w:shd w:val="clear" w:color="auto" w:fill="FFFFFF"/>
        </w:rPr>
        <w:t>impa</w:t>
      </w:r>
      <w:r w:rsidRPr="00B915C5">
        <w:rPr>
          <w:rFonts w:ascii="Times New Roman" w:hAnsi="Times New Roman" w:cs="Times New Roman"/>
          <w:color w:val="222222"/>
          <w:sz w:val="24"/>
          <w:szCs w:val="24"/>
          <w:shd w:val="clear" w:color="auto" w:fill="FFFFFF"/>
        </w:rPr>
        <w:t>ct when combined with other variables (named as Simpson</w:t>
      </w:r>
      <w:r w:rsidR="000C0FA5" w:rsidRPr="00B915C5">
        <w:rPr>
          <w:rFonts w:ascii="Times New Roman" w:hAnsi="Times New Roman" w:cs="Times New Roman"/>
          <w:color w:val="222222"/>
          <w:sz w:val="24"/>
          <w:szCs w:val="24"/>
          <w:shd w:val="clear" w:color="auto" w:fill="FFFFFF"/>
        </w:rPr>
        <w:t>’</w:t>
      </w:r>
      <w:r w:rsidRPr="00B915C5">
        <w:rPr>
          <w:rFonts w:ascii="Times New Roman" w:hAnsi="Times New Roman" w:cs="Times New Roman"/>
          <w:color w:val="222222"/>
          <w:sz w:val="24"/>
          <w:szCs w:val="24"/>
          <w:shd w:val="clear" w:color="auto" w:fill="FFFFFF"/>
        </w:rPr>
        <w:t>s paradox).</w:t>
      </w:r>
      <w:r w:rsidR="00D90C72" w:rsidRPr="00B915C5">
        <w:rPr>
          <w:rFonts w:ascii="Times New Roman" w:hAnsi="Times New Roman" w:cs="Times New Roman"/>
          <w:color w:val="222222"/>
          <w:sz w:val="24"/>
          <w:szCs w:val="24"/>
          <w:shd w:val="clear" w:color="auto" w:fill="FFFFFF"/>
        </w:rPr>
        <w:t xml:space="preserve"> </w:t>
      </w:r>
    </w:p>
    <w:p w14:paraId="40FD3809" w14:textId="48F79D15" w:rsidR="0006777F" w:rsidRPr="00B915C5" w:rsidRDefault="00A83054" w:rsidP="0006777F">
      <w:pPr>
        <w:spacing w:line="240" w:lineRule="auto"/>
        <w:jc w:val="both"/>
        <w:rPr>
          <w:rFonts w:ascii="Times New Roman" w:hAnsi="Times New Roman" w:cs="Times New Roman"/>
          <w:color w:val="222222"/>
          <w:sz w:val="24"/>
          <w:szCs w:val="24"/>
          <w:shd w:val="clear" w:color="auto" w:fill="FFFFFF"/>
        </w:rPr>
      </w:pPr>
      <w:r w:rsidRPr="00B915C5">
        <w:rPr>
          <w:rFonts w:ascii="Times New Roman" w:hAnsi="Times New Roman" w:cs="Times New Roman"/>
          <w:color w:val="222222"/>
          <w:sz w:val="24"/>
          <w:szCs w:val="24"/>
          <w:shd w:val="clear" w:color="auto" w:fill="FFFFFF"/>
        </w:rPr>
        <w:t>In regression analysis, a</w:t>
      </w:r>
      <w:r w:rsidR="006E25F4" w:rsidRPr="00B915C5">
        <w:rPr>
          <w:rFonts w:ascii="Times New Roman" w:hAnsi="Times New Roman" w:cs="Times New Roman"/>
          <w:color w:val="222222"/>
          <w:sz w:val="24"/>
          <w:szCs w:val="24"/>
          <w:shd w:val="clear" w:color="auto" w:fill="FFFFFF"/>
        </w:rPr>
        <w:t xml:space="preserve"> beta coefficient represents the change as in outcome variable for such </w:t>
      </w:r>
      <w:r w:rsidR="002C78D1" w:rsidRPr="00B915C5">
        <w:rPr>
          <w:rFonts w:ascii="Times New Roman" w:hAnsi="Times New Roman" w:cs="Times New Roman"/>
          <w:color w:val="222222"/>
          <w:sz w:val="24"/>
          <w:szCs w:val="24"/>
          <w:shd w:val="clear" w:color="auto" w:fill="FFFFFF"/>
        </w:rPr>
        <w:t>a</w:t>
      </w:r>
      <w:r w:rsidR="006E25F4" w:rsidRPr="00B915C5">
        <w:rPr>
          <w:rFonts w:ascii="Times New Roman" w:hAnsi="Times New Roman" w:cs="Times New Roman"/>
          <w:color w:val="222222"/>
          <w:sz w:val="24"/>
          <w:szCs w:val="24"/>
          <w:shd w:val="clear" w:color="auto" w:fill="FFFFFF"/>
        </w:rPr>
        <w:t xml:space="preserve"> unit change in an independent and predictor variable. The negative beta coefficient means that for unit change in independent variable, a </w:t>
      </w:r>
      <w:r w:rsidR="002C78D1" w:rsidRPr="00B915C5">
        <w:rPr>
          <w:rFonts w:ascii="Times New Roman" w:hAnsi="Times New Roman" w:cs="Times New Roman"/>
          <w:color w:val="222222"/>
          <w:sz w:val="24"/>
          <w:szCs w:val="24"/>
          <w:shd w:val="clear" w:color="auto" w:fill="FFFFFF"/>
        </w:rPr>
        <w:t>dependent variable decrease</w:t>
      </w:r>
      <w:r w:rsidR="006E25F4" w:rsidRPr="00B915C5">
        <w:rPr>
          <w:rFonts w:ascii="Times New Roman" w:hAnsi="Times New Roman" w:cs="Times New Roman"/>
          <w:color w:val="222222"/>
          <w:sz w:val="24"/>
          <w:szCs w:val="24"/>
          <w:shd w:val="clear" w:color="auto" w:fill="FFFFFF"/>
        </w:rPr>
        <w:t xml:space="preserve">. </w:t>
      </w:r>
      <w:r w:rsidR="00FB5C4A" w:rsidRPr="00B915C5">
        <w:rPr>
          <w:rFonts w:ascii="Times New Roman" w:hAnsi="Times New Roman" w:cs="Times New Roman"/>
          <w:color w:val="222222"/>
          <w:sz w:val="24"/>
          <w:szCs w:val="24"/>
          <w:shd w:val="clear" w:color="auto" w:fill="FFFFFF"/>
        </w:rPr>
        <w:t>N</w:t>
      </w:r>
      <w:r w:rsidR="000C0FA5" w:rsidRPr="00B915C5">
        <w:rPr>
          <w:rFonts w:ascii="Times New Roman" w:hAnsi="Times New Roman" w:cs="Times New Roman"/>
          <w:color w:val="222222"/>
          <w:sz w:val="24"/>
          <w:szCs w:val="24"/>
          <w:shd w:val="clear" w:color="auto" w:fill="FFFFFF"/>
        </w:rPr>
        <w:t>-</w:t>
      </w:r>
      <w:r w:rsidR="00FB5C4A" w:rsidRPr="00B915C5">
        <w:rPr>
          <w:rFonts w:ascii="Times New Roman" w:hAnsi="Times New Roman" w:cs="Times New Roman"/>
          <w:color w:val="222222"/>
          <w:sz w:val="24"/>
          <w:szCs w:val="24"/>
          <w:shd w:val="clear" w:color="auto" w:fill="FFFFFF"/>
        </w:rPr>
        <w:t xml:space="preserve">beta is the number of the negative betas in a logistic regression approach; this metric helps us capture </w:t>
      </w:r>
      <w:r w:rsidR="00FB5C4A" w:rsidRPr="00B915C5">
        <w:rPr>
          <w:rFonts w:ascii="Times New Roman" w:hAnsi="Times New Roman" w:cs="Times New Roman"/>
          <w:color w:val="222222"/>
          <w:sz w:val="24"/>
          <w:szCs w:val="24"/>
          <w:shd w:val="clear" w:color="auto" w:fill="FFFFFF"/>
        </w:rPr>
        <w:lastRenderedPageBreak/>
        <w:t xml:space="preserve">variable confounding; as in </w:t>
      </w:r>
      <w:r w:rsidR="000C0FA5" w:rsidRPr="00B915C5">
        <w:rPr>
          <w:rFonts w:ascii="Times New Roman" w:hAnsi="Times New Roman" w:cs="Times New Roman"/>
          <w:color w:val="222222"/>
          <w:sz w:val="24"/>
          <w:szCs w:val="24"/>
          <w:shd w:val="clear" w:color="auto" w:fill="FFFFFF"/>
        </w:rPr>
        <w:t xml:space="preserve">the </w:t>
      </w:r>
      <w:r w:rsidR="00FB5C4A" w:rsidRPr="00B915C5">
        <w:rPr>
          <w:rFonts w:ascii="Times New Roman" w:hAnsi="Times New Roman" w:cs="Times New Roman"/>
          <w:color w:val="222222"/>
          <w:sz w:val="24"/>
          <w:szCs w:val="24"/>
          <w:shd w:val="clear" w:color="auto" w:fill="FFFFFF"/>
        </w:rPr>
        <w:t xml:space="preserve">case of the negative betas, we receive different answers for such a single variable design and </w:t>
      </w:r>
      <w:r w:rsidR="000C0FA5" w:rsidRPr="00B915C5">
        <w:rPr>
          <w:rFonts w:ascii="Times New Roman" w:hAnsi="Times New Roman" w:cs="Times New Roman"/>
          <w:color w:val="222222"/>
          <w:sz w:val="24"/>
          <w:szCs w:val="24"/>
          <w:shd w:val="clear" w:color="auto" w:fill="FFFFFF"/>
        </w:rPr>
        <w:t xml:space="preserve">the </w:t>
      </w:r>
      <w:r w:rsidR="00FB5C4A" w:rsidRPr="00B915C5">
        <w:rPr>
          <w:rFonts w:ascii="Times New Roman" w:hAnsi="Times New Roman" w:cs="Times New Roman"/>
          <w:color w:val="222222"/>
          <w:sz w:val="24"/>
          <w:szCs w:val="24"/>
          <w:shd w:val="clear" w:color="auto" w:fill="FFFFFF"/>
        </w:rPr>
        <w:t>same variable for the model with multiple variables.</w:t>
      </w:r>
      <w:r w:rsidR="00F83C74" w:rsidRPr="00B915C5">
        <w:rPr>
          <w:rFonts w:ascii="Times New Roman" w:hAnsi="Times New Roman" w:cs="Times New Roman"/>
          <w:color w:val="222222"/>
          <w:sz w:val="24"/>
          <w:szCs w:val="24"/>
          <w:shd w:val="clear" w:color="auto" w:fill="FFFFFF"/>
        </w:rPr>
        <w:t xml:space="preserve"> </w:t>
      </w:r>
    </w:p>
    <w:p w14:paraId="7DA849DB" w14:textId="77777777" w:rsidR="00B915C5" w:rsidRPr="00C65FE6" w:rsidRDefault="00B915C5" w:rsidP="00B915C5">
      <w:pPr>
        <w:pStyle w:val="Ttulo1"/>
        <w:rPr>
          <w:rFonts w:ascii="Times New Roman" w:hAnsi="Times New Roman" w:cs="Times New Roman"/>
          <w:b/>
          <w:bCs/>
          <w:sz w:val="28"/>
          <w:szCs w:val="28"/>
        </w:rPr>
      </w:pPr>
      <w:r w:rsidRPr="00C65FE6">
        <w:rPr>
          <w:rFonts w:ascii="Times New Roman" w:hAnsi="Times New Roman" w:cs="Times New Roman"/>
          <w:b/>
          <w:bCs/>
          <w:sz w:val="28"/>
          <w:szCs w:val="28"/>
        </w:rPr>
        <w:t>References</w:t>
      </w:r>
    </w:p>
    <w:p w14:paraId="3C265689"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Abdou, H., El-Masry, A., &amp; Pointon, J. (2007). </w:t>
      </w:r>
      <w:r w:rsidRPr="00C65FE6">
        <w:rPr>
          <w:rFonts w:ascii="Times New Roman" w:hAnsi="Times New Roman" w:cs="Times New Roman"/>
          <w:i/>
          <w:iCs/>
          <w:color w:val="000000"/>
          <w:sz w:val="24"/>
          <w:szCs w:val="24"/>
          <w:shd w:val="clear" w:color="auto" w:fill="FFFFFF"/>
        </w:rPr>
        <w:t>On The Applicability Of Credit Scoring Models In Egyptian Banks</w:t>
      </w:r>
      <w:r w:rsidRPr="00C65FE6">
        <w:rPr>
          <w:rFonts w:ascii="Times New Roman" w:hAnsi="Times New Roman" w:cs="Times New Roman"/>
          <w:color w:val="000000"/>
          <w:sz w:val="24"/>
          <w:szCs w:val="24"/>
          <w:shd w:val="clear" w:color="auto" w:fill="FFFFFF"/>
        </w:rPr>
        <w:t xml:space="preserve">. </w:t>
      </w:r>
      <w:r w:rsidRPr="00C65FE6">
        <w:rPr>
          <w:rFonts w:ascii="Times New Roman" w:hAnsi="Times New Roman" w:cs="Times New Roman"/>
          <w:sz w:val="24"/>
          <w:szCs w:val="24"/>
        </w:rPr>
        <w:t>Banks and Bank Systems</w:t>
      </w:r>
      <w:r w:rsidRPr="00C65FE6">
        <w:rPr>
          <w:rFonts w:ascii="Times New Roman" w:hAnsi="Times New Roman" w:cs="Times New Roman"/>
          <w:color w:val="000000"/>
          <w:sz w:val="24"/>
          <w:szCs w:val="24"/>
          <w:shd w:val="clear" w:color="auto" w:fill="FFFFFF"/>
        </w:rPr>
        <w:t>, 2(1), 4-20.</w:t>
      </w:r>
    </w:p>
    <w:p w14:paraId="25D2A8E7"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lang w:val="es-ES"/>
        </w:rPr>
        <w:t xml:space="preserve">Abdou, H., Pointon, J., &amp; El-Masry, A. (2008). </w:t>
      </w:r>
      <w:r w:rsidRPr="00C65FE6">
        <w:rPr>
          <w:rFonts w:ascii="Times New Roman" w:hAnsi="Times New Roman" w:cs="Times New Roman"/>
          <w:color w:val="000000"/>
          <w:sz w:val="24"/>
          <w:szCs w:val="24"/>
          <w:shd w:val="clear" w:color="auto" w:fill="FFFFFF"/>
        </w:rPr>
        <w:t>Neural nets versus conventional techniques in credit scoring in Egyptian banking. </w:t>
      </w:r>
      <w:r w:rsidRPr="00C65FE6">
        <w:rPr>
          <w:rFonts w:ascii="Times New Roman" w:hAnsi="Times New Roman" w:cs="Times New Roman"/>
          <w:i/>
          <w:iCs/>
          <w:color w:val="000000"/>
          <w:sz w:val="24"/>
          <w:szCs w:val="24"/>
          <w:shd w:val="clear" w:color="auto" w:fill="FFFFFF"/>
        </w:rPr>
        <w:t>Expert Systems With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35</w:t>
      </w:r>
      <w:r w:rsidRPr="00C65FE6">
        <w:rPr>
          <w:rFonts w:ascii="Times New Roman" w:hAnsi="Times New Roman" w:cs="Times New Roman"/>
          <w:color w:val="000000"/>
          <w:sz w:val="24"/>
          <w:szCs w:val="24"/>
          <w:shd w:val="clear" w:color="auto" w:fill="FFFFFF"/>
        </w:rPr>
        <w:t xml:space="preserve">(3), 1275-1292. </w:t>
      </w:r>
      <w:hyperlink r:id="rId8" w:history="1">
        <w:r w:rsidRPr="00C65FE6">
          <w:rPr>
            <w:rStyle w:val="Hipervnculo"/>
            <w:rFonts w:ascii="Times New Roman" w:hAnsi="Times New Roman" w:cs="Times New Roman"/>
            <w:sz w:val="24"/>
            <w:szCs w:val="24"/>
            <w:shd w:val="clear" w:color="auto" w:fill="FFFFFF"/>
          </w:rPr>
          <w:t>https://doi.org/10.1016/j.eswa.2007.08.030</w:t>
        </w:r>
      </w:hyperlink>
      <w:r w:rsidRPr="00C65FE6">
        <w:rPr>
          <w:rFonts w:ascii="Times New Roman" w:hAnsi="Times New Roman" w:cs="Times New Roman"/>
          <w:color w:val="000000"/>
          <w:sz w:val="24"/>
          <w:szCs w:val="24"/>
          <w:shd w:val="clear" w:color="auto" w:fill="FFFFFF"/>
        </w:rPr>
        <w:t>.</w:t>
      </w:r>
    </w:p>
    <w:p w14:paraId="1DA6654F"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Abrahams, C., &amp; Zhang, M. (2009). </w:t>
      </w:r>
      <w:r w:rsidRPr="00C65FE6">
        <w:rPr>
          <w:rStyle w:val="selectable"/>
          <w:rFonts w:ascii="Times New Roman" w:hAnsi="Times New Roman" w:cs="Times New Roman"/>
          <w:i/>
          <w:iCs/>
          <w:color w:val="000000"/>
          <w:sz w:val="24"/>
          <w:szCs w:val="24"/>
        </w:rPr>
        <w:t>Credit Risk Assessment: The New Lending System for Borrowers, Lenders, and Investors</w:t>
      </w:r>
      <w:r w:rsidRPr="00C65FE6">
        <w:rPr>
          <w:rStyle w:val="selectable"/>
          <w:rFonts w:ascii="Times New Roman" w:hAnsi="Times New Roman" w:cs="Times New Roman"/>
          <w:color w:val="000000"/>
          <w:sz w:val="24"/>
          <w:szCs w:val="24"/>
        </w:rPr>
        <w:t>. John Wiley &amp; Sons.</w:t>
      </w:r>
    </w:p>
    <w:p w14:paraId="138954CE"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Anderson, R. (2007). The credit scoring toolkit: Theory and practice for retail credit risk management and decision automation. Oxford University Press.</w:t>
      </w:r>
    </w:p>
    <w:p w14:paraId="168712CB"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Banasik, J., Crook, J., &amp; Thomas, L. (2003). Sample selection bias in credit scoring models. </w:t>
      </w:r>
      <w:r w:rsidRPr="00C65FE6">
        <w:rPr>
          <w:rFonts w:ascii="Times New Roman" w:hAnsi="Times New Roman" w:cs="Times New Roman"/>
          <w:i/>
          <w:iCs/>
          <w:color w:val="000000"/>
          <w:sz w:val="24"/>
          <w:szCs w:val="24"/>
          <w:shd w:val="clear" w:color="auto" w:fill="FFFFFF"/>
        </w:rPr>
        <w:t>Journal Of The Operational Research Society</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54</w:t>
      </w:r>
      <w:r w:rsidRPr="00C65FE6">
        <w:rPr>
          <w:rFonts w:ascii="Times New Roman" w:hAnsi="Times New Roman" w:cs="Times New Roman"/>
          <w:color w:val="000000"/>
          <w:sz w:val="24"/>
          <w:szCs w:val="24"/>
          <w:shd w:val="clear" w:color="auto" w:fill="FFFFFF"/>
        </w:rPr>
        <w:t xml:space="preserve">(8), 822-832. </w:t>
      </w:r>
      <w:hyperlink r:id="rId9" w:history="1">
        <w:r w:rsidRPr="00C65FE6">
          <w:rPr>
            <w:rStyle w:val="Hipervnculo"/>
            <w:rFonts w:ascii="Times New Roman" w:hAnsi="Times New Roman" w:cs="Times New Roman"/>
            <w:sz w:val="24"/>
            <w:szCs w:val="24"/>
            <w:shd w:val="clear" w:color="auto" w:fill="FFFFFF"/>
          </w:rPr>
          <w:t>https://doi.org/10.1057/palgrave.jors.2601578</w:t>
        </w:r>
      </w:hyperlink>
      <w:r w:rsidRPr="00C65FE6">
        <w:rPr>
          <w:rFonts w:ascii="Times New Roman" w:hAnsi="Times New Roman" w:cs="Times New Roman"/>
          <w:color w:val="000000"/>
          <w:sz w:val="24"/>
          <w:szCs w:val="24"/>
          <w:shd w:val="clear" w:color="auto" w:fill="FFFFFF"/>
        </w:rPr>
        <w:t>.</w:t>
      </w:r>
    </w:p>
    <w:p w14:paraId="56E8B2D0"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Bellotti, T., &amp; Crook, J. (2009). Support vector machines for credit scoring and discovery of significant features. </w:t>
      </w:r>
      <w:r w:rsidRPr="00C65FE6">
        <w:rPr>
          <w:rFonts w:ascii="Times New Roman" w:hAnsi="Times New Roman" w:cs="Times New Roman"/>
          <w:i/>
          <w:iCs/>
          <w:color w:val="000000"/>
          <w:sz w:val="24"/>
          <w:szCs w:val="24"/>
          <w:shd w:val="clear" w:color="auto" w:fill="FFFFFF"/>
        </w:rPr>
        <w:t>Expert Systems With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36</w:t>
      </w:r>
      <w:r w:rsidRPr="00C65FE6">
        <w:rPr>
          <w:rFonts w:ascii="Times New Roman" w:hAnsi="Times New Roman" w:cs="Times New Roman"/>
          <w:color w:val="000000"/>
          <w:sz w:val="24"/>
          <w:szCs w:val="24"/>
          <w:shd w:val="clear" w:color="auto" w:fill="FFFFFF"/>
        </w:rPr>
        <w:t xml:space="preserve">(2), 3302-3308. </w:t>
      </w:r>
      <w:hyperlink r:id="rId10" w:history="1">
        <w:r w:rsidRPr="00C65FE6">
          <w:rPr>
            <w:rStyle w:val="Hipervnculo"/>
            <w:rFonts w:ascii="Times New Roman" w:hAnsi="Times New Roman" w:cs="Times New Roman"/>
            <w:sz w:val="24"/>
            <w:szCs w:val="24"/>
            <w:shd w:val="clear" w:color="auto" w:fill="FFFFFF"/>
          </w:rPr>
          <w:t>https://doi.org/10.1016/j.eswa.2008.01.005</w:t>
        </w:r>
      </w:hyperlink>
      <w:r w:rsidRPr="00C65FE6">
        <w:rPr>
          <w:rFonts w:ascii="Times New Roman" w:hAnsi="Times New Roman" w:cs="Times New Roman"/>
          <w:color w:val="000000"/>
          <w:sz w:val="24"/>
          <w:szCs w:val="24"/>
          <w:shd w:val="clear" w:color="auto" w:fill="FFFFFF"/>
        </w:rPr>
        <w:t>.</w:t>
      </w:r>
    </w:p>
    <w:p w14:paraId="3820B0D3"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Bellotti, T., &amp; Crook, J. (2009). Support vector machines for credit scoring and discovery of significant features. </w:t>
      </w:r>
      <w:r w:rsidRPr="00C65FE6">
        <w:rPr>
          <w:rFonts w:ascii="Times New Roman" w:hAnsi="Times New Roman" w:cs="Times New Roman"/>
          <w:i/>
          <w:iCs/>
          <w:color w:val="000000"/>
          <w:sz w:val="24"/>
          <w:szCs w:val="24"/>
          <w:shd w:val="clear" w:color="auto" w:fill="FFFFFF"/>
        </w:rPr>
        <w:t>Expert Systems With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36</w:t>
      </w:r>
      <w:r w:rsidRPr="00C65FE6">
        <w:rPr>
          <w:rFonts w:ascii="Times New Roman" w:hAnsi="Times New Roman" w:cs="Times New Roman"/>
          <w:color w:val="000000"/>
          <w:sz w:val="24"/>
          <w:szCs w:val="24"/>
          <w:shd w:val="clear" w:color="auto" w:fill="FFFFFF"/>
        </w:rPr>
        <w:t xml:space="preserve">(2), 3302-3308. </w:t>
      </w:r>
      <w:hyperlink r:id="rId11" w:history="1">
        <w:r w:rsidRPr="00C65FE6">
          <w:rPr>
            <w:rStyle w:val="Hipervnculo"/>
            <w:rFonts w:ascii="Times New Roman" w:hAnsi="Times New Roman" w:cs="Times New Roman"/>
            <w:sz w:val="24"/>
            <w:szCs w:val="24"/>
            <w:shd w:val="clear" w:color="auto" w:fill="FFFFFF"/>
          </w:rPr>
          <w:t>https://doi.org/10.1016/j.eswa.2008.01.005</w:t>
        </w:r>
      </w:hyperlink>
      <w:r w:rsidRPr="00C65FE6">
        <w:rPr>
          <w:rFonts w:ascii="Times New Roman" w:hAnsi="Times New Roman" w:cs="Times New Roman"/>
          <w:color w:val="000000"/>
          <w:sz w:val="24"/>
          <w:szCs w:val="24"/>
          <w:shd w:val="clear" w:color="auto" w:fill="FFFFFF"/>
        </w:rPr>
        <w:t>.</w:t>
      </w:r>
    </w:p>
    <w:p w14:paraId="592C71A2"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Berkson, J. (1944). Application to the Logistic Function to Bio-Assay. </w:t>
      </w:r>
      <w:r w:rsidRPr="00C65FE6">
        <w:rPr>
          <w:rStyle w:val="selectable"/>
          <w:rFonts w:ascii="Times New Roman" w:hAnsi="Times New Roman" w:cs="Times New Roman"/>
          <w:i/>
          <w:iCs/>
          <w:color w:val="000000"/>
          <w:sz w:val="24"/>
          <w:szCs w:val="24"/>
        </w:rPr>
        <w:t>Journal Of The American Statistical Association</w:t>
      </w:r>
      <w:r w:rsidRPr="00C65FE6">
        <w:rPr>
          <w:rStyle w:val="selectable"/>
          <w:rFonts w:ascii="Times New Roman" w:hAnsi="Times New Roman" w:cs="Times New Roman"/>
          <w:color w:val="000000"/>
          <w:sz w:val="24"/>
          <w:szCs w:val="24"/>
        </w:rPr>
        <w:t>, </w:t>
      </w:r>
      <w:r w:rsidRPr="00C65FE6">
        <w:rPr>
          <w:rStyle w:val="selectable"/>
          <w:rFonts w:ascii="Times New Roman" w:hAnsi="Times New Roman" w:cs="Times New Roman"/>
          <w:i/>
          <w:iCs/>
          <w:color w:val="000000"/>
          <w:sz w:val="24"/>
          <w:szCs w:val="24"/>
        </w:rPr>
        <w:t>39</w:t>
      </w:r>
      <w:r w:rsidRPr="00C65FE6">
        <w:rPr>
          <w:rStyle w:val="selectable"/>
          <w:rFonts w:ascii="Times New Roman" w:hAnsi="Times New Roman" w:cs="Times New Roman"/>
          <w:color w:val="000000"/>
          <w:sz w:val="24"/>
          <w:szCs w:val="24"/>
        </w:rPr>
        <w:t xml:space="preserve">(227), 357. </w:t>
      </w:r>
      <w:hyperlink r:id="rId12" w:history="1">
        <w:r w:rsidRPr="00C65FE6">
          <w:rPr>
            <w:rStyle w:val="Hipervnculo"/>
            <w:rFonts w:ascii="Times New Roman" w:hAnsi="Times New Roman" w:cs="Times New Roman"/>
            <w:sz w:val="24"/>
            <w:szCs w:val="24"/>
          </w:rPr>
          <w:t>https://doi.org/10.2307/2280041</w:t>
        </w:r>
      </w:hyperlink>
      <w:r w:rsidRPr="00C65FE6">
        <w:rPr>
          <w:rStyle w:val="selectable"/>
          <w:rFonts w:ascii="Times New Roman" w:hAnsi="Times New Roman" w:cs="Times New Roman"/>
          <w:color w:val="000000"/>
          <w:sz w:val="24"/>
          <w:szCs w:val="24"/>
        </w:rPr>
        <w:t>.</w:t>
      </w:r>
    </w:p>
    <w:p w14:paraId="19102BAC"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Blum, A., &amp; Langley, P. (1997). Selection of relevant features and examples in machine learning. </w:t>
      </w:r>
      <w:r w:rsidRPr="00C65FE6">
        <w:rPr>
          <w:rFonts w:ascii="Times New Roman" w:hAnsi="Times New Roman" w:cs="Times New Roman"/>
          <w:i/>
          <w:iCs/>
          <w:color w:val="000000"/>
          <w:sz w:val="24"/>
          <w:szCs w:val="24"/>
          <w:shd w:val="clear" w:color="auto" w:fill="FFFFFF"/>
        </w:rPr>
        <w:t>Artificial Intelligence</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97</w:t>
      </w:r>
      <w:r w:rsidRPr="00C65FE6">
        <w:rPr>
          <w:rFonts w:ascii="Times New Roman" w:hAnsi="Times New Roman" w:cs="Times New Roman"/>
          <w:color w:val="000000"/>
          <w:sz w:val="24"/>
          <w:szCs w:val="24"/>
          <w:shd w:val="clear" w:color="auto" w:fill="FFFFFF"/>
        </w:rPr>
        <w:t xml:space="preserve">(1-2), 245-271. </w:t>
      </w:r>
      <w:hyperlink r:id="rId13" w:history="1">
        <w:r w:rsidRPr="00C65FE6">
          <w:rPr>
            <w:rStyle w:val="Hipervnculo"/>
            <w:rFonts w:ascii="Times New Roman" w:hAnsi="Times New Roman" w:cs="Times New Roman"/>
            <w:sz w:val="24"/>
            <w:szCs w:val="24"/>
            <w:shd w:val="clear" w:color="auto" w:fill="FFFFFF"/>
          </w:rPr>
          <w:t>https://doi.org/10.1016/s0004-3702(97)00063-5</w:t>
        </w:r>
      </w:hyperlink>
      <w:r w:rsidRPr="00C65FE6">
        <w:rPr>
          <w:rFonts w:ascii="Times New Roman" w:hAnsi="Times New Roman" w:cs="Times New Roman"/>
          <w:color w:val="000000"/>
          <w:sz w:val="24"/>
          <w:szCs w:val="24"/>
          <w:shd w:val="clear" w:color="auto" w:fill="FFFFFF"/>
        </w:rPr>
        <w:t>.</w:t>
      </w:r>
    </w:p>
    <w:p w14:paraId="1C681478"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C Dudley, W., &amp; Knot, K. (2017). </w:t>
      </w:r>
      <w:r w:rsidRPr="00C65FE6">
        <w:rPr>
          <w:rFonts w:ascii="Times New Roman" w:hAnsi="Times New Roman" w:cs="Times New Roman"/>
          <w:i/>
          <w:iCs/>
          <w:color w:val="000000"/>
          <w:sz w:val="24"/>
          <w:szCs w:val="24"/>
          <w:shd w:val="clear" w:color="auto" w:fill="FFFFFF"/>
        </w:rPr>
        <w:t>FinTech credit Market structure, business models and financial stability implications</w:t>
      </w:r>
      <w:r w:rsidRPr="00C65FE6">
        <w:rPr>
          <w:rFonts w:ascii="Times New Roman" w:hAnsi="Times New Roman" w:cs="Times New Roman"/>
          <w:color w:val="000000"/>
          <w:sz w:val="24"/>
          <w:szCs w:val="24"/>
          <w:shd w:val="clear" w:color="auto" w:fill="FFFFFF"/>
        </w:rPr>
        <w:t xml:space="preserve">. Fsb.org. Retrieved 5 October 2021, from https://www.fsb.org/wp-content/uploads/CGFS-FSB-Report-on-FinTech-Credit.pdf. </w:t>
      </w:r>
    </w:p>
    <w:p w14:paraId="5FE5EECC"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Cohen, M. (2012). Cotton, Capital, and Ethnic Networks: Jewish Economic Growth in the Postbellum Gulf South. American Jewish Archives Journal, 64, 112–36.</w:t>
      </w:r>
    </w:p>
    <w:p w14:paraId="1306F296"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i/>
          <w:iCs/>
          <w:color w:val="000000"/>
          <w:sz w:val="24"/>
          <w:szCs w:val="24"/>
          <w:shd w:val="clear" w:color="auto" w:fill="FFFFFF"/>
        </w:rPr>
        <w:t>EBA REPORT ON BIG DATA AND ADVANCED ANALYTICS</w:t>
      </w:r>
      <w:r w:rsidRPr="00C65FE6">
        <w:rPr>
          <w:rFonts w:ascii="Times New Roman" w:hAnsi="Times New Roman" w:cs="Times New Roman"/>
          <w:color w:val="000000"/>
          <w:sz w:val="24"/>
          <w:szCs w:val="24"/>
          <w:shd w:val="clear" w:color="auto" w:fill="FFFFFF"/>
        </w:rPr>
        <w:t xml:space="preserve">. Eba.europa.eu. (2021). Retrieved 5 October 2021, from </w:t>
      </w:r>
      <w:hyperlink r:id="rId14" w:history="1">
        <w:r w:rsidRPr="00C65FE6">
          <w:rPr>
            <w:rStyle w:val="Hipervnculo"/>
            <w:rFonts w:ascii="Times New Roman" w:hAnsi="Times New Roman" w:cs="Times New Roman"/>
            <w:sz w:val="24"/>
            <w:szCs w:val="24"/>
            <w:shd w:val="clear" w:color="auto" w:fill="FFFFFF"/>
          </w:rPr>
          <w:t>https://www.eba.europa.eu/sites/default/documents/files/document_library/Final%20Report%20on%20Big%20Data%20and%20Advanced%20Analytics.pdf</w:t>
        </w:r>
      </w:hyperlink>
      <w:r w:rsidRPr="00C65FE6">
        <w:rPr>
          <w:rFonts w:ascii="Times New Roman" w:hAnsi="Times New Roman" w:cs="Times New Roman"/>
          <w:color w:val="000000"/>
          <w:sz w:val="24"/>
          <w:szCs w:val="24"/>
          <w:shd w:val="clear" w:color="auto" w:fill="FFFFFF"/>
        </w:rPr>
        <w:t>.</w:t>
      </w:r>
    </w:p>
    <w:p w14:paraId="0C951C3E"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i/>
          <w:iCs/>
          <w:color w:val="000000"/>
          <w:sz w:val="24"/>
          <w:szCs w:val="24"/>
          <w:shd w:val="clear" w:color="auto" w:fill="FFFFFF"/>
        </w:rPr>
        <w:t>ECB Guide on materiality assessment (EGMA) Materiality assessment for IMM and ACVA model extensions and changes</w:t>
      </w:r>
      <w:r w:rsidRPr="00C65FE6">
        <w:rPr>
          <w:rFonts w:ascii="Times New Roman" w:hAnsi="Times New Roman" w:cs="Times New Roman"/>
          <w:color w:val="000000"/>
          <w:sz w:val="24"/>
          <w:szCs w:val="24"/>
          <w:shd w:val="clear" w:color="auto" w:fill="FFFFFF"/>
        </w:rPr>
        <w:t xml:space="preserve">. Bankingsupervision.europa.eu. (2021). Retrieved 5 October 2021, from https://www.bankingsupervision.europa.eu/ecb/pub/pdf/ssm.egma_guide_201709.en.pdf. </w:t>
      </w:r>
    </w:p>
    <w:p w14:paraId="4F692F65"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Efromovich, S. (2008). Oracle inequality for conditional density estimation and an actuarial example. </w:t>
      </w:r>
      <w:r w:rsidRPr="00C65FE6">
        <w:rPr>
          <w:rFonts w:ascii="Times New Roman" w:hAnsi="Times New Roman" w:cs="Times New Roman"/>
          <w:i/>
          <w:iCs/>
          <w:color w:val="000000"/>
          <w:sz w:val="24"/>
          <w:szCs w:val="24"/>
          <w:shd w:val="clear" w:color="auto" w:fill="FFFFFF"/>
        </w:rPr>
        <w:t>Annals Of The Institute Of Statistical Mathematics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62</w:t>
      </w:r>
      <w:r w:rsidRPr="00C65FE6">
        <w:rPr>
          <w:rFonts w:ascii="Times New Roman" w:hAnsi="Times New Roman" w:cs="Times New Roman"/>
          <w:color w:val="000000"/>
          <w:sz w:val="24"/>
          <w:szCs w:val="24"/>
          <w:shd w:val="clear" w:color="auto" w:fill="FFFFFF"/>
        </w:rPr>
        <w:t xml:space="preserve">(2), 249-275. </w:t>
      </w:r>
      <w:hyperlink r:id="rId15" w:history="1">
        <w:r w:rsidRPr="00C65FE6">
          <w:rPr>
            <w:rStyle w:val="Hipervnculo"/>
            <w:rFonts w:ascii="Times New Roman" w:hAnsi="Times New Roman" w:cs="Times New Roman"/>
            <w:sz w:val="24"/>
            <w:szCs w:val="24"/>
            <w:shd w:val="clear" w:color="auto" w:fill="FFFFFF"/>
          </w:rPr>
          <w:t>https://doi.org/10.1007/s10463-008-0185-1</w:t>
        </w:r>
      </w:hyperlink>
      <w:r w:rsidRPr="00C65FE6">
        <w:rPr>
          <w:rFonts w:ascii="Times New Roman" w:hAnsi="Times New Roman" w:cs="Times New Roman"/>
          <w:color w:val="000000"/>
          <w:sz w:val="24"/>
          <w:szCs w:val="24"/>
          <w:shd w:val="clear" w:color="auto" w:fill="FFFFFF"/>
        </w:rPr>
        <w:t>.</w:t>
      </w:r>
    </w:p>
    <w:p w14:paraId="114C0A5D"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i/>
          <w:iCs/>
          <w:color w:val="000000"/>
          <w:sz w:val="24"/>
          <w:szCs w:val="24"/>
          <w:shd w:val="clear" w:color="auto" w:fill="FFFFFF"/>
        </w:rPr>
        <w:t>FCA Innovation – fintech, regtech and innovative businesses</w:t>
      </w:r>
      <w:r w:rsidRPr="00C65FE6">
        <w:rPr>
          <w:rFonts w:ascii="Times New Roman" w:hAnsi="Times New Roman" w:cs="Times New Roman"/>
          <w:color w:val="000000"/>
          <w:sz w:val="24"/>
          <w:szCs w:val="24"/>
          <w:shd w:val="clear" w:color="auto" w:fill="FFFFFF"/>
        </w:rPr>
        <w:t xml:space="preserve">. FCA. (2021). Retrieved 5 October 2021, from </w:t>
      </w:r>
      <w:hyperlink r:id="rId16" w:history="1">
        <w:r w:rsidRPr="00C65FE6">
          <w:rPr>
            <w:rStyle w:val="Hipervnculo"/>
            <w:rFonts w:ascii="Times New Roman" w:hAnsi="Times New Roman" w:cs="Times New Roman"/>
            <w:sz w:val="24"/>
            <w:szCs w:val="24"/>
            <w:shd w:val="clear" w:color="auto" w:fill="FFFFFF"/>
          </w:rPr>
          <w:t>https://www.fca.org.uk/firms/innovation</w:t>
        </w:r>
      </w:hyperlink>
      <w:r w:rsidRPr="00C65FE6">
        <w:rPr>
          <w:rFonts w:ascii="Times New Roman" w:hAnsi="Times New Roman" w:cs="Times New Roman"/>
          <w:color w:val="000000"/>
          <w:sz w:val="24"/>
          <w:szCs w:val="24"/>
          <w:shd w:val="clear" w:color="auto" w:fill="FFFFFF"/>
        </w:rPr>
        <w:t>.</w:t>
      </w:r>
    </w:p>
    <w:p w14:paraId="2D364F01"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FISHER, R. (1936). THE USE OF MULTIPLE MEASUREMENTS IN TAXONOMIC PROBLEMS. </w:t>
      </w:r>
      <w:r w:rsidRPr="00C65FE6">
        <w:rPr>
          <w:rFonts w:ascii="Times New Roman" w:hAnsi="Times New Roman" w:cs="Times New Roman"/>
          <w:i/>
          <w:iCs/>
          <w:color w:val="000000"/>
          <w:sz w:val="24"/>
          <w:szCs w:val="24"/>
          <w:shd w:val="clear" w:color="auto" w:fill="FFFFFF"/>
        </w:rPr>
        <w:t>Annals Of Eugenics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7</w:t>
      </w:r>
      <w:r w:rsidRPr="00C65FE6">
        <w:rPr>
          <w:rFonts w:ascii="Times New Roman" w:hAnsi="Times New Roman" w:cs="Times New Roman"/>
          <w:color w:val="000000"/>
          <w:sz w:val="24"/>
          <w:szCs w:val="24"/>
          <w:shd w:val="clear" w:color="auto" w:fill="FFFFFF"/>
        </w:rPr>
        <w:t xml:space="preserve">(2), 179-188. </w:t>
      </w:r>
      <w:hyperlink r:id="rId17" w:history="1">
        <w:r w:rsidRPr="00C65FE6">
          <w:rPr>
            <w:rStyle w:val="Hipervnculo"/>
            <w:rFonts w:ascii="Times New Roman" w:hAnsi="Times New Roman" w:cs="Times New Roman"/>
            <w:sz w:val="24"/>
            <w:szCs w:val="24"/>
            <w:shd w:val="clear" w:color="auto" w:fill="FFFFFF"/>
          </w:rPr>
          <w:t>https://doi.org/10.1111/j.1469-1809.1936.tb02137.x</w:t>
        </w:r>
      </w:hyperlink>
      <w:r w:rsidRPr="00C65FE6">
        <w:rPr>
          <w:rFonts w:ascii="Times New Roman" w:hAnsi="Times New Roman" w:cs="Times New Roman"/>
          <w:color w:val="000000"/>
          <w:sz w:val="24"/>
          <w:szCs w:val="24"/>
          <w:shd w:val="clear" w:color="auto" w:fill="FFFFFF"/>
        </w:rPr>
        <w:t>.</w:t>
      </w:r>
    </w:p>
    <w:p w14:paraId="17819C34"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lastRenderedPageBreak/>
        <w:t>Guyon, I., Weston, J., Barnhill, S., &amp; Vapnik, V. (2002). </w:t>
      </w:r>
      <w:r w:rsidRPr="00C65FE6">
        <w:rPr>
          <w:rFonts w:ascii="Times New Roman" w:hAnsi="Times New Roman" w:cs="Times New Roman"/>
          <w:i/>
          <w:iCs/>
          <w:color w:val="000000"/>
          <w:sz w:val="24"/>
          <w:szCs w:val="24"/>
          <w:shd w:val="clear" w:color="auto" w:fill="FFFFFF"/>
        </w:rPr>
        <w:t>Machine Learning</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46</w:t>
      </w:r>
      <w:r w:rsidRPr="00C65FE6">
        <w:rPr>
          <w:rFonts w:ascii="Times New Roman" w:hAnsi="Times New Roman" w:cs="Times New Roman"/>
          <w:color w:val="000000"/>
          <w:sz w:val="24"/>
          <w:szCs w:val="24"/>
          <w:shd w:val="clear" w:color="auto" w:fill="FFFFFF"/>
        </w:rPr>
        <w:t xml:space="preserve">(1/3), 389-422. </w:t>
      </w:r>
      <w:hyperlink r:id="rId18" w:history="1">
        <w:r w:rsidRPr="00C65FE6">
          <w:rPr>
            <w:rStyle w:val="Hipervnculo"/>
            <w:rFonts w:ascii="Times New Roman" w:hAnsi="Times New Roman" w:cs="Times New Roman"/>
            <w:sz w:val="24"/>
            <w:szCs w:val="24"/>
            <w:shd w:val="clear" w:color="auto" w:fill="FFFFFF"/>
          </w:rPr>
          <w:t>https://doi.org/10.1023/a:1012487302797</w:t>
        </w:r>
      </w:hyperlink>
      <w:r w:rsidRPr="00C65FE6">
        <w:rPr>
          <w:rFonts w:ascii="Times New Roman" w:hAnsi="Times New Roman" w:cs="Times New Roman"/>
          <w:color w:val="000000"/>
          <w:sz w:val="24"/>
          <w:szCs w:val="24"/>
          <w:shd w:val="clear" w:color="auto" w:fill="FFFFFF"/>
        </w:rPr>
        <w:t>.</w:t>
      </w:r>
    </w:p>
    <w:p w14:paraId="62522B44"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Hand, D. (2002). Superscorecards. </w:t>
      </w:r>
      <w:r w:rsidRPr="00C65FE6">
        <w:rPr>
          <w:rFonts w:ascii="Times New Roman" w:hAnsi="Times New Roman" w:cs="Times New Roman"/>
          <w:i/>
          <w:iCs/>
          <w:color w:val="000000"/>
          <w:sz w:val="24"/>
          <w:szCs w:val="24"/>
          <w:shd w:val="clear" w:color="auto" w:fill="FFFFFF"/>
        </w:rPr>
        <w:t>IMA Journal Of Management Mathematics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13</w:t>
      </w:r>
      <w:r w:rsidRPr="00C65FE6">
        <w:rPr>
          <w:rFonts w:ascii="Times New Roman" w:hAnsi="Times New Roman" w:cs="Times New Roman"/>
          <w:color w:val="000000"/>
          <w:sz w:val="24"/>
          <w:szCs w:val="24"/>
          <w:shd w:val="clear" w:color="auto" w:fill="FFFFFF"/>
        </w:rPr>
        <w:t xml:space="preserve">(4), 273-281. </w:t>
      </w:r>
      <w:hyperlink r:id="rId19" w:history="1">
        <w:r w:rsidRPr="00C65FE6">
          <w:rPr>
            <w:rStyle w:val="Hipervnculo"/>
            <w:rFonts w:ascii="Times New Roman" w:hAnsi="Times New Roman" w:cs="Times New Roman"/>
            <w:sz w:val="24"/>
            <w:szCs w:val="24"/>
            <w:shd w:val="clear" w:color="auto" w:fill="FFFFFF"/>
          </w:rPr>
          <w:t>https://doi.org/10.1093/imaman/13.4.273</w:t>
        </w:r>
      </w:hyperlink>
      <w:r w:rsidRPr="00C65FE6">
        <w:rPr>
          <w:rFonts w:ascii="Times New Roman" w:hAnsi="Times New Roman" w:cs="Times New Roman"/>
          <w:color w:val="000000"/>
          <w:sz w:val="24"/>
          <w:szCs w:val="24"/>
          <w:shd w:val="clear" w:color="auto" w:fill="FFFFFF"/>
        </w:rPr>
        <w:t>.</w:t>
      </w:r>
    </w:p>
    <w:p w14:paraId="0552A846"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Hand, D. (2005). Good practice in retail credit scorecard assessment. </w:t>
      </w:r>
      <w:r w:rsidRPr="00C65FE6">
        <w:rPr>
          <w:rFonts w:ascii="Times New Roman" w:hAnsi="Times New Roman" w:cs="Times New Roman"/>
          <w:i/>
          <w:iCs/>
          <w:color w:val="000000"/>
          <w:sz w:val="24"/>
          <w:szCs w:val="24"/>
          <w:shd w:val="clear" w:color="auto" w:fill="FFFFFF"/>
        </w:rPr>
        <w:t>Journal Of The Operational Research Society</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56</w:t>
      </w:r>
      <w:r w:rsidRPr="00C65FE6">
        <w:rPr>
          <w:rFonts w:ascii="Times New Roman" w:hAnsi="Times New Roman" w:cs="Times New Roman"/>
          <w:color w:val="000000"/>
          <w:sz w:val="24"/>
          <w:szCs w:val="24"/>
          <w:shd w:val="clear" w:color="auto" w:fill="FFFFFF"/>
        </w:rPr>
        <w:t xml:space="preserve">(9), 1109-1117. </w:t>
      </w:r>
      <w:hyperlink r:id="rId20" w:history="1">
        <w:r w:rsidRPr="00C65FE6">
          <w:rPr>
            <w:rStyle w:val="Hipervnculo"/>
            <w:rFonts w:ascii="Times New Roman" w:hAnsi="Times New Roman" w:cs="Times New Roman"/>
            <w:sz w:val="24"/>
            <w:szCs w:val="24"/>
            <w:shd w:val="clear" w:color="auto" w:fill="FFFFFF"/>
          </w:rPr>
          <w:t>https://doi.org/10.1057/palgrave.jors.2601932</w:t>
        </w:r>
      </w:hyperlink>
      <w:r w:rsidRPr="00C65FE6">
        <w:rPr>
          <w:rFonts w:ascii="Times New Roman" w:hAnsi="Times New Roman" w:cs="Times New Roman"/>
          <w:color w:val="000000"/>
          <w:sz w:val="24"/>
          <w:szCs w:val="24"/>
          <w:shd w:val="clear" w:color="auto" w:fill="FFFFFF"/>
        </w:rPr>
        <w:t>.</w:t>
      </w:r>
    </w:p>
    <w:p w14:paraId="4F0E2D5E"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Herron, J. (2013). </w:t>
      </w:r>
      <w:r w:rsidRPr="00C65FE6">
        <w:rPr>
          <w:rStyle w:val="selectable"/>
          <w:rFonts w:ascii="Times New Roman" w:hAnsi="Times New Roman" w:cs="Times New Roman"/>
          <w:i/>
          <w:iCs/>
          <w:color w:val="000000"/>
          <w:sz w:val="24"/>
          <w:szCs w:val="24"/>
        </w:rPr>
        <w:t>Yahoo is now a part of Verizon Media</w:t>
      </w:r>
      <w:r w:rsidRPr="00C65FE6">
        <w:rPr>
          <w:rStyle w:val="selectable"/>
          <w:rFonts w:ascii="Times New Roman" w:hAnsi="Times New Roman" w:cs="Times New Roman"/>
          <w:color w:val="000000"/>
          <w:sz w:val="24"/>
          <w:szCs w:val="24"/>
        </w:rPr>
        <w:t xml:space="preserve">. Finance.yahoo.com. Retrieved 5 October 2021, from </w:t>
      </w:r>
      <w:hyperlink r:id="rId21" w:history="1">
        <w:r w:rsidRPr="00C65FE6">
          <w:rPr>
            <w:rStyle w:val="Hipervnculo"/>
            <w:rFonts w:ascii="Times New Roman" w:hAnsi="Times New Roman" w:cs="Times New Roman"/>
            <w:sz w:val="24"/>
            <w:szCs w:val="24"/>
          </w:rPr>
          <w:t>https://finance.yahoo.com/news/fico-became-credit-score-100000037.html</w:t>
        </w:r>
      </w:hyperlink>
      <w:r w:rsidRPr="00C65FE6">
        <w:rPr>
          <w:rStyle w:val="selectable"/>
          <w:rFonts w:ascii="Times New Roman" w:hAnsi="Times New Roman" w:cs="Times New Roman"/>
          <w:color w:val="000000"/>
          <w:sz w:val="24"/>
          <w:szCs w:val="24"/>
        </w:rPr>
        <w:t>.</w:t>
      </w:r>
    </w:p>
    <w:p w14:paraId="6DEF41DE"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 xml:space="preserve">Hofmann, T., Schölkopf, B., &amp; Smola, A. J. (2008). Kernel methods in machine learning. The annals of statistics, 36(3), 1171–1220. </w:t>
      </w:r>
      <w:hyperlink r:id="rId22" w:history="1">
        <w:r w:rsidRPr="00C65FE6">
          <w:rPr>
            <w:rStyle w:val="Hipervnculo"/>
            <w:rFonts w:ascii="Times New Roman" w:hAnsi="Times New Roman" w:cs="Times New Roman"/>
            <w:sz w:val="24"/>
            <w:szCs w:val="24"/>
          </w:rPr>
          <w:t>http://dx.doi.org/10.1214/009053607000000677</w:t>
        </w:r>
      </w:hyperlink>
      <w:r w:rsidRPr="00C65FE6">
        <w:rPr>
          <w:rFonts w:ascii="Times New Roman" w:hAnsi="Times New Roman" w:cs="Times New Roman"/>
          <w:sz w:val="24"/>
          <w:szCs w:val="24"/>
        </w:rPr>
        <w:t>.</w:t>
      </w:r>
    </w:p>
    <w:p w14:paraId="0EBECFDF"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Huang, C., Chen, M., &amp; Wang, C. (2007). Credit scoring with a data mining approach based on support vector machines. </w:t>
      </w:r>
      <w:r w:rsidRPr="00C65FE6">
        <w:rPr>
          <w:rFonts w:ascii="Times New Roman" w:hAnsi="Times New Roman" w:cs="Times New Roman"/>
          <w:i/>
          <w:iCs/>
          <w:color w:val="000000"/>
          <w:sz w:val="24"/>
          <w:szCs w:val="24"/>
          <w:shd w:val="clear" w:color="auto" w:fill="FFFFFF"/>
        </w:rPr>
        <w:t>Expert Systems With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33</w:t>
      </w:r>
      <w:r w:rsidRPr="00C65FE6">
        <w:rPr>
          <w:rFonts w:ascii="Times New Roman" w:hAnsi="Times New Roman" w:cs="Times New Roman"/>
          <w:color w:val="000000"/>
          <w:sz w:val="24"/>
          <w:szCs w:val="24"/>
          <w:shd w:val="clear" w:color="auto" w:fill="FFFFFF"/>
        </w:rPr>
        <w:t xml:space="preserve">(4), 847-856. </w:t>
      </w:r>
      <w:hyperlink r:id="rId23" w:history="1">
        <w:r w:rsidRPr="00C65FE6">
          <w:rPr>
            <w:rStyle w:val="Hipervnculo"/>
            <w:rFonts w:ascii="Times New Roman" w:hAnsi="Times New Roman" w:cs="Times New Roman"/>
            <w:sz w:val="24"/>
            <w:szCs w:val="24"/>
            <w:shd w:val="clear" w:color="auto" w:fill="FFFFFF"/>
          </w:rPr>
          <w:t>https://doi.org/10.1016/j.eswa.2006.07.007</w:t>
        </w:r>
      </w:hyperlink>
      <w:r w:rsidRPr="00C65FE6">
        <w:rPr>
          <w:rFonts w:ascii="Times New Roman" w:hAnsi="Times New Roman" w:cs="Times New Roman"/>
          <w:color w:val="000000"/>
          <w:sz w:val="24"/>
          <w:szCs w:val="24"/>
          <w:shd w:val="clear" w:color="auto" w:fill="FFFFFF"/>
        </w:rPr>
        <w:t>.</w:t>
      </w:r>
    </w:p>
    <w:p w14:paraId="493958FB"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 xml:space="preserve">Investopedia. Investopedia. (2021). Retrieved 12 October 2021, from </w:t>
      </w:r>
      <w:hyperlink r:id="rId24" w:history="1">
        <w:r w:rsidRPr="00C65FE6">
          <w:rPr>
            <w:rStyle w:val="Hipervnculo"/>
            <w:rFonts w:ascii="Times New Roman" w:hAnsi="Times New Roman" w:cs="Times New Roman"/>
            <w:sz w:val="24"/>
            <w:szCs w:val="24"/>
          </w:rPr>
          <w:t>https://www.investopedia.com/</w:t>
        </w:r>
      </w:hyperlink>
      <w:r w:rsidRPr="00C65FE6">
        <w:rPr>
          <w:rFonts w:ascii="Times New Roman" w:hAnsi="Times New Roman" w:cs="Times New Roman"/>
          <w:sz w:val="24"/>
          <w:szCs w:val="24"/>
        </w:rPr>
        <w:t>.</w:t>
      </w:r>
    </w:p>
    <w:p w14:paraId="38176D26"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Johnston, J., &amp; DiNardo, J. (1997). Econometric methods. McGraw-Hill Companies, Inc.</w:t>
      </w:r>
    </w:p>
    <w:p w14:paraId="75C32E15"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lang w:val="pl-PL"/>
        </w:rPr>
        <w:t>Kamiński, B., Szapiro, T., &amp; Kaszyński, D. (2020). </w:t>
      </w:r>
      <w:r w:rsidRPr="00C65FE6">
        <w:rPr>
          <w:rFonts w:ascii="Times New Roman" w:hAnsi="Times New Roman" w:cs="Times New Roman"/>
          <w:i/>
          <w:iCs/>
          <w:color w:val="000000"/>
          <w:sz w:val="24"/>
          <w:szCs w:val="24"/>
          <w:shd w:val="clear" w:color="auto" w:fill="FFFFFF"/>
        </w:rPr>
        <w:t>Credit scoring in context of interpretable machine learning</w:t>
      </w:r>
      <w:r w:rsidRPr="00C65FE6">
        <w:rPr>
          <w:rFonts w:ascii="Times New Roman" w:hAnsi="Times New Roman" w:cs="Times New Roman"/>
          <w:color w:val="000000"/>
          <w:sz w:val="24"/>
          <w:szCs w:val="24"/>
          <w:shd w:val="clear" w:color="auto" w:fill="FFFFFF"/>
        </w:rPr>
        <w:t xml:space="preserve">. SGH Publishing House. </w:t>
      </w:r>
    </w:p>
    <w:p w14:paraId="5BCBCF51"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Karlis, D., &amp; Rahmouni, M. (2006). Analysis of defaulters' behaviour using the Poisson-mixture approach. </w:t>
      </w:r>
      <w:r w:rsidRPr="00C65FE6">
        <w:rPr>
          <w:rFonts w:ascii="Times New Roman" w:hAnsi="Times New Roman" w:cs="Times New Roman"/>
          <w:i/>
          <w:iCs/>
          <w:color w:val="000000"/>
          <w:sz w:val="24"/>
          <w:szCs w:val="24"/>
          <w:shd w:val="clear" w:color="auto" w:fill="FFFFFF"/>
        </w:rPr>
        <w:t>IMA Journal Of Management Mathematics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18</w:t>
      </w:r>
      <w:r w:rsidRPr="00C65FE6">
        <w:rPr>
          <w:rFonts w:ascii="Times New Roman" w:hAnsi="Times New Roman" w:cs="Times New Roman"/>
          <w:color w:val="000000"/>
          <w:sz w:val="24"/>
          <w:szCs w:val="24"/>
          <w:shd w:val="clear" w:color="auto" w:fill="FFFFFF"/>
        </w:rPr>
        <w:t xml:space="preserve">(3), 297-311. </w:t>
      </w:r>
      <w:hyperlink r:id="rId25" w:history="1">
        <w:r w:rsidRPr="00C65FE6">
          <w:rPr>
            <w:rStyle w:val="Hipervnculo"/>
            <w:rFonts w:ascii="Times New Roman" w:hAnsi="Times New Roman" w:cs="Times New Roman"/>
            <w:sz w:val="24"/>
            <w:szCs w:val="24"/>
            <w:shd w:val="clear" w:color="auto" w:fill="FFFFFF"/>
          </w:rPr>
          <w:t>https://doi.org/10.1093/imaman/dpm025</w:t>
        </w:r>
      </w:hyperlink>
      <w:r w:rsidRPr="00C65FE6">
        <w:rPr>
          <w:rFonts w:ascii="Times New Roman" w:hAnsi="Times New Roman" w:cs="Times New Roman"/>
          <w:sz w:val="24"/>
          <w:szCs w:val="24"/>
        </w:rPr>
        <w:t>.</w:t>
      </w:r>
    </w:p>
    <w:p w14:paraId="34DD41A6"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Kennedy, P. (2003). A guide to econometrics. MIT press.</w:t>
      </w:r>
    </w:p>
    <w:p w14:paraId="272C5460"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LEE, T., &amp; CHEN, I. (2005). A two-stage hybrid credit scoring model using artificial neural networks and multivariate adaptive regression splines. </w:t>
      </w:r>
      <w:r w:rsidRPr="00C65FE6">
        <w:rPr>
          <w:rStyle w:val="selectable"/>
          <w:rFonts w:ascii="Times New Roman" w:hAnsi="Times New Roman" w:cs="Times New Roman"/>
          <w:i/>
          <w:iCs/>
          <w:color w:val="000000"/>
          <w:sz w:val="24"/>
          <w:szCs w:val="24"/>
        </w:rPr>
        <w:t>Expert Systems With Applications</w:t>
      </w:r>
      <w:r w:rsidRPr="00C65FE6">
        <w:rPr>
          <w:rStyle w:val="selectable"/>
          <w:rFonts w:ascii="Times New Roman" w:hAnsi="Times New Roman" w:cs="Times New Roman"/>
          <w:color w:val="000000"/>
          <w:sz w:val="24"/>
          <w:szCs w:val="24"/>
        </w:rPr>
        <w:t>, </w:t>
      </w:r>
      <w:r w:rsidRPr="00C65FE6">
        <w:rPr>
          <w:rStyle w:val="selectable"/>
          <w:rFonts w:ascii="Times New Roman" w:hAnsi="Times New Roman" w:cs="Times New Roman"/>
          <w:i/>
          <w:iCs/>
          <w:color w:val="000000"/>
          <w:sz w:val="24"/>
          <w:szCs w:val="24"/>
        </w:rPr>
        <w:t>28</w:t>
      </w:r>
      <w:r w:rsidRPr="00C65FE6">
        <w:rPr>
          <w:rStyle w:val="selectable"/>
          <w:rFonts w:ascii="Times New Roman" w:hAnsi="Times New Roman" w:cs="Times New Roman"/>
          <w:color w:val="000000"/>
          <w:sz w:val="24"/>
          <w:szCs w:val="24"/>
        </w:rPr>
        <w:t xml:space="preserve">(4), 743-752. </w:t>
      </w:r>
      <w:hyperlink r:id="rId26" w:history="1">
        <w:r w:rsidRPr="00C65FE6">
          <w:rPr>
            <w:rStyle w:val="Hipervnculo"/>
            <w:rFonts w:ascii="Times New Roman" w:hAnsi="Times New Roman" w:cs="Times New Roman"/>
            <w:sz w:val="24"/>
            <w:szCs w:val="24"/>
          </w:rPr>
          <w:t>https://doi.org/10.1016/j.eswa.2004.12.031</w:t>
        </w:r>
      </w:hyperlink>
      <w:r w:rsidRPr="00C65FE6">
        <w:rPr>
          <w:rStyle w:val="selectable"/>
          <w:rFonts w:ascii="Times New Roman" w:hAnsi="Times New Roman" w:cs="Times New Roman"/>
          <w:color w:val="000000"/>
          <w:sz w:val="24"/>
          <w:szCs w:val="24"/>
        </w:rPr>
        <w:t>.</w:t>
      </w:r>
    </w:p>
    <w:p w14:paraId="6AAD9CE5"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Lessmann, S., Baesens, B., Seow, H., &amp; Thomas, L. (2015). Benchmarking state-of-the-art classification algorithms for credit scoring: An update of research. </w:t>
      </w:r>
      <w:r w:rsidRPr="00C65FE6">
        <w:rPr>
          <w:rFonts w:ascii="Times New Roman" w:hAnsi="Times New Roman" w:cs="Times New Roman"/>
          <w:i/>
          <w:iCs/>
          <w:color w:val="000000"/>
          <w:sz w:val="24"/>
          <w:szCs w:val="24"/>
          <w:shd w:val="clear" w:color="auto" w:fill="FFFFFF"/>
        </w:rPr>
        <w:t>European Journal Of Operational Research</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247</w:t>
      </w:r>
      <w:r w:rsidRPr="00C65FE6">
        <w:rPr>
          <w:rFonts w:ascii="Times New Roman" w:hAnsi="Times New Roman" w:cs="Times New Roman"/>
          <w:color w:val="000000"/>
          <w:sz w:val="24"/>
          <w:szCs w:val="24"/>
          <w:shd w:val="clear" w:color="auto" w:fill="FFFFFF"/>
        </w:rPr>
        <w:t xml:space="preserve">(1), 124-136. </w:t>
      </w:r>
      <w:hyperlink r:id="rId27" w:history="1">
        <w:r w:rsidRPr="00C65FE6">
          <w:rPr>
            <w:rStyle w:val="Hipervnculo"/>
            <w:rFonts w:ascii="Times New Roman" w:hAnsi="Times New Roman" w:cs="Times New Roman"/>
            <w:sz w:val="24"/>
            <w:szCs w:val="24"/>
            <w:shd w:val="clear" w:color="auto" w:fill="FFFFFF"/>
          </w:rPr>
          <w:t>https://doi.org/10.1016/j.ejor.2015.05.030</w:t>
        </w:r>
      </w:hyperlink>
      <w:r w:rsidRPr="00C65FE6">
        <w:rPr>
          <w:rFonts w:ascii="Times New Roman" w:hAnsi="Times New Roman" w:cs="Times New Roman"/>
          <w:color w:val="000000"/>
          <w:sz w:val="24"/>
          <w:szCs w:val="24"/>
          <w:shd w:val="clear" w:color="auto" w:fill="FFFFFF"/>
        </w:rPr>
        <w:t>.</w:t>
      </w:r>
    </w:p>
    <w:p w14:paraId="2168FBF9"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Li, H., &amp; Hand, D. (2002). Direct versus indirect credit scoring classifications. </w:t>
      </w:r>
      <w:r w:rsidRPr="00C65FE6">
        <w:rPr>
          <w:rStyle w:val="selectable"/>
          <w:rFonts w:ascii="Times New Roman" w:hAnsi="Times New Roman" w:cs="Times New Roman"/>
          <w:i/>
          <w:iCs/>
          <w:color w:val="000000"/>
          <w:sz w:val="24"/>
          <w:szCs w:val="24"/>
        </w:rPr>
        <w:t>Journal Of The Operational Research Society</w:t>
      </w:r>
      <w:r w:rsidRPr="00C65FE6">
        <w:rPr>
          <w:rStyle w:val="selectable"/>
          <w:rFonts w:ascii="Times New Roman" w:hAnsi="Times New Roman" w:cs="Times New Roman"/>
          <w:color w:val="000000"/>
          <w:sz w:val="24"/>
          <w:szCs w:val="24"/>
        </w:rPr>
        <w:t>, </w:t>
      </w:r>
      <w:r w:rsidRPr="00C65FE6">
        <w:rPr>
          <w:rStyle w:val="selectable"/>
          <w:rFonts w:ascii="Times New Roman" w:hAnsi="Times New Roman" w:cs="Times New Roman"/>
          <w:i/>
          <w:iCs/>
          <w:color w:val="000000"/>
          <w:sz w:val="24"/>
          <w:szCs w:val="24"/>
        </w:rPr>
        <w:t>53</w:t>
      </w:r>
      <w:r w:rsidRPr="00C65FE6">
        <w:rPr>
          <w:rStyle w:val="selectable"/>
          <w:rFonts w:ascii="Times New Roman" w:hAnsi="Times New Roman" w:cs="Times New Roman"/>
          <w:color w:val="000000"/>
          <w:sz w:val="24"/>
          <w:szCs w:val="24"/>
        </w:rPr>
        <w:t xml:space="preserve">(6), 647-654. </w:t>
      </w:r>
      <w:hyperlink r:id="rId28" w:history="1">
        <w:r w:rsidRPr="00C65FE6">
          <w:rPr>
            <w:rStyle w:val="Hipervnculo"/>
            <w:rFonts w:ascii="Times New Roman" w:hAnsi="Times New Roman" w:cs="Times New Roman"/>
            <w:sz w:val="24"/>
            <w:szCs w:val="24"/>
          </w:rPr>
          <w:t>https://doi.org/10.1057/palgrave.jors.2601346</w:t>
        </w:r>
      </w:hyperlink>
      <w:r w:rsidRPr="00C65FE6">
        <w:rPr>
          <w:rStyle w:val="selectable"/>
          <w:rFonts w:ascii="Times New Roman" w:hAnsi="Times New Roman" w:cs="Times New Roman"/>
          <w:color w:val="000000"/>
          <w:sz w:val="24"/>
          <w:szCs w:val="24"/>
        </w:rPr>
        <w:t>.</w:t>
      </w:r>
    </w:p>
    <w:p w14:paraId="53973FD2"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lang w:val="es-ES"/>
        </w:rPr>
        <w:t xml:space="preserve">Louzada, F., Anacleto-Junior, O., Candolo, C., &amp; Mazucheli, J. (2011). </w:t>
      </w:r>
      <w:r w:rsidRPr="00C65FE6">
        <w:rPr>
          <w:rFonts w:ascii="Times New Roman" w:hAnsi="Times New Roman" w:cs="Times New Roman"/>
          <w:color w:val="000000"/>
          <w:sz w:val="24"/>
          <w:szCs w:val="24"/>
          <w:shd w:val="clear" w:color="auto" w:fill="FFFFFF"/>
        </w:rPr>
        <w:t>Poly-bagging predictors for classification modelling for credit scoring. </w:t>
      </w:r>
      <w:r w:rsidRPr="00C65FE6">
        <w:rPr>
          <w:rFonts w:ascii="Times New Roman" w:hAnsi="Times New Roman" w:cs="Times New Roman"/>
          <w:i/>
          <w:iCs/>
          <w:color w:val="000000"/>
          <w:sz w:val="24"/>
          <w:szCs w:val="24"/>
          <w:shd w:val="clear" w:color="auto" w:fill="FFFFFF"/>
        </w:rPr>
        <w:t>Expert Systems With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38</w:t>
      </w:r>
      <w:r w:rsidRPr="00C65FE6">
        <w:rPr>
          <w:rFonts w:ascii="Times New Roman" w:hAnsi="Times New Roman" w:cs="Times New Roman"/>
          <w:color w:val="000000"/>
          <w:sz w:val="24"/>
          <w:szCs w:val="24"/>
          <w:shd w:val="clear" w:color="auto" w:fill="FFFFFF"/>
        </w:rPr>
        <w:t xml:space="preserve">(10), 12717-12720. </w:t>
      </w:r>
      <w:hyperlink r:id="rId29" w:history="1">
        <w:r w:rsidRPr="00C65FE6">
          <w:rPr>
            <w:rStyle w:val="Hipervnculo"/>
            <w:rFonts w:ascii="Times New Roman" w:hAnsi="Times New Roman" w:cs="Times New Roman"/>
            <w:sz w:val="24"/>
            <w:szCs w:val="24"/>
            <w:shd w:val="clear" w:color="auto" w:fill="FFFFFF"/>
          </w:rPr>
          <w:t>https://doi.org/10.1016/j.eswa.2011.04.059</w:t>
        </w:r>
      </w:hyperlink>
      <w:r w:rsidRPr="00C65FE6">
        <w:rPr>
          <w:rFonts w:ascii="Times New Roman" w:hAnsi="Times New Roman" w:cs="Times New Roman"/>
          <w:color w:val="000000"/>
          <w:sz w:val="24"/>
          <w:szCs w:val="24"/>
          <w:shd w:val="clear" w:color="auto" w:fill="FFFFFF"/>
        </w:rPr>
        <w:t>.</w:t>
      </w:r>
    </w:p>
    <w:p w14:paraId="6C783640"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lang w:val="es-ES"/>
        </w:rPr>
        <w:t xml:space="preserve">Martens, D., Baesens, B., Van Gestel, T., &amp; Vanthienen, J. (2007). </w:t>
      </w:r>
      <w:r w:rsidRPr="00C65FE6">
        <w:rPr>
          <w:rFonts w:ascii="Times New Roman" w:hAnsi="Times New Roman" w:cs="Times New Roman"/>
          <w:color w:val="000000"/>
          <w:sz w:val="24"/>
          <w:szCs w:val="24"/>
          <w:shd w:val="clear" w:color="auto" w:fill="FFFFFF"/>
        </w:rPr>
        <w:t>Comprehensible credit scoring models using rule extraction from support vector machines. </w:t>
      </w:r>
      <w:r w:rsidRPr="00C65FE6">
        <w:rPr>
          <w:rFonts w:ascii="Times New Roman" w:hAnsi="Times New Roman" w:cs="Times New Roman"/>
          <w:i/>
          <w:iCs/>
          <w:color w:val="000000"/>
          <w:sz w:val="24"/>
          <w:szCs w:val="24"/>
          <w:shd w:val="clear" w:color="auto" w:fill="FFFFFF"/>
        </w:rPr>
        <w:t>European Journal Of Operational Research</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183</w:t>
      </w:r>
      <w:r w:rsidRPr="00C65FE6">
        <w:rPr>
          <w:rFonts w:ascii="Times New Roman" w:hAnsi="Times New Roman" w:cs="Times New Roman"/>
          <w:color w:val="000000"/>
          <w:sz w:val="24"/>
          <w:szCs w:val="24"/>
          <w:shd w:val="clear" w:color="auto" w:fill="FFFFFF"/>
        </w:rPr>
        <w:t xml:space="preserve">(3), 1466-1476. </w:t>
      </w:r>
      <w:hyperlink r:id="rId30" w:history="1">
        <w:r w:rsidRPr="00C65FE6">
          <w:rPr>
            <w:rStyle w:val="Hipervnculo"/>
            <w:rFonts w:ascii="Times New Roman" w:hAnsi="Times New Roman" w:cs="Times New Roman"/>
            <w:sz w:val="24"/>
            <w:szCs w:val="24"/>
            <w:shd w:val="clear" w:color="auto" w:fill="FFFFFF"/>
          </w:rPr>
          <w:t>https://doi.org/10.1016/j.ejor.2006.04.051</w:t>
        </w:r>
      </w:hyperlink>
      <w:r w:rsidRPr="00C65FE6">
        <w:rPr>
          <w:rFonts w:ascii="Times New Roman" w:hAnsi="Times New Roman" w:cs="Times New Roman"/>
          <w:color w:val="000000"/>
          <w:sz w:val="24"/>
          <w:szCs w:val="24"/>
          <w:shd w:val="clear" w:color="auto" w:fill="FFFFFF"/>
        </w:rPr>
        <w:t>.</w:t>
      </w:r>
    </w:p>
    <w:p w14:paraId="5AC622B8"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lang w:val="pl-PL"/>
        </w:rPr>
        <w:t xml:space="preserve">Matuszyk, A. (2004). Credit scoring: Metoda zarządzania ryzykiem kredytowym. </w:t>
      </w:r>
      <w:r w:rsidRPr="00C65FE6">
        <w:rPr>
          <w:rFonts w:ascii="Times New Roman" w:hAnsi="Times New Roman" w:cs="Times New Roman"/>
          <w:sz w:val="24"/>
          <w:szCs w:val="24"/>
        </w:rPr>
        <w:t>CeDeWu.</w:t>
      </w:r>
    </w:p>
    <w:p w14:paraId="7E2ED537"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Molnar, C. (2019). Interpretable Machine Learning: A guide for making black box models explainable.</w:t>
      </w:r>
    </w:p>
    <w:p w14:paraId="65B6A028"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lang w:val="pl-PL"/>
        </w:rPr>
        <w:t xml:space="preserve">Morawski, W. (2003). Kronika kryzysów gospodarczych. </w:t>
      </w:r>
      <w:r w:rsidRPr="00C65FE6">
        <w:rPr>
          <w:rFonts w:ascii="Times New Roman" w:hAnsi="Times New Roman" w:cs="Times New Roman"/>
          <w:sz w:val="24"/>
          <w:szCs w:val="24"/>
        </w:rPr>
        <w:t>Wydawnictwo Trio.</w:t>
      </w:r>
    </w:p>
    <w:p w14:paraId="2A2AFE11"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Oesterreichische Nationalbank. (2004). Guidelines on credit risk management: Rating models and validation. Oesterreichische Nationalbank.</w:t>
      </w:r>
    </w:p>
    <w:p w14:paraId="4E619C5B"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lang w:val="es-ES"/>
        </w:rPr>
        <w:lastRenderedPageBreak/>
        <w:t xml:space="preserve">Pal, S.K., De, R.K., Basak, J., (2000). </w:t>
      </w:r>
      <w:r w:rsidRPr="00C65FE6">
        <w:rPr>
          <w:rFonts w:ascii="Times New Roman" w:hAnsi="Times New Roman" w:cs="Times New Roman"/>
          <w:sz w:val="24"/>
          <w:szCs w:val="24"/>
        </w:rPr>
        <w:t xml:space="preserve">Unsupervised feature evaluation: a neuro-fuzzy approach. IEEE Transaction on Neural Network, 11(2), 366-376. </w:t>
      </w:r>
      <w:hyperlink r:id="rId31" w:history="1">
        <w:r w:rsidRPr="00C65FE6">
          <w:rPr>
            <w:rStyle w:val="Hipervnculo"/>
            <w:rFonts w:ascii="Times New Roman" w:hAnsi="Times New Roman" w:cs="Times New Roman"/>
            <w:sz w:val="24"/>
            <w:szCs w:val="24"/>
          </w:rPr>
          <w:t>http://dx.doi.org/10.1109/72.839007</w:t>
        </w:r>
      </w:hyperlink>
      <w:r w:rsidRPr="00C65FE6">
        <w:rPr>
          <w:rFonts w:ascii="Times New Roman" w:hAnsi="Times New Roman" w:cs="Times New Roman"/>
          <w:sz w:val="24"/>
          <w:szCs w:val="24"/>
        </w:rPr>
        <w:t>.</w:t>
      </w:r>
    </w:p>
    <w:p w14:paraId="11B82228"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Pang, H., Dong, W., Xu, Z., Feng, H., Li, Q., &amp; Chen, Y. (2011). Novel linear search for support vector machine parameter selection. </w:t>
      </w:r>
      <w:r w:rsidRPr="00C65FE6">
        <w:rPr>
          <w:rFonts w:ascii="Times New Roman" w:hAnsi="Times New Roman" w:cs="Times New Roman"/>
          <w:i/>
          <w:iCs/>
          <w:color w:val="000000"/>
          <w:sz w:val="24"/>
          <w:szCs w:val="24"/>
          <w:shd w:val="clear" w:color="auto" w:fill="FFFFFF"/>
        </w:rPr>
        <w:t>Journal Of Zhejiang University SCIENCE C</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12</w:t>
      </w:r>
      <w:r w:rsidRPr="00C65FE6">
        <w:rPr>
          <w:rFonts w:ascii="Times New Roman" w:hAnsi="Times New Roman" w:cs="Times New Roman"/>
          <w:color w:val="000000"/>
          <w:sz w:val="24"/>
          <w:szCs w:val="24"/>
          <w:shd w:val="clear" w:color="auto" w:fill="FFFFFF"/>
        </w:rPr>
        <w:t xml:space="preserve">(11), 885-896. </w:t>
      </w:r>
      <w:hyperlink r:id="rId32" w:history="1">
        <w:r w:rsidRPr="00C65FE6">
          <w:rPr>
            <w:rStyle w:val="Hipervnculo"/>
            <w:rFonts w:ascii="Times New Roman" w:hAnsi="Times New Roman" w:cs="Times New Roman"/>
            <w:sz w:val="24"/>
            <w:szCs w:val="24"/>
            <w:shd w:val="clear" w:color="auto" w:fill="FFFFFF"/>
          </w:rPr>
          <w:t>https://doi.org/10.1631/jzus.c1100006</w:t>
        </w:r>
      </w:hyperlink>
      <w:r w:rsidRPr="00C65FE6">
        <w:rPr>
          <w:rFonts w:ascii="Times New Roman" w:hAnsi="Times New Roman" w:cs="Times New Roman"/>
          <w:color w:val="000000"/>
          <w:sz w:val="24"/>
          <w:szCs w:val="24"/>
          <w:shd w:val="clear" w:color="auto" w:fill="FFFFFF"/>
        </w:rPr>
        <w:t>.</w:t>
      </w:r>
    </w:p>
    <w:p w14:paraId="60031CDD"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Pavlidis, N., Tasoulis, D., Adams, N., &amp; Hand, D. (2012). Adaptive consumer credit classification. </w:t>
      </w:r>
      <w:r w:rsidRPr="00C65FE6">
        <w:rPr>
          <w:rFonts w:ascii="Times New Roman" w:hAnsi="Times New Roman" w:cs="Times New Roman"/>
          <w:i/>
          <w:iCs/>
          <w:color w:val="000000"/>
          <w:sz w:val="24"/>
          <w:szCs w:val="24"/>
          <w:shd w:val="clear" w:color="auto" w:fill="FFFFFF"/>
        </w:rPr>
        <w:t>Journal Of The Operational Research Society</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63</w:t>
      </w:r>
      <w:r w:rsidRPr="00C65FE6">
        <w:rPr>
          <w:rFonts w:ascii="Times New Roman" w:hAnsi="Times New Roman" w:cs="Times New Roman"/>
          <w:color w:val="000000"/>
          <w:sz w:val="24"/>
          <w:szCs w:val="24"/>
          <w:shd w:val="clear" w:color="auto" w:fill="FFFFFF"/>
        </w:rPr>
        <w:t xml:space="preserve">(12), 1645-1654. </w:t>
      </w:r>
      <w:hyperlink r:id="rId33" w:history="1">
        <w:r w:rsidRPr="00C65FE6">
          <w:rPr>
            <w:rStyle w:val="Hipervnculo"/>
            <w:rFonts w:ascii="Times New Roman" w:hAnsi="Times New Roman" w:cs="Times New Roman"/>
            <w:sz w:val="24"/>
            <w:szCs w:val="24"/>
            <w:shd w:val="clear" w:color="auto" w:fill="FFFFFF"/>
          </w:rPr>
          <w:t>https://doi.org/10.1057/jors.2012.15</w:t>
        </w:r>
      </w:hyperlink>
      <w:r w:rsidRPr="00C65FE6">
        <w:rPr>
          <w:rFonts w:ascii="Times New Roman" w:hAnsi="Times New Roman" w:cs="Times New Roman"/>
          <w:color w:val="000000"/>
          <w:sz w:val="24"/>
          <w:szCs w:val="24"/>
          <w:shd w:val="clear" w:color="auto" w:fill="FFFFFF"/>
        </w:rPr>
        <w:t>.</w:t>
      </w:r>
    </w:p>
    <w:p w14:paraId="72773D4C"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Piramuthu, S. (2006). On preprocessing data for financial credit risk evaluation. Expert Systems with Applications, 30(3), 489–497. doi:10.1016/j.eswa.2005.10.006.</w:t>
      </w:r>
    </w:p>
    <w:p w14:paraId="637785D7"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R. Abrahams, C., R. Burnett, F., &amp; Jung, J. (2000). </w:t>
      </w:r>
      <w:r w:rsidRPr="00C65FE6">
        <w:rPr>
          <w:rStyle w:val="selectable"/>
          <w:rFonts w:ascii="Times New Roman" w:hAnsi="Times New Roman" w:cs="Times New Roman"/>
          <w:i/>
          <w:iCs/>
          <w:color w:val="000000"/>
          <w:sz w:val="24"/>
          <w:szCs w:val="24"/>
        </w:rPr>
        <w:t>Using Data Mining Technology to Identify and Prioritize Emerging Opportunities for Mortgage Lending to Homeownership-Deficient Communities</w:t>
      </w:r>
      <w:r w:rsidRPr="00C65FE6">
        <w:rPr>
          <w:rStyle w:val="selectable"/>
          <w:rFonts w:ascii="Times New Roman" w:hAnsi="Times New Roman" w:cs="Times New Roman"/>
          <w:color w:val="000000"/>
          <w:sz w:val="24"/>
          <w:szCs w:val="24"/>
        </w:rPr>
        <w:t xml:space="preserve">. Analytics.ncsu.edu. </w:t>
      </w:r>
    </w:p>
    <w:p w14:paraId="7B568569"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 xml:space="preserve">Regulatory treatment for accounting provisions. Iam.fmph.uniba.sk. (2016). Retrieved 12 October 2021, from </w:t>
      </w:r>
      <w:hyperlink r:id="rId34" w:history="1">
        <w:r w:rsidRPr="00C65FE6">
          <w:rPr>
            <w:rStyle w:val="Hipervnculo"/>
            <w:rFonts w:ascii="Times New Roman" w:hAnsi="Times New Roman" w:cs="Times New Roman"/>
            <w:sz w:val="24"/>
            <w:szCs w:val="24"/>
          </w:rPr>
          <w:t>http://www.iam.fmph.uniba.sk/institute/jurca/qrm/Chapter5.pdf</w:t>
        </w:r>
      </w:hyperlink>
      <w:r w:rsidRPr="00C65FE6">
        <w:rPr>
          <w:rFonts w:ascii="Times New Roman" w:hAnsi="Times New Roman" w:cs="Times New Roman"/>
          <w:sz w:val="24"/>
          <w:szCs w:val="24"/>
        </w:rPr>
        <w:t>.</w:t>
      </w:r>
    </w:p>
    <w:p w14:paraId="4148F419"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Scallan, G. (2011). Selecting characteristics and attributes in logistic regression, In Credit scoring conference crc, edinburgh.</w:t>
      </w:r>
    </w:p>
    <w:p w14:paraId="26C92CBD"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 xml:space="preserve">Scallan, G. (2013). Marginal Kolmogorov - Smirnov Analysis: Measuring Lack of Fit in Logistic Regression. Credit Scoring Conference CRC, Edinburgh. </w:t>
      </w:r>
      <w:hyperlink r:id="rId35" w:history="1">
        <w:r w:rsidRPr="00C65FE6">
          <w:rPr>
            <w:rStyle w:val="Hipervnculo"/>
            <w:rFonts w:ascii="Times New Roman" w:hAnsi="Times New Roman" w:cs="Times New Roman"/>
            <w:sz w:val="24"/>
            <w:szCs w:val="24"/>
          </w:rPr>
          <w:t>https://www.scoreplus.com/assets/files/Marginal-KS-analysis-Measuring-lack-of-fit-in-logistic-regression-Edinburgh-conference-Aug-2013.pdf</w:t>
        </w:r>
      </w:hyperlink>
      <w:r w:rsidRPr="00C65FE6">
        <w:rPr>
          <w:rFonts w:ascii="Times New Roman" w:hAnsi="Times New Roman" w:cs="Times New Roman"/>
          <w:sz w:val="24"/>
          <w:szCs w:val="24"/>
        </w:rPr>
        <w:t>.</w:t>
      </w:r>
    </w:p>
    <w:p w14:paraId="0EC61758"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Selvitella, A. (2017). The ubiquity of the Simpson’s Paradox. </w:t>
      </w:r>
      <w:r w:rsidRPr="00C65FE6">
        <w:rPr>
          <w:rFonts w:ascii="Times New Roman" w:hAnsi="Times New Roman" w:cs="Times New Roman"/>
          <w:i/>
          <w:iCs/>
          <w:color w:val="000000"/>
          <w:sz w:val="24"/>
          <w:szCs w:val="24"/>
          <w:shd w:val="clear" w:color="auto" w:fill="FFFFFF"/>
        </w:rPr>
        <w:t>Journal Of Statistical Distributions And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4</w:t>
      </w:r>
      <w:r w:rsidRPr="00C65FE6">
        <w:rPr>
          <w:rFonts w:ascii="Times New Roman" w:hAnsi="Times New Roman" w:cs="Times New Roman"/>
          <w:color w:val="000000"/>
          <w:sz w:val="24"/>
          <w:szCs w:val="24"/>
          <w:shd w:val="clear" w:color="auto" w:fill="FFFFFF"/>
        </w:rPr>
        <w:t xml:space="preserve">(1). </w:t>
      </w:r>
      <w:hyperlink r:id="rId36" w:history="1">
        <w:r w:rsidRPr="00C65FE6">
          <w:rPr>
            <w:rStyle w:val="Hipervnculo"/>
            <w:rFonts w:ascii="Times New Roman" w:hAnsi="Times New Roman" w:cs="Times New Roman"/>
            <w:sz w:val="24"/>
            <w:szCs w:val="24"/>
            <w:shd w:val="clear" w:color="auto" w:fill="FFFFFF"/>
          </w:rPr>
          <w:t>https://doi.org/10.1186/s40488-017-0056-5</w:t>
        </w:r>
      </w:hyperlink>
      <w:r w:rsidRPr="00C65FE6">
        <w:rPr>
          <w:rFonts w:ascii="Times New Roman" w:hAnsi="Times New Roman" w:cs="Times New Roman"/>
          <w:color w:val="000000"/>
          <w:sz w:val="24"/>
          <w:szCs w:val="24"/>
          <w:shd w:val="clear" w:color="auto" w:fill="FFFFFF"/>
        </w:rPr>
        <w:t>.</w:t>
      </w:r>
    </w:p>
    <w:p w14:paraId="607A45C9"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SEMMA Model - GeeksforGeeks. GeeksforGeeks. (2021). Retrieved 12 October 2021, from https://www.geeksforgeeks.org/semma-model/.</w:t>
      </w:r>
      <w:r w:rsidRPr="00C65FE6">
        <w:rPr>
          <w:rFonts w:ascii="Times New Roman" w:hAnsi="Times New Roman" w:cs="Times New Roman"/>
        </w:rPr>
        <w:t xml:space="preserve"> </w:t>
      </w:r>
      <w:r w:rsidRPr="00C65FE6">
        <w:rPr>
          <w:rFonts w:ascii="Times New Roman" w:hAnsi="Times New Roman" w:cs="Times New Roman"/>
          <w:sz w:val="24"/>
          <w:szCs w:val="24"/>
        </w:rPr>
        <w:t xml:space="preserve">SEMMA Model - GeeksforGeeks. GeeksforGeeks. (2021). Retrieved 12 October 2021, from </w:t>
      </w:r>
      <w:hyperlink r:id="rId37" w:history="1">
        <w:r w:rsidRPr="00C65FE6">
          <w:rPr>
            <w:rStyle w:val="Hipervnculo"/>
            <w:rFonts w:ascii="Times New Roman" w:hAnsi="Times New Roman" w:cs="Times New Roman"/>
            <w:sz w:val="24"/>
            <w:szCs w:val="24"/>
          </w:rPr>
          <w:t>https://www.geeksforgeeks.org/semma-model/</w:t>
        </w:r>
      </w:hyperlink>
      <w:r w:rsidRPr="00C65FE6">
        <w:rPr>
          <w:rFonts w:ascii="Times New Roman" w:hAnsi="Times New Roman" w:cs="Times New Roman"/>
          <w:sz w:val="24"/>
          <w:szCs w:val="24"/>
        </w:rPr>
        <w:t>.</w:t>
      </w:r>
    </w:p>
    <w:p w14:paraId="4DD42069"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Shi, J., Zhang, S., &amp; Qiu, L. (2013). Credit scoring by feature-weighted support vector machines. </w:t>
      </w:r>
      <w:r w:rsidRPr="00C65FE6">
        <w:rPr>
          <w:rFonts w:ascii="Times New Roman" w:hAnsi="Times New Roman" w:cs="Times New Roman"/>
          <w:i/>
          <w:iCs/>
          <w:color w:val="000000"/>
          <w:sz w:val="24"/>
          <w:szCs w:val="24"/>
          <w:shd w:val="clear" w:color="auto" w:fill="FFFFFF"/>
        </w:rPr>
        <w:t>Journal Of Zhejiang University SCIENCE C</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14</w:t>
      </w:r>
      <w:r w:rsidRPr="00C65FE6">
        <w:rPr>
          <w:rFonts w:ascii="Times New Roman" w:hAnsi="Times New Roman" w:cs="Times New Roman"/>
          <w:color w:val="000000"/>
          <w:sz w:val="24"/>
          <w:szCs w:val="24"/>
          <w:shd w:val="clear" w:color="auto" w:fill="FFFFFF"/>
        </w:rPr>
        <w:t xml:space="preserve">(3), 197-204. </w:t>
      </w:r>
      <w:hyperlink r:id="rId38" w:history="1">
        <w:r w:rsidRPr="00C65FE6">
          <w:rPr>
            <w:rStyle w:val="Hipervnculo"/>
            <w:rFonts w:ascii="Times New Roman" w:hAnsi="Times New Roman" w:cs="Times New Roman"/>
            <w:sz w:val="24"/>
            <w:szCs w:val="24"/>
            <w:shd w:val="clear" w:color="auto" w:fill="FFFFFF"/>
          </w:rPr>
          <w:t>https://doi.org/10.1631/jzus.c1200205</w:t>
        </w:r>
      </w:hyperlink>
      <w:r w:rsidRPr="00C65FE6">
        <w:rPr>
          <w:rFonts w:ascii="Times New Roman" w:hAnsi="Times New Roman" w:cs="Times New Roman"/>
          <w:color w:val="000000"/>
          <w:sz w:val="24"/>
          <w:szCs w:val="24"/>
          <w:shd w:val="clear" w:color="auto" w:fill="FFFFFF"/>
        </w:rPr>
        <w:t>.</w:t>
      </w:r>
    </w:p>
    <w:p w14:paraId="5DEC47AA"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Siddiqi, N. (2012). Credit risk scorecards: Developing and implementing intelligent credit scoring. John Wiley &amp; Sons.</w:t>
      </w:r>
    </w:p>
    <w:p w14:paraId="4C8637B3"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Siddiqi, N. (2017). </w:t>
      </w:r>
      <w:r w:rsidRPr="00C65FE6">
        <w:rPr>
          <w:rFonts w:ascii="Times New Roman" w:hAnsi="Times New Roman" w:cs="Times New Roman"/>
          <w:i/>
          <w:iCs/>
          <w:color w:val="000000"/>
          <w:sz w:val="24"/>
          <w:szCs w:val="24"/>
          <w:shd w:val="clear" w:color="auto" w:fill="FFFFFF"/>
        </w:rPr>
        <w:t>Intelligent credit scoring</w:t>
      </w:r>
      <w:r w:rsidRPr="00C65FE6">
        <w:rPr>
          <w:rFonts w:ascii="Times New Roman" w:hAnsi="Times New Roman" w:cs="Times New Roman"/>
          <w:color w:val="000000"/>
          <w:sz w:val="24"/>
          <w:szCs w:val="24"/>
          <w:shd w:val="clear" w:color="auto" w:fill="FFFFFF"/>
        </w:rPr>
        <w:t> (2nd ed.). John Wiley &amp; Sons</w:t>
      </w:r>
      <w:r w:rsidRPr="00C65FE6">
        <w:rPr>
          <w:rFonts w:ascii="Times New Roman" w:hAnsi="Times New Roman" w:cs="Times New Roman"/>
          <w:color w:val="000000"/>
          <w:sz w:val="20"/>
          <w:szCs w:val="20"/>
          <w:shd w:val="clear" w:color="auto" w:fill="FFFFFF"/>
        </w:rPr>
        <w:t>.</w:t>
      </w:r>
    </w:p>
    <w:p w14:paraId="541399EE"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color w:val="000000"/>
          <w:sz w:val="24"/>
          <w:szCs w:val="24"/>
          <w:shd w:val="clear" w:color="auto" w:fill="FFFFFF"/>
        </w:rPr>
      </w:pPr>
      <w:r w:rsidRPr="00C65FE6">
        <w:rPr>
          <w:rFonts w:ascii="Times New Roman" w:hAnsi="Times New Roman" w:cs="Times New Roman"/>
          <w:color w:val="000000"/>
          <w:sz w:val="24"/>
          <w:szCs w:val="24"/>
          <w:shd w:val="clear" w:color="auto" w:fill="FFFFFF"/>
        </w:rPr>
        <w:t>Simpson, E. (1951). The Interpretation of Interaction in Contingency Tables. </w:t>
      </w:r>
      <w:r w:rsidRPr="00C65FE6">
        <w:rPr>
          <w:rFonts w:ascii="Times New Roman" w:hAnsi="Times New Roman" w:cs="Times New Roman"/>
          <w:i/>
          <w:iCs/>
          <w:color w:val="000000"/>
          <w:sz w:val="24"/>
          <w:szCs w:val="24"/>
          <w:shd w:val="clear" w:color="auto" w:fill="FFFFFF"/>
        </w:rPr>
        <w:t>Journal Of The Royal Statistical Society: Series B (Methodological)</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13</w:t>
      </w:r>
      <w:r w:rsidRPr="00C65FE6">
        <w:rPr>
          <w:rFonts w:ascii="Times New Roman" w:hAnsi="Times New Roman" w:cs="Times New Roman"/>
          <w:color w:val="000000"/>
          <w:sz w:val="24"/>
          <w:szCs w:val="24"/>
          <w:shd w:val="clear" w:color="auto" w:fill="FFFFFF"/>
        </w:rPr>
        <w:t xml:space="preserve">(2), 238-241. </w:t>
      </w:r>
      <w:hyperlink r:id="rId39" w:history="1">
        <w:r w:rsidRPr="00C65FE6">
          <w:rPr>
            <w:rStyle w:val="Hipervnculo"/>
            <w:rFonts w:ascii="Times New Roman" w:hAnsi="Times New Roman" w:cs="Times New Roman"/>
            <w:sz w:val="24"/>
            <w:szCs w:val="24"/>
            <w:shd w:val="clear" w:color="auto" w:fill="FFFFFF"/>
          </w:rPr>
          <w:t>https://doi.org/10.1111/j.2517-6161.1951.tb00088.x</w:t>
        </w:r>
      </w:hyperlink>
      <w:r w:rsidRPr="00C65FE6">
        <w:rPr>
          <w:rFonts w:ascii="Times New Roman" w:hAnsi="Times New Roman" w:cs="Times New Roman"/>
          <w:color w:val="000000"/>
          <w:sz w:val="24"/>
          <w:szCs w:val="24"/>
          <w:shd w:val="clear" w:color="auto" w:fill="FFFFFF"/>
        </w:rPr>
        <w:t>.</w:t>
      </w:r>
    </w:p>
    <w:p w14:paraId="0F051961"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 xml:space="preserve">Standards, I., Standards, L., &amp; Instruments, I. (2021). IFRS - IFRS 9 Financial Instruments. Ifrs.org. Retrieved 12 October 2021, from </w:t>
      </w:r>
      <w:hyperlink r:id="rId40" w:history="1">
        <w:r w:rsidRPr="00C65FE6">
          <w:rPr>
            <w:rStyle w:val="Hipervnculo"/>
            <w:rFonts w:ascii="Times New Roman" w:hAnsi="Times New Roman" w:cs="Times New Roman"/>
            <w:sz w:val="24"/>
            <w:szCs w:val="24"/>
          </w:rPr>
          <w:t>https://www.ifrs.org/issued-standards/list-of-standards/ifrs-9-financial-instruments/</w:t>
        </w:r>
      </w:hyperlink>
      <w:r w:rsidRPr="00C65FE6">
        <w:rPr>
          <w:rFonts w:ascii="Times New Roman" w:hAnsi="Times New Roman" w:cs="Times New Roman"/>
          <w:sz w:val="24"/>
          <w:szCs w:val="24"/>
        </w:rPr>
        <w:t>.</w:t>
      </w:r>
    </w:p>
    <w:p w14:paraId="51AB5084" w14:textId="77777777" w:rsidR="00B915C5" w:rsidRPr="00C65FE6" w:rsidRDefault="00B915C5" w:rsidP="00B915C5">
      <w:pPr>
        <w:pStyle w:val="Prrafodelista"/>
        <w:numPr>
          <w:ilvl w:val="0"/>
          <w:numId w:val="1"/>
        </w:numPr>
        <w:spacing w:line="240" w:lineRule="auto"/>
        <w:jc w:val="both"/>
        <w:rPr>
          <w:rStyle w:val="selectable"/>
          <w:rFonts w:ascii="Times New Roman" w:hAnsi="Times New Roman" w:cs="Times New Roman"/>
          <w:sz w:val="24"/>
          <w:szCs w:val="24"/>
        </w:rPr>
      </w:pPr>
      <w:r w:rsidRPr="00C65FE6">
        <w:rPr>
          <w:rStyle w:val="selectable"/>
          <w:rFonts w:ascii="Times New Roman" w:hAnsi="Times New Roman" w:cs="Times New Roman"/>
          <w:color w:val="000000"/>
          <w:sz w:val="24"/>
          <w:szCs w:val="24"/>
        </w:rPr>
        <w:t xml:space="preserve">Thomas, L., Crook, J., &amp; Edelman, D. (2017). Credit Scoring and Its Applications, Second Edition. </w:t>
      </w:r>
      <w:hyperlink r:id="rId41" w:history="1">
        <w:r w:rsidRPr="00C65FE6">
          <w:rPr>
            <w:rStyle w:val="Hipervnculo"/>
            <w:rFonts w:ascii="Times New Roman" w:hAnsi="Times New Roman" w:cs="Times New Roman"/>
            <w:sz w:val="24"/>
            <w:szCs w:val="24"/>
          </w:rPr>
          <w:t>https://doi.org/10.1137/1.9781611974560</w:t>
        </w:r>
      </w:hyperlink>
      <w:r w:rsidRPr="00C65FE6">
        <w:rPr>
          <w:rStyle w:val="selectable"/>
          <w:rFonts w:ascii="Times New Roman" w:hAnsi="Times New Roman" w:cs="Times New Roman"/>
          <w:color w:val="000000"/>
          <w:sz w:val="24"/>
          <w:szCs w:val="24"/>
        </w:rPr>
        <w:t xml:space="preserve">. </w:t>
      </w:r>
    </w:p>
    <w:p w14:paraId="343CAD39"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Thomas, L., Oliver, R., &amp; Hand, D. (2005). A survey of the issues in consumer credit modelling research. </w:t>
      </w:r>
      <w:r w:rsidRPr="00C65FE6">
        <w:rPr>
          <w:rFonts w:ascii="Times New Roman" w:hAnsi="Times New Roman" w:cs="Times New Roman"/>
          <w:i/>
          <w:iCs/>
          <w:color w:val="000000"/>
          <w:sz w:val="24"/>
          <w:szCs w:val="24"/>
          <w:shd w:val="clear" w:color="auto" w:fill="FFFFFF"/>
        </w:rPr>
        <w:t>Journal Of The Operational Research Society</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56</w:t>
      </w:r>
      <w:r w:rsidRPr="00C65FE6">
        <w:rPr>
          <w:rFonts w:ascii="Times New Roman" w:hAnsi="Times New Roman" w:cs="Times New Roman"/>
          <w:color w:val="000000"/>
          <w:sz w:val="24"/>
          <w:szCs w:val="24"/>
          <w:shd w:val="clear" w:color="auto" w:fill="FFFFFF"/>
        </w:rPr>
        <w:t xml:space="preserve">(9), 1006-1015. </w:t>
      </w:r>
      <w:hyperlink r:id="rId42" w:history="1">
        <w:r w:rsidRPr="00C65FE6">
          <w:rPr>
            <w:rStyle w:val="Hipervnculo"/>
            <w:rFonts w:ascii="Times New Roman" w:hAnsi="Times New Roman" w:cs="Times New Roman"/>
            <w:sz w:val="24"/>
            <w:szCs w:val="24"/>
            <w:shd w:val="clear" w:color="auto" w:fill="FFFFFF"/>
          </w:rPr>
          <w:t>https://doi.org/10.1057/palgrave.jors.2602018</w:t>
        </w:r>
      </w:hyperlink>
      <w:r w:rsidRPr="00C65FE6">
        <w:rPr>
          <w:rFonts w:ascii="Times New Roman" w:hAnsi="Times New Roman" w:cs="Times New Roman"/>
          <w:color w:val="000000"/>
          <w:sz w:val="24"/>
          <w:szCs w:val="24"/>
          <w:shd w:val="clear" w:color="auto" w:fill="FFFFFF"/>
        </w:rPr>
        <w:t>.</w:t>
      </w:r>
    </w:p>
    <w:p w14:paraId="16CE324F"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Vapnik, V., (1995). The Nature of Statistical Learning Theory. Springer Verlag, New York.</w:t>
      </w:r>
    </w:p>
    <w:p w14:paraId="7F6CC8ED"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sz w:val="24"/>
          <w:szCs w:val="24"/>
        </w:rPr>
        <w:t>Vapnik, V., (1998). Statistical Learning Theory. John Wiley &amp; Sons, New York.</w:t>
      </w:r>
    </w:p>
    <w:p w14:paraId="0B653033"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lastRenderedPageBreak/>
        <w:t>Wang, D. (2011). Binary tree of posterior probability support vector machines for hyperspectral image classification. </w:t>
      </w:r>
      <w:r w:rsidRPr="00C65FE6">
        <w:rPr>
          <w:rFonts w:ascii="Times New Roman" w:hAnsi="Times New Roman" w:cs="Times New Roman"/>
          <w:i/>
          <w:iCs/>
          <w:color w:val="000000"/>
          <w:sz w:val="24"/>
          <w:szCs w:val="24"/>
          <w:shd w:val="clear" w:color="auto" w:fill="FFFFFF"/>
        </w:rPr>
        <w:t>Journal Of Applied Remote Sensing</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5</w:t>
      </w:r>
      <w:r w:rsidRPr="00C65FE6">
        <w:rPr>
          <w:rFonts w:ascii="Times New Roman" w:hAnsi="Times New Roman" w:cs="Times New Roman"/>
          <w:color w:val="000000"/>
          <w:sz w:val="24"/>
          <w:szCs w:val="24"/>
          <w:shd w:val="clear" w:color="auto" w:fill="FFFFFF"/>
        </w:rPr>
        <w:t xml:space="preserve">(1), 053503. </w:t>
      </w:r>
      <w:hyperlink r:id="rId43" w:history="1">
        <w:r w:rsidRPr="00C65FE6">
          <w:rPr>
            <w:rStyle w:val="Hipervnculo"/>
            <w:rFonts w:ascii="Times New Roman" w:hAnsi="Times New Roman" w:cs="Times New Roman"/>
            <w:sz w:val="24"/>
            <w:szCs w:val="24"/>
            <w:shd w:val="clear" w:color="auto" w:fill="FFFFFF"/>
          </w:rPr>
          <w:t>https://doi.org/10.1117/1.3553800</w:t>
        </w:r>
      </w:hyperlink>
      <w:r w:rsidRPr="00C65FE6">
        <w:rPr>
          <w:rFonts w:ascii="Times New Roman" w:hAnsi="Times New Roman" w:cs="Times New Roman"/>
          <w:color w:val="000000"/>
          <w:sz w:val="24"/>
          <w:szCs w:val="24"/>
          <w:shd w:val="clear" w:color="auto" w:fill="FFFFFF"/>
        </w:rPr>
        <w:t>.</w:t>
      </w:r>
    </w:p>
    <w:p w14:paraId="43F6D0FF"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Wang, X., Wang, Y., &amp; Wang, L. (2004). Improving fuzzy c-means clustering based on feature-weight learning. </w:t>
      </w:r>
      <w:r w:rsidRPr="00C65FE6">
        <w:rPr>
          <w:rFonts w:ascii="Times New Roman" w:hAnsi="Times New Roman" w:cs="Times New Roman"/>
          <w:i/>
          <w:iCs/>
          <w:color w:val="000000"/>
          <w:sz w:val="24"/>
          <w:szCs w:val="24"/>
          <w:shd w:val="clear" w:color="auto" w:fill="FFFFFF"/>
        </w:rPr>
        <w:t>Pattern Recognition Letters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25</w:t>
      </w:r>
      <w:r w:rsidRPr="00C65FE6">
        <w:rPr>
          <w:rFonts w:ascii="Times New Roman" w:hAnsi="Times New Roman" w:cs="Times New Roman"/>
          <w:color w:val="000000"/>
          <w:sz w:val="24"/>
          <w:szCs w:val="24"/>
          <w:shd w:val="clear" w:color="auto" w:fill="FFFFFF"/>
        </w:rPr>
        <w:t xml:space="preserve">(10), 1123-1132. </w:t>
      </w:r>
      <w:hyperlink r:id="rId44" w:history="1">
        <w:r w:rsidRPr="00C65FE6">
          <w:rPr>
            <w:rStyle w:val="Hipervnculo"/>
            <w:rFonts w:ascii="Times New Roman" w:hAnsi="Times New Roman" w:cs="Times New Roman"/>
            <w:sz w:val="24"/>
            <w:szCs w:val="24"/>
            <w:shd w:val="clear" w:color="auto" w:fill="FFFFFF"/>
          </w:rPr>
          <w:t>https://doi.org/10.1016/j.patrec.2004.03.008</w:t>
        </w:r>
      </w:hyperlink>
      <w:r w:rsidRPr="00C65FE6">
        <w:rPr>
          <w:rFonts w:ascii="Times New Roman" w:hAnsi="Times New Roman" w:cs="Times New Roman"/>
          <w:color w:val="000000"/>
          <w:sz w:val="24"/>
          <w:szCs w:val="24"/>
          <w:shd w:val="clear" w:color="auto" w:fill="FFFFFF"/>
        </w:rPr>
        <w:t>.</w:t>
      </w:r>
    </w:p>
    <w:p w14:paraId="6EBC9083"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Yap, B., Ong, S., &amp; Husain, N. (2011). Using data mining to improve assessment of credit worthiness via credit scoring models. </w:t>
      </w:r>
      <w:r w:rsidRPr="00C65FE6">
        <w:rPr>
          <w:rFonts w:ascii="Times New Roman" w:hAnsi="Times New Roman" w:cs="Times New Roman"/>
          <w:i/>
          <w:iCs/>
          <w:color w:val="000000"/>
          <w:sz w:val="24"/>
          <w:szCs w:val="24"/>
          <w:shd w:val="clear" w:color="auto" w:fill="FFFFFF"/>
        </w:rPr>
        <w:t>Expert Systems With Applications</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38</w:t>
      </w:r>
      <w:r w:rsidRPr="00C65FE6">
        <w:rPr>
          <w:rFonts w:ascii="Times New Roman" w:hAnsi="Times New Roman" w:cs="Times New Roman"/>
          <w:color w:val="000000"/>
          <w:sz w:val="24"/>
          <w:szCs w:val="24"/>
          <w:shd w:val="clear" w:color="auto" w:fill="FFFFFF"/>
        </w:rPr>
        <w:t xml:space="preserve">(10), 13274-13283. </w:t>
      </w:r>
      <w:hyperlink r:id="rId45" w:history="1">
        <w:r w:rsidRPr="00C65FE6">
          <w:rPr>
            <w:rStyle w:val="Hipervnculo"/>
            <w:rFonts w:ascii="Times New Roman" w:hAnsi="Times New Roman" w:cs="Times New Roman"/>
            <w:sz w:val="24"/>
            <w:szCs w:val="24"/>
            <w:shd w:val="clear" w:color="auto" w:fill="FFFFFF"/>
          </w:rPr>
          <w:t>https://doi.org/10.1016/j.eswa.2011.04.147</w:t>
        </w:r>
      </w:hyperlink>
      <w:r w:rsidRPr="00C65FE6">
        <w:rPr>
          <w:rFonts w:ascii="Times New Roman" w:hAnsi="Times New Roman" w:cs="Times New Roman"/>
          <w:color w:val="000000"/>
          <w:sz w:val="24"/>
          <w:szCs w:val="24"/>
          <w:shd w:val="clear" w:color="auto" w:fill="FFFFFF"/>
        </w:rPr>
        <w:t>.</w:t>
      </w:r>
    </w:p>
    <w:p w14:paraId="5300F58A" w14:textId="77777777" w:rsidR="00B915C5" w:rsidRPr="00C65FE6" w:rsidRDefault="00B915C5" w:rsidP="00B915C5">
      <w:pPr>
        <w:pStyle w:val="Prrafodelista"/>
        <w:numPr>
          <w:ilvl w:val="0"/>
          <w:numId w:val="1"/>
        </w:numPr>
        <w:spacing w:line="240" w:lineRule="auto"/>
        <w:jc w:val="both"/>
        <w:rPr>
          <w:rFonts w:ascii="Times New Roman" w:hAnsi="Times New Roman" w:cs="Times New Roman"/>
          <w:sz w:val="24"/>
          <w:szCs w:val="24"/>
        </w:rPr>
      </w:pPr>
      <w:r w:rsidRPr="00C65FE6">
        <w:rPr>
          <w:rFonts w:ascii="Times New Roman" w:hAnsi="Times New Roman" w:cs="Times New Roman"/>
          <w:color w:val="000000"/>
          <w:sz w:val="24"/>
          <w:szCs w:val="24"/>
          <w:shd w:val="clear" w:color="auto" w:fill="FFFFFF"/>
        </w:rPr>
        <w:t>Yeung, D., &amp; Wang, X. (2002). Improving performance of similarity-based clustering by feature weight learning. </w:t>
      </w:r>
      <w:r w:rsidRPr="00C65FE6">
        <w:rPr>
          <w:rFonts w:ascii="Times New Roman" w:hAnsi="Times New Roman" w:cs="Times New Roman"/>
          <w:i/>
          <w:iCs/>
          <w:color w:val="000000"/>
          <w:sz w:val="24"/>
          <w:szCs w:val="24"/>
          <w:shd w:val="clear" w:color="auto" w:fill="FFFFFF"/>
        </w:rPr>
        <w:t>IEEE Transactions On Pattern Analysis And Machine Intelligence</w:t>
      </w:r>
      <w:r w:rsidRPr="00C65FE6">
        <w:rPr>
          <w:rFonts w:ascii="Times New Roman" w:hAnsi="Times New Roman" w:cs="Times New Roman"/>
          <w:color w:val="000000"/>
          <w:sz w:val="24"/>
          <w:szCs w:val="24"/>
          <w:shd w:val="clear" w:color="auto" w:fill="FFFFFF"/>
        </w:rPr>
        <w:t>, </w:t>
      </w:r>
      <w:r w:rsidRPr="00C65FE6">
        <w:rPr>
          <w:rFonts w:ascii="Times New Roman" w:hAnsi="Times New Roman" w:cs="Times New Roman"/>
          <w:i/>
          <w:iCs/>
          <w:color w:val="000000"/>
          <w:sz w:val="24"/>
          <w:szCs w:val="24"/>
          <w:shd w:val="clear" w:color="auto" w:fill="FFFFFF"/>
        </w:rPr>
        <w:t>24</w:t>
      </w:r>
      <w:r w:rsidRPr="00C65FE6">
        <w:rPr>
          <w:rFonts w:ascii="Times New Roman" w:hAnsi="Times New Roman" w:cs="Times New Roman"/>
          <w:color w:val="000000"/>
          <w:sz w:val="24"/>
          <w:szCs w:val="24"/>
          <w:shd w:val="clear" w:color="auto" w:fill="FFFFFF"/>
        </w:rPr>
        <w:t xml:space="preserve">(4), 556-561. </w:t>
      </w:r>
      <w:hyperlink r:id="rId46" w:history="1">
        <w:r w:rsidRPr="00C65FE6">
          <w:rPr>
            <w:rStyle w:val="Hipervnculo"/>
            <w:rFonts w:ascii="Times New Roman" w:hAnsi="Times New Roman" w:cs="Times New Roman"/>
            <w:sz w:val="24"/>
            <w:szCs w:val="24"/>
            <w:shd w:val="clear" w:color="auto" w:fill="FFFFFF"/>
          </w:rPr>
          <w:t>https://doi.org/10.1109/34.993562</w:t>
        </w:r>
      </w:hyperlink>
      <w:r w:rsidRPr="00C65FE6">
        <w:rPr>
          <w:rFonts w:ascii="Times New Roman" w:hAnsi="Times New Roman" w:cs="Times New Roman"/>
          <w:color w:val="000000"/>
          <w:sz w:val="24"/>
          <w:szCs w:val="24"/>
          <w:shd w:val="clear" w:color="auto" w:fill="FFFFFF"/>
        </w:rPr>
        <w:t>.</w:t>
      </w:r>
    </w:p>
    <w:p w14:paraId="66D88406" w14:textId="77777777" w:rsidR="00B915C5" w:rsidRPr="00C65FE6" w:rsidRDefault="00B915C5" w:rsidP="00B915C5">
      <w:pPr>
        <w:spacing w:line="240" w:lineRule="auto"/>
        <w:jc w:val="both"/>
        <w:rPr>
          <w:rFonts w:ascii="Times New Roman" w:hAnsi="Times New Roman" w:cs="Times New Roman"/>
          <w:sz w:val="24"/>
          <w:szCs w:val="24"/>
        </w:rPr>
      </w:pPr>
    </w:p>
    <w:p w14:paraId="1B4DD2AB" w14:textId="77777777" w:rsidR="00B915C5" w:rsidRPr="00C65FE6" w:rsidRDefault="00B915C5" w:rsidP="00B915C5">
      <w:pPr>
        <w:rPr>
          <w:rFonts w:ascii="Times New Roman" w:hAnsi="Times New Roman" w:cs="Times New Roman"/>
        </w:rPr>
      </w:pPr>
    </w:p>
    <w:p w14:paraId="5E5214E8" w14:textId="77777777" w:rsidR="00B915C5" w:rsidRPr="00B915C5" w:rsidRDefault="00B915C5" w:rsidP="0006777F">
      <w:pPr>
        <w:spacing w:line="240" w:lineRule="auto"/>
        <w:jc w:val="both"/>
        <w:rPr>
          <w:rFonts w:ascii="Times New Roman" w:hAnsi="Times New Roman" w:cs="Times New Roman"/>
          <w:color w:val="222222"/>
          <w:sz w:val="24"/>
          <w:szCs w:val="24"/>
          <w:shd w:val="clear" w:color="auto" w:fill="FFFFFF"/>
        </w:rPr>
      </w:pPr>
    </w:p>
    <w:p w14:paraId="479F7BF6" w14:textId="77777777" w:rsidR="0006777F" w:rsidRPr="00B915C5" w:rsidRDefault="0006777F" w:rsidP="0006777F">
      <w:pPr>
        <w:rPr>
          <w:rFonts w:ascii="Times New Roman" w:hAnsi="Times New Roman" w:cs="Times New Roman"/>
        </w:rPr>
      </w:pPr>
    </w:p>
    <w:sectPr w:rsidR="0006777F" w:rsidRPr="00B915C5">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26EA" w14:textId="77777777" w:rsidR="008D784B" w:rsidRDefault="008D784B" w:rsidP="005779E0">
      <w:pPr>
        <w:spacing w:after="0" w:line="240" w:lineRule="auto"/>
      </w:pPr>
      <w:r>
        <w:separator/>
      </w:r>
    </w:p>
  </w:endnote>
  <w:endnote w:type="continuationSeparator" w:id="0">
    <w:p w14:paraId="05BE0B68" w14:textId="77777777" w:rsidR="008D784B" w:rsidRDefault="008D784B" w:rsidP="0057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255597"/>
      <w:docPartObj>
        <w:docPartGallery w:val="Page Numbers (Bottom of Page)"/>
        <w:docPartUnique/>
      </w:docPartObj>
    </w:sdtPr>
    <w:sdtEndPr>
      <w:rPr>
        <w:noProof/>
      </w:rPr>
    </w:sdtEndPr>
    <w:sdtContent>
      <w:p w14:paraId="66C50289" w14:textId="0C881933" w:rsidR="005779E0" w:rsidRDefault="005779E0">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78CE2FB" w14:textId="77777777" w:rsidR="005779E0" w:rsidRDefault="005779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3F80" w14:textId="77777777" w:rsidR="008D784B" w:rsidRDefault="008D784B" w:rsidP="005779E0">
      <w:pPr>
        <w:spacing w:after="0" w:line="240" w:lineRule="auto"/>
      </w:pPr>
      <w:r>
        <w:separator/>
      </w:r>
    </w:p>
  </w:footnote>
  <w:footnote w:type="continuationSeparator" w:id="0">
    <w:p w14:paraId="1A70FAF1" w14:textId="77777777" w:rsidR="008D784B" w:rsidRDefault="008D784B" w:rsidP="0057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AD95"/>
      </v:shape>
    </w:pict>
  </w:numPicBullet>
  <w:abstractNum w:abstractNumId="0" w15:restartNumberingAfterBreak="0">
    <w:nsid w:val="5DC52527"/>
    <w:multiLevelType w:val="hybridMultilevel"/>
    <w:tmpl w:val="2248696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482A69"/>
    <w:multiLevelType w:val="hybridMultilevel"/>
    <w:tmpl w:val="8562AA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6345F3"/>
    <w:multiLevelType w:val="hybridMultilevel"/>
    <w:tmpl w:val="86260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DC1sDAxMDQwNTFV0lEKTi0uzszPAykwqgUAhX8NsywAAAA="/>
  </w:docVars>
  <w:rsids>
    <w:rsidRoot w:val="006044B4"/>
    <w:rsid w:val="000238E1"/>
    <w:rsid w:val="00031BD7"/>
    <w:rsid w:val="00034096"/>
    <w:rsid w:val="0006777F"/>
    <w:rsid w:val="00071EDD"/>
    <w:rsid w:val="00074DD2"/>
    <w:rsid w:val="00095077"/>
    <w:rsid w:val="000A4264"/>
    <w:rsid w:val="000C0FA5"/>
    <w:rsid w:val="000D0006"/>
    <w:rsid w:val="00105E18"/>
    <w:rsid w:val="00112F87"/>
    <w:rsid w:val="00131E10"/>
    <w:rsid w:val="001675BD"/>
    <w:rsid w:val="001C206C"/>
    <w:rsid w:val="001C56F5"/>
    <w:rsid w:val="001D2AED"/>
    <w:rsid w:val="001E117E"/>
    <w:rsid w:val="00241CCF"/>
    <w:rsid w:val="00242297"/>
    <w:rsid w:val="00272AA6"/>
    <w:rsid w:val="002C78D1"/>
    <w:rsid w:val="002F0A8B"/>
    <w:rsid w:val="002F2E53"/>
    <w:rsid w:val="002F2E58"/>
    <w:rsid w:val="00310C76"/>
    <w:rsid w:val="00320C8B"/>
    <w:rsid w:val="003327CE"/>
    <w:rsid w:val="00345D58"/>
    <w:rsid w:val="00347E45"/>
    <w:rsid w:val="00363721"/>
    <w:rsid w:val="0037598F"/>
    <w:rsid w:val="003A5A87"/>
    <w:rsid w:val="003B08C2"/>
    <w:rsid w:val="003B4745"/>
    <w:rsid w:val="003B67A4"/>
    <w:rsid w:val="003C5B5C"/>
    <w:rsid w:val="003E2AC0"/>
    <w:rsid w:val="004009A2"/>
    <w:rsid w:val="00413061"/>
    <w:rsid w:val="00435230"/>
    <w:rsid w:val="004563C0"/>
    <w:rsid w:val="00460B72"/>
    <w:rsid w:val="004A1721"/>
    <w:rsid w:val="004B6397"/>
    <w:rsid w:val="004C07A5"/>
    <w:rsid w:val="004C38DB"/>
    <w:rsid w:val="005513B5"/>
    <w:rsid w:val="00561B58"/>
    <w:rsid w:val="005779E0"/>
    <w:rsid w:val="00581943"/>
    <w:rsid w:val="005841DE"/>
    <w:rsid w:val="00587935"/>
    <w:rsid w:val="00594BA8"/>
    <w:rsid w:val="005A2FF8"/>
    <w:rsid w:val="005C0A44"/>
    <w:rsid w:val="005D3C1C"/>
    <w:rsid w:val="005F5BF5"/>
    <w:rsid w:val="006044B4"/>
    <w:rsid w:val="006211A3"/>
    <w:rsid w:val="00622159"/>
    <w:rsid w:val="00666110"/>
    <w:rsid w:val="006A583A"/>
    <w:rsid w:val="006B30C6"/>
    <w:rsid w:val="006E25F4"/>
    <w:rsid w:val="006E4B88"/>
    <w:rsid w:val="00702E81"/>
    <w:rsid w:val="007475AE"/>
    <w:rsid w:val="007549A8"/>
    <w:rsid w:val="00791FA2"/>
    <w:rsid w:val="00792F6E"/>
    <w:rsid w:val="0079425E"/>
    <w:rsid w:val="007B1436"/>
    <w:rsid w:val="007C54B4"/>
    <w:rsid w:val="007E4366"/>
    <w:rsid w:val="008152B0"/>
    <w:rsid w:val="008170AF"/>
    <w:rsid w:val="00864D28"/>
    <w:rsid w:val="00894716"/>
    <w:rsid w:val="00895C90"/>
    <w:rsid w:val="008D6D04"/>
    <w:rsid w:val="008D72C6"/>
    <w:rsid w:val="008D784B"/>
    <w:rsid w:val="008E2D99"/>
    <w:rsid w:val="008E4DB6"/>
    <w:rsid w:val="008F0C08"/>
    <w:rsid w:val="0090174D"/>
    <w:rsid w:val="0091011E"/>
    <w:rsid w:val="0091768D"/>
    <w:rsid w:val="00933EDB"/>
    <w:rsid w:val="00935AA6"/>
    <w:rsid w:val="00952711"/>
    <w:rsid w:val="0096395E"/>
    <w:rsid w:val="00976210"/>
    <w:rsid w:val="009847FD"/>
    <w:rsid w:val="00991F59"/>
    <w:rsid w:val="00996022"/>
    <w:rsid w:val="00996FE7"/>
    <w:rsid w:val="009A14F2"/>
    <w:rsid w:val="009A58BC"/>
    <w:rsid w:val="009A79D1"/>
    <w:rsid w:val="009B23BB"/>
    <w:rsid w:val="009B49F8"/>
    <w:rsid w:val="00A17DDD"/>
    <w:rsid w:val="00A200AB"/>
    <w:rsid w:val="00A2547B"/>
    <w:rsid w:val="00A42ED1"/>
    <w:rsid w:val="00A604FD"/>
    <w:rsid w:val="00A67FAD"/>
    <w:rsid w:val="00A83054"/>
    <w:rsid w:val="00B004B6"/>
    <w:rsid w:val="00B02A39"/>
    <w:rsid w:val="00B054B9"/>
    <w:rsid w:val="00B138C8"/>
    <w:rsid w:val="00B1461C"/>
    <w:rsid w:val="00B2342A"/>
    <w:rsid w:val="00B2633A"/>
    <w:rsid w:val="00B51CEA"/>
    <w:rsid w:val="00B63433"/>
    <w:rsid w:val="00B81A23"/>
    <w:rsid w:val="00B915C5"/>
    <w:rsid w:val="00BC7C7E"/>
    <w:rsid w:val="00BD1FFE"/>
    <w:rsid w:val="00BE1445"/>
    <w:rsid w:val="00BF48D8"/>
    <w:rsid w:val="00C1449E"/>
    <w:rsid w:val="00C331B3"/>
    <w:rsid w:val="00C365D0"/>
    <w:rsid w:val="00C7435F"/>
    <w:rsid w:val="00C96D06"/>
    <w:rsid w:val="00CA450E"/>
    <w:rsid w:val="00CB5A95"/>
    <w:rsid w:val="00CC3B2C"/>
    <w:rsid w:val="00CE63B8"/>
    <w:rsid w:val="00CE70F5"/>
    <w:rsid w:val="00D01E5E"/>
    <w:rsid w:val="00D74947"/>
    <w:rsid w:val="00D83AE1"/>
    <w:rsid w:val="00D90C72"/>
    <w:rsid w:val="00DB70D1"/>
    <w:rsid w:val="00DB7310"/>
    <w:rsid w:val="00DC271A"/>
    <w:rsid w:val="00DE48CB"/>
    <w:rsid w:val="00DE6BD6"/>
    <w:rsid w:val="00DF3C92"/>
    <w:rsid w:val="00E16B05"/>
    <w:rsid w:val="00E24E2A"/>
    <w:rsid w:val="00E301BE"/>
    <w:rsid w:val="00E36305"/>
    <w:rsid w:val="00E61792"/>
    <w:rsid w:val="00E6503E"/>
    <w:rsid w:val="00E73182"/>
    <w:rsid w:val="00E8589E"/>
    <w:rsid w:val="00EA4263"/>
    <w:rsid w:val="00EC436A"/>
    <w:rsid w:val="00F35F99"/>
    <w:rsid w:val="00F4034A"/>
    <w:rsid w:val="00F412F7"/>
    <w:rsid w:val="00F83C74"/>
    <w:rsid w:val="00F86E0A"/>
    <w:rsid w:val="00F9428B"/>
    <w:rsid w:val="00FA1AEB"/>
    <w:rsid w:val="00FB5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1570"/>
  <w15:chartTrackingRefBased/>
  <w15:docId w15:val="{740DEA01-C1A6-40BF-BC1E-DD7AB0CA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2A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2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2A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A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E2AC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E2AC0"/>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DB7310"/>
    <w:rPr>
      <w:color w:val="808080"/>
    </w:rPr>
  </w:style>
  <w:style w:type="character" w:customStyle="1" w:styleId="selectable">
    <w:name w:val="selectable"/>
    <w:basedOn w:val="Fuentedeprrafopredeter"/>
    <w:rsid w:val="00895C90"/>
  </w:style>
  <w:style w:type="paragraph" w:styleId="Prrafodelista">
    <w:name w:val="List Paragraph"/>
    <w:basedOn w:val="Normal"/>
    <w:uiPriority w:val="34"/>
    <w:qFormat/>
    <w:rsid w:val="0006777F"/>
    <w:pPr>
      <w:ind w:left="720"/>
      <w:contextualSpacing/>
    </w:pPr>
  </w:style>
  <w:style w:type="character" w:styleId="Hipervnculo">
    <w:name w:val="Hyperlink"/>
    <w:basedOn w:val="Fuentedeprrafopredeter"/>
    <w:uiPriority w:val="99"/>
    <w:unhideWhenUsed/>
    <w:rsid w:val="0006777F"/>
    <w:rPr>
      <w:color w:val="0563C1" w:themeColor="hyperlink"/>
      <w:u w:val="single"/>
    </w:rPr>
  </w:style>
  <w:style w:type="character" w:styleId="Mencinsinresolver">
    <w:name w:val="Unresolved Mention"/>
    <w:basedOn w:val="Fuentedeprrafopredeter"/>
    <w:uiPriority w:val="99"/>
    <w:rsid w:val="0006777F"/>
    <w:rPr>
      <w:color w:val="605E5C"/>
      <w:shd w:val="clear" w:color="auto" w:fill="E1DFDD"/>
    </w:rPr>
  </w:style>
  <w:style w:type="paragraph" w:styleId="Encabezado">
    <w:name w:val="header"/>
    <w:basedOn w:val="Normal"/>
    <w:link w:val="EncabezadoCar"/>
    <w:uiPriority w:val="99"/>
    <w:unhideWhenUsed/>
    <w:rsid w:val="005779E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779E0"/>
  </w:style>
  <w:style w:type="paragraph" w:styleId="Piedepgina">
    <w:name w:val="footer"/>
    <w:basedOn w:val="Normal"/>
    <w:link w:val="PiedepginaCar"/>
    <w:uiPriority w:val="99"/>
    <w:unhideWhenUsed/>
    <w:rsid w:val="005779E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779E0"/>
  </w:style>
  <w:style w:type="character" w:styleId="Refdecomentario">
    <w:name w:val="annotation reference"/>
    <w:basedOn w:val="Fuentedeprrafopredeter"/>
    <w:uiPriority w:val="99"/>
    <w:semiHidden/>
    <w:unhideWhenUsed/>
    <w:rsid w:val="002F2E53"/>
    <w:rPr>
      <w:sz w:val="16"/>
      <w:szCs w:val="16"/>
    </w:rPr>
  </w:style>
  <w:style w:type="paragraph" w:styleId="Textocomentario">
    <w:name w:val="annotation text"/>
    <w:basedOn w:val="Normal"/>
    <w:link w:val="TextocomentarioCar"/>
    <w:uiPriority w:val="99"/>
    <w:unhideWhenUsed/>
    <w:rsid w:val="002F2E53"/>
    <w:pPr>
      <w:spacing w:line="240" w:lineRule="auto"/>
    </w:pPr>
    <w:rPr>
      <w:sz w:val="20"/>
      <w:szCs w:val="20"/>
    </w:rPr>
  </w:style>
  <w:style w:type="character" w:customStyle="1" w:styleId="TextocomentarioCar">
    <w:name w:val="Texto comentario Car"/>
    <w:basedOn w:val="Fuentedeprrafopredeter"/>
    <w:link w:val="Textocomentario"/>
    <w:uiPriority w:val="99"/>
    <w:rsid w:val="002F2E53"/>
    <w:rPr>
      <w:sz w:val="20"/>
      <w:szCs w:val="20"/>
    </w:rPr>
  </w:style>
  <w:style w:type="paragraph" w:styleId="Asuntodelcomentario">
    <w:name w:val="annotation subject"/>
    <w:basedOn w:val="Textocomentario"/>
    <w:next w:val="Textocomentario"/>
    <w:link w:val="AsuntodelcomentarioCar"/>
    <w:uiPriority w:val="99"/>
    <w:semiHidden/>
    <w:unhideWhenUsed/>
    <w:rsid w:val="002F2E53"/>
    <w:rPr>
      <w:b/>
      <w:bCs/>
    </w:rPr>
  </w:style>
  <w:style w:type="character" w:customStyle="1" w:styleId="AsuntodelcomentarioCar">
    <w:name w:val="Asunto del comentario Car"/>
    <w:basedOn w:val="TextocomentarioCar"/>
    <w:link w:val="Asuntodelcomentario"/>
    <w:uiPriority w:val="99"/>
    <w:semiHidden/>
    <w:rsid w:val="002F2E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04-3702(97)00063-5" TargetMode="External"/><Relationship Id="rId18" Type="http://schemas.openxmlformats.org/officeDocument/2006/relationships/hyperlink" Target="https://doi.org/10.1023/a:1012487302797" TargetMode="External"/><Relationship Id="rId26" Type="http://schemas.openxmlformats.org/officeDocument/2006/relationships/hyperlink" Target="https://doi.org/10.1016/j.eswa.2004.12.031" TargetMode="External"/><Relationship Id="rId39" Type="http://schemas.openxmlformats.org/officeDocument/2006/relationships/hyperlink" Target="https://doi.org/10.1111/j.2517-6161.1951.tb00088.x" TargetMode="External"/><Relationship Id="rId21" Type="http://schemas.openxmlformats.org/officeDocument/2006/relationships/hyperlink" Target="https://finance.yahoo.com/news/fico-became-credit-score-100000037.html" TargetMode="External"/><Relationship Id="rId34" Type="http://schemas.openxmlformats.org/officeDocument/2006/relationships/hyperlink" Target="http://www.iam.fmph.uniba.sk/institute/jurca/qrm/Chapter5.pdf" TargetMode="External"/><Relationship Id="rId42" Type="http://schemas.openxmlformats.org/officeDocument/2006/relationships/hyperlink" Target="https://doi.org/10.1057/palgrave.jors.2602018"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ca.org.uk/firms/innovation" TargetMode="External"/><Relationship Id="rId29" Type="http://schemas.openxmlformats.org/officeDocument/2006/relationships/hyperlink" Target="https://doi.org/10.1016/j.eswa.2011.04.059" TargetMode="External"/><Relationship Id="rId11" Type="http://schemas.openxmlformats.org/officeDocument/2006/relationships/hyperlink" Target="https://doi.org/10.1016/j.eswa.2008.01.005" TargetMode="External"/><Relationship Id="rId24" Type="http://schemas.openxmlformats.org/officeDocument/2006/relationships/hyperlink" Target="https://www.investopedia.com/" TargetMode="External"/><Relationship Id="rId32" Type="http://schemas.openxmlformats.org/officeDocument/2006/relationships/hyperlink" Target="https://doi.org/10.1631/jzus.c1100006" TargetMode="External"/><Relationship Id="rId37" Type="http://schemas.openxmlformats.org/officeDocument/2006/relationships/hyperlink" Target="https://www.geeksforgeeks.org/semma-model/" TargetMode="External"/><Relationship Id="rId40" Type="http://schemas.openxmlformats.org/officeDocument/2006/relationships/hyperlink" Target="https://www.ifrs.org/issued-standards/list-of-standards/ifrs-9-financial-instruments/" TargetMode="External"/><Relationship Id="rId45" Type="http://schemas.openxmlformats.org/officeDocument/2006/relationships/hyperlink" Target="https://doi.org/10.1016/j.eswa.2011.04.147" TargetMode="External"/><Relationship Id="rId5" Type="http://schemas.openxmlformats.org/officeDocument/2006/relationships/webSettings" Target="webSettings.xml"/><Relationship Id="rId15" Type="http://schemas.openxmlformats.org/officeDocument/2006/relationships/hyperlink" Target="https://doi.org/10.1007/s10463-008-0185-1" TargetMode="External"/><Relationship Id="rId23" Type="http://schemas.openxmlformats.org/officeDocument/2006/relationships/hyperlink" Target="https://doi.org/10.1016/j.eswa.2006.07.007" TargetMode="External"/><Relationship Id="rId28" Type="http://schemas.openxmlformats.org/officeDocument/2006/relationships/hyperlink" Target="https://doi.org/10.1057/palgrave.jors.2601346" TargetMode="External"/><Relationship Id="rId36" Type="http://schemas.openxmlformats.org/officeDocument/2006/relationships/hyperlink" Target="https://doi.org/10.1186/s40488-017-0056-5" TargetMode="External"/><Relationship Id="rId49" Type="http://schemas.openxmlformats.org/officeDocument/2006/relationships/theme" Target="theme/theme1.xml"/><Relationship Id="rId10" Type="http://schemas.openxmlformats.org/officeDocument/2006/relationships/hyperlink" Target="https://doi.org/10.1016/j.eswa.2008.01.005" TargetMode="External"/><Relationship Id="rId19" Type="http://schemas.openxmlformats.org/officeDocument/2006/relationships/hyperlink" Target="https://doi.org/10.1093/imaman/13.4.273" TargetMode="External"/><Relationship Id="rId31" Type="http://schemas.openxmlformats.org/officeDocument/2006/relationships/hyperlink" Target="http://dx.doi.org/10.1109/72.839007" TargetMode="External"/><Relationship Id="rId44" Type="http://schemas.openxmlformats.org/officeDocument/2006/relationships/hyperlink" Target="https://doi.org/10.1016/j.patrec.2004.03.008" TargetMode="External"/><Relationship Id="rId4" Type="http://schemas.openxmlformats.org/officeDocument/2006/relationships/settings" Target="settings.xml"/><Relationship Id="rId9" Type="http://schemas.openxmlformats.org/officeDocument/2006/relationships/hyperlink" Target="https://doi.org/10.1057/palgrave.jors.2601578" TargetMode="External"/><Relationship Id="rId14" Type="http://schemas.openxmlformats.org/officeDocument/2006/relationships/hyperlink" Target="https://www.eba.europa.eu/sites/default/documents/files/document_library/Final%20Report%20on%20Big%20Data%20and%20Advanced%20Analytics.pdf" TargetMode="External"/><Relationship Id="rId22" Type="http://schemas.openxmlformats.org/officeDocument/2006/relationships/hyperlink" Target="http://dx.doi.org/10.1214/009053607000000677" TargetMode="External"/><Relationship Id="rId27" Type="http://schemas.openxmlformats.org/officeDocument/2006/relationships/hyperlink" Target="https://doi.org/10.1016/j.ejor.2015.05.030" TargetMode="External"/><Relationship Id="rId30" Type="http://schemas.openxmlformats.org/officeDocument/2006/relationships/hyperlink" Target="https://doi.org/10.1016/j.ejor.2006.04.051" TargetMode="External"/><Relationship Id="rId35" Type="http://schemas.openxmlformats.org/officeDocument/2006/relationships/hyperlink" Target="https://www.scoreplus.com/assets/files/Marginal-KS-analysis-Measuring-lack-of-fit-in-logistic-regression-Edinburgh-conference-Aug-2013.pdf" TargetMode="External"/><Relationship Id="rId43" Type="http://schemas.openxmlformats.org/officeDocument/2006/relationships/hyperlink" Target="https://doi.org/10.1117/1.3553800" TargetMode="External"/><Relationship Id="rId48" Type="http://schemas.openxmlformats.org/officeDocument/2006/relationships/fontTable" Target="fontTable.xml"/><Relationship Id="rId8" Type="http://schemas.openxmlformats.org/officeDocument/2006/relationships/hyperlink" Target="https://doi.org/10.1016/j.eswa.2007.08.030" TargetMode="External"/><Relationship Id="rId3" Type="http://schemas.openxmlformats.org/officeDocument/2006/relationships/styles" Target="styles.xml"/><Relationship Id="rId12" Type="http://schemas.openxmlformats.org/officeDocument/2006/relationships/hyperlink" Target="https://doi.org/10.2307/2280041" TargetMode="External"/><Relationship Id="rId17" Type="http://schemas.openxmlformats.org/officeDocument/2006/relationships/hyperlink" Target="https://doi.org/10.1111/j.1469-1809.1936.tb02137.x" TargetMode="External"/><Relationship Id="rId25" Type="http://schemas.openxmlformats.org/officeDocument/2006/relationships/hyperlink" Target="https://doi.org/10.1093/imaman/dpm025" TargetMode="External"/><Relationship Id="rId33" Type="http://schemas.openxmlformats.org/officeDocument/2006/relationships/hyperlink" Target="https://doi.org/10.1057/jors.2012.15" TargetMode="External"/><Relationship Id="rId38" Type="http://schemas.openxmlformats.org/officeDocument/2006/relationships/hyperlink" Target="https://doi.org/10.1631/jzus.c1200205" TargetMode="External"/><Relationship Id="rId46" Type="http://schemas.openxmlformats.org/officeDocument/2006/relationships/hyperlink" Target="https://doi.org/10.1109/34.993562" TargetMode="External"/><Relationship Id="rId20" Type="http://schemas.openxmlformats.org/officeDocument/2006/relationships/hyperlink" Target="https://doi.org/10.1057/palgrave.jors.2601932" TargetMode="External"/><Relationship Id="rId41" Type="http://schemas.openxmlformats.org/officeDocument/2006/relationships/hyperlink" Target="https://doi.org/10.1137/1.9781611974560"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0675A-7097-47AE-8D05-FF7E7999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6955</Words>
  <Characters>39649</Characters>
  <Application>Microsoft Office Word</Application>
  <DocSecurity>0</DocSecurity>
  <Lines>330</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Jayachandran</dc:creator>
  <cp:lastModifiedBy>Jose Caloca Martinez</cp:lastModifiedBy>
  <cp:revision>11</cp:revision>
  <cp:lastPrinted>2021-10-12T16:44:00Z</cp:lastPrinted>
  <dcterms:created xsi:type="dcterms:W3CDTF">2021-10-12T10:48:00Z</dcterms:created>
  <dcterms:modified xsi:type="dcterms:W3CDTF">2021-10-12T16:59:00Z</dcterms:modified>
</cp:coreProperties>
</file>