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D89DA" w14:textId="77777777" w:rsidR="00090411" w:rsidRDefault="00090411">
      <w:pPr>
        <w:rPr>
          <w:rFonts w:asciiTheme="majorHAnsi" w:eastAsiaTheme="majorEastAsia" w:hAnsiTheme="majorHAnsi" w:cstheme="majorBidi"/>
          <w:color w:val="834188"/>
          <w:spacing w:val="-10"/>
          <w:kern w:val="28"/>
          <w:sz w:val="56"/>
          <w:szCs w:val="56"/>
        </w:rPr>
      </w:pPr>
      <w:bookmarkStart w:id="0" w:name="_Hlk100222481"/>
      <w:bookmarkEnd w:id="0"/>
      <w:r>
        <w:br w:type="page"/>
      </w:r>
    </w:p>
    <w:p w14:paraId="0EEBF014" w14:textId="77777777" w:rsidR="00200A03" w:rsidRDefault="00200A03"/>
    <w:p w14:paraId="3E61B46A" w14:textId="77777777" w:rsidR="00200A03" w:rsidRDefault="00200A03"/>
    <w:p w14:paraId="1ECD29EC" w14:textId="77777777" w:rsidR="00200A03" w:rsidRDefault="00200A03"/>
    <w:p w14:paraId="68ED0CB0" w14:textId="45531158" w:rsidR="006D4CBA" w:rsidRPr="006D4CBA" w:rsidRDefault="006D4CBA">
      <w:r>
        <w:br w:type="page"/>
      </w:r>
    </w:p>
    <w:p w14:paraId="3F4E2D90" w14:textId="5F79A5BB" w:rsidR="00C83626" w:rsidRDefault="007B6F0D" w:rsidP="00C83626">
      <w:pPr>
        <w:pStyle w:val="Title"/>
      </w:pPr>
      <w:r w:rsidRPr="007B6F0D">
        <w:lastRenderedPageBreak/>
        <w:t xml:space="preserve">DVS “Mock” Environment - Document Guide </w:t>
      </w:r>
      <w:r w:rsidR="001A7930">
        <w:t xml:space="preserve"> </w:t>
      </w:r>
    </w:p>
    <w:p w14:paraId="4065FB6A" w14:textId="331DE4BC" w:rsidR="008F3BF1" w:rsidRPr="006B3427" w:rsidRDefault="0080653C" w:rsidP="006B3427">
      <w:pPr>
        <w:rPr>
          <w:rFonts w:asciiTheme="majorHAnsi" w:eastAsiaTheme="minorEastAsia" w:hAnsiTheme="majorHAnsi" w:cstheme="majorHAnsi"/>
          <w:sz w:val="22"/>
          <w:szCs w:val="22"/>
          <w:lang w:eastAsia="en-US"/>
        </w:rPr>
      </w:pPr>
      <w:r w:rsidRPr="0080653C">
        <w:rPr>
          <w:rFonts w:asciiTheme="majorHAnsi" w:eastAsiaTheme="majorEastAsia" w:hAnsiTheme="majorHAnsi" w:cstheme="majorBidi"/>
          <w:color w:val="2F5496" w:themeColor="accent1" w:themeShade="BF"/>
          <w:sz w:val="32"/>
          <w:szCs w:val="32"/>
        </w:rPr>
        <w:t>(Tech Services Contract 2.3.1 refers)</w:t>
      </w:r>
    </w:p>
    <w:p w14:paraId="62297771" w14:textId="23BA22B6" w:rsidR="00431FD4" w:rsidRDefault="00431FD4" w:rsidP="00431FD4">
      <w:pPr>
        <w:pStyle w:val="Heading3"/>
        <w:rPr>
          <w:rFonts w:eastAsiaTheme="minorEastAsia" w:cstheme="majorHAnsi"/>
          <w:color w:val="auto"/>
          <w:sz w:val="22"/>
          <w:szCs w:val="22"/>
          <w:lang w:eastAsia="en-US"/>
        </w:rPr>
      </w:pPr>
    </w:p>
    <w:p w14:paraId="440A9960" w14:textId="02EF16C0" w:rsidR="006E4111" w:rsidRPr="00BF69F4" w:rsidRDefault="006E4111" w:rsidP="00CE3693">
      <w:pPr>
        <w:tabs>
          <w:tab w:val="left" w:pos="5040"/>
        </w:tabs>
        <w:spacing w:line="240" w:lineRule="auto"/>
        <w:rPr>
          <w:rFonts w:eastAsia="Calibri"/>
          <w:sz w:val="22"/>
          <w:szCs w:val="22"/>
          <w:lang w:val="en-AU" w:eastAsia="en-US"/>
        </w:rPr>
      </w:pPr>
    </w:p>
    <w:p w14:paraId="737EBE9E" w14:textId="0F191E43" w:rsidR="000E3419" w:rsidRPr="000E3419" w:rsidRDefault="000E3419" w:rsidP="000E3419">
      <w:pPr>
        <w:pStyle w:val="Heading1"/>
        <w:rPr>
          <w:rFonts w:ascii="Calibri" w:eastAsia="Calibri" w:hAnsi="Calibri" w:cs="Times New Roman"/>
          <w:color w:val="auto"/>
          <w:sz w:val="22"/>
          <w:szCs w:val="22"/>
          <w:lang w:val="en-AU" w:eastAsia="en-US"/>
        </w:rPr>
      </w:pPr>
      <w:bookmarkStart w:id="1" w:name="_Toc357429769"/>
      <w:bookmarkStart w:id="2" w:name="_Toc357430305"/>
      <w:bookmarkStart w:id="3" w:name="_Toc395692198"/>
      <w:r w:rsidRPr="000E3419">
        <w:rPr>
          <w:rFonts w:ascii="Calibri" w:eastAsia="Calibri" w:hAnsi="Calibri" w:cs="Times New Roman"/>
          <w:color w:val="auto"/>
          <w:sz w:val="22"/>
          <w:szCs w:val="22"/>
          <w:lang w:val="en-AU" w:eastAsia="en-US"/>
        </w:rPr>
        <w:t>Introduction</w:t>
      </w:r>
      <w:bookmarkEnd w:id="1"/>
      <w:bookmarkEnd w:id="2"/>
      <w:bookmarkEnd w:id="3"/>
    </w:p>
    <w:p w14:paraId="6063A450" w14:textId="77777777" w:rsidR="000E3419" w:rsidRPr="000E3419" w:rsidRDefault="000E3419" w:rsidP="000E3419">
      <w:pPr>
        <w:pStyle w:val="Heading2"/>
        <w:rPr>
          <w:rFonts w:ascii="Calibri" w:eastAsia="Calibri" w:hAnsi="Calibri" w:cs="Times New Roman"/>
          <w:color w:val="auto"/>
          <w:sz w:val="22"/>
          <w:szCs w:val="22"/>
          <w:lang w:val="en-AU" w:eastAsia="en-US"/>
        </w:rPr>
      </w:pPr>
      <w:bookmarkStart w:id="4" w:name="_Toc354495531"/>
      <w:bookmarkStart w:id="5" w:name="_Toc357429770"/>
      <w:bookmarkStart w:id="6" w:name="_Toc357430306"/>
      <w:bookmarkStart w:id="7" w:name="_Toc395692199"/>
      <w:r w:rsidRPr="000E3419">
        <w:rPr>
          <w:rFonts w:ascii="Calibri" w:eastAsia="Calibri" w:hAnsi="Calibri" w:cs="Times New Roman"/>
          <w:color w:val="auto"/>
          <w:sz w:val="22"/>
          <w:szCs w:val="22"/>
          <w:lang w:val="en-AU" w:eastAsia="en-US"/>
        </w:rPr>
        <w:t>Purpose</w:t>
      </w:r>
      <w:bookmarkEnd w:id="4"/>
      <w:bookmarkEnd w:id="5"/>
      <w:bookmarkEnd w:id="6"/>
      <w:bookmarkEnd w:id="7"/>
    </w:p>
    <w:p w14:paraId="69A38713" w14:textId="77777777" w:rsidR="000E3419" w:rsidRPr="000E3419" w:rsidRDefault="000E3419" w:rsidP="000E3419">
      <w:pPr>
        <w:rPr>
          <w:rFonts w:eastAsia="Calibri"/>
          <w:sz w:val="22"/>
          <w:szCs w:val="22"/>
          <w:lang w:val="en-AU" w:eastAsia="en-US"/>
        </w:rPr>
      </w:pPr>
      <w:bookmarkStart w:id="8" w:name="_Toc354495532"/>
      <w:bookmarkStart w:id="9" w:name="_Toc357429771"/>
      <w:bookmarkStart w:id="10" w:name="_Toc357430307"/>
      <w:r w:rsidRPr="000E3419">
        <w:rPr>
          <w:rFonts w:eastAsia="Calibri"/>
          <w:sz w:val="22"/>
          <w:szCs w:val="22"/>
          <w:lang w:val="en-AU" w:eastAsia="en-US"/>
        </w:rPr>
        <w:t>This document provides details of the USI sample code for integrating with the USI external web service. Sample code delivered as a Visual Studio 2019, .Net 4.8 C# application.</w:t>
      </w:r>
    </w:p>
    <w:p w14:paraId="4181C0F7" w14:textId="77777777" w:rsidR="000E3419" w:rsidRPr="000E3419" w:rsidRDefault="000E3419" w:rsidP="000E3419">
      <w:pPr>
        <w:pStyle w:val="Heading2"/>
        <w:rPr>
          <w:rFonts w:ascii="Calibri" w:eastAsia="Calibri" w:hAnsi="Calibri" w:cs="Times New Roman"/>
          <w:color w:val="auto"/>
          <w:sz w:val="22"/>
          <w:szCs w:val="22"/>
          <w:lang w:val="en-AU" w:eastAsia="en-US"/>
        </w:rPr>
      </w:pPr>
      <w:bookmarkStart w:id="11" w:name="_Toc395692200"/>
      <w:r w:rsidRPr="000E3419">
        <w:rPr>
          <w:rFonts w:ascii="Calibri" w:eastAsia="Calibri" w:hAnsi="Calibri" w:cs="Times New Roman"/>
          <w:color w:val="auto"/>
          <w:sz w:val="22"/>
          <w:szCs w:val="22"/>
          <w:lang w:val="en-AU" w:eastAsia="en-US"/>
        </w:rPr>
        <w:t>Audience</w:t>
      </w:r>
      <w:bookmarkEnd w:id="8"/>
      <w:bookmarkEnd w:id="9"/>
      <w:bookmarkEnd w:id="10"/>
      <w:bookmarkEnd w:id="11"/>
    </w:p>
    <w:p w14:paraId="29D48E23" w14:textId="77777777" w:rsidR="000E3419" w:rsidRPr="000E3419" w:rsidRDefault="000E3419" w:rsidP="000E3419">
      <w:pPr>
        <w:rPr>
          <w:rFonts w:eastAsia="Calibri"/>
          <w:sz w:val="22"/>
          <w:szCs w:val="22"/>
          <w:lang w:val="en-AU" w:eastAsia="en-US"/>
        </w:rPr>
      </w:pPr>
      <w:bookmarkStart w:id="12" w:name="_Toc354495533"/>
      <w:bookmarkStart w:id="13" w:name="_Toc357429772"/>
      <w:bookmarkStart w:id="14" w:name="_Toc357430308"/>
      <w:r w:rsidRPr="000E3419">
        <w:rPr>
          <w:rFonts w:eastAsia="Calibri"/>
          <w:sz w:val="22"/>
          <w:szCs w:val="22"/>
          <w:lang w:val="en-AU" w:eastAsia="en-US"/>
        </w:rPr>
        <w:t>Developers and/or system integrators should read this document.</w:t>
      </w:r>
    </w:p>
    <w:p w14:paraId="5A5D965A" w14:textId="77777777" w:rsidR="000E3419" w:rsidRPr="000E3419" w:rsidRDefault="000E3419" w:rsidP="000E3419">
      <w:pPr>
        <w:pStyle w:val="Heading2"/>
        <w:rPr>
          <w:rFonts w:ascii="Calibri" w:eastAsia="Calibri" w:hAnsi="Calibri" w:cs="Times New Roman"/>
          <w:color w:val="auto"/>
          <w:sz w:val="22"/>
          <w:szCs w:val="22"/>
          <w:lang w:val="en-AU" w:eastAsia="en-US"/>
        </w:rPr>
      </w:pPr>
      <w:bookmarkStart w:id="15" w:name="_Toc395692201"/>
      <w:r w:rsidRPr="000E3419">
        <w:rPr>
          <w:rFonts w:ascii="Calibri" w:eastAsia="Calibri" w:hAnsi="Calibri" w:cs="Times New Roman"/>
          <w:color w:val="auto"/>
          <w:sz w:val="22"/>
          <w:szCs w:val="22"/>
          <w:lang w:val="en-AU" w:eastAsia="en-US"/>
        </w:rPr>
        <w:t>Overview</w:t>
      </w:r>
      <w:bookmarkEnd w:id="15"/>
    </w:p>
    <w:p w14:paraId="535DD907"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The USI Sample Code demonstrates how a Student Management System can integrate with the USI Agency web services. The web services provide following functions:</w:t>
      </w:r>
    </w:p>
    <w:p w14:paraId="525BD5AE" w14:textId="77777777" w:rsidR="000E3419" w:rsidRPr="000E3419" w:rsidRDefault="000E3419" w:rsidP="000E3419">
      <w:pPr>
        <w:numPr>
          <w:ilvl w:val="0"/>
          <w:numId w:val="12"/>
        </w:numPr>
        <w:spacing w:before="120" w:line="240" w:lineRule="auto"/>
        <w:rPr>
          <w:rFonts w:eastAsia="Calibri"/>
          <w:sz w:val="22"/>
          <w:szCs w:val="22"/>
          <w:lang w:val="en-AU" w:eastAsia="en-US"/>
        </w:rPr>
      </w:pPr>
      <w:r w:rsidRPr="000E3419">
        <w:rPr>
          <w:rFonts w:eastAsia="Calibri"/>
          <w:sz w:val="22"/>
          <w:szCs w:val="22"/>
          <w:lang w:val="en-AU" w:eastAsia="en-US"/>
        </w:rPr>
        <w:t>Create a USI record for an individual and receive an immediate response;</w:t>
      </w:r>
    </w:p>
    <w:p w14:paraId="282162E2" w14:textId="77777777" w:rsidR="000E3419" w:rsidRPr="000E3419" w:rsidRDefault="000E3419" w:rsidP="000E3419">
      <w:pPr>
        <w:numPr>
          <w:ilvl w:val="0"/>
          <w:numId w:val="12"/>
        </w:numPr>
        <w:spacing w:before="120" w:line="240" w:lineRule="auto"/>
        <w:rPr>
          <w:rFonts w:eastAsia="Calibri"/>
          <w:sz w:val="22"/>
          <w:szCs w:val="22"/>
          <w:lang w:val="en-AU" w:eastAsia="en-US"/>
        </w:rPr>
      </w:pPr>
      <w:r w:rsidRPr="000E3419">
        <w:rPr>
          <w:rFonts w:eastAsia="Calibri"/>
          <w:sz w:val="22"/>
          <w:szCs w:val="22"/>
          <w:lang w:val="en-AU" w:eastAsia="en-US"/>
        </w:rPr>
        <w:t>Verify a USI for an individual and receive an immediate response;</w:t>
      </w:r>
    </w:p>
    <w:p w14:paraId="23DB3672" w14:textId="77777777" w:rsidR="000E3419" w:rsidRPr="000E3419" w:rsidRDefault="000E3419" w:rsidP="000E3419">
      <w:pPr>
        <w:numPr>
          <w:ilvl w:val="0"/>
          <w:numId w:val="12"/>
        </w:numPr>
        <w:spacing w:before="120" w:line="240" w:lineRule="auto"/>
        <w:rPr>
          <w:rFonts w:eastAsia="Calibri"/>
          <w:sz w:val="22"/>
          <w:szCs w:val="22"/>
          <w:lang w:val="en-AU" w:eastAsia="en-US"/>
        </w:rPr>
      </w:pPr>
      <w:r w:rsidRPr="000E3419">
        <w:rPr>
          <w:rFonts w:eastAsia="Calibri"/>
          <w:sz w:val="22"/>
          <w:szCs w:val="22"/>
          <w:lang w:val="en-AU" w:eastAsia="en-US"/>
        </w:rPr>
        <w:t>Submit a batch of USI creation requests, and receive a receipt number;</w:t>
      </w:r>
    </w:p>
    <w:p w14:paraId="2BC46BB0" w14:textId="77777777" w:rsidR="000E3419" w:rsidRPr="000E3419" w:rsidRDefault="000E3419" w:rsidP="000E3419">
      <w:pPr>
        <w:numPr>
          <w:ilvl w:val="0"/>
          <w:numId w:val="12"/>
        </w:numPr>
        <w:spacing w:before="120" w:line="240" w:lineRule="auto"/>
        <w:rPr>
          <w:rFonts w:eastAsia="Calibri"/>
          <w:sz w:val="22"/>
          <w:szCs w:val="22"/>
          <w:lang w:val="en-AU" w:eastAsia="en-US"/>
        </w:rPr>
      </w:pPr>
      <w:r w:rsidRPr="000E3419">
        <w:rPr>
          <w:rFonts w:eastAsia="Calibri"/>
          <w:sz w:val="22"/>
          <w:szCs w:val="22"/>
          <w:lang w:val="en-AU" w:eastAsia="en-US"/>
        </w:rPr>
        <w:t>Retrieve the results of a previous batch creation request via the receipt number; and</w:t>
      </w:r>
    </w:p>
    <w:p w14:paraId="2964023A" w14:textId="77777777" w:rsidR="000E3419" w:rsidRPr="000E3419" w:rsidRDefault="000E3419" w:rsidP="000E3419">
      <w:pPr>
        <w:numPr>
          <w:ilvl w:val="0"/>
          <w:numId w:val="12"/>
        </w:numPr>
        <w:spacing w:before="120" w:line="240" w:lineRule="auto"/>
        <w:rPr>
          <w:rFonts w:eastAsia="Calibri"/>
          <w:sz w:val="22"/>
          <w:szCs w:val="22"/>
          <w:lang w:val="en-AU" w:eastAsia="en-US"/>
        </w:rPr>
      </w:pPr>
      <w:r w:rsidRPr="000E3419">
        <w:rPr>
          <w:rFonts w:eastAsia="Calibri"/>
          <w:sz w:val="22"/>
          <w:szCs w:val="22"/>
          <w:lang w:val="en-AU" w:eastAsia="en-US"/>
        </w:rPr>
        <w:t>Perform USI verification for a batch of requests and receive an immediate response.</w:t>
      </w:r>
    </w:p>
    <w:p w14:paraId="7CB622E3" w14:textId="77777777" w:rsidR="000E3419" w:rsidRPr="000E3419" w:rsidRDefault="000E3419" w:rsidP="000E3419">
      <w:pPr>
        <w:numPr>
          <w:ilvl w:val="0"/>
          <w:numId w:val="12"/>
        </w:numPr>
        <w:spacing w:before="120" w:line="240" w:lineRule="auto"/>
        <w:rPr>
          <w:rFonts w:eastAsia="Calibri"/>
          <w:sz w:val="22"/>
          <w:szCs w:val="22"/>
          <w:lang w:val="en-AU" w:eastAsia="en-US"/>
        </w:rPr>
      </w:pPr>
      <w:r w:rsidRPr="000E3419">
        <w:rPr>
          <w:rFonts w:eastAsia="Calibri"/>
          <w:sz w:val="22"/>
          <w:szCs w:val="22"/>
          <w:lang w:val="en-AU" w:eastAsia="en-US"/>
        </w:rPr>
        <w:t>Update contact details for a given USI</w:t>
      </w:r>
    </w:p>
    <w:p w14:paraId="0A47602C" w14:textId="0E1DA0B6" w:rsidR="000E3419" w:rsidRPr="00BF69F4" w:rsidRDefault="000E3419" w:rsidP="000E3419">
      <w:pPr>
        <w:numPr>
          <w:ilvl w:val="0"/>
          <w:numId w:val="12"/>
        </w:numPr>
        <w:spacing w:before="120" w:line="240" w:lineRule="auto"/>
        <w:rPr>
          <w:rFonts w:eastAsia="Calibri"/>
          <w:sz w:val="22"/>
          <w:szCs w:val="22"/>
          <w:lang w:val="en-AU" w:eastAsia="en-US"/>
        </w:rPr>
      </w:pPr>
      <w:r w:rsidRPr="000E3419">
        <w:rPr>
          <w:rFonts w:eastAsia="Calibri"/>
          <w:sz w:val="22"/>
          <w:szCs w:val="22"/>
          <w:lang w:val="en-AU" w:eastAsia="en-US"/>
        </w:rPr>
        <w:t>Get a list of Non DVS documents for the organisation code set to 0002 by default</w:t>
      </w:r>
      <w:bookmarkStart w:id="16" w:name="_Toc354495534"/>
      <w:bookmarkEnd w:id="12"/>
      <w:bookmarkEnd w:id="13"/>
      <w:bookmarkEnd w:id="14"/>
    </w:p>
    <w:p w14:paraId="6F413E44" w14:textId="77777777" w:rsidR="000E3419" w:rsidRPr="000E3419" w:rsidRDefault="000E3419" w:rsidP="000E3419">
      <w:pPr>
        <w:pStyle w:val="Heading1"/>
        <w:rPr>
          <w:rFonts w:ascii="Calibri" w:eastAsia="Calibri" w:hAnsi="Calibri" w:cs="Times New Roman"/>
          <w:color w:val="auto"/>
          <w:sz w:val="22"/>
          <w:szCs w:val="22"/>
          <w:lang w:val="en-AU" w:eastAsia="en-US"/>
        </w:rPr>
      </w:pPr>
      <w:bookmarkStart w:id="17" w:name="_Toc395692202"/>
      <w:bookmarkStart w:id="18" w:name="_Toc363804528"/>
      <w:bookmarkEnd w:id="16"/>
      <w:r w:rsidRPr="000E3419">
        <w:rPr>
          <w:rFonts w:ascii="Calibri" w:eastAsia="Calibri" w:hAnsi="Calibri" w:cs="Times New Roman"/>
          <w:color w:val="auto"/>
          <w:sz w:val="22"/>
          <w:szCs w:val="22"/>
          <w:lang w:val="en-AU" w:eastAsia="en-US"/>
        </w:rPr>
        <w:t>Prerequisites</w:t>
      </w:r>
      <w:bookmarkEnd w:id="17"/>
      <w:r w:rsidRPr="000E3419">
        <w:rPr>
          <w:rFonts w:ascii="Calibri" w:eastAsia="Calibri" w:hAnsi="Calibri" w:cs="Times New Roman"/>
          <w:color w:val="auto"/>
          <w:sz w:val="22"/>
          <w:szCs w:val="22"/>
          <w:lang w:val="en-AU" w:eastAsia="en-US"/>
        </w:rPr>
        <w:tab/>
      </w:r>
    </w:p>
    <w:p w14:paraId="34FE9F14" w14:textId="77777777" w:rsidR="000E3419" w:rsidRPr="000E3419" w:rsidRDefault="000E3419" w:rsidP="000E3419">
      <w:pPr>
        <w:pStyle w:val="Heading2"/>
        <w:rPr>
          <w:rFonts w:ascii="Calibri" w:eastAsia="Calibri" w:hAnsi="Calibri" w:cs="Times New Roman"/>
          <w:color w:val="auto"/>
          <w:sz w:val="22"/>
          <w:szCs w:val="22"/>
          <w:lang w:val="en-AU" w:eastAsia="en-US"/>
        </w:rPr>
      </w:pPr>
      <w:bookmarkStart w:id="19" w:name="_Toc395692203"/>
      <w:r w:rsidRPr="000E3419">
        <w:rPr>
          <w:rFonts w:ascii="Calibri" w:eastAsia="Calibri" w:hAnsi="Calibri" w:cs="Times New Roman"/>
          <w:color w:val="auto"/>
          <w:sz w:val="22"/>
          <w:szCs w:val="22"/>
          <w:lang w:val="en-AU" w:eastAsia="en-US"/>
        </w:rPr>
        <w:t>Registration</w:t>
      </w:r>
      <w:bookmarkEnd w:id="18"/>
      <w:bookmarkEnd w:id="19"/>
    </w:p>
    <w:p w14:paraId="27299D28"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To use the USI web service RTO’s must be registered and current on Training.Gov.Au (TGA). Other VET related organisations can register with the USI Taskforce. Registration will provide organisations with an Organisation code (which is provided when calling the USI web services).</w:t>
      </w:r>
    </w:p>
    <w:p w14:paraId="027EC7AD" w14:textId="77777777" w:rsidR="000E3419" w:rsidRPr="000E3419" w:rsidRDefault="000E3419" w:rsidP="000E3419">
      <w:pPr>
        <w:pStyle w:val="Heading2"/>
        <w:rPr>
          <w:rFonts w:ascii="Calibri" w:eastAsia="Calibri" w:hAnsi="Calibri" w:cs="Times New Roman"/>
          <w:color w:val="auto"/>
          <w:sz w:val="22"/>
          <w:szCs w:val="22"/>
          <w:lang w:val="en-AU" w:eastAsia="en-US"/>
        </w:rPr>
      </w:pPr>
      <w:bookmarkStart w:id="20" w:name="_Toc363804529"/>
      <w:bookmarkStart w:id="21" w:name="_Toc395692204"/>
      <w:r w:rsidRPr="000E3419">
        <w:rPr>
          <w:rFonts w:ascii="Calibri" w:eastAsia="Calibri" w:hAnsi="Calibri" w:cs="Times New Roman"/>
          <w:color w:val="auto"/>
          <w:sz w:val="22"/>
          <w:szCs w:val="22"/>
          <w:lang w:val="en-AU" w:eastAsia="en-US"/>
        </w:rPr>
        <w:t>Digital Certificate</w:t>
      </w:r>
      <w:bookmarkEnd w:id="20"/>
      <w:bookmarkEnd w:id="21"/>
    </w:p>
    <w:p w14:paraId="54BED78B"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Callers of the USI web services will require a Machine to Machine credential (M2M) matching the ABN registered with TGA in order to verify their identity. For ThirdParty environments, device credentials are issued by ATO in the form of an Xml document (named KeyStore-USI.Xml).</w:t>
      </w:r>
    </w:p>
    <w:p w14:paraId="385FC2F8"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 xml:space="preserve">USI web services are secured using the ATO Machine Authentication Service (MAS). The MAS is a service used to validate the credential and generate security tokens. The security tokens are used to secure one or more messages sent to the USI web services. </w:t>
      </w:r>
    </w:p>
    <w:p w14:paraId="4CC77BE9"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The sample code provided demonstrates how to extract the certificate from the KeyStore and make the call to MAS.</w:t>
      </w:r>
    </w:p>
    <w:p w14:paraId="1BE96EFE" w14:textId="77777777" w:rsidR="000E3419" w:rsidRPr="000E3419" w:rsidRDefault="000E3419" w:rsidP="000E3419">
      <w:pPr>
        <w:pStyle w:val="Heading2"/>
        <w:rPr>
          <w:rFonts w:ascii="Calibri" w:eastAsia="Calibri" w:hAnsi="Calibri" w:cs="Times New Roman"/>
          <w:color w:val="auto"/>
          <w:sz w:val="22"/>
          <w:szCs w:val="22"/>
          <w:lang w:val="en-AU" w:eastAsia="en-US"/>
        </w:rPr>
      </w:pPr>
      <w:bookmarkStart w:id="22" w:name="_Toc363804530"/>
      <w:bookmarkStart w:id="23" w:name="_Toc395692205"/>
      <w:r w:rsidRPr="000E3419">
        <w:rPr>
          <w:rFonts w:ascii="Calibri" w:eastAsia="Calibri" w:hAnsi="Calibri" w:cs="Times New Roman"/>
          <w:color w:val="auto"/>
          <w:sz w:val="22"/>
          <w:szCs w:val="22"/>
          <w:lang w:val="en-AU" w:eastAsia="en-US"/>
        </w:rPr>
        <w:t>Development Environment</w:t>
      </w:r>
      <w:bookmarkEnd w:id="22"/>
      <w:bookmarkEnd w:id="23"/>
    </w:p>
    <w:p w14:paraId="6553B57A"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The sample code has the following dependencies:</w:t>
      </w:r>
    </w:p>
    <w:p w14:paraId="5765F3CB" w14:textId="77777777" w:rsidR="000E3419" w:rsidRPr="000E3419" w:rsidRDefault="000E3419" w:rsidP="000E3419">
      <w:pPr>
        <w:numPr>
          <w:ilvl w:val="0"/>
          <w:numId w:val="13"/>
        </w:numPr>
        <w:spacing w:before="120" w:line="240" w:lineRule="auto"/>
        <w:rPr>
          <w:rFonts w:eastAsia="Calibri"/>
          <w:sz w:val="22"/>
          <w:szCs w:val="22"/>
          <w:lang w:val="en-AU" w:eastAsia="en-US"/>
        </w:rPr>
      </w:pPr>
      <w:r w:rsidRPr="000E3419">
        <w:rPr>
          <w:rFonts w:eastAsia="Calibri"/>
          <w:sz w:val="22"/>
          <w:szCs w:val="22"/>
          <w:lang w:val="en-AU" w:eastAsia="en-US"/>
        </w:rPr>
        <w:t>Visual Studio 2019 (Solution file format);</w:t>
      </w:r>
    </w:p>
    <w:p w14:paraId="7D4690DA" w14:textId="77777777" w:rsidR="000E3419" w:rsidRPr="000E3419" w:rsidRDefault="000E3419" w:rsidP="000E3419">
      <w:pPr>
        <w:numPr>
          <w:ilvl w:val="0"/>
          <w:numId w:val="13"/>
        </w:numPr>
        <w:spacing w:before="120" w:line="240" w:lineRule="auto"/>
        <w:rPr>
          <w:rFonts w:eastAsia="Calibri"/>
          <w:sz w:val="22"/>
          <w:szCs w:val="22"/>
          <w:lang w:val="en-AU" w:eastAsia="en-US"/>
        </w:rPr>
      </w:pPr>
      <w:r w:rsidRPr="000E3419">
        <w:rPr>
          <w:rFonts w:eastAsia="Calibri"/>
          <w:sz w:val="22"/>
          <w:szCs w:val="22"/>
          <w:lang w:val="en-AU" w:eastAsia="en-US"/>
        </w:rPr>
        <w:t>Microsoft .Net platform version 4.6.1</w:t>
      </w:r>
    </w:p>
    <w:p w14:paraId="173000CC" w14:textId="77777777" w:rsidR="000E3419" w:rsidRPr="000E3419" w:rsidRDefault="000E3419" w:rsidP="000E3419">
      <w:pPr>
        <w:numPr>
          <w:ilvl w:val="0"/>
          <w:numId w:val="13"/>
        </w:numPr>
        <w:spacing w:before="120" w:line="240" w:lineRule="auto"/>
        <w:rPr>
          <w:rFonts w:eastAsia="Calibri"/>
          <w:sz w:val="22"/>
          <w:szCs w:val="22"/>
          <w:lang w:val="en-AU" w:eastAsia="en-US"/>
        </w:rPr>
      </w:pPr>
      <w:r w:rsidRPr="000E3419">
        <w:rPr>
          <w:rFonts w:eastAsia="Calibri"/>
          <w:sz w:val="22"/>
          <w:szCs w:val="22"/>
          <w:lang w:val="en-AU" w:eastAsia="en-US"/>
        </w:rPr>
        <w:t>KeyStore Manager kit (AKM), sourced from the Australian Taxation Office (SBR);</w:t>
      </w:r>
    </w:p>
    <w:p w14:paraId="279B407E" w14:textId="77777777" w:rsidR="000E3419" w:rsidRPr="000E3419" w:rsidRDefault="000E3419" w:rsidP="000E3419">
      <w:pPr>
        <w:numPr>
          <w:ilvl w:val="0"/>
          <w:numId w:val="13"/>
        </w:numPr>
        <w:spacing w:before="120" w:line="240" w:lineRule="auto"/>
        <w:rPr>
          <w:rFonts w:eastAsia="Calibri"/>
          <w:sz w:val="22"/>
          <w:szCs w:val="22"/>
          <w:lang w:val="en-AU" w:eastAsia="en-US"/>
        </w:rPr>
      </w:pPr>
      <w:r w:rsidRPr="000E3419">
        <w:rPr>
          <w:rFonts w:eastAsia="Calibri"/>
          <w:sz w:val="22"/>
          <w:szCs w:val="22"/>
          <w:lang w:val="en-AU" w:eastAsia="en-US"/>
        </w:rPr>
        <w:t>IIS 7.0 or higher;</w:t>
      </w:r>
    </w:p>
    <w:p w14:paraId="0A05E5F6" w14:textId="77777777" w:rsidR="000E3419" w:rsidRPr="000E3419" w:rsidRDefault="000E3419" w:rsidP="000E3419">
      <w:pPr>
        <w:numPr>
          <w:ilvl w:val="0"/>
          <w:numId w:val="13"/>
        </w:numPr>
        <w:spacing w:before="120" w:line="240" w:lineRule="auto"/>
        <w:rPr>
          <w:rFonts w:eastAsia="Calibri"/>
          <w:sz w:val="22"/>
          <w:szCs w:val="22"/>
          <w:lang w:val="en-AU" w:eastAsia="en-US"/>
        </w:rPr>
      </w:pPr>
      <w:r w:rsidRPr="000E3419">
        <w:rPr>
          <w:rFonts w:eastAsia="Calibri"/>
          <w:sz w:val="22"/>
          <w:szCs w:val="22"/>
          <w:lang w:val="en-AU" w:eastAsia="en-US"/>
        </w:rPr>
        <w:t>Bouncy Castle Crypto component;</w:t>
      </w:r>
    </w:p>
    <w:p w14:paraId="1F53CD16" w14:textId="77777777" w:rsidR="000E3419" w:rsidRPr="000E3419" w:rsidRDefault="000E3419" w:rsidP="000E3419">
      <w:pPr>
        <w:numPr>
          <w:ilvl w:val="0"/>
          <w:numId w:val="13"/>
        </w:numPr>
        <w:spacing w:before="120" w:line="240" w:lineRule="auto"/>
        <w:rPr>
          <w:rFonts w:eastAsia="Calibri"/>
          <w:sz w:val="22"/>
          <w:szCs w:val="22"/>
          <w:lang w:val="en-AU" w:eastAsia="en-US"/>
        </w:rPr>
      </w:pPr>
      <w:r w:rsidRPr="000E3419">
        <w:rPr>
          <w:rFonts w:eastAsia="Calibri"/>
          <w:sz w:val="22"/>
          <w:szCs w:val="22"/>
          <w:lang w:val="en-AU" w:eastAsia="en-US"/>
        </w:rPr>
        <w:t>Enterprise Library Common Logging component.</w:t>
      </w:r>
      <w:r w:rsidRPr="000E3419">
        <w:rPr>
          <w:rFonts w:eastAsia="Calibri"/>
          <w:sz w:val="22"/>
          <w:szCs w:val="22"/>
          <w:lang w:val="en-AU" w:eastAsia="en-US"/>
        </w:rPr>
        <w:br w:type="page"/>
      </w:r>
    </w:p>
    <w:p w14:paraId="6CEF79BD" w14:textId="77777777" w:rsidR="000E3419" w:rsidRPr="000E3419" w:rsidRDefault="000E3419" w:rsidP="000E3419">
      <w:pPr>
        <w:pStyle w:val="Heading1"/>
        <w:rPr>
          <w:rFonts w:ascii="Calibri" w:eastAsia="Calibri" w:hAnsi="Calibri" w:cs="Times New Roman"/>
          <w:color w:val="auto"/>
          <w:sz w:val="22"/>
          <w:szCs w:val="22"/>
          <w:lang w:val="en-AU" w:eastAsia="en-US"/>
        </w:rPr>
      </w:pPr>
      <w:bookmarkStart w:id="24" w:name="_Toc395692206"/>
      <w:r w:rsidRPr="000E3419">
        <w:rPr>
          <w:rFonts w:ascii="Calibri" w:eastAsia="Calibri" w:hAnsi="Calibri" w:cs="Times New Roman"/>
          <w:color w:val="auto"/>
          <w:sz w:val="22"/>
          <w:szCs w:val="22"/>
          <w:lang w:val="en-AU" w:eastAsia="en-US"/>
        </w:rPr>
        <w:lastRenderedPageBreak/>
        <w:t>Using The Sample Code</w:t>
      </w:r>
      <w:bookmarkEnd w:id="24"/>
      <w:r w:rsidRPr="000E3419">
        <w:rPr>
          <w:rFonts w:ascii="Calibri" w:eastAsia="Calibri" w:hAnsi="Calibri" w:cs="Times New Roman"/>
          <w:color w:val="auto"/>
          <w:sz w:val="22"/>
          <w:szCs w:val="22"/>
          <w:lang w:val="en-AU" w:eastAsia="en-US"/>
        </w:rPr>
        <w:tab/>
      </w:r>
    </w:p>
    <w:p w14:paraId="3A1E4311" w14:textId="77777777" w:rsidR="000E3419" w:rsidRPr="000E3419" w:rsidRDefault="000E3419" w:rsidP="000E3419">
      <w:pPr>
        <w:pStyle w:val="Heading2"/>
        <w:spacing w:before="200"/>
        <w:rPr>
          <w:rFonts w:ascii="Calibri" w:eastAsia="Calibri" w:hAnsi="Calibri" w:cs="Times New Roman"/>
          <w:color w:val="auto"/>
          <w:sz w:val="22"/>
          <w:szCs w:val="22"/>
          <w:lang w:val="en-AU" w:eastAsia="en-US"/>
        </w:rPr>
      </w:pPr>
      <w:bookmarkStart w:id="25" w:name="_Toc363804532"/>
      <w:bookmarkStart w:id="26" w:name="_Toc395692207"/>
      <w:r w:rsidRPr="000E3419">
        <w:rPr>
          <w:rFonts w:ascii="Calibri" w:eastAsia="Calibri" w:hAnsi="Calibri" w:cs="Times New Roman"/>
          <w:color w:val="auto"/>
          <w:sz w:val="22"/>
          <w:szCs w:val="22"/>
          <w:lang w:val="en-AU" w:eastAsia="en-US"/>
        </w:rPr>
        <w:t>Environment</w:t>
      </w:r>
      <w:bookmarkEnd w:id="25"/>
      <w:bookmarkEnd w:id="26"/>
    </w:p>
    <w:p w14:paraId="35FFC34F"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New release of the USI Sample Code integrates with the ATO ThirdParty environment. The ThirdParty environment provides the following endpoints:</w:t>
      </w:r>
    </w:p>
    <w:p w14:paraId="2FF48943"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 xml:space="preserve">The endpoint URL for the ATO MAS is: </w:t>
      </w:r>
      <w:hyperlink r:id="rId8" w:history="1">
        <w:r w:rsidRPr="000E3419">
          <w:rPr>
            <w:rFonts w:eastAsia="Calibri"/>
            <w:sz w:val="22"/>
            <w:szCs w:val="22"/>
            <w:lang w:val="en-AU" w:eastAsia="en-US"/>
          </w:rPr>
          <w:t>https://softwareauthorisations.acc.ato.gov.au/R3.0/S007v1.3/Service.svc</w:t>
        </w:r>
      </w:hyperlink>
      <w:r w:rsidRPr="000E3419">
        <w:rPr>
          <w:rFonts w:eastAsia="Calibri"/>
          <w:sz w:val="22"/>
          <w:szCs w:val="22"/>
          <w:lang w:val="en-AU" w:eastAsia="en-US"/>
        </w:rPr>
        <w:t>.</w:t>
      </w:r>
    </w:p>
    <w:p w14:paraId="5342A7D4"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The endpoint URL for the USI web service calls (test environment) is:</w:t>
      </w:r>
    </w:p>
    <w:p w14:paraId="3F2D5DB6"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fldChar w:fldCharType="begin"/>
      </w:r>
      <w:r w:rsidRPr="000E3419">
        <w:rPr>
          <w:rFonts w:eastAsia="Calibri"/>
          <w:sz w:val="22"/>
          <w:szCs w:val="22"/>
          <w:lang w:val="en-AU" w:eastAsia="en-US"/>
        </w:rPr>
        <w:instrText>HYPERLINK "https://3pt.portal.usi.gov.au/Service/UsiService.svc"</w:instrText>
      </w:r>
      <w:r w:rsidRPr="000E3419">
        <w:rPr>
          <w:rFonts w:eastAsia="Calibri"/>
          <w:sz w:val="22"/>
          <w:szCs w:val="22"/>
          <w:lang w:val="en-AU" w:eastAsia="en-US"/>
        </w:rPr>
        <w:fldChar w:fldCharType="separate"/>
      </w:r>
      <w:r w:rsidRPr="000E3419">
        <w:rPr>
          <w:rFonts w:eastAsia="Calibri"/>
          <w:sz w:val="22"/>
          <w:szCs w:val="22"/>
          <w:lang w:val="en-AU" w:eastAsia="en-US"/>
        </w:rPr>
        <w:t xml:space="preserve"> https://3pt.portal.usi.gov.au/Service/UsiService.svc </w:t>
      </w:r>
    </w:p>
    <w:p w14:paraId="4A70E5F5"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fldChar w:fldCharType="end"/>
      </w:r>
      <w:r w:rsidRPr="000E3419">
        <w:rPr>
          <w:rFonts w:eastAsia="Calibri"/>
          <w:sz w:val="22"/>
          <w:szCs w:val="22"/>
          <w:lang w:val="en-AU" w:eastAsia="en-US"/>
        </w:rPr>
        <w:t>PLEASE NOTE:  Once you are ready to deploy your software to your production environment, the production endpoints need to be used.</w:t>
      </w:r>
    </w:p>
    <w:p w14:paraId="6832D5D9"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 xml:space="preserve">The production endpoint URL for the ATO MAS is: </w:t>
      </w:r>
    </w:p>
    <w:p w14:paraId="0142CA9D" w14:textId="77777777" w:rsidR="000E3419" w:rsidRPr="000E3419" w:rsidRDefault="000E3419" w:rsidP="000E3419">
      <w:pPr>
        <w:rPr>
          <w:rFonts w:eastAsia="Calibri"/>
          <w:sz w:val="22"/>
          <w:szCs w:val="22"/>
          <w:lang w:val="en-AU" w:eastAsia="en-US"/>
        </w:rPr>
      </w:pPr>
      <w:hyperlink r:id="rId9" w:history="1">
        <w:r w:rsidRPr="000E3419">
          <w:rPr>
            <w:rFonts w:eastAsia="Calibri"/>
            <w:sz w:val="22"/>
            <w:szCs w:val="22"/>
            <w:lang w:val="en-AU" w:eastAsia="en-US"/>
          </w:rPr>
          <w:t>https://softwareauthorisations.ato.gov.au/R3.0/S007v1.3/service.svc</w:t>
        </w:r>
      </w:hyperlink>
      <w:r w:rsidRPr="000E3419">
        <w:rPr>
          <w:rFonts w:eastAsia="Calibri"/>
          <w:sz w:val="22"/>
          <w:szCs w:val="22"/>
          <w:lang w:val="en-AU" w:eastAsia="en-US"/>
        </w:rPr>
        <w:t xml:space="preserve"> </w:t>
      </w:r>
    </w:p>
    <w:p w14:paraId="7A63A845"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The production endpoint URL for the USI web service is:</w:t>
      </w:r>
    </w:p>
    <w:p w14:paraId="5C3B6AF5" w14:textId="77777777" w:rsidR="000E3419" w:rsidRPr="000E3419" w:rsidRDefault="000E3419" w:rsidP="000E3419">
      <w:pPr>
        <w:rPr>
          <w:rFonts w:eastAsia="Calibri"/>
          <w:sz w:val="22"/>
          <w:szCs w:val="22"/>
          <w:lang w:val="en-AU" w:eastAsia="en-US"/>
        </w:rPr>
      </w:pPr>
      <w:hyperlink r:id="rId10" w:history="1">
        <w:r w:rsidRPr="000E3419">
          <w:rPr>
            <w:rFonts w:eastAsia="Calibri"/>
            <w:sz w:val="22"/>
            <w:szCs w:val="22"/>
            <w:lang w:val="en-AU" w:eastAsia="en-US"/>
          </w:rPr>
          <w:t>https://portal.usi.gov.au/Service/UsiService.svc</w:t>
        </w:r>
      </w:hyperlink>
      <w:r w:rsidRPr="000E3419">
        <w:rPr>
          <w:rFonts w:eastAsia="Calibri"/>
          <w:sz w:val="22"/>
          <w:szCs w:val="22"/>
          <w:lang w:val="en-AU" w:eastAsia="en-US"/>
        </w:rPr>
        <w:t xml:space="preserve"> </w:t>
      </w:r>
    </w:p>
    <w:p w14:paraId="6E83232D" w14:textId="77777777" w:rsidR="000E3419" w:rsidRPr="000E3419" w:rsidRDefault="000E3419" w:rsidP="000E3419">
      <w:pPr>
        <w:rPr>
          <w:rFonts w:eastAsia="Calibri"/>
          <w:sz w:val="22"/>
          <w:szCs w:val="22"/>
          <w:lang w:val="en-AU" w:eastAsia="en-US"/>
        </w:rPr>
      </w:pPr>
    </w:p>
    <w:p w14:paraId="37E95DF3" w14:textId="77777777" w:rsidR="000E3419" w:rsidRPr="000E3419" w:rsidRDefault="000E3419" w:rsidP="000E3419">
      <w:pPr>
        <w:pStyle w:val="Heading2"/>
        <w:spacing w:before="200"/>
        <w:rPr>
          <w:rFonts w:ascii="Calibri" w:eastAsia="Calibri" w:hAnsi="Calibri" w:cs="Times New Roman"/>
          <w:color w:val="auto"/>
          <w:sz w:val="22"/>
          <w:szCs w:val="22"/>
          <w:lang w:val="en-AU" w:eastAsia="en-US"/>
        </w:rPr>
      </w:pPr>
      <w:bookmarkStart w:id="27" w:name="_Toc363804533"/>
      <w:bookmarkStart w:id="28" w:name="_Toc395692208"/>
      <w:r w:rsidRPr="000E3419">
        <w:rPr>
          <w:rFonts w:ascii="Calibri" w:eastAsia="Calibri" w:hAnsi="Calibri" w:cs="Times New Roman"/>
          <w:color w:val="auto"/>
          <w:sz w:val="22"/>
          <w:szCs w:val="22"/>
          <w:lang w:val="en-AU" w:eastAsia="en-US"/>
        </w:rPr>
        <w:t>Command Line Interface</w:t>
      </w:r>
      <w:bookmarkEnd w:id="27"/>
      <w:bookmarkEnd w:id="28"/>
    </w:p>
    <w:p w14:paraId="0EC5FCA3"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The sample code comes in the form of a command line driven console application to exercise each of the USI web service functions. The console application has the following command line arguments:</w:t>
      </w:r>
    </w:p>
    <w:tbl>
      <w:tblPr>
        <w:tblW w:w="0" w:type="auto"/>
        <w:tblBorders>
          <w:top w:val="single" w:sz="6" w:space="0" w:color="99CCFF"/>
          <w:left w:val="single" w:sz="6" w:space="0" w:color="99CCFF"/>
          <w:bottom w:val="single" w:sz="6" w:space="0" w:color="99CCFF"/>
          <w:right w:val="single" w:sz="6" w:space="0" w:color="99CCFF"/>
          <w:insideH w:val="single" w:sz="6" w:space="0" w:color="99CCFF"/>
          <w:insideV w:val="single" w:sz="6" w:space="0" w:color="99CCFF"/>
        </w:tblBorders>
        <w:tblLayout w:type="fixed"/>
        <w:tblLook w:val="04A0" w:firstRow="1" w:lastRow="0" w:firstColumn="1" w:lastColumn="0" w:noHBand="0" w:noVBand="1"/>
      </w:tblPr>
      <w:tblGrid>
        <w:gridCol w:w="1526"/>
        <w:gridCol w:w="6946"/>
      </w:tblGrid>
      <w:tr w:rsidR="000E3419" w:rsidRPr="000E3419" w14:paraId="3C700094" w14:textId="77777777" w:rsidTr="00753559">
        <w:tc>
          <w:tcPr>
            <w:tcW w:w="1526" w:type="dxa"/>
            <w:tcBorders>
              <w:top w:val="single" w:sz="6" w:space="0" w:color="808080"/>
              <w:left w:val="single" w:sz="6" w:space="0" w:color="808080"/>
              <w:bottom w:val="single" w:sz="6" w:space="0" w:color="808080"/>
              <w:right w:val="single" w:sz="6" w:space="0" w:color="808080"/>
              <w:tl2br w:val="nil"/>
              <w:tr2bl w:val="nil"/>
            </w:tcBorders>
            <w:shd w:val="clear" w:color="auto" w:fill="0C0C0C"/>
          </w:tcPr>
          <w:p w14:paraId="5C79A605"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Argument</w:t>
            </w:r>
          </w:p>
        </w:tc>
        <w:tc>
          <w:tcPr>
            <w:tcW w:w="6946" w:type="dxa"/>
            <w:tcBorders>
              <w:top w:val="single" w:sz="6" w:space="0" w:color="808080"/>
              <w:left w:val="single" w:sz="6" w:space="0" w:color="808080"/>
              <w:bottom w:val="single" w:sz="6" w:space="0" w:color="808080"/>
              <w:right w:val="single" w:sz="6" w:space="0" w:color="808080"/>
              <w:tl2br w:val="nil"/>
              <w:tr2bl w:val="nil"/>
            </w:tcBorders>
            <w:shd w:val="clear" w:color="auto" w:fill="0C0C0C"/>
          </w:tcPr>
          <w:p w14:paraId="41E2FF7C"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Description</w:t>
            </w:r>
          </w:p>
        </w:tc>
      </w:tr>
      <w:tr w:rsidR="000E3419" w:rsidRPr="000E3419" w14:paraId="7A938E31" w14:textId="77777777" w:rsidTr="00753559">
        <w:tc>
          <w:tcPr>
            <w:tcW w:w="1526"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2FD30103"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/c</w:t>
            </w:r>
          </w:p>
        </w:tc>
        <w:tc>
          <w:tcPr>
            <w:tcW w:w="6946"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4CDAA25C"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Creates a single USI record, and immediately verifies the record (makes two distinct USI web service calls).</w:t>
            </w:r>
          </w:p>
        </w:tc>
      </w:tr>
      <w:tr w:rsidR="000E3419" w:rsidRPr="000E3419" w14:paraId="4082D3BC" w14:textId="77777777" w:rsidTr="00753559">
        <w:tc>
          <w:tcPr>
            <w:tcW w:w="1526"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09C2E7CA"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/b</w:t>
            </w:r>
          </w:p>
        </w:tc>
        <w:tc>
          <w:tcPr>
            <w:tcW w:w="6946"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1542D8C6"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Uploads a batch of USI applications for processing, and returns a receipt number.</w:t>
            </w:r>
          </w:p>
        </w:tc>
      </w:tr>
      <w:tr w:rsidR="000E3419" w:rsidRPr="000E3419" w14:paraId="1A2156B3" w14:textId="77777777" w:rsidTr="00753559">
        <w:tc>
          <w:tcPr>
            <w:tcW w:w="1526"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7601A8C9"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 xml:space="preserve">/r </w:t>
            </w:r>
          </w:p>
        </w:tc>
        <w:tc>
          <w:tcPr>
            <w:tcW w:w="6946"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38B530E3"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Retreives the processing status for a batch of applications using the receipt number.</w:t>
            </w:r>
          </w:p>
        </w:tc>
      </w:tr>
      <w:tr w:rsidR="000E3419" w:rsidRPr="000E3419" w14:paraId="01ADC9D6" w14:textId="77777777" w:rsidTr="00753559">
        <w:tc>
          <w:tcPr>
            <w:tcW w:w="1526"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0C07C987"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/v</w:t>
            </w:r>
          </w:p>
        </w:tc>
        <w:tc>
          <w:tcPr>
            <w:tcW w:w="6946"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21CAF1DF"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Performs a verification for a batch of USI applications.</w:t>
            </w:r>
          </w:p>
        </w:tc>
      </w:tr>
      <w:tr w:rsidR="000E3419" w:rsidRPr="000E3419" w14:paraId="784D3628" w14:textId="77777777" w:rsidTr="00753559">
        <w:tc>
          <w:tcPr>
            <w:tcW w:w="1526"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0324D7B6"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/uc</w:t>
            </w:r>
          </w:p>
        </w:tc>
        <w:tc>
          <w:tcPr>
            <w:tcW w:w="6946"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377400BD"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Updates the contact details for the given inputted USI</w:t>
            </w:r>
          </w:p>
        </w:tc>
      </w:tr>
    </w:tbl>
    <w:p w14:paraId="45239D7C" w14:textId="77777777" w:rsidR="000E3419" w:rsidRPr="000E3419" w:rsidRDefault="000E3419" w:rsidP="000E3419">
      <w:pPr>
        <w:pStyle w:val="Heading2"/>
        <w:spacing w:before="200"/>
        <w:rPr>
          <w:rFonts w:ascii="Calibri" w:eastAsia="Calibri" w:hAnsi="Calibri" w:cs="Times New Roman"/>
          <w:color w:val="auto"/>
          <w:sz w:val="22"/>
          <w:szCs w:val="22"/>
          <w:lang w:val="en-AU" w:eastAsia="en-US"/>
        </w:rPr>
      </w:pPr>
      <w:bookmarkStart w:id="29" w:name="_Toc363804534"/>
      <w:bookmarkStart w:id="30" w:name="_Toc395692209"/>
      <w:r w:rsidRPr="000E3419">
        <w:rPr>
          <w:rFonts w:ascii="Calibri" w:eastAsia="Calibri" w:hAnsi="Calibri" w:cs="Times New Roman"/>
          <w:color w:val="auto"/>
          <w:sz w:val="22"/>
          <w:szCs w:val="22"/>
          <w:lang w:val="en-AU" w:eastAsia="en-US"/>
        </w:rPr>
        <w:t>Source Files</w:t>
      </w:r>
      <w:bookmarkEnd w:id="29"/>
      <w:bookmarkEnd w:id="30"/>
    </w:p>
    <w:p w14:paraId="025D68C1"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The following table provides an overview of each of the files included in the USISampleCode solution:</w:t>
      </w:r>
    </w:p>
    <w:tbl>
      <w:tblPr>
        <w:tblW w:w="8613" w:type="dxa"/>
        <w:tblBorders>
          <w:top w:val="single" w:sz="6" w:space="0" w:color="99CCFF"/>
          <w:left w:val="single" w:sz="6" w:space="0" w:color="99CCFF"/>
          <w:bottom w:val="single" w:sz="6" w:space="0" w:color="99CCFF"/>
          <w:right w:val="single" w:sz="6" w:space="0" w:color="99CCFF"/>
          <w:insideH w:val="single" w:sz="6" w:space="0" w:color="99CCFF"/>
          <w:insideV w:val="single" w:sz="6" w:space="0" w:color="99CCFF"/>
        </w:tblBorders>
        <w:tblLayout w:type="fixed"/>
        <w:tblLook w:val="04A0" w:firstRow="1" w:lastRow="0" w:firstColumn="1" w:lastColumn="0" w:noHBand="0" w:noVBand="1"/>
      </w:tblPr>
      <w:tblGrid>
        <w:gridCol w:w="2943"/>
        <w:gridCol w:w="5670"/>
      </w:tblGrid>
      <w:tr w:rsidR="000E3419" w:rsidRPr="000E3419" w14:paraId="418BB914" w14:textId="77777777" w:rsidTr="00753559">
        <w:trPr>
          <w:tblHeader/>
        </w:trPr>
        <w:tc>
          <w:tcPr>
            <w:tcW w:w="2943" w:type="dxa"/>
            <w:tcBorders>
              <w:top w:val="single" w:sz="6" w:space="0" w:color="808080"/>
              <w:left w:val="single" w:sz="6" w:space="0" w:color="808080"/>
              <w:bottom w:val="single" w:sz="6" w:space="0" w:color="808080"/>
              <w:right w:val="single" w:sz="6" w:space="0" w:color="808080"/>
              <w:tl2br w:val="nil"/>
              <w:tr2bl w:val="nil"/>
            </w:tcBorders>
            <w:shd w:val="clear" w:color="auto" w:fill="0C0C0C"/>
          </w:tcPr>
          <w:p w14:paraId="54886B42"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File</w:t>
            </w:r>
          </w:p>
        </w:tc>
        <w:tc>
          <w:tcPr>
            <w:tcW w:w="5670" w:type="dxa"/>
            <w:tcBorders>
              <w:top w:val="single" w:sz="6" w:space="0" w:color="808080"/>
              <w:left w:val="single" w:sz="6" w:space="0" w:color="808080"/>
              <w:bottom w:val="single" w:sz="6" w:space="0" w:color="808080"/>
              <w:right w:val="single" w:sz="6" w:space="0" w:color="808080"/>
              <w:tl2br w:val="nil"/>
              <w:tr2bl w:val="nil"/>
            </w:tcBorders>
            <w:shd w:val="clear" w:color="auto" w:fill="0C0C0C"/>
          </w:tcPr>
          <w:p w14:paraId="1087B732"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Description</w:t>
            </w:r>
          </w:p>
        </w:tc>
      </w:tr>
      <w:tr w:rsidR="000E3419" w:rsidRPr="000E3419" w14:paraId="5B6FBC76" w14:textId="77777777" w:rsidTr="00753559">
        <w:tc>
          <w:tcPr>
            <w:tcW w:w="2943"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28480BC9"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Program.cs</w:t>
            </w:r>
          </w:p>
        </w:tc>
        <w:tc>
          <w:tcPr>
            <w:tcW w:w="567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6EF8D77D"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Contains the Main() startup method and each of the methods used to call the USI web services.</w:t>
            </w:r>
          </w:p>
        </w:tc>
      </w:tr>
      <w:tr w:rsidR="000E3419" w:rsidRPr="000E3419" w14:paraId="1BF191AF" w14:textId="77777777" w:rsidTr="00753559">
        <w:tc>
          <w:tcPr>
            <w:tcW w:w="2943"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689DE3FD"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RequestFactory.cs</w:t>
            </w:r>
          </w:p>
        </w:tc>
        <w:tc>
          <w:tcPr>
            <w:tcW w:w="567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0C405B0C"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Creates request objects for the USI web service calls.</w:t>
            </w:r>
          </w:p>
        </w:tc>
      </w:tr>
      <w:tr w:rsidR="000E3419" w:rsidRPr="000E3419" w14:paraId="59321D7C" w14:textId="77777777" w:rsidTr="00753559">
        <w:tc>
          <w:tcPr>
            <w:tcW w:w="2943"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1D6EB481"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ServiceChannel.cs</w:t>
            </w:r>
          </w:p>
        </w:tc>
        <w:tc>
          <w:tcPr>
            <w:tcW w:w="567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3B0F68BE"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Extracts the certificate from the KeyStore, creates a WCF channel for USI web service calls, and configures the channel to use the M2M certificate when getting a security token from ATO MAS.</w:t>
            </w:r>
          </w:p>
        </w:tc>
      </w:tr>
      <w:tr w:rsidR="000E3419" w:rsidRPr="000E3419" w14:paraId="7C327D3B" w14:textId="77777777" w:rsidTr="00753559">
        <w:tc>
          <w:tcPr>
            <w:tcW w:w="2943"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72A1FD6E"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App.config</w:t>
            </w:r>
          </w:p>
        </w:tc>
        <w:tc>
          <w:tcPr>
            <w:tcW w:w="567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4B844791"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Application configuration file containing the WCF configuration for the following:</w:t>
            </w:r>
          </w:p>
          <w:p w14:paraId="2CBA6104" w14:textId="77777777" w:rsidR="000E3419" w:rsidRPr="000E3419" w:rsidRDefault="000E3419" w:rsidP="000E3419">
            <w:pPr>
              <w:numPr>
                <w:ilvl w:val="0"/>
                <w:numId w:val="14"/>
              </w:numPr>
              <w:spacing w:before="120" w:line="240" w:lineRule="auto"/>
              <w:rPr>
                <w:rFonts w:eastAsia="Calibri"/>
                <w:sz w:val="22"/>
                <w:szCs w:val="22"/>
                <w:lang w:val="en-AU" w:eastAsia="en-US"/>
              </w:rPr>
            </w:pPr>
            <w:r w:rsidRPr="000E3419">
              <w:rPr>
                <w:rFonts w:eastAsia="Calibri"/>
                <w:sz w:val="22"/>
                <w:szCs w:val="22"/>
                <w:lang w:val="en-AU" w:eastAsia="en-US"/>
              </w:rPr>
              <w:t>Calling the ATO MAS (Bindings, Endpoints and Behaviours)</w:t>
            </w:r>
          </w:p>
          <w:p w14:paraId="05289A0B" w14:textId="77777777" w:rsidR="000E3419" w:rsidRPr="000E3419" w:rsidRDefault="000E3419" w:rsidP="000E3419">
            <w:pPr>
              <w:numPr>
                <w:ilvl w:val="0"/>
                <w:numId w:val="14"/>
              </w:numPr>
              <w:spacing w:before="120" w:line="240" w:lineRule="auto"/>
              <w:rPr>
                <w:rFonts w:eastAsia="Calibri"/>
                <w:sz w:val="22"/>
                <w:szCs w:val="22"/>
                <w:lang w:val="en-AU" w:eastAsia="en-US"/>
              </w:rPr>
            </w:pPr>
            <w:r w:rsidRPr="000E3419">
              <w:rPr>
                <w:rFonts w:eastAsia="Calibri"/>
                <w:sz w:val="22"/>
                <w:szCs w:val="22"/>
                <w:lang w:val="en-AU" w:eastAsia="en-US"/>
              </w:rPr>
              <w:t>Calling the USI web service (Bindings, Endpoints and Behaviours)</w:t>
            </w:r>
          </w:p>
          <w:p w14:paraId="01AA4555" w14:textId="77777777" w:rsidR="000E3419" w:rsidRPr="000E3419" w:rsidRDefault="000E3419" w:rsidP="000E3419">
            <w:pPr>
              <w:numPr>
                <w:ilvl w:val="0"/>
                <w:numId w:val="14"/>
              </w:numPr>
              <w:spacing w:before="120" w:line="240" w:lineRule="auto"/>
              <w:rPr>
                <w:rFonts w:eastAsia="Calibri"/>
                <w:sz w:val="22"/>
                <w:szCs w:val="22"/>
                <w:lang w:val="en-AU" w:eastAsia="en-US"/>
              </w:rPr>
            </w:pPr>
            <w:r w:rsidRPr="000E3419">
              <w:rPr>
                <w:rFonts w:eastAsia="Calibri"/>
                <w:sz w:val="22"/>
                <w:szCs w:val="22"/>
                <w:lang w:val="en-AU" w:eastAsia="en-US"/>
              </w:rPr>
              <w:t>WCF trace messages (client side)</w:t>
            </w:r>
          </w:p>
        </w:tc>
      </w:tr>
      <w:tr w:rsidR="000E3419" w:rsidRPr="000E3419" w14:paraId="66922B2E" w14:textId="77777777" w:rsidTr="00753559">
        <w:tc>
          <w:tcPr>
            <w:tcW w:w="2943"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37FB38D8"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Abr.AuskeyManager.dll</w:t>
            </w:r>
          </w:p>
        </w:tc>
        <w:tc>
          <w:tcPr>
            <w:tcW w:w="567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3BC097F3"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AUSkey ADK component used to access the local Keystore. This file is acquired from SBR.</w:t>
            </w:r>
          </w:p>
        </w:tc>
      </w:tr>
      <w:tr w:rsidR="000E3419" w:rsidRPr="000E3419" w14:paraId="200FB7D5" w14:textId="77777777" w:rsidTr="00753559">
        <w:tc>
          <w:tcPr>
            <w:tcW w:w="2943"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108F5EC1"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BouncyCastle.CryptoExt.dll</w:t>
            </w:r>
          </w:p>
        </w:tc>
        <w:tc>
          <w:tcPr>
            <w:tcW w:w="567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6732B9D3"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AUSkey ADK dependency. This file is acquired from SBR.</w:t>
            </w:r>
          </w:p>
        </w:tc>
      </w:tr>
      <w:tr w:rsidR="000E3419" w:rsidRPr="000E3419" w14:paraId="64034B0A" w14:textId="77777777" w:rsidTr="00753559">
        <w:tc>
          <w:tcPr>
            <w:tcW w:w="2943"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160C3A9A"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Common.Logging.dll</w:t>
            </w:r>
          </w:p>
        </w:tc>
        <w:tc>
          <w:tcPr>
            <w:tcW w:w="567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6E30DFB6"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AUSkey ADK dependency. This file is acquired from SBR.</w:t>
            </w:r>
          </w:p>
        </w:tc>
      </w:tr>
      <w:tr w:rsidR="000E3419" w:rsidRPr="000E3419" w14:paraId="4A83C2CC" w14:textId="77777777" w:rsidTr="00753559">
        <w:tc>
          <w:tcPr>
            <w:tcW w:w="2943"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6D62BDA2"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t>Common.Logging.Log4net.dll</w:t>
            </w:r>
          </w:p>
        </w:tc>
        <w:tc>
          <w:tcPr>
            <w:tcW w:w="567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0011EB7D"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AUSkey ADK dependency. This file is acquired from SBR.</w:t>
            </w:r>
          </w:p>
        </w:tc>
      </w:tr>
      <w:tr w:rsidR="000E3419" w:rsidRPr="000E3419" w14:paraId="339F637D" w14:textId="77777777" w:rsidTr="00753559">
        <w:tc>
          <w:tcPr>
            <w:tcW w:w="2943"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3BD4E247" w14:textId="77777777" w:rsidR="000E3419" w:rsidRPr="000E3419" w:rsidRDefault="000E3419" w:rsidP="00753559">
            <w:pPr>
              <w:jc w:val="center"/>
              <w:rPr>
                <w:rFonts w:eastAsia="Calibri"/>
                <w:sz w:val="22"/>
                <w:szCs w:val="22"/>
                <w:lang w:val="en-AU" w:eastAsia="en-US"/>
              </w:rPr>
            </w:pPr>
            <w:r w:rsidRPr="000E3419">
              <w:rPr>
                <w:rFonts w:eastAsia="Calibri"/>
                <w:sz w:val="22"/>
                <w:szCs w:val="22"/>
                <w:lang w:val="en-AU" w:eastAsia="en-US"/>
              </w:rPr>
              <w:lastRenderedPageBreak/>
              <w:t>Log4net.dll</w:t>
            </w:r>
          </w:p>
        </w:tc>
        <w:tc>
          <w:tcPr>
            <w:tcW w:w="567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70F9A0EC"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AUSkey ADK dependency. This file is acquired from SBR.</w:t>
            </w:r>
          </w:p>
        </w:tc>
      </w:tr>
    </w:tbl>
    <w:p w14:paraId="04B87FAA" w14:textId="77777777" w:rsidR="000E3419" w:rsidRPr="000E3419" w:rsidRDefault="000E3419" w:rsidP="000E3419">
      <w:pPr>
        <w:pStyle w:val="Heading2"/>
        <w:spacing w:before="200"/>
        <w:rPr>
          <w:rFonts w:ascii="Calibri" w:eastAsia="Calibri" w:hAnsi="Calibri" w:cs="Times New Roman"/>
          <w:color w:val="auto"/>
          <w:sz w:val="22"/>
          <w:szCs w:val="22"/>
          <w:lang w:val="en-AU" w:eastAsia="en-US"/>
        </w:rPr>
      </w:pPr>
      <w:bookmarkStart w:id="31" w:name="_Toc363804535"/>
      <w:bookmarkStart w:id="32" w:name="_Toc395692210"/>
      <w:r w:rsidRPr="000E3419">
        <w:rPr>
          <w:rFonts w:ascii="Calibri" w:eastAsia="Calibri" w:hAnsi="Calibri" w:cs="Times New Roman"/>
          <w:color w:val="auto"/>
          <w:sz w:val="22"/>
          <w:szCs w:val="22"/>
          <w:lang w:val="en-AU" w:eastAsia="en-US"/>
        </w:rPr>
        <w:t>Basic Flow</w:t>
      </w:r>
      <w:bookmarkEnd w:id="31"/>
      <w:bookmarkEnd w:id="32"/>
    </w:p>
    <w:p w14:paraId="35065AA6"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The following is a basic outline of the processing flow:</w:t>
      </w:r>
    </w:p>
    <w:p w14:paraId="4FD06D7E" w14:textId="77777777" w:rsidR="000E3419" w:rsidRPr="000E3419" w:rsidRDefault="000E3419" w:rsidP="000E3419">
      <w:pPr>
        <w:numPr>
          <w:ilvl w:val="0"/>
          <w:numId w:val="15"/>
        </w:numPr>
        <w:spacing w:before="120" w:line="240" w:lineRule="auto"/>
        <w:rPr>
          <w:rFonts w:eastAsia="Calibri"/>
          <w:sz w:val="22"/>
          <w:szCs w:val="22"/>
          <w:lang w:val="en-AU" w:eastAsia="en-US"/>
        </w:rPr>
      </w:pPr>
      <w:r w:rsidRPr="000E3419">
        <w:rPr>
          <w:rFonts w:eastAsia="Calibri"/>
          <w:sz w:val="22"/>
          <w:szCs w:val="22"/>
          <w:lang w:val="en-AU" w:eastAsia="en-US"/>
        </w:rPr>
        <w:t>Attach an error handler for the application;</w:t>
      </w:r>
    </w:p>
    <w:p w14:paraId="0A0556CA" w14:textId="2F5AEF49" w:rsidR="000E3419" w:rsidRPr="000E3419" w:rsidRDefault="000E3419" w:rsidP="000E3419">
      <w:pPr>
        <w:numPr>
          <w:ilvl w:val="0"/>
          <w:numId w:val="15"/>
        </w:numPr>
        <w:spacing w:before="120" w:line="240" w:lineRule="auto"/>
        <w:rPr>
          <w:rFonts w:eastAsia="Calibri"/>
          <w:sz w:val="22"/>
          <w:szCs w:val="22"/>
          <w:lang w:val="en-AU" w:eastAsia="en-US"/>
        </w:rPr>
      </w:pPr>
      <w:r w:rsidRPr="000E3419">
        <w:rPr>
          <w:rFonts w:eastAsia="Calibri"/>
          <w:sz w:val="22"/>
          <w:szCs w:val="22"/>
          <w:lang w:val="en-AU" w:eastAsia="en-US"/>
        </w:rPr>
        <w:t>Set the call</w:t>
      </w:r>
      <w:r w:rsidR="00BF69F4">
        <w:rPr>
          <w:rFonts w:eastAsia="Calibri"/>
          <w:sz w:val="22"/>
          <w:szCs w:val="22"/>
          <w:lang w:val="en-AU" w:eastAsia="en-US"/>
        </w:rPr>
        <w:t xml:space="preserve"> </w:t>
      </w:r>
      <w:r w:rsidRPr="000E3419">
        <w:rPr>
          <w:rFonts w:eastAsia="Calibri"/>
          <w:sz w:val="22"/>
          <w:szCs w:val="22"/>
          <w:lang w:val="en-AU" w:eastAsia="en-US"/>
        </w:rPr>
        <w:t>back handler function for validating a certificate (only for debug);</w:t>
      </w:r>
    </w:p>
    <w:p w14:paraId="09DF38F6" w14:textId="77777777" w:rsidR="000E3419" w:rsidRPr="000E3419" w:rsidRDefault="000E3419" w:rsidP="000E3419">
      <w:pPr>
        <w:numPr>
          <w:ilvl w:val="0"/>
          <w:numId w:val="15"/>
        </w:numPr>
        <w:spacing w:before="120" w:line="240" w:lineRule="auto"/>
        <w:rPr>
          <w:rFonts w:eastAsia="Calibri"/>
          <w:sz w:val="22"/>
          <w:szCs w:val="22"/>
          <w:lang w:val="en-AU" w:eastAsia="en-US"/>
        </w:rPr>
      </w:pPr>
      <w:r w:rsidRPr="000E3419">
        <w:rPr>
          <w:rFonts w:eastAsia="Calibri"/>
          <w:sz w:val="22"/>
          <w:szCs w:val="22"/>
          <w:lang w:val="en-AU" w:eastAsia="en-US"/>
        </w:rPr>
        <w:t>Parse the command line arguments to determine which USI web service call to invoke;</w:t>
      </w:r>
    </w:p>
    <w:p w14:paraId="5398E3F9" w14:textId="77777777" w:rsidR="000E3419" w:rsidRPr="000E3419" w:rsidRDefault="000E3419" w:rsidP="000E3419">
      <w:pPr>
        <w:numPr>
          <w:ilvl w:val="0"/>
          <w:numId w:val="15"/>
        </w:numPr>
        <w:spacing w:before="120" w:line="240" w:lineRule="auto"/>
        <w:rPr>
          <w:rFonts w:eastAsia="Calibri"/>
          <w:sz w:val="22"/>
          <w:szCs w:val="22"/>
          <w:lang w:val="en-AU" w:eastAsia="en-US"/>
        </w:rPr>
      </w:pPr>
      <w:r w:rsidRPr="000E3419">
        <w:rPr>
          <w:rFonts w:eastAsia="Calibri"/>
          <w:sz w:val="22"/>
          <w:szCs w:val="22"/>
          <w:lang w:val="en-AU" w:eastAsia="en-US"/>
        </w:rPr>
        <w:t>Create a WCF channel to the USI web service;</w:t>
      </w:r>
    </w:p>
    <w:p w14:paraId="2B6EA08C" w14:textId="77777777" w:rsidR="000E3419" w:rsidRPr="000E3419" w:rsidRDefault="000E3419" w:rsidP="000E3419">
      <w:pPr>
        <w:numPr>
          <w:ilvl w:val="0"/>
          <w:numId w:val="15"/>
        </w:numPr>
        <w:spacing w:before="120" w:line="240" w:lineRule="auto"/>
        <w:rPr>
          <w:rFonts w:eastAsia="Calibri"/>
          <w:sz w:val="22"/>
          <w:szCs w:val="22"/>
          <w:lang w:val="en-AU" w:eastAsia="en-US"/>
        </w:rPr>
      </w:pPr>
      <w:r w:rsidRPr="000E3419">
        <w:rPr>
          <w:rFonts w:eastAsia="Calibri"/>
          <w:sz w:val="22"/>
          <w:szCs w:val="22"/>
          <w:lang w:val="en-AU" w:eastAsia="en-US"/>
        </w:rPr>
        <w:t>Extract the certificate from the keystore using the AKM;</w:t>
      </w:r>
    </w:p>
    <w:p w14:paraId="4E11F393" w14:textId="77777777" w:rsidR="000E3419" w:rsidRPr="000E3419" w:rsidRDefault="000E3419" w:rsidP="000E3419">
      <w:pPr>
        <w:numPr>
          <w:ilvl w:val="0"/>
          <w:numId w:val="15"/>
        </w:numPr>
        <w:spacing w:before="120" w:line="240" w:lineRule="auto"/>
        <w:rPr>
          <w:rFonts w:eastAsia="Calibri"/>
          <w:sz w:val="22"/>
          <w:szCs w:val="22"/>
          <w:lang w:val="en-AU" w:eastAsia="en-US"/>
        </w:rPr>
      </w:pPr>
      <w:r w:rsidRPr="000E3419">
        <w:rPr>
          <w:rFonts w:eastAsia="Calibri"/>
          <w:sz w:val="22"/>
          <w:szCs w:val="22"/>
          <w:lang w:val="en-AU" w:eastAsia="en-US"/>
        </w:rPr>
        <w:t>Configure the WCF channel with the M2M certificate;</w:t>
      </w:r>
    </w:p>
    <w:p w14:paraId="21BA2AA4" w14:textId="77777777" w:rsidR="000E3419" w:rsidRPr="000E3419" w:rsidRDefault="000E3419" w:rsidP="000E3419">
      <w:pPr>
        <w:numPr>
          <w:ilvl w:val="0"/>
          <w:numId w:val="15"/>
        </w:numPr>
        <w:spacing w:before="120" w:line="240" w:lineRule="auto"/>
        <w:rPr>
          <w:rFonts w:eastAsia="Calibri"/>
          <w:sz w:val="22"/>
          <w:szCs w:val="22"/>
          <w:lang w:val="en-AU" w:eastAsia="en-US"/>
        </w:rPr>
      </w:pPr>
      <w:r w:rsidRPr="000E3419">
        <w:rPr>
          <w:rFonts w:eastAsia="Calibri"/>
          <w:sz w:val="22"/>
          <w:szCs w:val="22"/>
          <w:lang w:val="en-AU" w:eastAsia="en-US"/>
        </w:rPr>
        <w:t>Open the WCF channel;</w:t>
      </w:r>
    </w:p>
    <w:p w14:paraId="7E02A00E" w14:textId="77777777" w:rsidR="000E3419" w:rsidRPr="000E3419" w:rsidRDefault="000E3419" w:rsidP="000E3419">
      <w:pPr>
        <w:numPr>
          <w:ilvl w:val="0"/>
          <w:numId w:val="15"/>
        </w:numPr>
        <w:spacing w:before="120" w:line="240" w:lineRule="auto"/>
        <w:rPr>
          <w:rFonts w:eastAsia="Calibri"/>
          <w:sz w:val="22"/>
          <w:szCs w:val="22"/>
          <w:lang w:val="en-AU" w:eastAsia="en-US"/>
        </w:rPr>
      </w:pPr>
      <w:r w:rsidRPr="000E3419">
        <w:rPr>
          <w:rFonts w:eastAsia="Calibri"/>
          <w:sz w:val="22"/>
          <w:szCs w:val="22"/>
          <w:lang w:val="en-AU" w:eastAsia="en-US"/>
        </w:rPr>
        <w:t>Invoke the USI web service call; and</w:t>
      </w:r>
    </w:p>
    <w:p w14:paraId="45C3280E" w14:textId="77777777" w:rsidR="000E3419" w:rsidRPr="000E3419" w:rsidRDefault="000E3419" w:rsidP="000E3419">
      <w:pPr>
        <w:numPr>
          <w:ilvl w:val="0"/>
          <w:numId w:val="15"/>
        </w:numPr>
        <w:spacing w:before="120" w:line="240" w:lineRule="auto"/>
        <w:rPr>
          <w:rFonts w:eastAsia="Calibri"/>
          <w:sz w:val="22"/>
          <w:szCs w:val="22"/>
          <w:lang w:val="en-AU" w:eastAsia="en-US"/>
        </w:rPr>
      </w:pPr>
      <w:r w:rsidRPr="000E3419">
        <w:rPr>
          <w:rFonts w:eastAsia="Calibri"/>
          <w:sz w:val="22"/>
          <w:szCs w:val="22"/>
          <w:lang w:val="en-AU" w:eastAsia="en-US"/>
        </w:rPr>
        <w:t>Write the response to stdout.</w:t>
      </w:r>
    </w:p>
    <w:p w14:paraId="6AE47B5F" w14:textId="77777777" w:rsidR="000E3419" w:rsidRPr="000E3419" w:rsidRDefault="000E3419" w:rsidP="000E3419">
      <w:pPr>
        <w:pStyle w:val="Heading2"/>
        <w:spacing w:before="200"/>
        <w:rPr>
          <w:rFonts w:ascii="Calibri" w:eastAsia="Calibri" w:hAnsi="Calibri" w:cs="Times New Roman"/>
          <w:color w:val="auto"/>
          <w:sz w:val="22"/>
          <w:szCs w:val="22"/>
          <w:lang w:val="en-AU" w:eastAsia="en-US"/>
        </w:rPr>
      </w:pPr>
      <w:bookmarkStart w:id="33" w:name="_Toc363804536"/>
      <w:bookmarkStart w:id="34" w:name="_Toc395692211"/>
      <w:r w:rsidRPr="000E3419">
        <w:rPr>
          <w:rFonts w:ascii="Calibri" w:eastAsia="Calibri" w:hAnsi="Calibri" w:cs="Times New Roman"/>
          <w:color w:val="auto"/>
          <w:sz w:val="22"/>
          <w:szCs w:val="22"/>
          <w:lang w:val="en-AU" w:eastAsia="en-US"/>
        </w:rPr>
        <w:t>Required Changes</w:t>
      </w:r>
      <w:bookmarkEnd w:id="33"/>
      <w:bookmarkEnd w:id="34"/>
    </w:p>
    <w:p w14:paraId="5A5DE6FE"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The following customisations are required in the following files before using the Sample Code:</w:t>
      </w:r>
    </w:p>
    <w:p w14:paraId="5F73854C" w14:textId="77777777" w:rsidR="000E3419" w:rsidRPr="000E3419" w:rsidRDefault="000E3419" w:rsidP="000E3419">
      <w:pPr>
        <w:pStyle w:val="Heading3"/>
        <w:numPr>
          <w:ilvl w:val="2"/>
          <w:numId w:val="0"/>
        </w:numPr>
        <w:spacing w:before="240" w:after="60" w:line="240" w:lineRule="auto"/>
        <w:ind w:left="720" w:hanging="720"/>
        <w:rPr>
          <w:rFonts w:ascii="Calibri" w:eastAsia="Calibri" w:hAnsi="Calibri" w:cs="Times New Roman"/>
          <w:color w:val="auto"/>
          <w:sz w:val="22"/>
          <w:szCs w:val="22"/>
          <w:lang w:val="en-AU" w:eastAsia="en-US"/>
        </w:rPr>
      </w:pPr>
      <w:bookmarkStart w:id="35" w:name="_Toc363804537"/>
      <w:bookmarkStart w:id="36" w:name="_Toc395692212"/>
      <w:r w:rsidRPr="000E3419">
        <w:rPr>
          <w:rFonts w:ascii="Calibri" w:eastAsia="Calibri" w:hAnsi="Calibri" w:cs="Times New Roman"/>
          <w:color w:val="auto"/>
          <w:sz w:val="22"/>
          <w:szCs w:val="22"/>
          <w:lang w:val="en-AU" w:eastAsia="en-US"/>
        </w:rPr>
        <w:t>Dependencies</w:t>
      </w:r>
      <w:bookmarkEnd w:id="35"/>
      <w:bookmarkEnd w:id="36"/>
    </w:p>
    <w:p w14:paraId="6DCDAB71"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The AUSkey AKM will need to be sourced from SBR and added to the sample code solution. USI Office does not redistribute the AKM with the sample code.</w:t>
      </w:r>
    </w:p>
    <w:p w14:paraId="06371167"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The following assemblies must be added to the Dependencies folder within the sample code folder structure. Once added, Visual Studio will resolve the dependencies. These assemblies are found in the AUSkey AKM:</w:t>
      </w:r>
    </w:p>
    <w:p w14:paraId="09A35FEF" w14:textId="77777777" w:rsidR="000E3419" w:rsidRPr="000E3419" w:rsidRDefault="000E3419" w:rsidP="000E3419">
      <w:pPr>
        <w:numPr>
          <w:ilvl w:val="0"/>
          <w:numId w:val="17"/>
        </w:numPr>
        <w:spacing w:before="120" w:line="240" w:lineRule="auto"/>
        <w:rPr>
          <w:rFonts w:eastAsia="Calibri"/>
          <w:sz w:val="22"/>
          <w:szCs w:val="22"/>
          <w:lang w:val="en-AU" w:eastAsia="en-US"/>
        </w:rPr>
      </w:pPr>
      <w:r w:rsidRPr="000E3419">
        <w:rPr>
          <w:rFonts w:eastAsia="Calibri"/>
          <w:sz w:val="22"/>
          <w:szCs w:val="22"/>
          <w:lang w:val="en-AU" w:eastAsia="en-US"/>
        </w:rPr>
        <w:t>Abr.AuskeyManager.dll</w:t>
      </w:r>
    </w:p>
    <w:p w14:paraId="5BA3FA30" w14:textId="77777777" w:rsidR="000E3419" w:rsidRPr="000E3419" w:rsidRDefault="000E3419" w:rsidP="000E3419">
      <w:pPr>
        <w:numPr>
          <w:ilvl w:val="0"/>
          <w:numId w:val="17"/>
        </w:numPr>
        <w:spacing w:before="120" w:line="240" w:lineRule="auto"/>
        <w:rPr>
          <w:rFonts w:eastAsia="Calibri"/>
          <w:sz w:val="22"/>
          <w:szCs w:val="22"/>
          <w:lang w:val="en-AU" w:eastAsia="en-US"/>
        </w:rPr>
      </w:pPr>
      <w:r w:rsidRPr="000E3419">
        <w:rPr>
          <w:rFonts w:eastAsia="Calibri"/>
          <w:sz w:val="22"/>
          <w:szCs w:val="22"/>
          <w:lang w:val="en-AU" w:eastAsia="en-US"/>
        </w:rPr>
        <w:t>BouncyCastle.CryptoExt.dll</w:t>
      </w:r>
    </w:p>
    <w:p w14:paraId="3CC1DD47" w14:textId="77777777" w:rsidR="000E3419" w:rsidRPr="000E3419" w:rsidRDefault="000E3419" w:rsidP="000E3419">
      <w:pPr>
        <w:numPr>
          <w:ilvl w:val="0"/>
          <w:numId w:val="17"/>
        </w:numPr>
        <w:spacing w:before="120" w:line="240" w:lineRule="auto"/>
        <w:rPr>
          <w:rFonts w:eastAsia="Calibri"/>
          <w:sz w:val="22"/>
          <w:szCs w:val="22"/>
          <w:lang w:val="en-AU" w:eastAsia="en-US"/>
        </w:rPr>
      </w:pPr>
      <w:r w:rsidRPr="000E3419">
        <w:rPr>
          <w:rFonts w:eastAsia="Calibri"/>
          <w:sz w:val="22"/>
          <w:szCs w:val="22"/>
          <w:lang w:val="en-AU" w:eastAsia="en-US"/>
        </w:rPr>
        <w:t>Common.Logging.dll</w:t>
      </w:r>
    </w:p>
    <w:p w14:paraId="7452BE76" w14:textId="77777777" w:rsidR="000E3419" w:rsidRPr="000E3419" w:rsidRDefault="000E3419" w:rsidP="000E3419">
      <w:pPr>
        <w:numPr>
          <w:ilvl w:val="0"/>
          <w:numId w:val="17"/>
        </w:numPr>
        <w:spacing w:before="120" w:line="240" w:lineRule="auto"/>
        <w:rPr>
          <w:rFonts w:eastAsia="Calibri"/>
          <w:sz w:val="22"/>
          <w:szCs w:val="22"/>
          <w:lang w:val="en-AU" w:eastAsia="en-US"/>
        </w:rPr>
      </w:pPr>
      <w:r w:rsidRPr="000E3419">
        <w:rPr>
          <w:rFonts w:eastAsia="Calibri"/>
          <w:sz w:val="22"/>
          <w:szCs w:val="22"/>
          <w:lang w:val="en-AU" w:eastAsia="en-US"/>
        </w:rPr>
        <w:t>Common.Logging.Log4Net.dll</w:t>
      </w:r>
    </w:p>
    <w:p w14:paraId="2561B49F" w14:textId="77777777" w:rsidR="000E3419" w:rsidRPr="000E3419" w:rsidRDefault="000E3419" w:rsidP="000E3419">
      <w:pPr>
        <w:numPr>
          <w:ilvl w:val="0"/>
          <w:numId w:val="17"/>
        </w:numPr>
        <w:spacing w:before="120" w:line="240" w:lineRule="auto"/>
        <w:rPr>
          <w:rFonts w:eastAsia="Calibri"/>
          <w:sz w:val="22"/>
          <w:szCs w:val="22"/>
          <w:lang w:val="en-AU" w:eastAsia="en-US"/>
        </w:rPr>
      </w:pPr>
      <w:r w:rsidRPr="000E3419">
        <w:rPr>
          <w:rFonts w:eastAsia="Calibri"/>
          <w:sz w:val="22"/>
          <w:szCs w:val="22"/>
          <w:lang w:val="en-AU" w:eastAsia="en-US"/>
        </w:rPr>
        <w:t>Log4net.dll</w:t>
      </w:r>
    </w:p>
    <w:p w14:paraId="305B0610" w14:textId="77777777" w:rsidR="000E3419" w:rsidRPr="000E3419" w:rsidRDefault="000E3419" w:rsidP="000E3419">
      <w:pPr>
        <w:pStyle w:val="Heading3"/>
        <w:numPr>
          <w:ilvl w:val="2"/>
          <w:numId w:val="0"/>
        </w:numPr>
        <w:spacing w:before="240" w:after="60" w:line="240" w:lineRule="auto"/>
        <w:ind w:left="720" w:hanging="720"/>
        <w:rPr>
          <w:rFonts w:ascii="Calibri" w:eastAsia="Calibri" w:hAnsi="Calibri" w:cs="Times New Roman"/>
          <w:color w:val="auto"/>
          <w:sz w:val="22"/>
          <w:szCs w:val="22"/>
          <w:lang w:val="en-AU" w:eastAsia="en-US"/>
        </w:rPr>
      </w:pPr>
      <w:bookmarkStart w:id="37" w:name="_Toc363804538"/>
      <w:bookmarkStart w:id="38" w:name="_Toc395692213"/>
      <w:r w:rsidRPr="000E3419">
        <w:rPr>
          <w:rFonts w:ascii="Calibri" w:eastAsia="Calibri" w:hAnsi="Calibri" w:cs="Times New Roman"/>
          <w:color w:val="auto"/>
          <w:sz w:val="22"/>
          <w:szCs w:val="22"/>
          <w:lang w:val="en-AU" w:eastAsia="en-US"/>
        </w:rPr>
        <w:t>ServiceChannel.cs</w:t>
      </w:r>
      <w:bookmarkEnd w:id="37"/>
      <w:bookmarkEnd w:id="38"/>
    </w:p>
    <w:p w14:paraId="2F046689"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The const string Alias needs to match the credential identifier as found in the Keystore.xml file. The credential identifier is in the form of “ABRP:99999999999_99999999”.</w:t>
      </w:r>
    </w:p>
    <w:p w14:paraId="56DE5DA0"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The const string Password needs to match the keystore/credential password.</w:t>
      </w:r>
    </w:p>
    <w:tbl>
      <w:tblPr>
        <w:tblW w:w="8613" w:type="dxa"/>
        <w:tblBorders>
          <w:top w:val="single" w:sz="6" w:space="0" w:color="99CCFF"/>
          <w:left w:val="single" w:sz="6" w:space="0" w:color="99CCFF"/>
          <w:bottom w:val="single" w:sz="6" w:space="0" w:color="99CCFF"/>
          <w:right w:val="single" w:sz="6" w:space="0" w:color="99CCFF"/>
          <w:insideH w:val="single" w:sz="6" w:space="0" w:color="99CCFF"/>
          <w:insideV w:val="single" w:sz="6" w:space="0" w:color="99CCFF"/>
        </w:tblBorders>
        <w:tblLayout w:type="fixed"/>
        <w:tblLook w:val="04A0" w:firstRow="1" w:lastRow="0" w:firstColumn="1" w:lastColumn="0" w:noHBand="0" w:noVBand="1"/>
      </w:tblPr>
      <w:tblGrid>
        <w:gridCol w:w="8613"/>
      </w:tblGrid>
      <w:tr w:rsidR="000E3419" w:rsidRPr="000E3419" w14:paraId="358B4880" w14:textId="77777777" w:rsidTr="00753559">
        <w:tc>
          <w:tcPr>
            <w:tcW w:w="8613"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2BBAA462"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 AusKey Key Id.</w:t>
            </w:r>
          </w:p>
          <w:p w14:paraId="3241149A"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const string AUSkey_KeyAlias = "ABRP:12300002581_10080080";</w:t>
            </w:r>
          </w:p>
          <w:p w14:paraId="05C018FD"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const string AUSkey_Password = "Password1!";</w:t>
            </w:r>
          </w:p>
        </w:tc>
      </w:tr>
    </w:tbl>
    <w:p w14:paraId="3B691EE2" w14:textId="77777777" w:rsidR="000E3419" w:rsidRPr="000E3419" w:rsidRDefault="000E3419" w:rsidP="000E3419">
      <w:pPr>
        <w:pStyle w:val="Heading3"/>
        <w:numPr>
          <w:ilvl w:val="2"/>
          <w:numId w:val="0"/>
        </w:numPr>
        <w:spacing w:before="240" w:after="60" w:line="240" w:lineRule="auto"/>
        <w:ind w:left="720" w:hanging="720"/>
        <w:rPr>
          <w:rFonts w:ascii="Calibri" w:eastAsia="Calibri" w:hAnsi="Calibri" w:cs="Times New Roman"/>
          <w:color w:val="auto"/>
          <w:sz w:val="22"/>
          <w:szCs w:val="22"/>
          <w:lang w:val="en-AU" w:eastAsia="en-US"/>
        </w:rPr>
      </w:pPr>
      <w:bookmarkStart w:id="39" w:name="_Toc363804539"/>
      <w:bookmarkStart w:id="40" w:name="_Toc395692214"/>
      <w:r w:rsidRPr="000E3419">
        <w:rPr>
          <w:rFonts w:ascii="Calibri" w:eastAsia="Calibri" w:hAnsi="Calibri" w:cs="Times New Roman"/>
          <w:color w:val="auto"/>
          <w:sz w:val="22"/>
          <w:szCs w:val="22"/>
          <w:lang w:val="en-AU" w:eastAsia="en-US"/>
        </w:rPr>
        <w:t>RequestFactory.cs</w:t>
      </w:r>
      <w:bookmarkEnd w:id="39"/>
      <w:bookmarkEnd w:id="40"/>
    </w:p>
    <w:p w14:paraId="4AD28969"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The const string OrganisationCode must be changed to “VA1802” for service providers. RTO’s or HE providers should use “VA1803”.</w:t>
      </w:r>
    </w:p>
    <w:tbl>
      <w:tblPr>
        <w:tblW w:w="8613" w:type="dxa"/>
        <w:tblBorders>
          <w:top w:val="single" w:sz="6" w:space="0" w:color="99CCFF"/>
          <w:left w:val="single" w:sz="6" w:space="0" w:color="99CCFF"/>
          <w:bottom w:val="single" w:sz="6" w:space="0" w:color="99CCFF"/>
          <w:right w:val="single" w:sz="6" w:space="0" w:color="99CCFF"/>
          <w:insideH w:val="single" w:sz="6" w:space="0" w:color="99CCFF"/>
          <w:insideV w:val="single" w:sz="6" w:space="0" w:color="99CCFF"/>
        </w:tblBorders>
        <w:tblLayout w:type="fixed"/>
        <w:tblLook w:val="04A0" w:firstRow="1" w:lastRow="0" w:firstColumn="1" w:lastColumn="0" w:noHBand="0" w:noVBand="1"/>
      </w:tblPr>
      <w:tblGrid>
        <w:gridCol w:w="8613"/>
      </w:tblGrid>
      <w:tr w:rsidR="000E3419" w:rsidRPr="000E3419" w14:paraId="49A3C1C0" w14:textId="77777777" w:rsidTr="00753559">
        <w:tc>
          <w:tcPr>
            <w:tcW w:w="8613"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09EE5BA9"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 Issued organisation code.</w:t>
            </w:r>
          </w:p>
          <w:p w14:paraId="183F260F"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const string OrganisationCode = “VA1803”;</w:t>
            </w:r>
          </w:p>
        </w:tc>
      </w:tr>
    </w:tbl>
    <w:p w14:paraId="2A4CB459" w14:textId="77777777" w:rsidR="000E3419" w:rsidRPr="000E3419" w:rsidRDefault="000E3419" w:rsidP="000E3419">
      <w:pPr>
        <w:pStyle w:val="Heading2"/>
        <w:numPr>
          <w:ilvl w:val="1"/>
          <w:numId w:val="0"/>
        </w:numPr>
        <w:tabs>
          <w:tab w:val="left" w:pos="284"/>
        </w:tabs>
        <w:spacing w:before="240" w:after="60" w:line="240" w:lineRule="auto"/>
        <w:ind w:left="576" w:hanging="576"/>
        <w:rPr>
          <w:rFonts w:ascii="Calibri" w:eastAsia="Calibri" w:hAnsi="Calibri" w:cs="Times New Roman"/>
          <w:color w:val="auto"/>
          <w:sz w:val="22"/>
          <w:szCs w:val="22"/>
          <w:lang w:val="en-AU" w:eastAsia="en-US"/>
        </w:rPr>
      </w:pPr>
      <w:bookmarkStart w:id="41" w:name="_Toc363804540"/>
      <w:bookmarkStart w:id="42" w:name="_Toc395692215"/>
      <w:r w:rsidRPr="000E3419">
        <w:rPr>
          <w:rFonts w:ascii="Calibri" w:eastAsia="Calibri" w:hAnsi="Calibri" w:cs="Times New Roman"/>
          <w:color w:val="auto"/>
          <w:sz w:val="22"/>
          <w:szCs w:val="22"/>
          <w:lang w:val="en-AU" w:eastAsia="en-US"/>
        </w:rPr>
        <w:t>Document VerIfication</w:t>
      </w:r>
      <w:bookmarkEnd w:id="41"/>
      <w:bookmarkEnd w:id="42"/>
      <w:r w:rsidRPr="000E3419">
        <w:rPr>
          <w:rFonts w:ascii="Calibri" w:eastAsia="Calibri" w:hAnsi="Calibri" w:cs="Times New Roman"/>
          <w:color w:val="auto"/>
          <w:sz w:val="22"/>
          <w:szCs w:val="22"/>
          <w:lang w:val="en-AU" w:eastAsia="en-US"/>
        </w:rPr>
        <w:t xml:space="preserve"> </w:t>
      </w:r>
    </w:p>
    <w:p w14:paraId="5BAF8CC0"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Document verification in the ATO Third Party environment uses a mock service (the DVS service is not called). Valid DVS document types include:</w:t>
      </w:r>
    </w:p>
    <w:p w14:paraId="78B79A75" w14:textId="77777777" w:rsidR="000E3419" w:rsidRPr="000E3419" w:rsidRDefault="000E3419" w:rsidP="000E3419">
      <w:pPr>
        <w:numPr>
          <w:ilvl w:val="0"/>
          <w:numId w:val="16"/>
        </w:numPr>
        <w:spacing w:before="120" w:line="240" w:lineRule="auto"/>
        <w:rPr>
          <w:rFonts w:eastAsia="Calibri"/>
          <w:sz w:val="22"/>
          <w:szCs w:val="22"/>
          <w:lang w:val="en-AU" w:eastAsia="en-US"/>
        </w:rPr>
      </w:pPr>
      <w:r w:rsidRPr="000E3419">
        <w:rPr>
          <w:rFonts w:eastAsia="Calibri"/>
          <w:sz w:val="22"/>
          <w:szCs w:val="22"/>
          <w:lang w:val="en-AU" w:eastAsia="en-US"/>
        </w:rPr>
        <w:lastRenderedPageBreak/>
        <w:t>Citizenship;</w:t>
      </w:r>
    </w:p>
    <w:p w14:paraId="36AD6C3F" w14:textId="77777777" w:rsidR="000E3419" w:rsidRPr="000E3419" w:rsidRDefault="000E3419" w:rsidP="000E3419">
      <w:pPr>
        <w:numPr>
          <w:ilvl w:val="0"/>
          <w:numId w:val="16"/>
        </w:numPr>
        <w:spacing w:before="120" w:line="240" w:lineRule="auto"/>
        <w:rPr>
          <w:rFonts w:eastAsia="Calibri"/>
          <w:sz w:val="22"/>
          <w:szCs w:val="22"/>
          <w:lang w:val="en-AU" w:eastAsia="en-US"/>
        </w:rPr>
      </w:pPr>
      <w:r w:rsidRPr="000E3419">
        <w:rPr>
          <w:rFonts w:eastAsia="Calibri"/>
          <w:sz w:val="22"/>
          <w:szCs w:val="22"/>
          <w:lang w:val="en-AU" w:eastAsia="en-US"/>
        </w:rPr>
        <w:t>Registration by Descent;</w:t>
      </w:r>
    </w:p>
    <w:p w14:paraId="361E7C89" w14:textId="77777777" w:rsidR="000E3419" w:rsidRPr="000E3419" w:rsidRDefault="000E3419" w:rsidP="000E3419">
      <w:pPr>
        <w:numPr>
          <w:ilvl w:val="0"/>
          <w:numId w:val="16"/>
        </w:numPr>
        <w:spacing w:before="120" w:line="240" w:lineRule="auto"/>
        <w:rPr>
          <w:rFonts w:eastAsia="Calibri"/>
          <w:sz w:val="22"/>
          <w:szCs w:val="22"/>
          <w:lang w:val="en-AU" w:eastAsia="en-US"/>
        </w:rPr>
      </w:pPr>
      <w:r w:rsidRPr="000E3419">
        <w:rPr>
          <w:rFonts w:eastAsia="Calibri"/>
          <w:sz w:val="22"/>
          <w:szCs w:val="22"/>
          <w:lang w:val="en-AU" w:eastAsia="en-US"/>
        </w:rPr>
        <w:t>Driver License;</w:t>
      </w:r>
    </w:p>
    <w:p w14:paraId="4A9C70D5" w14:textId="77777777" w:rsidR="000E3419" w:rsidRPr="000E3419" w:rsidRDefault="000E3419" w:rsidP="000E3419">
      <w:pPr>
        <w:numPr>
          <w:ilvl w:val="0"/>
          <w:numId w:val="16"/>
        </w:numPr>
        <w:spacing w:before="120" w:line="240" w:lineRule="auto"/>
        <w:rPr>
          <w:rFonts w:eastAsia="Calibri"/>
          <w:sz w:val="22"/>
          <w:szCs w:val="22"/>
          <w:lang w:val="en-AU" w:eastAsia="en-US"/>
        </w:rPr>
      </w:pPr>
      <w:r w:rsidRPr="000E3419">
        <w:rPr>
          <w:rFonts w:eastAsia="Calibri"/>
          <w:sz w:val="22"/>
          <w:szCs w:val="22"/>
          <w:lang w:val="en-AU" w:eastAsia="en-US"/>
        </w:rPr>
        <w:t>Medicare Card;</w:t>
      </w:r>
    </w:p>
    <w:p w14:paraId="6EA165C8" w14:textId="77777777" w:rsidR="000E3419" w:rsidRPr="000E3419" w:rsidRDefault="000E3419" w:rsidP="000E3419">
      <w:pPr>
        <w:numPr>
          <w:ilvl w:val="0"/>
          <w:numId w:val="16"/>
        </w:numPr>
        <w:spacing w:before="120" w:line="240" w:lineRule="auto"/>
        <w:rPr>
          <w:rFonts w:eastAsia="Calibri"/>
          <w:sz w:val="22"/>
          <w:szCs w:val="22"/>
          <w:lang w:val="en-AU" w:eastAsia="en-US"/>
        </w:rPr>
      </w:pPr>
      <w:r w:rsidRPr="000E3419">
        <w:rPr>
          <w:rFonts w:eastAsia="Calibri"/>
          <w:sz w:val="22"/>
          <w:szCs w:val="22"/>
          <w:lang w:val="en-AU" w:eastAsia="en-US"/>
        </w:rPr>
        <w:t>Passport (Australian);</w:t>
      </w:r>
    </w:p>
    <w:p w14:paraId="40CA91A8" w14:textId="77777777" w:rsidR="000E3419" w:rsidRPr="000E3419" w:rsidRDefault="000E3419" w:rsidP="000E3419">
      <w:pPr>
        <w:numPr>
          <w:ilvl w:val="0"/>
          <w:numId w:val="16"/>
        </w:numPr>
        <w:spacing w:before="120" w:line="240" w:lineRule="auto"/>
        <w:rPr>
          <w:rFonts w:eastAsia="Calibri"/>
          <w:sz w:val="22"/>
          <w:szCs w:val="22"/>
          <w:lang w:val="en-AU" w:eastAsia="en-US"/>
        </w:rPr>
      </w:pPr>
      <w:r w:rsidRPr="000E3419">
        <w:rPr>
          <w:rFonts w:eastAsia="Calibri"/>
          <w:sz w:val="22"/>
          <w:szCs w:val="22"/>
          <w:lang w:val="en-AU" w:eastAsia="en-US"/>
        </w:rPr>
        <w:t>Non-Australian Passport (with Australian Visa); and</w:t>
      </w:r>
    </w:p>
    <w:p w14:paraId="3642B85E" w14:textId="2C3CAE16" w:rsidR="000E3419" w:rsidRDefault="000E3419" w:rsidP="000E3419">
      <w:pPr>
        <w:numPr>
          <w:ilvl w:val="0"/>
          <w:numId w:val="16"/>
        </w:numPr>
        <w:spacing w:before="120" w:line="240" w:lineRule="auto"/>
        <w:rPr>
          <w:rFonts w:eastAsia="Calibri"/>
          <w:sz w:val="22"/>
          <w:szCs w:val="22"/>
          <w:lang w:val="en-AU" w:eastAsia="en-US"/>
        </w:rPr>
      </w:pPr>
      <w:r w:rsidRPr="000E3419">
        <w:rPr>
          <w:rFonts w:eastAsia="Calibri"/>
          <w:sz w:val="22"/>
          <w:szCs w:val="22"/>
          <w:lang w:val="en-AU" w:eastAsia="en-US"/>
        </w:rPr>
        <w:t>Birth Certificate.</w:t>
      </w:r>
    </w:p>
    <w:p w14:paraId="2EEF59F6" w14:textId="77777777" w:rsidR="00BF69F4" w:rsidRPr="000E3419" w:rsidRDefault="00BF69F4" w:rsidP="00BF69F4">
      <w:pPr>
        <w:spacing w:before="120" w:line="240" w:lineRule="auto"/>
        <w:rPr>
          <w:rFonts w:eastAsia="Calibri"/>
          <w:sz w:val="22"/>
          <w:szCs w:val="22"/>
          <w:lang w:val="en-AU" w:eastAsia="en-US"/>
        </w:rPr>
      </w:pPr>
    </w:p>
    <w:p w14:paraId="38A7BBED"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 xml:space="preserve">By default the sample code sets the DVSCheckRequired property to true on the ApplicationType object for each request. As a result, the USI web service will invoke the mock Document Verification Service to verify the DVS document. </w:t>
      </w:r>
    </w:p>
    <w:p w14:paraId="15E13B68" w14:textId="11DF5091" w:rsidR="000E3419" w:rsidRDefault="000E3419" w:rsidP="000E3419">
      <w:pPr>
        <w:rPr>
          <w:rFonts w:eastAsia="Calibri"/>
          <w:sz w:val="22"/>
          <w:szCs w:val="22"/>
          <w:lang w:val="en-AU" w:eastAsia="en-US"/>
        </w:rPr>
      </w:pPr>
      <w:r w:rsidRPr="000E3419">
        <w:rPr>
          <w:rFonts w:eastAsia="Calibri"/>
          <w:sz w:val="22"/>
          <w:szCs w:val="22"/>
          <w:lang w:val="en-AU" w:eastAsia="en-US"/>
        </w:rPr>
        <w:t>Each document type uses a key value for verification. The sample code provides a comment highlighting which fields are used for the key values. Note these key values are only appropriate for the USI web services in the Third Party environment.</w:t>
      </w:r>
    </w:p>
    <w:p w14:paraId="3F2291B5" w14:textId="77777777" w:rsidR="00BF69F4" w:rsidRPr="000E3419" w:rsidRDefault="00BF69F4" w:rsidP="000E3419">
      <w:pPr>
        <w:rPr>
          <w:rFonts w:eastAsia="Calibri"/>
          <w:sz w:val="22"/>
          <w:szCs w:val="22"/>
          <w:lang w:val="en-AU" w:eastAsia="en-US"/>
        </w:rPr>
      </w:pPr>
    </w:p>
    <w:tbl>
      <w:tblPr>
        <w:tblW w:w="8613" w:type="dxa"/>
        <w:tblBorders>
          <w:top w:val="single" w:sz="6" w:space="0" w:color="99CCFF"/>
          <w:left w:val="single" w:sz="6" w:space="0" w:color="99CCFF"/>
          <w:bottom w:val="single" w:sz="6" w:space="0" w:color="99CCFF"/>
          <w:right w:val="single" w:sz="6" w:space="0" w:color="99CCFF"/>
          <w:insideH w:val="single" w:sz="6" w:space="0" w:color="99CCFF"/>
          <w:insideV w:val="single" w:sz="6" w:space="0" w:color="99CCFF"/>
        </w:tblBorders>
        <w:tblLayout w:type="fixed"/>
        <w:tblLook w:val="04A0" w:firstRow="1" w:lastRow="0" w:firstColumn="1" w:lastColumn="0" w:noHBand="0" w:noVBand="1"/>
      </w:tblPr>
      <w:tblGrid>
        <w:gridCol w:w="8613"/>
      </w:tblGrid>
      <w:tr w:rsidR="000E3419" w:rsidRPr="000E3419" w14:paraId="568CED82" w14:textId="77777777" w:rsidTr="00753559">
        <w:tc>
          <w:tcPr>
            <w:tcW w:w="8613"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7CB0C31E"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 xml:space="preserve">        public static DVSDocumentType Medicare(){</w:t>
            </w:r>
          </w:p>
          <w:p w14:paraId="243A5AE6"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 xml:space="preserve">            return new MedicareDocumentType(){</w:t>
            </w:r>
          </w:p>
          <w:p w14:paraId="6DBDECEA"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 xml:space="preserve">                CardColour = MedicareDocumentTypeCardColour.Green,</w:t>
            </w:r>
          </w:p>
          <w:p w14:paraId="2A36B22A"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 xml:space="preserve">                ExpiryDate = "2015-12",</w:t>
            </w:r>
          </w:p>
          <w:p w14:paraId="0F5DB121"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 xml:space="preserve">                IndividualRefNumber = "3",</w:t>
            </w:r>
          </w:p>
          <w:p w14:paraId="1860F77D"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 xml:space="preserve">                MedicareCardNumber = "1111111111" // Ensures the mock DVS service will pass the verification.</w:t>
            </w:r>
          </w:p>
          <w:p w14:paraId="5B03283C"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 xml:space="preserve">            };</w:t>
            </w:r>
          </w:p>
          <w:p w14:paraId="232B7DFC" w14:textId="77777777" w:rsidR="000E3419" w:rsidRPr="000E3419" w:rsidRDefault="000E3419" w:rsidP="00753559">
            <w:pPr>
              <w:rPr>
                <w:rFonts w:eastAsia="Calibri"/>
                <w:sz w:val="22"/>
                <w:szCs w:val="22"/>
                <w:lang w:val="en-AU" w:eastAsia="en-US"/>
              </w:rPr>
            </w:pPr>
            <w:r w:rsidRPr="000E3419">
              <w:rPr>
                <w:rFonts w:eastAsia="Calibri"/>
                <w:sz w:val="22"/>
                <w:szCs w:val="22"/>
                <w:lang w:val="en-AU" w:eastAsia="en-US"/>
              </w:rPr>
              <w:t xml:space="preserve">        }</w:t>
            </w:r>
          </w:p>
        </w:tc>
      </w:tr>
    </w:tbl>
    <w:p w14:paraId="77808092" w14:textId="21AB2C07" w:rsidR="000E3419" w:rsidRDefault="000E3419" w:rsidP="000E3419">
      <w:pPr>
        <w:rPr>
          <w:rFonts w:eastAsia="Calibri"/>
          <w:sz w:val="22"/>
          <w:szCs w:val="22"/>
          <w:lang w:val="en-AU" w:eastAsia="en-US"/>
        </w:rPr>
      </w:pPr>
      <w:r w:rsidRPr="000E3419">
        <w:rPr>
          <w:rFonts w:eastAsia="Calibri"/>
          <w:sz w:val="22"/>
          <w:szCs w:val="22"/>
          <w:lang w:val="en-AU" w:eastAsia="en-US"/>
        </w:rPr>
        <w:t>The following table outlines the acceptable key values that will result in a pass or unavailable status for the document check.</w:t>
      </w:r>
    </w:p>
    <w:p w14:paraId="3EC4CE14" w14:textId="77777777" w:rsidR="00BF69F4" w:rsidRPr="000E3419" w:rsidRDefault="00BF69F4" w:rsidP="000E3419">
      <w:pPr>
        <w:rPr>
          <w:rFonts w:eastAsia="Calibri"/>
          <w:sz w:val="22"/>
          <w:szCs w:val="22"/>
          <w:lang w:val="en-AU" w:eastAsia="en-US"/>
        </w:rPr>
      </w:pPr>
    </w:p>
    <w:tbl>
      <w:tblPr>
        <w:tblW w:w="8613" w:type="dxa"/>
        <w:tblBorders>
          <w:top w:val="single" w:sz="6" w:space="0" w:color="99CCFF"/>
          <w:left w:val="single" w:sz="6" w:space="0" w:color="99CCFF"/>
          <w:bottom w:val="single" w:sz="6" w:space="0" w:color="99CCFF"/>
          <w:right w:val="single" w:sz="6" w:space="0" w:color="99CCFF"/>
          <w:insideH w:val="single" w:sz="6" w:space="0" w:color="99CCFF"/>
          <w:insideV w:val="single" w:sz="6" w:space="0" w:color="99CCFF"/>
        </w:tblBorders>
        <w:tblLayout w:type="fixed"/>
        <w:tblLook w:val="04A0" w:firstRow="1" w:lastRow="0" w:firstColumn="1" w:lastColumn="0" w:noHBand="0" w:noVBand="1"/>
      </w:tblPr>
      <w:tblGrid>
        <w:gridCol w:w="2660"/>
        <w:gridCol w:w="2435"/>
        <w:gridCol w:w="1534"/>
        <w:gridCol w:w="1984"/>
      </w:tblGrid>
      <w:tr w:rsidR="000E3419" w:rsidRPr="000E3419" w14:paraId="4E9B34D6" w14:textId="77777777" w:rsidTr="00753559">
        <w:trPr>
          <w:tblHeader/>
        </w:trPr>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0C0C0C"/>
          </w:tcPr>
          <w:p w14:paraId="17D153E8" w14:textId="77777777" w:rsidR="000E3419" w:rsidRPr="000E3419" w:rsidRDefault="000E3419" w:rsidP="00753559">
            <w:pPr>
              <w:spacing w:before="120" w:after="120" w:line="240" w:lineRule="auto"/>
              <w:jc w:val="center"/>
              <w:rPr>
                <w:rFonts w:eastAsia="Calibri"/>
                <w:sz w:val="22"/>
                <w:szCs w:val="22"/>
                <w:lang w:val="en-AU" w:eastAsia="en-US"/>
              </w:rPr>
            </w:pPr>
            <w:r w:rsidRPr="000E3419">
              <w:rPr>
                <w:rFonts w:eastAsia="Calibri"/>
                <w:sz w:val="22"/>
                <w:szCs w:val="22"/>
                <w:lang w:val="en-AU" w:eastAsia="en-US"/>
              </w:rPr>
              <w:t>Document Type</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0C0C0C"/>
          </w:tcPr>
          <w:p w14:paraId="548CB04A" w14:textId="77777777" w:rsidR="000E3419" w:rsidRPr="000E3419" w:rsidRDefault="000E3419" w:rsidP="00753559">
            <w:pPr>
              <w:spacing w:before="120" w:after="120" w:line="240" w:lineRule="auto"/>
              <w:jc w:val="center"/>
              <w:rPr>
                <w:rFonts w:eastAsia="Calibri"/>
                <w:sz w:val="22"/>
                <w:szCs w:val="22"/>
                <w:lang w:val="en-AU" w:eastAsia="en-US"/>
              </w:rPr>
            </w:pPr>
            <w:r w:rsidRPr="000E3419">
              <w:rPr>
                <w:rFonts w:eastAsia="Calibri"/>
                <w:sz w:val="22"/>
                <w:szCs w:val="22"/>
                <w:lang w:val="en-AU" w:eastAsia="en-US"/>
              </w:rPr>
              <w:t>Key Field</w:t>
            </w:r>
          </w:p>
        </w:tc>
        <w:tc>
          <w:tcPr>
            <w:tcW w:w="1534" w:type="dxa"/>
            <w:tcBorders>
              <w:top w:val="single" w:sz="6" w:space="0" w:color="808080"/>
              <w:left w:val="single" w:sz="6" w:space="0" w:color="808080"/>
              <w:bottom w:val="single" w:sz="6" w:space="0" w:color="808080"/>
              <w:right w:val="single" w:sz="6" w:space="0" w:color="808080"/>
              <w:tl2br w:val="nil"/>
              <w:tr2bl w:val="nil"/>
            </w:tcBorders>
            <w:shd w:val="clear" w:color="auto" w:fill="0C0C0C"/>
          </w:tcPr>
          <w:p w14:paraId="3453EBE3" w14:textId="77777777" w:rsidR="000E3419" w:rsidRPr="000E3419" w:rsidRDefault="000E3419" w:rsidP="00753559">
            <w:pPr>
              <w:spacing w:before="120" w:after="120" w:line="240" w:lineRule="auto"/>
              <w:jc w:val="center"/>
              <w:rPr>
                <w:rFonts w:eastAsia="Calibri"/>
                <w:sz w:val="22"/>
                <w:szCs w:val="22"/>
                <w:lang w:val="en-AU" w:eastAsia="en-US"/>
              </w:rPr>
            </w:pPr>
            <w:r w:rsidRPr="000E3419">
              <w:rPr>
                <w:rFonts w:eastAsia="Calibri"/>
                <w:sz w:val="22"/>
                <w:szCs w:val="22"/>
                <w:lang w:val="en-AU" w:eastAsia="en-US"/>
              </w:rPr>
              <w:t>Value</w:t>
            </w:r>
          </w:p>
        </w:tc>
        <w:tc>
          <w:tcPr>
            <w:tcW w:w="1984" w:type="dxa"/>
            <w:tcBorders>
              <w:top w:val="single" w:sz="6" w:space="0" w:color="808080"/>
              <w:left w:val="single" w:sz="6" w:space="0" w:color="808080"/>
              <w:bottom w:val="single" w:sz="6" w:space="0" w:color="808080"/>
              <w:right w:val="single" w:sz="6" w:space="0" w:color="808080"/>
              <w:tl2br w:val="nil"/>
              <w:tr2bl w:val="nil"/>
            </w:tcBorders>
            <w:shd w:val="clear" w:color="auto" w:fill="0C0C0C"/>
          </w:tcPr>
          <w:p w14:paraId="128D379D" w14:textId="77777777" w:rsidR="000E3419" w:rsidRPr="000E3419" w:rsidRDefault="000E3419" w:rsidP="00753559">
            <w:pPr>
              <w:spacing w:before="120" w:after="120" w:line="240" w:lineRule="auto"/>
              <w:jc w:val="center"/>
              <w:rPr>
                <w:rFonts w:eastAsia="Calibri"/>
                <w:sz w:val="22"/>
                <w:szCs w:val="22"/>
                <w:lang w:val="en-AU" w:eastAsia="en-US"/>
              </w:rPr>
            </w:pPr>
            <w:r w:rsidRPr="000E3419">
              <w:rPr>
                <w:rFonts w:eastAsia="Calibri"/>
                <w:sz w:val="22"/>
                <w:szCs w:val="22"/>
                <w:lang w:val="en-AU" w:eastAsia="en-US"/>
              </w:rPr>
              <w:t>Result</w:t>
            </w:r>
          </w:p>
        </w:tc>
      </w:tr>
      <w:tr w:rsidR="000E3419" w:rsidRPr="000E3419" w14:paraId="34CA5920" w14:textId="77777777" w:rsidTr="00753559">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3346D56D"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Citizenship</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3F768EB7"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Stock Number</w:t>
            </w:r>
          </w:p>
        </w:tc>
        <w:tc>
          <w:tcPr>
            <w:tcW w:w="1534"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424DCD56"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ACC111111</w:t>
            </w:r>
          </w:p>
        </w:tc>
        <w:tc>
          <w:tcPr>
            <w:tcW w:w="1984"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3DCB2154"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Pass</w:t>
            </w:r>
          </w:p>
        </w:tc>
      </w:tr>
      <w:tr w:rsidR="000E3419" w:rsidRPr="000E3419" w14:paraId="78117595" w14:textId="77777777" w:rsidTr="00753559">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51C9F0A6"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Citizenship</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4B21E9D8"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Stock Number</w:t>
            </w:r>
          </w:p>
        </w:tc>
        <w:tc>
          <w:tcPr>
            <w:tcW w:w="1534"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6F14DFA1"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ACC000000</w:t>
            </w:r>
          </w:p>
        </w:tc>
        <w:tc>
          <w:tcPr>
            <w:tcW w:w="1984"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0ED40D5E"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Unavailable</w:t>
            </w:r>
          </w:p>
        </w:tc>
      </w:tr>
      <w:tr w:rsidR="000E3419" w:rsidRPr="000E3419" w14:paraId="14BDE969" w14:textId="77777777" w:rsidTr="00753559">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50D8DC4D"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Registration by Descent</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2A884386"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AcquisitionDate</w:t>
            </w:r>
          </w:p>
        </w:tc>
        <w:tc>
          <w:tcPr>
            <w:tcW w:w="1534"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48934572"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01/01/2013</w:t>
            </w:r>
          </w:p>
        </w:tc>
        <w:tc>
          <w:tcPr>
            <w:tcW w:w="1984"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54DBF11E"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Pass</w:t>
            </w:r>
          </w:p>
        </w:tc>
      </w:tr>
      <w:tr w:rsidR="000E3419" w:rsidRPr="000E3419" w14:paraId="04E93F66" w14:textId="77777777" w:rsidTr="00753559">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54B02EFE"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Registration by Descent</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0607BBEA"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AcquisitionDate</w:t>
            </w:r>
          </w:p>
        </w:tc>
        <w:tc>
          <w:tcPr>
            <w:tcW w:w="1534"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71C0BA39"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12/12/2012</w:t>
            </w:r>
          </w:p>
        </w:tc>
        <w:tc>
          <w:tcPr>
            <w:tcW w:w="1984"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09B52215"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Unavailable</w:t>
            </w:r>
          </w:p>
        </w:tc>
      </w:tr>
      <w:tr w:rsidR="000E3419" w:rsidRPr="000E3419" w14:paraId="22E5A943" w14:textId="77777777" w:rsidTr="00753559">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0331CF46"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Driver Licence</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28E97225"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Licence Number</w:t>
            </w:r>
          </w:p>
          <w:p w14:paraId="1ECCB463"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Card Number</w:t>
            </w:r>
          </w:p>
        </w:tc>
        <w:tc>
          <w:tcPr>
            <w:tcW w:w="1534"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2E30F443"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111111</w:t>
            </w:r>
          </w:p>
          <w:p w14:paraId="27176DF5"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A001234567</w:t>
            </w:r>
          </w:p>
        </w:tc>
        <w:tc>
          <w:tcPr>
            <w:tcW w:w="1984"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48E20BA6"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Pass</w:t>
            </w:r>
          </w:p>
        </w:tc>
      </w:tr>
      <w:tr w:rsidR="000E3419" w:rsidRPr="000E3419" w14:paraId="27762018" w14:textId="77777777" w:rsidTr="00753559">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5F9B2D87"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Driver Licence</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5F2E8B1A"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Licence Number</w:t>
            </w:r>
          </w:p>
        </w:tc>
        <w:tc>
          <w:tcPr>
            <w:tcW w:w="1534"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179B5657"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000000</w:t>
            </w:r>
          </w:p>
        </w:tc>
        <w:tc>
          <w:tcPr>
            <w:tcW w:w="1984"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3D4BFEAE"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Unavailable</w:t>
            </w:r>
          </w:p>
        </w:tc>
      </w:tr>
      <w:tr w:rsidR="000E3419" w:rsidRPr="000E3419" w14:paraId="260F8495" w14:textId="77777777" w:rsidTr="00753559">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79BA0C1C"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Medicare Card</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716F94BE"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Card Number</w:t>
            </w:r>
          </w:p>
        </w:tc>
        <w:tc>
          <w:tcPr>
            <w:tcW w:w="1534"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60AA1F8D"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1111111111</w:t>
            </w:r>
          </w:p>
        </w:tc>
        <w:tc>
          <w:tcPr>
            <w:tcW w:w="1984"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79895F07"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Pass</w:t>
            </w:r>
          </w:p>
        </w:tc>
      </w:tr>
      <w:tr w:rsidR="000E3419" w:rsidRPr="000E3419" w14:paraId="23E31603" w14:textId="77777777" w:rsidTr="00753559">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3C5E177B"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Medicare Card</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00B78AE0"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Card Number</w:t>
            </w:r>
          </w:p>
        </w:tc>
        <w:tc>
          <w:tcPr>
            <w:tcW w:w="1534"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1C5767E7"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0000000000</w:t>
            </w:r>
          </w:p>
        </w:tc>
        <w:tc>
          <w:tcPr>
            <w:tcW w:w="1984"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6039C90E"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Unavailable</w:t>
            </w:r>
          </w:p>
        </w:tc>
      </w:tr>
      <w:tr w:rsidR="000E3419" w:rsidRPr="000E3419" w14:paraId="0455E21D" w14:textId="77777777" w:rsidTr="00753559">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59D02CE2"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Passport (Australian)</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2256B1FF"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Document Number</w:t>
            </w:r>
          </w:p>
        </w:tc>
        <w:tc>
          <w:tcPr>
            <w:tcW w:w="1534"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72F73995"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X1111111</w:t>
            </w:r>
          </w:p>
        </w:tc>
        <w:tc>
          <w:tcPr>
            <w:tcW w:w="1984"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116900F1"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Pass</w:t>
            </w:r>
          </w:p>
        </w:tc>
      </w:tr>
      <w:tr w:rsidR="000E3419" w:rsidRPr="000E3419" w14:paraId="296B9D0C" w14:textId="77777777" w:rsidTr="00753559">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6DD02DBA"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lastRenderedPageBreak/>
              <w:t>Passport (Australian)</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66772570"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Document Number</w:t>
            </w:r>
          </w:p>
        </w:tc>
        <w:tc>
          <w:tcPr>
            <w:tcW w:w="1534"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03E4370C"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X0000000</w:t>
            </w:r>
          </w:p>
        </w:tc>
        <w:tc>
          <w:tcPr>
            <w:tcW w:w="1984"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6520766A"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Unavailable</w:t>
            </w:r>
          </w:p>
        </w:tc>
      </w:tr>
      <w:tr w:rsidR="000E3419" w:rsidRPr="000E3419" w14:paraId="6B329E07" w14:textId="77777777" w:rsidTr="00753559">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2074955A"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Non-Australian Passport (with Australian Visa)</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339255D1"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Passport Number</w:t>
            </w:r>
          </w:p>
        </w:tc>
        <w:tc>
          <w:tcPr>
            <w:tcW w:w="1534"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0FF30EA4"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111111</w:t>
            </w:r>
          </w:p>
        </w:tc>
        <w:tc>
          <w:tcPr>
            <w:tcW w:w="1984"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7A8569A3"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Pass</w:t>
            </w:r>
          </w:p>
        </w:tc>
      </w:tr>
      <w:tr w:rsidR="000E3419" w:rsidRPr="000E3419" w14:paraId="54EC5751" w14:textId="77777777" w:rsidTr="00753559">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0FE570A7"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Non-Australian Passport (with Australian Visa)</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701F5EC1"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Passport Number</w:t>
            </w:r>
          </w:p>
        </w:tc>
        <w:tc>
          <w:tcPr>
            <w:tcW w:w="1534"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7E82F2C4"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000000</w:t>
            </w:r>
          </w:p>
        </w:tc>
        <w:tc>
          <w:tcPr>
            <w:tcW w:w="1984" w:type="dxa"/>
            <w:tcBorders>
              <w:top w:val="single" w:sz="6" w:space="0" w:color="808080"/>
              <w:left w:val="single" w:sz="6" w:space="0" w:color="808080"/>
              <w:bottom w:val="single" w:sz="6" w:space="0" w:color="808080"/>
              <w:right w:val="single" w:sz="6" w:space="0" w:color="808080"/>
              <w:tl2br w:val="nil"/>
              <w:tr2bl w:val="nil"/>
            </w:tcBorders>
            <w:shd w:val="clear" w:color="auto" w:fill="F2F2F2"/>
          </w:tcPr>
          <w:p w14:paraId="00A855B3"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Unavailable</w:t>
            </w:r>
          </w:p>
        </w:tc>
      </w:tr>
      <w:tr w:rsidR="000E3419" w:rsidRPr="000E3419" w14:paraId="2BF94796" w14:textId="77777777" w:rsidTr="00753559">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09DEAD79"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Birth Certificate</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3EB1C13D"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Registration Number</w:t>
            </w:r>
          </w:p>
        </w:tc>
        <w:tc>
          <w:tcPr>
            <w:tcW w:w="3518" w:type="dxa"/>
            <w:gridSpan w:val="2"/>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444F2989" w14:textId="77777777" w:rsidR="000E3419" w:rsidRPr="000E3419" w:rsidRDefault="000E3419" w:rsidP="00753559">
            <w:pPr>
              <w:spacing w:before="120" w:after="120" w:line="240" w:lineRule="auto"/>
              <w:jc w:val="center"/>
              <w:rPr>
                <w:rFonts w:eastAsia="Calibri"/>
                <w:sz w:val="22"/>
                <w:szCs w:val="22"/>
                <w:lang w:val="en-AU" w:eastAsia="en-US"/>
              </w:rPr>
            </w:pPr>
            <w:r w:rsidRPr="000E3419">
              <w:rPr>
                <w:rFonts w:eastAsia="Calibri"/>
                <w:sz w:val="22"/>
                <w:szCs w:val="22"/>
                <w:lang w:val="en-AU" w:eastAsia="en-US"/>
              </w:rPr>
              <w:t>See separate table for details</w:t>
            </w:r>
          </w:p>
        </w:tc>
      </w:tr>
      <w:tr w:rsidR="000E3419" w:rsidRPr="000E3419" w14:paraId="69EAA7DA" w14:textId="77777777" w:rsidTr="00753559">
        <w:tc>
          <w:tcPr>
            <w:tcW w:w="2660"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153BFEAA"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Birth Certificate</w:t>
            </w:r>
          </w:p>
        </w:tc>
        <w:tc>
          <w:tcPr>
            <w:tcW w:w="2435" w:type="dxa"/>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39A589F0" w14:textId="77777777" w:rsidR="000E3419" w:rsidRPr="000E3419" w:rsidRDefault="000E3419" w:rsidP="00753559">
            <w:pPr>
              <w:spacing w:before="120" w:after="120" w:line="240" w:lineRule="auto"/>
              <w:rPr>
                <w:rFonts w:eastAsia="Calibri"/>
                <w:sz w:val="22"/>
                <w:szCs w:val="22"/>
                <w:lang w:val="en-AU" w:eastAsia="en-US"/>
              </w:rPr>
            </w:pPr>
            <w:r w:rsidRPr="000E3419">
              <w:rPr>
                <w:rFonts w:eastAsia="Calibri"/>
                <w:sz w:val="22"/>
                <w:szCs w:val="22"/>
                <w:lang w:val="en-AU" w:eastAsia="en-US"/>
              </w:rPr>
              <w:t>Registration Number</w:t>
            </w:r>
          </w:p>
        </w:tc>
        <w:tc>
          <w:tcPr>
            <w:tcW w:w="3518" w:type="dxa"/>
            <w:gridSpan w:val="2"/>
            <w:tcBorders>
              <w:top w:val="single" w:sz="6" w:space="0" w:color="808080"/>
              <w:left w:val="single" w:sz="6" w:space="0" w:color="808080"/>
              <w:bottom w:val="single" w:sz="6" w:space="0" w:color="808080"/>
              <w:right w:val="single" w:sz="6" w:space="0" w:color="808080"/>
              <w:tl2br w:val="nil"/>
              <w:tr2bl w:val="nil"/>
            </w:tcBorders>
            <w:shd w:val="clear" w:color="auto" w:fill="D9D9D9"/>
          </w:tcPr>
          <w:p w14:paraId="1EA98F49" w14:textId="77777777" w:rsidR="000E3419" w:rsidRPr="000E3419" w:rsidRDefault="000E3419" w:rsidP="00753559">
            <w:pPr>
              <w:spacing w:before="120" w:after="120" w:line="240" w:lineRule="auto"/>
              <w:jc w:val="center"/>
              <w:rPr>
                <w:rFonts w:eastAsia="Calibri"/>
                <w:sz w:val="22"/>
                <w:szCs w:val="22"/>
                <w:lang w:val="en-AU" w:eastAsia="en-US"/>
              </w:rPr>
            </w:pPr>
            <w:r w:rsidRPr="000E3419">
              <w:rPr>
                <w:rFonts w:eastAsia="Calibri"/>
                <w:sz w:val="22"/>
                <w:szCs w:val="22"/>
                <w:lang w:val="en-AU" w:eastAsia="en-US"/>
              </w:rPr>
              <w:t>See separate table for details</w:t>
            </w:r>
          </w:p>
        </w:tc>
      </w:tr>
    </w:tbl>
    <w:p w14:paraId="59D82D18" w14:textId="77777777" w:rsidR="00CA1F6A" w:rsidRDefault="00CA1F6A" w:rsidP="000E3419">
      <w:pPr>
        <w:rPr>
          <w:rFonts w:eastAsia="Calibri"/>
          <w:sz w:val="22"/>
          <w:szCs w:val="22"/>
          <w:lang w:val="en-AU" w:eastAsia="en-US"/>
        </w:rPr>
      </w:pPr>
    </w:p>
    <w:p w14:paraId="6A364935" w14:textId="0430A936" w:rsidR="000E3419" w:rsidRPr="000E3419" w:rsidRDefault="000E3419" w:rsidP="000E3419">
      <w:pPr>
        <w:rPr>
          <w:rFonts w:eastAsia="Calibri"/>
          <w:sz w:val="22"/>
          <w:szCs w:val="22"/>
          <w:lang w:val="en-AU" w:eastAsia="en-US"/>
        </w:rPr>
      </w:pPr>
      <w:r w:rsidRPr="000E3419">
        <w:rPr>
          <w:rFonts w:eastAsia="Calibri"/>
          <w:sz w:val="22"/>
          <w:szCs w:val="22"/>
          <w:lang w:val="en-AU" w:eastAsia="en-US"/>
        </w:rPr>
        <w:t>Setting the value to any other will result in a failed request.</w:t>
      </w:r>
    </w:p>
    <w:p w14:paraId="3FA36F7D" w14:textId="77777777" w:rsidR="000E3419" w:rsidRPr="000E3419" w:rsidRDefault="000E3419" w:rsidP="000E3419">
      <w:pPr>
        <w:rPr>
          <w:rFonts w:eastAsia="Calibri"/>
          <w:sz w:val="22"/>
          <w:szCs w:val="22"/>
          <w:lang w:val="en-AU" w:eastAsia="en-US"/>
        </w:rPr>
      </w:pPr>
      <w:r w:rsidRPr="000E3419">
        <w:rPr>
          <w:rFonts w:eastAsia="Calibri"/>
          <w:sz w:val="22"/>
          <w:szCs w:val="22"/>
          <w:lang w:val="en-AU" w:eastAsia="en-US"/>
        </w:rPr>
        <w:t>Please refrain from submitting “Unavailable” values to the BulkUpload operation, as these will cause the corresponding applications to get stuck in the system indefinitely.</w:t>
      </w:r>
    </w:p>
    <w:p w14:paraId="6575A890" w14:textId="6DD0965E" w:rsidR="006E4111" w:rsidRPr="000E3419" w:rsidRDefault="006E4111" w:rsidP="00CE3693">
      <w:pPr>
        <w:tabs>
          <w:tab w:val="left" w:pos="5040"/>
        </w:tabs>
        <w:spacing w:line="240" w:lineRule="auto"/>
        <w:rPr>
          <w:rFonts w:eastAsia="Calibri"/>
          <w:sz w:val="22"/>
          <w:szCs w:val="22"/>
          <w:lang w:val="en-AU" w:eastAsia="en-US"/>
        </w:rPr>
      </w:pPr>
    </w:p>
    <w:p w14:paraId="7625903A" w14:textId="77777777" w:rsidR="006E4111" w:rsidRPr="000E3419" w:rsidRDefault="006E4111" w:rsidP="00CE3693">
      <w:pPr>
        <w:tabs>
          <w:tab w:val="left" w:pos="5040"/>
        </w:tabs>
        <w:spacing w:line="240" w:lineRule="auto"/>
        <w:rPr>
          <w:rFonts w:eastAsia="Calibri"/>
          <w:sz w:val="22"/>
          <w:szCs w:val="22"/>
          <w:lang w:val="en-AU" w:eastAsia="en-US"/>
        </w:rPr>
      </w:pPr>
    </w:p>
    <w:p w14:paraId="6BD8163F" w14:textId="77777777" w:rsidR="00431FD4" w:rsidRPr="000E3419" w:rsidRDefault="00431FD4" w:rsidP="00431FD4">
      <w:pPr>
        <w:rPr>
          <w:rFonts w:eastAsia="Calibri"/>
          <w:sz w:val="22"/>
          <w:szCs w:val="22"/>
          <w:lang w:val="en-AU" w:eastAsia="en-US"/>
        </w:rPr>
      </w:pPr>
    </w:p>
    <w:sectPr w:rsidR="00431FD4" w:rsidRPr="000E3419" w:rsidSect="00FC0BE9">
      <w:footerReference w:type="default" r:id="rId11"/>
      <w:headerReference w:type="first" r:id="rId12"/>
      <w:footerReference w:type="first" r:id="rId13"/>
      <w:type w:val="continuous"/>
      <w:pgSz w:w="11900" w:h="16840"/>
      <w:pgMar w:top="1134" w:right="851" w:bottom="1701" w:left="851" w:header="0" w:footer="0" w:gutter="0"/>
      <w:cols w:space="567"/>
      <w:titlePg/>
      <w:docGrid w:linePitch="4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87473D" w14:textId="77777777" w:rsidR="00005D3D" w:rsidRDefault="00005D3D" w:rsidP="00001106">
      <w:r>
        <w:separator/>
      </w:r>
    </w:p>
  </w:endnote>
  <w:endnote w:type="continuationSeparator" w:id="0">
    <w:p w14:paraId="6B517751" w14:textId="77777777" w:rsidR="00005D3D" w:rsidRDefault="00005D3D" w:rsidP="0000110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MinionPro-Regular">
    <w:altName w:val="Calibri"/>
    <w:panose1 w:val="00000000000000000000"/>
    <w:charset w:val="4D"/>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7E7E68" w14:textId="6091B978" w:rsidR="009B7B14" w:rsidRDefault="002057C6">
    <w:pPr>
      <w:pStyle w:val="Footer"/>
    </w:pPr>
    <w:r w:rsidRPr="002057C6">
      <w:rPr>
        <w:noProof/>
      </w:rPr>
      <mc:AlternateContent>
        <mc:Choice Requires="wps">
          <w:drawing>
            <wp:anchor distT="0" distB="0" distL="114300" distR="114300" simplePos="0" relativeHeight="251669504" behindDoc="0" locked="0" layoutInCell="1" allowOverlap="1" wp14:anchorId="4EC79C50" wp14:editId="5AC47AA8">
              <wp:simplePos x="0" y="0"/>
              <wp:positionH relativeFrom="column">
                <wp:posOffset>5626735</wp:posOffset>
              </wp:positionH>
              <wp:positionV relativeFrom="paragraph">
                <wp:posOffset>-489585</wp:posOffset>
              </wp:positionV>
              <wp:extent cx="1393825" cy="641350"/>
              <wp:effectExtent l="0" t="0" r="3175" b="6350"/>
              <wp:wrapNone/>
              <wp:docPr id="12" name="Text Box 12"/>
              <wp:cNvGraphicFramePr/>
              <a:graphic xmlns:a="http://schemas.openxmlformats.org/drawingml/2006/main">
                <a:graphicData uri="http://schemas.microsoft.com/office/word/2010/wordprocessingShape">
                  <wps:wsp>
                    <wps:cNvSpPr txBox="1"/>
                    <wps:spPr>
                      <a:xfrm>
                        <a:off x="0" y="0"/>
                        <a:ext cx="1393825" cy="641350"/>
                      </a:xfrm>
                      <a:prstGeom prst="rect">
                        <a:avLst/>
                      </a:prstGeom>
                      <a:solidFill>
                        <a:schemeClr val="lt1"/>
                      </a:solidFill>
                      <a:ln w="6350">
                        <a:noFill/>
                      </a:ln>
                    </wps:spPr>
                    <wps:txbx>
                      <w:txbxContent>
                        <w:p w14:paraId="18F3E85C" w14:textId="77777777" w:rsidR="002057C6" w:rsidRPr="002057C6" w:rsidRDefault="002057C6" w:rsidP="002057C6">
                          <w:pPr>
                            <w:jc w:val="right"/>
                            <w:rPr>
                              <w:rFonts w:asciiTheme="majorHAnsi" w:hAnsiTheme="majorHAnsi" w:cstheme="majorHAnsi"/>
                              <w:sz w:val="16"/>
                              <w:szCs w:val="16"/>
                            </w:rPr>
                          </w:pPr>
                          <w:r w:rsidRPr="002057C6">
                            <w:rPr>
                              <w:rFonts w:asciiTheme="majorHAnsi" w:hAnsiTheme="majorHAnsi" w:cstheme="majorHAnsi"/>
                              <w:sz w:val="16"/>
                              <w:szCs w:val="16"/>
                            </w:rPr>
                            <w:fldChar w:fldCharType="begin"/>
                          </w:r>
                          <w:r w:rsidRPr="002057C6">
                            <w:rPr>
                              <w:rFonts w:asciiTheme="majorHAnsi" w:hAnsiTheme="majorHAnsi" w:cstheme="majorHAnsi"/>
                              <w:sz w:val="16"/>
                              <w:szCs w:val="16"/>
                            </w:rPr>
                            <w:instrText xml:space="preserve"> PAGE </w:instrText>
                          </w:r>
                          <w:r w:rsidRPr="002057C6">
                            <w:rPr>
                              <w:rFonts w:asciiTheme="majorHAnsi" w:hAnsiTheme="majorHAnsi" w:cstheme="majorHAnsi"/>
                              <w:sz w:val="16"/>
                              <w:szCs w:val="16"/>
                            </w:rPr>
                            <w:fldChar w:fldCharType="separate"/>
                          </w:r>
                          <w:r w:rsidRPr="002057C6">
                            <w:rPr>
                              <w:rFonts w:asciiTheme="majorHAnsi" w:hAnsiTheme="majorHAnsi" w:cstheme="majorHAnsi"/>
                              <w:noProof/>
                              <w:sz w:val="16"/>
                              <w:szCs w:val="16"/>
                            </w:rPr>
                            <w:t>2</w:t>
                          </w:r>
                          <w:r w:rsidRPr="002057C6">
                            <w:rPr>
                              <w:rFonts w:asciiTheme="majorHAnsi" w:hAnsiTheme="majorHAnsi" w:cstheme="majorHAnsi"/>
                              <w:sz w:val="16"/>
                              <w:szCs w:val="16"/>
                            </w:rPr>
                            <w:fldChar w:fldCharType="end"/>
                          </w:r>
                        </w:p>
                      </w:txbxContent>
                    </wps:txbx>
                    <wps:bodyPr rot="0" spcFirstLastPara="0" vertOverflow="overflow" horzOverflow="overflow" vert="horz" wrap="square" lIns="0" tIns="0" rIns="54000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C79C50" id="_x0000_t202" coordsize="21600,21600" o:spt="202" path="m,l,21600r21600,l21600,xe">
              <v:stroke joinstyle="miter"/>
              <v:path gradientshapeok="t" o:connecttype="rect"/>
            </v:shapetype>
            <v:shape id="Text Box 12" o:spid="_x0000_s1026" type="#_x0000_t202" style="position:absolute;margin-left:443.05pt;margin-top:-38.55pt;width:109.75pt;height:5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" fillcolor="white [3201]" stroked="f" strokeweight=".5pt">
              <v:textbox inset="0,0,15mm,0">
                <w:txbxContent>
                  <w:p w14:paraId="18F3E85C" w14:textId="77777777" w:rsidR="002057C6" w:rsidRPr="002057C6" w:rsidRDefault="002057C6" w:rsidP="002057C6">
                    <w:pPr>
                      <w:jc w:val="right"/>
                      <w:rPr>
                        <w:rFonts w:asciiTheme="majorHAnsi" w:hAnsiTheme="majorHAnsi" w:cstheme="majorHAnsi"/>
                        <w:sz w:val="16"/>
                        <w:szCs w:val="16"/>
                      </w:rPr>
                    </w:pPr>
                    <w:r w:rsidRPr="002057C6">
                      <w:rPr>
                        <w:rFonts w:asciiTheme="majorHAnsi" w:hAnsiTheme="majorHAnsi" w:cstheme="majorHAnsi"/>
                        <w:sz w:val="16"/>
                        <w:szCs w:val="16"/>
                      </w:rPr>
                      <w:fldChar w:fldCharType="begin"/>
                    </w:r>
                    <w:r w:rsidRPr="002057C6">
                      <w:rPr>
                        <w:rFonts w:asciiTheme="majorHAnsi" w:hAnsiTheme="majorHAnsi" w:cstheme="majorHAnsi"/>
                        <w:sz w:val="16"/>
                        <w:szCs w:val="16"/>
                      </w:rPr>
                      <w:instrText xml:space="preserve"> PAGE </w:instrText>
                    </w:r>
                    <w:r w:rsidRPr="002057C6">
                      <w:rPr>
                        <w:rFonts w:asciiTheme="majorHAnsi" w:hAnsiTheme="majorHAnsi" w:cstheme="majorHAnsi"/>
                        <w:sz w:val="16"/>
                        <w:szCs w:val="16"/>
                      </w:rPr>
                      <w:fldChar w:fldCharType="separate"/>
                    </w:r>
                    <w:r w:rsidRPr="002057C6">
                      <w:rPr>
                        <w:rFonts w:asciiTheme="majorHAnsi" w:hAnsiTheme="majorHAnsi" w:cstheme="majorHAnsi"/>
                        <w:noProof/>
                        <w:sz w:val="16"/>
                        <w:szCs w:val="16"/>
                      </w:rPr>
                      <w:t>2</w:t>
                    </w:r>
                    <w:r w:rsidRPr="002057C6">
                      <w:rPr>
                        <w:rFonts w:asciiTheme="majorHAnsi" w:hAnsiTheme="majorHAnsi" w:cstheme="majorHAnsi"/>
                        <w:sz w:val="16"/>
                        <w:szCs w:val="16"/>
                      </w:rPr>
                      <w:fldChar w:fldCharType="end"/>
                    </w:r>
                  </w:p>
                </w:txbxContent>
              </v:textbox>
            </v:shape>
          </w:pict>
        </mc:Fallback>
      </mc:AlternateContent>
    </w:r>
    <w:r w:rsidRPr="002057C6">
      <w:rPr>
        <w:noProof/>
      </w:rPr>
      <w:drawing>
        <wp:anchor distT="0" distB="0" distL="114300" distR="114300" simplePos="0" relativeHeight="251670528" behindDoc="1" locked="0" layoutInCell="1" allowOverlap="1" wp14:anchorId="3EA277D1" wp14:editId="79DB5F45">
          <wp:simplePos x="0" y="0"/>
          <wp:positionH relativeFrom="page">
            <wp:align>center</wp:align>
          </wp:positionH>
          <wp:positionV relativeFrom="page">
            <wp:align>bottom</wp:align>
          </wp:positionV>
          <wp:extent cx="7520400" cy="1062000"/>
          <wp:effectExtent l="0" t="0" r="0" b="5080"/>
          <wp:wrapNone/>
          <wp:docPr id="8" name="Picture 8"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 chat or text message&#10;&#10;Description automatically generated"/>
                  <pic:cNvPicPr/>
                </pic:nvPicPr>
                <pic:blipFill>
                  <a:blip r:embed="rId1"/>
                  <a:stretch>
                    <a:fillRect/>
                  </a:stretch>
                </pic:blipFill>
                <pic:spPr>
                  <a:xfrm>
                    <a:off x="0" y="0"/>
                    <a:ext cx="7520400" cy="1062000"/>
                  </a:xfrm>
                  <a:prstGeom prst="rect">
                    <a:avLst/>
                  </a:prstGeom>
                </pic:spPr>
              </pic:pic>
            </a:graphicData>
          </a:graphic>
          <wp14:sizeRelH relativeFrom="margin">
            <wp14:pctWidth>0</wp14:pctWidth>
          </wp14:sizeRelH>
          <wp14:sizeRelV relativeFrom="margin">
            <wp14:pctHeight>0</wp14:pctHeight>
          </wp14:sizeRelV>
        </wp:anchor>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4DDC9" w14:textId="0FAF1AF6" w:rsidR="009B7B14" w:rsidRDefault="00090411">
    <w:pPr>
      <w:pStyle w:val="Footer"/>
    </w:pPr>
    <w:r>
      <w:rPr>
        <w:noProof/>
      </w:rPr>
      <mc:AlternateContent>
        <mc:Choice Requires="wps">
          <w:drawing>
            <wp:anchor distT="0" distB="0" distL="114300" distR="114300" simplePos="0" relativeHeight="251674624" behindDoc="0" locked="0" layoutInCell="1" allowOverlap="1" wp14:anchorId="1716F01D" wp14:editId="660640E1">
              <wp:simplePos x="0" y="0"/>
              <wp:positionH relativeFrom="column">
                <wp:posOffset>62730</wp:posOffset>
              </wp:positionH>
              <wp:positionV relativeFrom="paragraph">
                <wp:posOffset>-625543</wp:posOffset>
              </wp:positionV>
              <wp:extent cx="6381196" cy="1798631"/>
              <wp:effectExtent l="0" t="0" r="6985" b="5080"/>
              <wp:wrapNone/>
              <wp:docPr id="4" name="Text Box 4"/>
              <wp:cNvGraphicFramePr/>
              <a:graphic xmlns:a="http://schemas.openxmlformats.org/drawingml/2006/main">
                <a:graphicData uri="http://schemas.microsoft.com/office/word/2010/wordprocessingShape">
                  <wps:wsp>
                    <wps:cNvSpPr txBox="1"/>
                    <wps:spPr>
                      <a:xfrm>
                        <a:off x="0" y="0"/>
                        <a:ext cx="6381196" cy="1798631"/>
                      </a:xfrm>
                      <a:prstGeom prst="rect">
                        <a:avLst/>
                      </a:prstGeom>
                      <a:noFill/>
                      <a:ln w="6350">
                        <a:noFill/>
                      </a:ln>
                    </wps:spPr>
                    <wps:txbx>
                      <w:txbxContent>
                        <w:p w14:paraId="05051E95" w14:textId="23022E2D" w:rsidR="00090411" w:rsidRPr="00090411" w:rsidRDefault="00090411" w:rsidP="00090411">
                          <w:pPr>
                            <w:spacing w:line="280" w:lineRule="exact"/>
                            <w:rPr>
                              <w:rFonts w:asciiTheme="majorHAnsi" w:hAnsiTheme="majorHAnsi" w:cstheme="majorHAnsi"/>
                              <w:color w:val="FFFFFF" w:themeColor="background1"/>
                              <w:lang w:val="en-AU"/>
                            </w:rPr>
                          </w:pPr>
                          <w:r>
                            <w:rPr>
                              <w:rFonts w:asciiTheme="majorHAnsi" w:hAnsiTheme="majorHAnsi" w:cstheme="majorHAnsi"/>
                              <w:color w:val="FFFFFF" w:themeColor="background1"/>
                              <w:lang w:val="en-AU"/>
                            </w:rPr>
                            <w:fldChar w:fldCharType="begin"/>
                          </w:r>
                          <w:r>
                            <w:rPr>
                              <w:rFonts w:asciiTheme="majorHAnsi" w:hAnsiTheme="majorHAnsi" w:cstheme="majorHAnsi"/>
                              <w:color w:val="FFFFFF" w:themeColor="background1"/>
                              <w:lang w:val="en-AU"/>
                            </w:rPr>
                            <w:instrText xml:space="preserve"> DATE \@ "d/M/yyyy" </w:instrText>
                          </w:r>
                          <w:r>
                            <w:rPr>
                              <w:rFonts w:asciiTheme="majorHAnsi" w:hAnsiTheme="majorHAnsi" w:cstheme="majorHAnsi"/>
                              <w:color w:val="FFFFFF" w:themeColor="background1"/>
                              <w:lang w:val="en-AU"/>
                            </w:rPr>
                            <w:fldChar w:fldCharType="separate"/>
                          </w:r>
                          <w:r w:rsidR="007757E7">
                            <w:rPr>
                              <w:rFonts w:asciiTheme="majorHAnsi" w:hAnsiTheme="majorHAnsi" w:cstheme="majorHAnsi"/>
                              <w:noProof/>
                              <w:color w:val="FFFFFF" w:themeColor="background1"/>
                              <w:lang w:val="en-AU"/>
                            </w:rPr>
                            <w:t>20/7/2022</w:t>
                          </w:r>
                          <w:r>
                            <w:rPr>
                              <w:rFonts w:asciiTheme="majorHAnsi" w:hAnsiTheme="majorHAnsi" w:cstheme="majorHAnsi"/>
                              <w:color w:val="FFFFFF" w:themeColor="background1"/>
                              <w:lang w:val="en-AU"/>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716F01D" id="_x0000_t202" coordsize="21600,21600" o:spt="202" path="m,l,21600r21600,l21600,xe">
              <v:stroke joinstyle="miter"/>
              <v:path gradientshapeok="t" o:connecttype="rect"/>
            </v:shapetype>
            <v:shape id="Text Box 4" o:spid="_x0000_s1028" type="#_x0000_t202" style="position:absolute;margin-left:4.95pt;margin-top:-49.25pt;width:502.45pt;height:141.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" filled="f" stroked="f" strokeweight=".5pt">
              <v:textbox inset="0,0,0,0">
                <w:txbxContent>
                  <w:p w14:paraId="05051E95" w14:textId="23022E2D" w:rsidR="00090411" w:rsidRPr="00090411" w:rsidRDefault="00090411" w:rsidP="00090411">
                    <w:pPr>
                      <w:spacing w:line="280" w:lineRule="exact"/>
                      <w:rPr>
                        <w:rFonts w:asciiTheme="majorHAnsi" w:hAnsiTheme="majorHAnsi" w:cstheme="majorHAnsi"/>
                        <w:color w:val="FFFFFF" w:themeColor="background1"/>
                        <w:lang w:val="en-AU"/>
                      </w:rPr>
                    </w:pPr>
                    <w:r>
                      <w:rPr>
                        <w:rFonts w:asciiTheme="majorHAnsi" w:hAnsiTheme="majorHAnsi" w:cstheme="majorHAnsi"/>
                        <w:color w:val="FFFFFF" w:themeColor="background1"/>
                        <w:lang w:val="en-AU"/>
                      </w:rPr>
                      <w:fldChar w:fldCharType="begin"/>
                    </w:r>
                    <w:r>
                      <w:rPr>
                        <w:rFonts w:asciiTheme="majorHAnsi" w:hAnsiTheme="majorHAnsi" w:cstheme="majorHAnsi"/>
                        <w:color w:val="FFFFFF" w:themeColor="background1"/>
                        <w:lang w:val="en-AU"/>
                      </w:rPr>
                      <w:instrText xml:space="preserve"> DATE \@ "d/M/yyyy" </w:instrText>
                    </w:r>
                    <w:r>
                      <w:rPr>
                        <w:rFonts w:asciiTheme="majorHAnsi" w:hAnsiTheme="majorHAnsi" w:cstheme="majorHAnsi"/>
                        <w:color w:val="FFFFFF" w:themeColor="background1"/>
                        <w:lang w:val="en-AU"/>
                      </w:rPr>
                      <w:fldChar w:fldCharType="separate"/>
                    </w:r>
                    <w:r w:rsidR="007757E7">
                      <w:rPr>
                        <w:rFonts w:asciiTheme="majorHAnsi" w:hAnsiTheme="majorHAnsi" w:cstheme="majorHAnsi"/>
                        <w:noProof/>
                        <w:color w:val="FFFFFF" w:themeColor="background1"/>
                        <w:lang w:val="en-AU"/>
                      </w:rPr>
                      <w:t>20/7/2022</w:t>
                    </w:r>
                    <w:r>
                      <w:rPr>
                        <w:rFonts w:asciiTheme="majorHAnsi" w:hAnsiTheme="majorHAnsi" w:cstheme="majorHAnsi"/>
                        <w:color w:val="FFFFFF" w:themeColor="background1"/>
                        <w:lang w:val="en-AU"/>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5E66F5" w14:textId="77777777" w:rsidR="00005D3D" w:rsidRDefault="00005D3D" w:rsidP="00001106">
      <w:r>
        <w:separator/>
      </w:r>
    </w:p>
  </w:footnote>
  <w:footnote w:type="continuationSeparator" w:id="0">
    <w:p w14:paraId="780EB53B" w14:textId="77777777" w:rsidR="00005D3D" w:rsidRDefault="00005D3D" w:rsidP="0000110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FAA6E" w14:textId="57A7EF3C" w:rsidR="00DD5850" w:rsidRDefault="00090411" w:rsidP="001B51A7">
    <w:pPr>
      <w:pStyle w:val="Header"/>
      <w:tabs>
        <w:tab w:val="clear" w:pos="4513"/>
        <w:tab w:val="clear" w:pos="9026"/>
      </w:tabs>
    </w:pPr>
    <w:r>
      <w:rPr>
        <w:noProof/>
      </w:rPr>
      <mc:AlternateContent>
        <mc:Choice Requires="wps">
          <w:drawing>
            <wp:anchor distT="0" distB="0" distL="114300" distR="114300" simplePos="0" relativeHeight="251672576" behindDoc="0" locked="0" layoutInCell="1" allowOverlap="1" wp14:anchorId="6FE2CBCE" wp14:editId="6AB193D9">
              <wp:simplePos x="0" y="0"/>
              <wp:positionH relativeFrom="column">
                <wp:posOffset>62730</wp:posOffset>
              </wp:positionH>
              <wp:positionV relativeFrom="paragraph">
                <wp:posOffset>3900791</wp:posOffset>
              </wp:positionV>
              <wp:extent cx="6381196" cy="1974715"/>
              <wp:effectExtent l="0" t="0" r="6985" b="6985"/>
              <wp:wrapNone/>
              <wp:docPr id="3" name="Text Box 3"/>
              <wp:cNvGraphicFramePr/>
              <a:graphic xmlns:a="http://schemas.openxmlformats.org/drawingml/2006/main">
                <a:graphicData uri="http://schemas.microsoft.com/office/word/2010/wordprocessingShape">
                  <wps:wsp>
                    <wps:cNvSpPr txBox="1"/>
                    <wps:spPr>
                      <a:xfrm>
                        <a:off x="0" y="0"/>
                        <a:ext cx="6381196" cy="1974715"/>
                      </a:xfrm>
                      <a:prstGeom prst="rect">
                        <a:avLst/>
                      </a:prstGeom>
                      <a:noFill/>
                      <a:ln w="6350">
                        <a:noFill/>
                      </a:ln>
                    </wps:spPr>
                    <wps:txbx>
                      <w:txbxContent>
                        <w:p w14:paraId="24081CD7" w14:textId="2C780410" w:rsidR="00090411" w:rsidRPr="007950A2" w:rsidRDefault="00090411" w:rsidP="00090411">
                          <w:pPr>
                            <w:spacing w:line="600" w:lineRule="exact"/>
                            <w:rPr>
                              <w:rFonts w:asciiTheme="majorHAnsi" w:hAnsiTheme="majorHAnsi" w:cstheme="majorHAnsi"/>
                              <w:b/>
                              <w:bCs/>
                              <w:color w:val="FFFFFF" w:themeColor="background1"/>
                              <w:sz w:val="56"/>
                              <w:szCs w:val="56"/>
                              <w:lang w:val="en-AU"/>
                            </w:rPr>
                          </w:pPr>
                        </w:p>
                        <w:p w14:paraId="77B47D64" w14:textId="77777777" w:rsidR="00CE3693" w:rsidRPr="00CE3693" w:rsidRDefault="00CE3693" w:rsidP="00CE3693">
                          <w:pPr>
                            <w:spacing w:line="600" w:lineRule="exact"/>
                            <w:rPr>
                              <w:rFonts w:asciiTheme="majorHAnsi" w:hAnsiTheme="majorHAnsi" w:cstheme="majorHAnsi"/>
                              <w:b/>
                              <w:bCs/>
                              <w:color w:val="FFFFFF" w:themeColor="background1"/>
                              <w:sz w:val="40"/>
                              <w:szCs w:val="40"/>
                              <w:lang w:val="en-AU"/>
                            </w:rPr>
                          </w:pPr>
                          <w:r w:rsidRPr="00CE3693">
                            <w:rPr>
                              <w:rFonts w:asciiTheme="majorHAnsi" w:hAnsiTheme="majorHAnsi" w:cstheme="majorHAnsi"/>
                              <w:b/>
                              <w:bCs/>
                              <w:color w:val="FFFFFF" w:themeColor="background1"/>
                              <w:sz w:val="40"/>
                              <w:szCs w:val="40"/>
                              <w:lang w:val="en-AU"/>
                            </w:rPr>
                            <w:t xml:space="preserve">USI WEB SERVICE </w:t>
                          </w:r>
                        </w:p>
                        <w:p w14:paraId="623B50C6" w14:textId="77777777" w:rsidR="00CE3693" w:rsidRPr="00CE3693" w:rsidRDefault="00CE3693" w:rsidP="00CE3693">
                          <w:pPr>
                            <w:spacing w:line="600" w:lineRule="exact"/>
                            <w:rPr>
                              <w:rFonts w:asciiTheme="majorHAnsi" w:hAnsiTheme="majorHAnsi" w:cstheme="majorHAnsi"/>
                              <w:b/>
                              <w:bCs/>
                              <w:color w:val="FFFFFF" w:themeColor="background1"/>
                              <w:sz w:val="40"/>
                              <w:szCs w:val="40"/>
                              <w:lang w:val="en-AU"/>
                            </w:rPr>
                          </w:pPr>
                          <w:r w:rsidRPr="00CE3693">
                            <w:rPr>
                              <w:rFonts w:asciiTheme="majorHAnsi" w:hAnsiTheme="majorHAnsi" w:cstheme="majorHAnsi"/>
                              <w:b/>
                              <w:bCs/>
                              <w:color w:val="FFFFFF" w:themeColor="background1"/>
                              <w:sz w:val="40"/>
                              <w:szCs w:val="40"/>
                              <w:lang w:val="en-AU"/>
                            </w:rPr>
                            <w:t>SAMPLE CODE INSTALLATION GUIDE</w:t>
                          </w:r>
                        </w:p>
                        <w:p w14:paraId="2DF41D92" w14:textId="77777777" w:rsidR="00CE3693" w:rsidRDefault="00CE3693" w:rsidP="00CE3693">
                          <w:pPr>
                            <w:spacing w:line="600" w:lineRule="exact"/>
                            <w:rPr>
                              <w:rFonts w:asciiTheme="majorHAnsi" w:hAnsiTheme="majorHAnsi" w:cstheme="majorHAnsi"/>
                              <w:b/>
                              <w:bCs/>
                              <w:color w:val="FFFFFF" w:themeColor="background1"/>
                              <w:sz w:val="40"/>
                              <w:szCs w:val="40"/>
                              <w:lang w:val="en-AU"/>
                            </w:rPr>
                          </w:pPr>
                          <w:r w:rsidRPr="00CE3693">
                            <w:rPr>
                              <w:rFonts w:asciiTheme="majorHAnsi" w:hAnsiTheme="majorHAnsi" w:cstheme="majorHAnsi"/>
                              <w:b/>
                              <w:bCs/>
                              <w:color w:val="FFFFFF" w:themeColor="background1"/>
                              <w:sz w:val="40"/>
                              <w:szCs w:val="40"/>
                              <w:lang w:val="en-AU"/>
                            </w:rPr>
                            <w:t>.NET</w:t>
                          </w:r>
                        </w:p>
                        <w:p w14:paraId="66473121" w14:textId="483B81EC" w:rsidR="00090411" w:rsidRPr="007950A2" w:rsidRDefault="007950A2" w:rsidP="00CE3693">
                          <w:pPr>
                            <w:spacing w:line="600" w:lineRule="exact"/>
                            <w:rPr>
                              <w:rFonts w:asciiTheme="majorHAnsi" w:hAnsiTheme="majorHAnsi" w:cstheme="majorHAnsi"/>
                              <w:b/>
                              <w:bCs/>
                              <w:color w:val="FFFFFF" w:themeColor="background1"/>
                              <w:sz w:val="40"/>
                              <w:szCs w:val="40"/>
                              <w:lang w:val="en-AU"/>
                            </w:rPr>
                          </w:pPr>
                          <w:r w:rsidRPr="007950A2">
                            <w:rPr>
                              <w:rFonts w:asciiTheme="majorHAnsi" w:hAnsiTheme="majorHAnsi" w:cstheme="majorHAnsi"/>
                              <w:b/>
                              <w:bCs/>
                              <w:color w:val="FFFFFF" w:themeColor="background1"/>
                              <w:sz w:val="40"/>
                              <w:szCs w:val="40"/>
                              <w:lang w:val="en-AU"/>
                            </w:rPr>
                            <w:t>2022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FE2CBCE" id="_x0000_t202" coordsize="21600,21600" o:spt="202" path="m,l,21600r21600,l21600,xe">
              <v:stroke joinstyle="miter"/>
              <v:path gradientshapeok="t" o:connecttype="rect"/>
            </v:shapetype>
            <v:shape id="Text Box 3" o:spid="_x0000_s1027" type="#_x0000_t202" style="position:absolute;margin-left:4.95pt;margin-top:307.15pt;width:502.45pt;height:15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" filled="f" stroked="f" strokeweight=".5pt">
              <v:textbox inset="0,0,0,0">
                <w:txbxContent>
                  <w:p w14:paraId="24081CD7" w14:textId="2C780410" w:rsidR="00090411" w:rsidRPr="007950A2" w:rsidRDefault="00090411" w:rsidP="00090411">
                    <w:pPr>
                      <w:spacing w:line="600" w:lineRule="exact"/>
                      <w:rPr>
                        <w:rFonts w:asciiTheme="majorHAnsi" w:hAnsiTheme="majorHAnsi" w:cstheme="majorHAnsi"/>
                        <w:b/>
                        <w:bCs/>
                        <w:color w:val="FFFFFF" w:themeColor="background1"/>
                        <w:sz w:val="56"/>
                        <w:szCs w:val="56"/>
                        <w:lang w:val="en-AU"/>
                      </w:rPr>
                    </w:pPr>
                  </w:p>
                  <w:p w14:paraId="77B47D64" w14:textId="77777777" w:rsidR="00CE3693" w:rsidRPr="00CE3693" w:rsidRDefault="00CE3693" w:rsidP="00CE3693">
                    <w:pPr>
                      <w:spacing w:line="600" w:lineRule="exact"/>
                      <w:rPr>
                        <w:rFonts w:asciiTheme="majorHAnsi" w:hAnsiTheme="majorHAnsi" w:cstheme="majorHAnsi"/>
                        <w:b/>
                        <w:bCs/>
                        <w:color w:val="FFFFFF" w:themeColor="background1"/>
                        <w:sz w:val="40"/>
                        <w:szCs w:val="40"/>
                        <w:lang w:val="en-AU"/>
                      </w:rPr>
                    </w:pPr>
                    <w:r w:rsidRPr="00CE3693">
                      <w:rPr>
                        <w:rFonts w:asciiTheme="majorHAnsi" w:hAnsiTheme="majorHAnsi" w:cstheme="majorHAnsi"/>
                        <w:b/>
                        <w:bCs/>
                        <w:color w:val="FFFFFF" w:themeColor="background1"/>
                        <w:sz w:val="40"/>
                        <w:szCs w:val="40"/>
                        <w:lang w:val="en-AU"/>
                      </w:rPr>
                      <w:t xml:space="preserve">USI WEB SERVICE </w:t>
                    </w:r>
                  </w:p>
                  <w:p w14:paraId="623B50C6" w14:textId="77777777" w:rsidR="00CE3693" w:rsidRPr="00CE3693" w:rsidRDefault="00CE3693" w:rsidP="00CE3693">
                    <w:pPr>
                      <w:spacing w:line="600" w:lineRule="exact"/>
                      <w:rPr>
                        <w:rFonts w:asciiTheme="majorHAnsi" w:hAnsiTheme="majorHAnsi" w:cstheme="majorHAnsi"/>
                        <w:b/>
                        <w:bCs/>
                        <w:color w:val="FFFFFF" w:themeColor="background1"/>
                        <w:sz w:val="40"/>
                        <w:szCs w:val="40"/>
                        <w:lang w:val="en-AU"/>
                      </w:rPr>
                    </w:pPr>
                    <w:r w:rsidRPr="00CE3693">
                      <w:rPr>
                        <w:rFonts w:asciiTheme="majorHAnsi" w:hAnsiTheme="majorHAnsi" w:cstheme="majorHAnsi"/>
                        <w:b/>
                        <w:bCs/>
                        <w:color w:val="FFFFFF" w:themeColor="background1"/>
                        <w:sz w:val="40"/>
                        <w:szCs w:val="40"/>
                        <w:lang w:val="en-AU"/>
                      </w:rPr>
                      <w:t>SAMPLE CODE INSTALLATION GUIDE</w:t>
                    </w:r>
                  </w:p>
                  <w:p w14:paraId="2DF41D92" w14:textId="77777777" w:rsidR="00CE3693" w:rsidRDefault="00CE3693" w:rsidP="00CE3693">
                    <w:pPr>
                      <w:spacing w:line="600" w:lineRule="exact"/>
                      <w:rPr>
                        <w:rFonts w:asciiTheme="majorHAnsi" w:hAnsiTheme="majorHAnsi" w:cstheme="majorHAnsi"/>
                        <w:b/>
                        <w:bCs/>
                        <w:color w:val="FFFFFF" w:themeColor="background1"/>
                        <w:sz w:val="40"/>
                        <w:szCs w:val="40"/>
                        <w:lang w:val="en-AU"/>
                      </w:rPr>
                    </w:pPr>
                    <w:r w:rsidRPr="00CE3693">
                      <w:rPr>
                        <w:rFonts w:asciiTheme="majorHAnsi" w:hAnsiTheme="majorHAnsi" w:cstheme="majorHAnsi"/>
                        <w:b/>
                        <w:bCs/>
                        <w:color w:val="FFFFFF" w:themeColor="background1"/>
                        <w:sz w:val="40"/>
                        <w:szCs w:val="40"/>
                        <w:lang w:val="en-AU"/>
                      </w:rPr>
                      <w:t>.NET</w:t>
                    </w:r>
                  </w:p>
                  <w:p w14:paraId="66473121" w14:textId="483B81EC" w:rsidR="00090411" w:rsidRPr="007950A2" w:rsidRDefault="007950A2" w:rsidP="00CE3693">
                    <w:pPr>
                      <w:spacing w:line="600" w:lineRule="exact"/>
                      <w:rPr>
                        <w:rFonts w:asciiTheme="majorHAnsi" w:hAnsiTheme="majorHAnsi" w:cstheme="majorHAnsi"/>
                        <w:b/>
                        <w:bCs/>
                        <w:color w:val="FFFFFF" w:themeColor="background1"/>
                        <w:sz w:val="40"/>
                        <w:szCs w:val="40"/>
                        <w:lang w:val="en-AU"/>
                      </w:rPr>
                    </w:pPr>
                    <w:r w:rsidRPr="007950A2">
                      <w:rPr>
                        <w:rFonts w:asciiTheme="majorHAnsi" w:hAnsiTheme="majorHAnsi" w:cstheme="majorHAnsi"/>
                        <w:b/>
                        <w:bCs/>
                        <w:color w:val="FFFFFF" w:themeColor="background1"/>
                        <w:sz w:val="40"/>
                        <w:szCs w:val="40"/>
                        <w:lang w:val="en-AU"/>
                      </w:rPr>
                      <w:t>2022</w:t>
                    </w:r>
                  </w:p>
                </w:txbxContent>
              </v:textbox>
            </v:shape>
          </w:pict>
        </mc:Fallback>
      </mc:AlternateContent>
    </w:r>
    <w:r>
      <w:rPr>
        <w:noProof/>
      </w:rPr>
      <w:drawing>
        <wp:anchor distT="0" distB="0" distL="114300" distR="114300" simplePos="0" relativeHeight="251671552" behindDoc="1" locked="0" layoutInCell="1" allowOverlap="1" wp14:anchorId="3981C8F8" wp14:editId="2E2147DD">
          <wp:simplePos x="544749" y="-8764621"/>
          <wp:positionH relativeFrom="margin">
            <wp:align>center</wp:align>
          </wp:positionH>
          <wp:positionV relativeFrom="page">
            <wp:align>center</wp:align>
          </wp:positionV>
          <wp:extent cx="7577455" cy="10713085"/>
          <wp:effectExtent l="0" t="0" r="4445" b="0"/>
          <wp:wrapNone/>
          <wp:docPr id="9" name="Picture 9" descr="A picture containing q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qr code&#10;&#10;Description automatically generated"/>
                  <pic:cNvPicPr/>
                </pic:nvPicPr>
                <pic:blipFill>
                  <a:blip r:embed="rId1"/>
                  <a:stretch>
                    <a:fillRect/>
                  </a:stretch>
                </pic:blipFill>
                <pic:spPr>
                  <a:xfrm>
                    <a:off x="0" y="0"/>
                    <a:ext cx="7577455" cy="10713085"/>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773CD"/>
    <w:multiLevelType w:val="hybridMultilevel"/>
    <w:tmpl w:val="8C1CA97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3A33C22"/>
    <w:multiLevelType w:val="hybridMultilevel"/>
    <w:tmpl w:val="32D69548"/>
    <w:lvl w:ilvl="0" w:tplc="0C09000F">
      <w:start w:val="1"/>
      <w:numFmt w:val="decimal"/>
      <w:lvlText w:val="%1."/>
      <w:lvlJc w:val="left"/>
      <w:pPr>
        <w:ind w:left="720" w:hanging="360"/>
      </w:pPr>
    </w:lvl>
    <w:lvl w:ilvl="1" w:tplc="0C09000F">
      <w:start w:val="1"/>
      <w:numFmt w:val="decimal"/>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46413FF"/>
    <w:multiLevelType w:val="multilevel"/>
    <w:tmpl w:val="5DC4B1A8"/>
    <w:lvl w:ilvl="0">
      <w:start w:val="4"/>
      <w:numFmt w:val="decimal"/>
      <w:lvlText w:val="%1."/>
      <w:lvlJc w:val="left"/>
      <w:pPr>
        <w:ind w:left="720" w:hanging="72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 w15:restartNumberingAfterBreak="0">
    <w:nsid w:val="090523B9"/>
    <w:multiLevelType w:val="hybridMultilevel"/>
    <w:tmpl w:val="40207AD4"/>
    <w:lvl w:ilvl="0" w:tplc="3BEE7C86">
      <w:start w:val="1"/>
      <w:numFmt w:val="bullet"/>
      <w:lvlText w:val=""/>
      <w:lvlJc w:val="left"/>
      <w:pPr>
        <w:ind w:left="720" w:hanging="360"/>
      </w:pPr>
      <w:rPr>
        <w:rFonts w:ascii="Wingdings" w:hAnsi="Wingdings" w:hint="default"/>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CCC2918"/>
    <w:multiLevelType w:val="hybridMultilevel"/>
    <w:tmpl w:val="596A9A0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5120551"/>
    <w:multiLevelType w:val="hybridMultilevel"/>
    <w:tmpl w:val="3A8C5828"/>
    <w:lvl w:ilvl="0" w:tplc="3BEE7C86">
      <w:start w:val="1"/>
      <w:numFmt w:val="bullet"/>
      <w:lvlText w:val=""/>
      <w:lvlJc w:val="left"/>
      <w:pPr>
        <w:ind w:left="720" w:hanging="360"/>
      </w:pPr>
      <w:rPr>
        <w:rFonts w:ascii="Wingdings" w:hAnsi="Wingdings" w:hint="default"/>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2D66616F"/>
    <w:multiLevelType w:val="hybridMultilevel"/>
    <w:tmpl w:val="6F988766"/>
    <w:lvl w:ilvl="0" w:tplc="3BEE7C86">
      <w:start w:val="1"/>
      <w:numFmt w:val="bullet"/>
      <w:lvlText w:val=""/>
      <w:lvlJc w:val="left"/>
      <w:pPr>
        <w:ind w:left="360" w:hanging="360"/>
      </w:pPr>
      <w:rPr>
        <w:rFonts w:ascii="Wingdings" w:hAnsi="Wingdings" w:hint="default"/>
        <w:sz w:val="36"/>
        <w:szCs w:val="36"/>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30A43895"/>
    <w:multiLevelType w:val="hybridMultilevel"/>
    <w:tmpl w:val="B390158A"/>
    <w:lvl w:ilvl="0" w:tplc="3BEE7C86">
      <w:start w:val="1"/>
      <w:numFmt w:val="bullet"/>
      <w:lvlText w:val=""/>
      <w:lvlJc w:val="left"/>
      <w:pPr>
        <w:ind w:left="720" w:hanging="360"/>
      </w:pPr>
      <w:rPr>
        <w:rFonts w:ascii="Wingdings" w:hAnsi="Wingdings" w:hint="default"/>
        <w:sz w:val="36"/>
        <w:szCs w:val="36"/>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3F39361B"/>
    <w:multiLevelType w:val="hybridMultilevel"/>
    <w:tmpl w:val="F672400E"/>
    <w:lvl w:ilvl="0" w:tplc="3BEE7C86">
      <w:start w:val="1"/>
      <w:numFmt w:val="bullet"/>
      <w:lvlText w:val=""/>
      <w:lvlJc w:val="left"/>
      <w:pPr>
        <w:ind w:left="720" w:hanging="360"/>
      </w:pPr>
      <w:rPr>
        <w:rFonts w:ascii="Wingdings" w:hAnsi="Wingdings" w:hint="default"/>
        <w:sz w:val="36"/>
        <w:szCs w:val="36"/>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9" w15:restartNumberingAfterBreak="0">
    <w:nsid w:val="3F794A70"/>
    <w:multiLevelType w:val="hybridMultilevel"/>
    <w:tmpl w:val="090E9CCC"/>
    <w:lvl w:ilvl="0" w:tplc="E5AEC80E">
      <w:start w:val="1"/>
      <w:numFmt w:val="bullet"/>
      <w:pStyle w:val="BulletPoint11p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418B2525"/>
    <w:multiLevelType w:val="hybridMultilevel"/>
    <w:tmpl w:val="5CEE9842"/>
    <w:lvl w:ilvl="0" w:tplc="0C09000F">
      <w:start w:val="1"/>
      <w:numFmt w:val="decimal"/>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46962E6B"/>
    <w:multiLevelType w:val="hybridMultilevel"/>
    <w:tmpl w:val="E618E96A"/>
    <w:lvl w:ilvl="0" w:tplc="3BEE7C86">
      <w:start w:val="1"/>
      <w:numFmt w:val="bullet"/>
      <w:lvlText w:val=""/>
      <w:lvlJc w:val="left"/>
      <w:pPr>
        <w:ind w:left="720" w:hanging="360"/>
      </w:pPr>
      <w:rPr>
        <w:rFonts w:ascii="Wingdings" w:hAnsi="Wingdings" w:hint="default"/>
        <w:sz w:val="36"/>
        <w:szCs w:val="36"/>
      </w:rPr>
    </w:lvl>
    <w:lvl w:ilvl="1" w:tplc="3BEE7C86">
      <w:start w:val="1"/>
      <w:numFmt w:val="bullet"/>
      <w:lvlText w:val=""/>
      <w:lvlJc w:val="left"/>
      <w:pPr>
        <w:ind w:left="1440" w:hanging="360"/>
      </w:pPr>
      <w:rPr>
        <w:rFonts w:ascii="Wingdings" w:hAnsi="Wingdings" w:hint="default"/>
        <w:sz w:val="36"/>
        <w:szCs w:val="36"/>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5364F22"/>
    <w:multiLevelType w:val="hybridMultilevel"/>
    <w:tmpl w:val="110423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65D454CC"/>
    <w:multiLevelType w:val="multilevel"/>
    <w:tmpl w:val="FD68454A"/>
    <w:lvl w:ilvl="0">
      <w:start w:val="1"/>
      <w:numFmt w:val="decimal"/>
      <w:lvlText w:val="%1."/>
      <w:lvlJc w:val="left"/>
      <w:pPr>
        <w:ind w:left="720" w:hanging="720"/>
      </w:pPr>
      <w:rPr>
        <w:rFonts w:hint="default"/>
      </w:rPr>
    </w:lvl>
    <w:lvl w:ilvl="1">
      <w:start w:val="4"/>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4" w15:restartNumberingAfterBreak="0">
    <w:nsid w:val="71E121D2"/>
    <w:multiLevelType w:val="hybridMultilevel"/>
    <w:tmpl w:val="6CB85F4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5" w15:restartNumberingAfterBreak="0">
    <w:nsid w:val="72794AAD"/>
    <w:multiLevelType w:val="hybridMultilevel"/>
    <w:tmpl w:val="34E490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72C1294C"/>
    <w:multiLevelType w:val="hybridMultilevel"/>
    <w:tmpl w:val="1A72DF4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9"/>
  </w:num>
  <w:num w:numId="2">
    <w:abstractNumId w:val="13"/>
  </w:num>
  <w:num w:numId="3">
    <w:abstractNumId w:val="2"/>
  </w:num>
  <w:num w:numId="4">
    <w:abstractNumId w:val="1"/>
  </w:num>
  <w:num w:numId="5">
    <w:abstractNumId w:val="6"/>
  </w:num>
  <w:num w:numId="6">
    <w:abstractNumId w:val="5"/>
  </w:num>
  <w:num w:numId="7">
    <w:abstractNumId w:val="11"/>
  </w:num>
  <w:num w:numId="8">
    <w:abstractNumId w:val="8"/>
  </w:num>
  <w:num w:numId="9">
    <w:abstractNumId w:val="3"/>
  </w:num>
  <w:num w:numId="10">
    <w:abstractNumId w:val="7"/>
  </w:num>
  <w:num w:numId="11">
    <w:abstractNumId w:val="12"/>
  </w:num>
  <w:num w:numId="12">
    <w:abstractNumId w:val="0"/>
  </w:num>
  <w:num w:numId="13">
    <w:abstractNumId w:val="15"/>
  </w:num>
  <w:num w:numId="14">
    <w:abstractNumId w:val="14"/>
  </w:num>
  <w:num w:numId="15">
    <w:abstractNumId w:val="10"/>
  </w:num>
  <w:num w:numId="16">
    <w:abstractNumId w:val="4"/>
  </w:num>
  <w:num w:numId="17">
    <w:abstractNumId w:val="16"/>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rawingGridVerticalSpacing w:val="200"/>
  <w:displayHorizontalDrawingGridEvery w:val="2"/>
  <w:displayVerticalDrawingGridEvery w:val="2"/>
  <w:doNotShadeFormData/>
  <w:characterSpacingControl w:val="doNotCompress"/>
  <w:hdrShapeDefaults>
    <o:shapedefaults v:ext="edit" spidmax="819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0BE9"/>
    <w:rsid w:val="00001106"/>
    <w:rsid w:val="00005D3D"/>
    <w:rsid w:val="00011378"/>
    <w:rsid w:val="00012697"/>
    <w:rsid w:val="00016149"/>
    <w:rsid w:val="00017DBB"/>
    <w:rsid w:val="000254F8"/>
    <w:rsid w:val="0004229F"/>
    <w:rsid w:val="00047445"/>
    <w:rsid w:val="000602F1"/>
    <w:rsid w:val="00060DF7"/>
    <w:rsid w:val="00067D69"/>
    <w:rsid w:val="00075637"/>
    <w:rsid w:val="00076E7C"/>
    <w:rsid w:val="000804E9"/>
    <w:rsid w:val="000831B1"/>
    <w:rsid w:val="00083D56"/>
    <w:rsid w:val="00090411"/>
    <w:rsid w:val="000A1639"/>
    <w:rsid w:val="000A3F7A"/>
    <w:rsid w:val="000B0EB2"/>
    <w:rsid w:val="000C019F"/>
    <w:rsid w:val="000D1A4E"/>
    <w:rsid w:val="000D378A"/>
    <w:rsid w:val="000E3419"/>
    <w:rsid w:val="000F122F"/>
    <w:rsid w:val="0010036C"/>
    <w:rsid w:val="00105DA1"/>
    <w:rsid w:val="00107AED"/>
    <w:rsid w:val="0011219B"/>
    <w:rsid w:val="00112C53"/>
    <w:rsid w:val="00123A33"/>
    <w:rsid w:val="00126658"/>
    <w:rsid w:val="00130DE8"/>
    <w:rsid w:val="00135BC7"/>
    <w:rsid w:val="00140C2E"/>
    <w:rsid w:val="00151596"/>
    <w:rsid w:val="00154916"/>
    <w:rsid w:val="00155CD8"/>
    <w:rsid w:val="00155FCA"/>
    <w:rsid w:val="001638CF"/>
    <w:rsid w:val="001747C1"/>
    <w:rsid w:val="00176141"/>
    <w:rsid w:val="0019597C"/>
    <w:rsid w:val="00197012"/>
    <w:rsid w:val="001A090C"/>
    <w:rsid w:val="001A1062"/>
    <w:rsid w:val="001A4D84"/>
    <w:rsid w:val="001A7930"/>
    <w:rsid w:val="001B3A3B"/>
    <w:rsid w:val="001B3C16"/>
    <w:rsid w:val="001B51A7"/>
    <w:rsid w:val="001B7793"/>
    <w:rsid w:val="001D3158"/>
    <w:rsid w:val="001D353F"/>
    <w:rsid w:val="001D4F48"/>
    <w:rsid w:val="001D791F"/>
    <w:rsid w:val="001E0926"/>
    <w:rsid w:val="001F711E"/>
    <w:rsid w:val="00200A03"/>
    <w:rsid w:val="00201E8B"/>
    <w:rsid w:val="002057C6"/>
    <w:rsid w:val="00206AC4"/>
    <w:rsid w:val="002077F9"/>
    <w:rsid w:val="002140B1"/>
    <w:rsid w:val="00217F89"/>
    <w:rsid w:val="002376D2"/>
    <w:rsid w:val="0024608A"/>
    <w:rsid w:val="0025684E"/>
    <w:rsid w:val="00265381"/>
    <w:rsid w:val="0026687F"/>
    <w:rsid w:val="00266C53"/>
    <w:rsid w:val="00266D99"/>
    <w:rsid w:val="00270A36"/>
    <w:rsid w:val="00283E75"/>
    <w:rsid w:val="002847B0"/>
    <w:rsid w:val="002A3A88"/>
    <w:rsid w:val="002B1A4D"/>
    <w:rsid w:val="002B380E"/>
    <w:rsid w:val="002C1AFD"/>
    <w:rsid w:val="002C4A01"/>
    <w:rsid w:val="002D0664"/>
    <w:rsid w:val="002D2444"/>
    <w:rsid w:val="002D2546"/>
    <w:rsid w:val="002D3191"/>
    <w:rsid w:val="002D6208"/>
    <w:rsid w:val="002E75D4"/>
    <w:rsid w:val="002F50E8"/>
    <w:rsid w:val="0030247D"/>
    <w:rsid w:val="00304668"/>
    <w:rsid w:val="00306E8A"/>
    <w:rsid w:val="003125EE"/>
    <w:rsid w:val="00314B44"/>
    <w:rsid w:val="00321A75"/>
    <w:rsid w:val="00322C46"/>
    <w:rsid w:val="003250EC"/>
    <w:rsid w:val="00326A74"/>
    <w:rsid w:val="00330BE9"/>
    <w:rsid w:val="003407D5"/>
    <w:rsid w:val="003422A8"/>
    <w:rsid w:val="003459BA"/>
    <w:rsid w:val="0035133F"/>
    <w:rsid w:val="00361E70"/>
    <w:rsid w:val="00380C97"/>
    <w:rsid w:val="00386297"/>
    <w:rsid w:val="003A495C"/>
    <w:rsid w:val="003A5198"/>
    <w:rsid w:val="003A7448"/>
    <w:rsid w:val="003C559A"/>
    <w:rsid w:val="003E2C7E"/>
    <w:rsid w:val="003E6E75"/>
    <w:rsid w:val="003F5DBF"/>
    <w:rsid w:val="0040673F"/>
    <w:rsid w:val="0040743E"/>
    <w:rsid w:val="00413EFC"/>
    <w:rsid w:val="00431FD4"/>
    <w:rsid w:val="0044230C"/>
    <w:rsid w:val="00451C79"/>
    <w:rsid w:val="0045259F"/>
    <w:rsid w:val="00453932"/>
    <w:rsid w:val="00457919"/>
    <w:rsid w:val="00461331"/>
    <w:rsid w:val="00461AEA"/>
    <w:rsid w:val="00467464"/>
    <w:rsid w:val="00467A90"/>
    <w:rsid w:val="00471C88"/>
    <w:rsid w:val="00471C98"/>
    <w:rsid w:val="00480403"/>
    <w:rsid w:val="00480537"/>
    <w:rsid w:val="0049620C"/>
    <w:rsid w:val="004A2E45"/>
    <w:rsid w:val="004A41B5"/>
    <w:rsid w:val="004A6CC0"/>
    <w:rsid w:val="004B049D"/>
    <w:rsid w:val="004B1400"/>
    <w:rsid w:val="004D257E"/>
    <w:rsid w:val="004E3D24"/>
    <w:rsid w:val="004F1818"/>
    <w:rsid w:val="004F3E1B"/>
    <w:rsid w:val="004F4368"/>
    <w:rsid w:val="004F6B24"/>
    <w:rsid w:val="00501F62"/>
    <w:rsid w:val="005078AD"/>
    <w:rsid w:val="00517FC6"/>
    <w:rsid w:val="00520D42"/>
    <w:rsid w:val="0052110F"/>
    <w:rsid w:val="0052289E"/>
    <w:rsid w:val="005256DF"/>
    <w:rsid w:val="00525FFC"/>
    <w:rsid w:val="00527F2E"/>
    <w:rsid w:val="0053760B"/>
    <w:rsid w:val="0054193D"/>
    <w:rsid w:val="00543D3A"/>
    <w:rsid w:val="005452E4"/>
    <w:rsid w:val="005650DB"/>
    <w:rsid w:val="00571539"/>
    <w:rsid w:val="00573CB3"/>
    <w:rsid w:val="00574658"/>
    <w:rsid w:val="00577B74"/>
    <w:rsid w:val="00577CCC"/>
    <w:rsid w:val="005813AC"/>
    <w:rsid w:val="00586606"/>
    <w:rsid w:val="00586970"/>
    <w:rsid w:val="00590D90"/>
    <w:rsid w:val="005A7BAE"/>
    <w:rsid w:val="005A7F15"/>
    <w:rsid w:val="005B6908"/>
    <w:rsid w:val="005B6C05"/>
    <w:rsid w:val="005C23E8"/>
    <w:rsid w:val="005C5B81"/>
    <w:rsid w:val="005C61E0"/>
    <w:rsid w:val="005D2128"/>
    <w:rsid w:val="005D37BF"/>
    <w:rsid w:val="005D45F1"/>
    <w:rsid w:val="005E17D1"/>
    <w:rsid w:val="005E2EB0"/>
    <w:rsid w:val="005E2F93"/>
    <w:rsid w:val="005E54E5"/>
    <w:rsid w:val="005F407E"/>
    <w:rsid w:val="005F6F92"/>
    <w:rsid w:val="005F7FB9"/>
    <w:rsid w:val="006034D0"/>
    <w:rsid w:val="00610A14"/>
    <w:rsid w:val="006273F8"/>
    <w:rsid w:val="00630A70"/>
    <w:rsid w:val="00640D3B"/>
    <w:rsid w:val="00647CF9"/>
    <w:rsid w:val="00656323"/>
    <w:rsid w:val="00657250"/>
    <w:rsid w:val="00665CA2"/>
    <w:rsid w:val="006674E4"/>
    <w:rsid w:val="006717E2"/>
    <w:rsid w:val="006806FA"/>
    <w:rsid w:val="00680AB4"/>
    <w:rsid w:val="00685BB4"/>
    <w:rsid w:val="00692DCD"/>
    <w:rsid w:val="006A074E"/>
    <w:rsid w:val="006A5C04"/>
    <w:rsid w:val="006B1538"/>
    <w:rsid w:val="006B3113"/>
    <w:rsid w:val="006B3427"/>
    <w:rsid w:val="006B4986"/>
    <w:rsid w:val="006B65A4"/>
    <w:rsid w:val="006D1BD3"/>
    <w:rsid w:val="006D42C2"/>
    <w:rsid w:val="006D48BF"/>
    <w:rsid w:val="006D4CBA"/>
    <w:rsid w:val="006D6024"/>
    <w:rsid w:val="006D734C"/>
    <w:rsid w:val="006E4111"/>
    <w:rsid w:val="006E5269"/>
    <w:rsid w:val="006E576E"/>
    <w:rsid w:val="006E798D"/>
    <w:rsid w:val="006F306C"/>
    <w:rsid w:val="006F5F48"/>
    <w:rsid w:val="006F61B7"/>
    <w:rsid w:val="006F7F15"/>
    <w:rsid w:val="0070633C"/>
    <w:rsid w:val="007319C5"/>
    <w:rsid w:val="00732E55"/>
    <w:rsid w:val="00733D1D"/>
    <w:rsid w:val="00735A5E"/>
    <w:rsid w:val="00736D8A"/>
    <w:rsid w:val="007404BC"/>
    <w:rsid w:val="007418BA"/>
    <w:rsid w:val="00742FE9"/>
    <w:rsid w:val="007443E3"/>
    <w:rsid w:val="0074613D"/>
    <w:rsid w:val="00747B4A"/>
    <w:rsid w:val="007569DB"/>
    <w:rsid w:val="007625A9"/>
    <w:rsid w:val="0076388E"/>
    <w:rsid w:val="00770062"/>
    <w:rsid w:val="007757E7"/>
    <w:rsid w:val="00781D59"/>
    <w:rsid w:val="00785BF6"/>
    <w:rsid w:val="00786863"/>
    <w:rsid w:val="0078751A"/>
    <w:rsid w:val="007950A2"/>
    <w:rsid w:val="00796DED"/>
    <w:rsid w:val="007A0F29"/>
    <w:rsid w:val="007A10F9"/>
    <w:rsid w:val="007A4E87"/>
    <w:rsid w:val="007B6F0D"/>
    <w:rsid w:val="007C21EC"/>
    <w:rsid w:val="007C5AEA"/>
    <w:rsid w:val="007D0CE9"/>
    <w:rsid w:val="007D46A7"/>
    <w:rsid w:val="007D534D"/>
    <w:rsid w:val="007E06CF"/>
    <w:rsid w:val="007E40D9"/>
    <w:rsid w:val="007E4BAD"/>
    <w:rsid w:val="007E6648"/>
    <w:rsid w:val="007E7124"/>
    <w:rsid w:val="007F0300"/>
    <w:rsid w:val="007F3E07"/>
    <w:rsid w:val="007F4003"/>
    <w:rsid w:val="007F441C"/>
    <w:rsid w:val="007F4FB6"/>
    <w:rsid w:val="00802A79"/>
    <w:rsid w:val="00805EB1"/>
    <w:rsid w:val="0080653C"/>
    <w:rsid w:val="00813C3F"/>
    <w:rsid w:val="00820D7F"/>
    <w:rsid w:val="00820F1C"/>
    <w:rsid w:val="008235D9"/>
    <w:rsid w:val="008245F0"/>
    <w:rsid w:val="00826127"/>
    <w:rsid w:val="00831F07"/>
    <w:rsid w:val="00840B61"/>
    <w:rsid w:val="00847917"/>
    <w:rsid w:val="00853F34"/>
    <w:rsid w:val="008621CA"/>
    <w:rsid w:val="0086278E"/>
    <w:rsid w:val="00865507"/>
    <w:rsid w:val="00871248"/>
    <w:rsid w:val="00873764"/>
    <w:rsid w:val="008A0A4A"/>
    <w:rsid w:val="008B03A5"/>
    <w:rsid w:val="008B04D2"/>
    <w:rsid w:val="008C58B9"/>
    <w:rsid w:val="008D4BC6"/>
    <w:rsid w:val="008D5BCA"/>
    <w:rsid w:val="008E569C"/>
    <w:rsid w:val="008F04AB"/>
    <w:rsid w:val="008F3BF1"/>
    <w:rsid w:val="008F4BD4"/>
    <w:rsid w:val="00903060"/>
    <w:rsid w:val="0090342A"/>
    <w:rsid w:val="00913180"/>
    <w:rsid w:val="00913351"/>
    <w:rsid w:val="00915D0F"/>
    <w:rsid w:val="00920E5F"/>
    <w:rsid w:val="0092551E"/>
    <w:rsid w:val="00930571"/>
    <w:rsid w:val="00937294"/>
    <w:rsid w:val="009446AE"/>
    <w:rsid w:val="00944BF0"/>
    <w:rsid w:val="009463B1"/>
    <w:rsid w:val="009616C6"/>
    <w:rsid w:val="0096193A"/>
    <w:rsid w:val="00962250"/>
    <w:rsid w:val="0096342E"/>
    <w:rsid w:val="009645CB"/>
    <w:rsid w:val="009663D3"/>
    <w:rsid w:val="00975A46"/>
    <w:rsid w:val="00977B80"/>
    <w:rsid w:val="009804D4"/>
    <w:rsid w:val="009817BE"/>
    <w:rsid w:val="00982A61"/>
    <w:rsid w:val="00985EA4"/>
    <w:rsid w:val="0098694A"/>
    <w:rsid w:val="009869E8"/>
    <w:rsid w:val="00986FC2"/>
    <w:rsid w:val="00987D36"/>
    <w:rsid w:val="009901EF"/>
    <w:rsid w:val="00991D2D"/>
    <w:rsid w:val="009928B0"/>
    <w:rsid w:val="009A18A1"/>
    <w:rsid w:val="009A64C9"/>
    <w:rsid w:val="009A6D1B"/>
    <w:rsid w:val="009A74E6"/>
    <w:rsid w:val="009B4B4C"/>
    <w:rsid w:val="009B587D"/>
    <w:rsid w:val="009B6DB2"/>
    <w:rsid w:val="009B7547"/>
    <w:rsid w:val="009B7B14"/>
    <w:rsid w:val="009C1539"/>
    <w:rsid w:val="009C2233"/>
    <w:rsid w:val="009C3113"/>
    <w:rsid w:val="009C3CA9"/>
    <w:rsid w:val="009D0215"/>
    <w:rsid w:val="009D379E"/>
    <w:rsid w:val="009D5750"/>
    <w:rsid w:val="009D63BD"/>
    <w:rsid w:val="009D6D76"/>
    <w:rsid w:val="009D7E62"/>
    <w:rsid w:val="009E56CC"/>
    <w:rsid w:val="009F295B"/>
    <w:rsid w:val="009F531C"/>
    <w:rsid w:val="009F6D07"/>
    <w:rsid w:val="00A0063D"/>
    <w:rsid w:val="00A05885"/>
    <w:rsid w:val="00A106D2"/>
    <w:rsid w:val="00A108F2"/>
    <w:rsid w:val="00A3321D"/>
    <w:rsid w:val="00A348DF"/>
    <w:rsid w:val="00A35881"/>
    <w:rsid w:val="00A36082"/>
    <w:rsid w:val="00A47F20"/>
    <w:rsid w:val="00A50BBD"/>
    <w:rsid w:val="00A707FD"/>
    <w:rsid w:val="00A73069"/>
    <w:rsid w:val="00A74788"/>
    <w:rsid w:val="00A922F8"/>
    <w:rsid w:val="00A9611E"/>
    <w:rsid w:val="00AA1059"/>
    <w:rsid w:val="00AA4BA6"/>
    <w:rsid w:val="00AA4BC1"/>
    <w:rsid w:val="00AB0B34"/>
    <w:rsid w:val="00AB6E90"/>
    <w:rsid w:val="00AC73F9"/>
    <w:rsid w:val="00AD60D2"/>
    <w:rsid w:val="00AE423E"/>
    <w:rsid w:val="00AE4561"/>
    <w:rsid w:val="00AF2950"/>
    <w:rsid w:val="00AF57A2"/>
    <w:rsid w:val="00B068E8"/>
    <w:rsid w:val="00B12A59"/>
    <w:rsid w:val="00B1345F"/>
    <w:rsid w:val="00B13EA1"/>
    <w:rsid w:val="00B14375"/>
    <w:rsid w:val="00B20DC8"/>
    <w:rsid w:val="00B278ED"/>
    <w:rsid w:val="00B41A3E"/>
    <w:rsid w:val="00B43C1E"/>
    <w:rsid w:val="00B5060F"/>
    <w:rsid w:val="00B50E5B"/>
    <w:rsid w:val="00B515A9"/>
    <w:rsid w:val="00B551F8"/>
    <w:rsid w:val="00B57802"/>
    <w:rsid w:val="00B61FCC"/>
    <w:rsid w:val="00B650BE"/>
    <w:rsid w:val="00B7062B"/>
    <w:rsid w:val="00B75508"/>
    <w:rsid w:val="00B80E6C"/>
    <w:rsid w:val="00B87713"/>
    <w:rsid w:val="00BA0712"/>
    <w:rsid w:val="00BB0760"/>
    <w:rsid w:val="00BB74D0"/>
    <w:rsid w:val="00BB7FCA"/>
    <w:rsid w:val="00BC40C1"/>
    <w:rsid w:val="00BD0D30"/>
    <w:rsid w:val="00BD7729"/>
    <w:rsid w:val="00BE0379"/>
    <w:rsid w:val="00BE0930"/>
    <w:rsid w:val="00BE0CFE"/>
    <w:rsid w:val="00BF1A0C"/>
    <w:rsid w:val="00BF3329"/>
    <w:rsid w:val="00BF3849"/>
    <w:rsid w:val="00BF5A71"/>
    <w:rsid w:val="00BF69F4"/>
    <w:rsid w:val="00C052A2"/>
    <w:rsid w:val="00C12321"/>
    <w:rsid w:val="00C1288F"/>
    <w:rsid w:val="00C13457"/>
    <w:rsid w:val="00C135AE"/>
    <w:rsid w:val="00C13CC8"/>
    <w:rsid w:val="00C1501A"/>
    <w:rsid w:val="00C15D38"/>
    <w:rsid w:val="00C16441"/>
    <w:rsid w:val="00C253F1"/>
    <w:rsid w:val="00C30EC0"/>
    <w:rsid w:val="00C42C1A"/>
    <w:rsid w:val="00C43E95"/>
    <w:rsid w:val="00C51D68"/>
    <w:rsid w:val="00C61D2D"/>
    <w:rsid w:val="00C6702E"/>
    <w:rsid w:val="00C8242E"/>
    <w:rsid w:val="00C83626"/>
    <w:rsid w:val="00C83863"/>
    <w:rsid w:val="00C862ED"/>
    <w:rsid w:val="00C86F51"/>
    <w:rsid w:val="00C877CB"/>
    <w:rsid w:val="00C90038"/>
    <w:rsid w:val="00C91A97"/>
    <w:rsid w:val="00C9455B"/>
    <w:rsid w:val="00CA1F6A"/>
    <w:rsid w:val="00CA338E"/>
    <w:rsid w:val="00CB1981"/>
    <w:rsid w:val="00CB371C"/>
    <w:rsid w:val="00CB59C6"/>
    <w:rsid w:val="00CB60C7"/>
    <w:rsid w:val="00CB7944"/>
    <w:rsid w:val="00CC17E1"/>
    <w:rsid w:val="00CC2159"/>
    <w:rsid w:val="00CC3677"/>
    <w:rsid w:val="00CC3972"/>
    <w:rsid w:val="00CC3ACB"/>
    <w:rsid w:val="00CC427F"/>
    <w:rsid w:val="00CD26A5"/>
    <w:rsid w:val="00CD39BB"/>
    <w:rsid w:val="00CD53C8"/>
    <w:rsid w:val="00CE3693"/>
    <w:rsid w:val="00CF0759"/>
    <w:rsid w:val="00CF7A10"/>
    <w:rsid w:val="00D027A9"/>
    <w:rsid w:val="00D03EE3"/>
    <w:rsid w:val="00D05358"/>
    <w:rsid w:val="00D21E5A"/>
    <w:rsid w:val="00D23DAE"/>
    <w:rsid w:val="00D24FA2"/>
    <w:rsid w:val="00D31EFD"/>
    <w:rsid w:val="00D35B38"/>
    <w:rsid w:val="00D40683"/>
    <w:rsid w:val="00D44009"/>
    <w:rsid w:val="00D44250"/>
    <w:rsid w:val="00D50F7C"/>
    <w:rsid w:val="00D60944"/>
    <w:rsid w:val="00D616E1"/>
    <w:rsid w:val="00D66954"/>
    <w:rsid w:val="00D6730B"/>
    <w:rsid w:val="00D70BC9"/>
    <w:rsid w:val="00D75673"/>
    <w:rsid w:val="00D77AF7"/>
    <w:rsid w:val="00D850AA"/>
    <w:rsid w:val="00D92DA1"/>
    <w:rsid w:val="00D931BB"/>
    <w:rsid w:val="00D9549E"/>
    <w:rsid w:val="00DA3954"/>
    <w:rsid w:val="00DB4D2F"/>
    <w:rsid w:val="00DB589F"/>
    <w:rsid w:val="00DC2B91"/>
    <w:rsid w:val="00DC63A0"/>
    <w:rsid w:val="00DD5850"/>
    <w:rsid w:val="00DD62F1"/>
    <w:rsid w:val="00DE2006"/>
    <w:rsid w:val="00DE3106"/>
    <w:rsid w:val="00DE5F77"/>
    <w:rsid w:val="00DF0C67"/>
    <w:rsid w:val="00E0160F"/>
    <w:rsid w:val="00E017C7"/>
    <w:rsid w:val="00E02B35"/>
    <w:rsid w:val="00E04432"/>
    <w:rsid w:val="00E05941"/>
    <w:rsid w:val="00E05EB4"/>
    <w:rsid w:val="00E13687"/>
    <w:rsid w:val="00E14091"/>
    <w:rsid w:val="00E20B38"/>
    <w:rsid w:val="00E26300"/>
    <w:rsid w:val="00E35166"/>
    <w:rsid w:val="00E3529A"/>
    <w:rsid w:val="00E40497"/>
    <w:rsid w:val="00E421C0"/>
    <w:rsid w:val="00E45FB9"/>
    <w:rsid w:val="00E46B26"/>
    <w:rsid w:val="00E536A2"/>
    <w:rsid w:val="00E54AA6"/>
    <w:rsid w:val="00E54F43"/>
    <w:rsid w:val="00E56D99"/>
    <w:rsid w:val="00E608F1"/>
    <w:rsid w:val="00E65B53"/>
    <w:rsid w:val="00E73ABE"/>
    <w:rsid w:val="00E77E65"/>
    <w:rsid w:val="00E811DE"/>
    <w:rsid w:val="00E834F5"/>
    <w:rsid w:val="00EA051E"/>
    <w:rsid w:val="00EA3437"/>
    <w:rsid w:val="00EB0FE2"/>
    <w:rsid w:val="00EB50D4"/>
    <w:rsid w:val="00ED00E2"/>
    <w:rsid w:val="00ED1D56"/>
    <w:rsid w:val="00ED3684"/>
    <w:rsid w:val="00ED56B3"/>
    <w:rsid w:val="00EF3CCD"/>
    <w:rsid w:val="00EF505A"/>
    <w:rsid w:val="00F01AE7"/>
    <w:rsid w:val="00F104AC"/>
    <w:rsid w:val="00F146FF"/>
    <w:rsid w:val="00F1517B"/>
    <w:rsid w:val="00F21B86"/>
    <w:rsid w:val="00F243DB"/>
    <w:rsid w:val="00F317A8"/>
    <w:rsid w:val="00F37150"/>
    <w:rsid w:val="00F41D08"/>
    <w:rsid w:val="00F6379B"/>
    <w:rsid w:val="00F75576"/>
    <w:rsid w:val="00F75D26"/>
    <w:rsid w:val="00F80D83"/>
    <w:rsid w:val="00F81027"/>
    <w:rsid w:val="00F87695"/>
    <w:rsid w:val="00F90CD8"/>
    <w:rsid w:val="00F92564"/>
    <w:rsid w:val="00F97321"/>
    <w:rsid w:val="00FA26B3"/>
    <w:rsid w:val="00FA6083"/>
    <w:rsid w:val="00FA6249"/>
    <w:rsid w:val="00FC0986"/>
    <w:rsid w:val="00FC0BE9"/>
    <w:rsid w:val="00FD6716"/>
    <w:rsid w:val="00FD68C9"/>
    <w:rsid w:val="00FE0225"/>
    <w:rsid w:val="00FE5610"/>
    <w:rsid w:val="00FF203C"/>
    <w:rsid w:val="00FF6F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9"/>
    <o:shapelayout v:ext="edit">
      <o:idmap v:ext="edit" data="1"/>
    </o:shapelayout>
  </w:shapeDefaults>
  <w:decimalSymbol w:val="."/>
  <w:listSeparator w:val=","/>
  <w14:docId w14:val="5AFA5A77"/>
  <w14:defaultImageDpi w14:val="32767"/>
  <w15:docId w15:val="{45955760-CE06-44B6-8396-B676BEFC0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engXian" w:hAnsi="Calibri" w:cs="Times New Roman"/>
        <w:lang w:val="en-GB" w:eastAsia="en-GB" w:bidi="ar-SA"/>
      </w:rPr>
    </w:rPrDefault>
    <w:pPrDefault>
      <w:pPr>
        <w:spacing w:line="260" w:lineRule="exac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lang w:eastAsia="zh-CN"/>
    </w:rPr>
  </w:style>
  <w:style w:type="paragraph" w:styleId="Heading1">
    <w:name w:val="heading 1"/>
    <w:basedOn w:val="Normal"/>
    <w:next w:val="Normal"/>
    <w:link w:val="Heading1Char"/>
    <w:uiPriority w:val="9"/>
    <w:qFormat/>
    <w:rsid w:val="004F3E1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6A5C04"/>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31FD4"/>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ddress">
    <w:name w:val="Address"/>
    <w:basedOn w:val="Normal"/>
    <w:rsid w:val="009D7E62"/>
    <w:pPr>
      <w:spacing w:line="240" w:lineRule="exact"/>
      <w:ind w:left="1134" w:right="1134"/>
    </w:pPr>
    <w:rPr>
      <w:rFonts w:ascii="Arial" w:hAnsi="Arial"/>
      <w:sz w:val="21"/>
    </w:rPr>
  </w:style>
  <w:style w:type="paragraph" w:customStyle="1" w:styleId="EPABodyText">
    <w:name w:val="EPA Body Text"/>
    <w:basedOn w:val="Normal"/>
    <w:rsid w:val="00C16441"/>
    <w:pPr>
      <w:suppressAutoHyphens/>
      <w:spacing w:after="100"/>
    </w:pPr>
    <w:rPr>
      <w:rFonts w:ascii="Arial" w:hAnsi="Arial" w:cs="Arial"/>
      <w:sz w:val="22"/>
      <w:szCs w:val="22"/>
    </w:rPr>
  </w:style>
  <w:style w:type="paragraph" w:styleId="Header">
    <w:name w:val="header"/>
    <w:basedOn w:val="Normal"/>
    <w:link w:val="HeaderChar"/>
    <w:uiPriority w:val="99"/>
    <w:unhideWhenUsed/>
    <w:rsid w:val="00001106"/>
    <w:pPr>
      <w:tabs>
        <w:tab w:val="center" w:pos="4513"/>
        <w:tab w:val="right" w:pos="9026"/>
      </w:tabs>
    </w:pPr>
  </w:style>
  <w:style w:type="character" w:customStyle="1" w:styleId="HeaderChar">
    <w:name w:val="Header Char"/>
    <w:basedOn w:val="DefaultParagraphFont"/>
    <w:link w:val="Header"/>
    <w:uiPriority w:val="99"/>
    <w:rsid w:val="00001106"/>
  </w:style>
  <w:style w:type="paragraph" w:styleId="Footer">
    <w:name w:val="footer"/>
    <w:basedOn w:val="Normal"/>
    <w:link w:val="FooterChar"/>
    <w:uiPriority w:val="99"/>
    <w:unhideWhenUsed/>
    <w:rsid w:val="00001106"/>
    <w:pPr>
      <w:tabs>
        <w:tab w:val="center" w:pos="4513"/>
        <w:tab w:val="right" w:pos="9026"/>
      </w:tabs>
    </w:pPr>
  </w:style>
  <w:style w:type="character" w:customStyle="1" w:styleId="FooterChar">
    <w:name w:val="Footer Char"/>
    <w:basedOn w:val="DefaultParagraphFont"/>
    <w:link w:val="Footer"/>
    <w:uiPriority w:val="99"/>
    <w:rsid w:val="00001106"/>
  </w:style>
  <w:style w:type="paragraph" w:styleId="BalloonText">
    <w:name w:val="Balloon Text"/>
    <w:basedOn w:val="Normal"/>
    <w:link w:val="BalloonTextChar"/>
    <w:uiPriority w:val="99"/>
    <w:semiHidden/>
    <w:unhideWhenUsed/>
    <w:rsid w:val="00012697"/>
    <w:rPr>
      <w:rFonts w:ascii="Lucida Grande" w:hAnsi="Lucida Grande" w:cs="Lucida Grande"/>
      <w:sz w:val="18"/>
      <w:szCs w:val="18"/>
    </w:rPr>
  </w:style>
  <w:style w:type="character" w:customStyle="1" w:styleId="BalloonTextChar">
    <w:name w:val="Balloon Text Char"/>
    <w:link w:val="BalloonText"/>
    <w:uiPriority w:val="99"/>
    <w:semiHidden/>
    <w:rsid w:val="00012697"/>
    <w:rPr>
      <w:rFonts w:ascii="Lucida Grande" w:hAnsi="Lucida Grande" w:cs="Lucida Grande"/>
      <w:sz w:val="18"/>
      <w:szCs w:val="18"/>
    </w:rPr>
  </w:style>
  <w:style w:type="paragraph" w:customStyle="1" w:styleId="HL10pt">
    <w:name w:val="HL 10pt"/>
    <w:basedOn w:val="Normal"/>
    <w:qFormat/>
    <w:rsid w:val="00BF3849"/>
    <w:pPr>
      <w:spacing w:before="200"/>
    </w:pPr>
    <w:rPr>
      <w:rFonts w:ascii="Arial" w:eastAsiaTheme="minorEastAsia" w:hAnsi="Arial" w:cs="Arial"/>
      <w:b/>
      <w:sz w:val="20"/>
      <w:szCs w:val="18"/>
      <w:lang w:val="en-AU" w:eastAsia="en-US"/>
    </w:rPr>
  </w:style>
  <w:style w:type="paragraph" w:customStyle="1" w:styleId="BodyCopy11pt">
    <w:name w:val="Body Copy 11pt"/>
    <w:basedOn w:val="Normal"/>
    <w:qFormat/>
    <w:rsid w:val="004F3E1B"/>
    <w:pPr>
      <w:spacing w:before="120"/>
    </w:pPr>
    <w:rPr>
      <w:rFonts w:asciiTheme="majorHAnsi" w:eastAsiaTheme="minorEastAsia" w:hAnsiTheme="majorHAnsi" w:cstheme="majorHAnsi"/>
      <w:sz w:val="22"/>
      <w:szCs w:val="22"/>
      <w:lang w:eastAsia="en-US"/>
    </w:rPr>
  </w:style>
  <w:style w:type="paragraph" w:customStyle="1" w:styleId="BulletPoint11pt">
    <w:name w:val="Bullet Point 11pt"/>
    <w:basedOn w:val="ListParagraph"/>
    <w:qFormat/>
    <w:rsid w:val="00C83626"/>
    <w:pPr>
      <w:numPr>
        <w:numId w:val="1"/>
      </w:numPr>
      <w:spacing w:before="240" w:line="240" w:lineRule="auto"/>
    </w:pPr>
    <w:rPr>
      <w:rFonts w:asciiTheme="majorHAnsi" w:eastAsiaTheme="minorEastAsia" w:hAnsiTheme="majorHAnsi" w:cstheme="majorHAnsi"/>
      <w:sz w:val="22"/>
      <w:szCs w:val="22"/>
      <w:lang w:eastAsia="en-US"/>
    </w:rPr>
  </w:style>
  <w:style w:type="paragraph" w:styleId="ListParagraph">
    <w:name w:val="List Paragraph"/>
    <w:basedOn w:val="Normal"/>
    <w:uiPriority w:val="34"/>
    <w:qFormat/>
    <w:rsid w:val="00577CCC"/>
    <w:pPr>
      <w:ind w:left="720"/>
      <w:contextualSpacing/>
    </w:pPr>
  </w:style>
  <w:style w:type="paragraph" w:styleId="Title">
    <w:name w:val="Title"/>
    <w:basedOn w:val="Normal"/>
    <w:next w:val="Normal"/>
    <w:link w:val="TitleChar"/>
    <w:uiPriority w:val="10"/>
    <w:qFormat/>
    <w:rsid w:val="004F3E1B"/>
    <w:pPr>
      <w:spacing w:line="240" w:lineRule="auto"/>
      <w:contextualSpacing/>
    </w:pPr>
    <w:rPr>
      <w:rFonts w:asciiTheme="majorHAnsi" w:eastAsiaTheme="majorEastAsia" w:hAnsiTheme="majorHAnsi" w:cstheme="majorBidi"/>
      <w:color w:val="834188"/>
      <w:spacing w:val="-10"/>
      <w:kern w:val="28"/>
      <w:sz w:val="56"/>
      <w:szCs w:val="56"/>
    </w:rPr>
  </w:style>
  <w:style w:type="character" w:customStyle="1" w:styleId="TitleChar">
    <w:name w:val="Title Char"/>
    <w:basedOn w:val="DefaultParagraphFont"/>
    <w:link w:val="Title"/>
    <w:uiPriority w:val="10"/>
    <w:rsid w:val="004F3E1B"/>
    <w:rPr>
      <w:rFonts w:asciiTheme="majorHAnsi" w:eastAsiaTheme="majorEastAsia" w:hAnsiTheme="majorHAnsi" w:cstheme="majorBidi"/>
      <w:color w:val="834188"/>
      <w:spacing w:val="-10"/>
      <w:kern w:val="28"/>
      <w:sz w:val="56"/>
      <w:szCs w:val="56"/>
      <w:lang w:eastAsia="zh-CN"/>
    </w:rPr>
  </w:style>
  <w:style w:type="paragraph" w:customStyle="1" w:styleId="BasicParagraph">
    <w:name w:val="[Basic Paragraph]"/>
    <w:basedOn w:val="Normal"/>
    <w:uiPriority w:val="99"/>
    <w:rsid w:val="00E05941"/>
    <w:pPr>
      <w:autoSpaceDE w:val="0"/>
      <w:autoSpaceDN w:val="0"/>
      <w:adjustRightInd w:val="0"/>
      <w:spacing w:line="288" w:lineRule="auto"/>
      <w:textAlignment w:val="center"/>
    </w:pPr>
    <w:rPr>
      <w:rFonts w:ascii="MinionPro-Regular" w:hAnsi="MinionPro-Regular" w:cs="MinionPro-Regular"/>
      <w:color w:val="000000"/>
      <w:lang w:val="en-US" w:eastAsia="en-GB"/>
    </w:rPr>
  </w:style>
  <w:style w:type="character" w:customStyle="1" w:styleId="Heading1Char">
    <w:name w:val="Heading 1 Char"/>
    <w:basedOn w:val="DefaultParagraphFont"/>
    <w:link w:val="Heading1"/>
    <w:uiPriority w:val="9"/>
    <w:rsid w:val="004F3E1B"/>
    <w:rPr>
      <w:rFonts w:asciiTheme="majorHAnsi" w:eastAsiaTheme="majorEastAsia" w:hAnsiTheme="majorHAnsi" w:cstheme="majorBidi"/>
      <w:color w:val="2F5496" w:themeColor="accent1" w:themeShade="BF"/>
      <w:sz w:val="32"/>
      <w:szCs w:val="32"/>
      <w:lang w:eastAsia="zh-CN"/>
    </w:rPr>
  </w:style>
  <w:style w:type="paragraph" w:styleId="NoSpacing">
    <w:name w:val="No Spacing"/>
    <w:uiPriority w:val="1"/>
    <w:qFormat/>
    <w:rsid w:val="004F3E1B"/>
    <w:pPr>
      <w:spacing w:line="240" w:lineRule="auto"/>
    </w:pPr>
    <w:rPr>
      <w:sz w:val="24"/>
      <w:szCs w:val="24"/>
      <w:lang w:eastAsia="zh-CN"/>
    </w:rPr>
  </w:style>
  <w:style w:type="paragraph" w:customStyle="1" w:styleId="Introduction">
    <w:name w:val="Introduction"/>
    <w:basedOn w:val="BodyCopy11pt"/>
    <w:qFormat/>
    <w:rsid w:val="004F3E1B"/>
    <w:rPr>
      <w:rFonts w:ascii="Calibri" w:hAnsi="Calibri"/>
      <w:sz w:val="24"/>
      <w:szCs w:val="24"/>
    </w:rPr>
  </w:style>
  <w:style w:type="paragraph" w:styleId="TOCHeading">
    <w:name w:val="TOC Heading"/>
    <w:basedOn w:val="Heading1"/>
    <w:next w:val="Normal"/>
    <w:uiPriority w:val="39"/>
    <w:unhideWhenUsed/>
    <w:qFormat/>
    <w:rsid w:val="006D4CBA"/>
    <w:pPr>
      <w:spacing w:line="259" w:lineRule="auto"/>
      <w:outlineLvl w:val="9"/>
    </w:pPr>
    <w:rPr>
      <w:lang w:val="en-US" w:eastAsia="en-US"/>
    </w:rPr>
  </w:style>
  <w:style w:type="paragraph" w:styleId="TOC1">
    <w:name w:val="toc 1"/>
    <w:basedOn w:val="Normal"/>
    <w:next w:val="Normal"/>
    <w:autoRedefine/>
    <w:uiPriority w:val="39"/>
    <w:unhideWhenUsed/>
    <w:rsid w:val="006D4CBA"/>
    <w:pPr>
      <w:spacing w:after="100"/>
    </w:pPr>
  </w:style>
  <w:style w:type="character" w:styleId="Hyperlink">
    <w:name w:val="Hyperlink"/>
    <w:basedOn w:val="DefaultParagraphFont"/>
    <w:uiPriority w:val="99"/>
    <w:unhideWhenUsed/>
    <w:rsid w:val="006D4CBA"/>
    <w:rPr>
      <w:color w:val="0563C1" w:themeColor="hyperlink"/>
      <w:u w:val="single"/>
    </w:rPr>
  </w:style>
  <w:style w:type="character" w:styleId="CommentReference">
    <w:name w:val="annotation reference"/>
    <w:basedOn w:val="DefaultParagraphFont"/>
    <w:uiPriority w:val="99"/>
    <w:semiHidden/>
    <w:unhideWhenUsed/>
    <w:rsid w:val="00E54AA6"/>
    <w:rPr>
      <w:sz w:val="16"/>
      <w:szCs w:val="16"/>
    </w:rPr>
  </w:style>
  <w:style w:type="paragraph" w:styleId="CommentText">
    <w:name w:val="annotation text"/>
    <w:basedOn w:val="Normal"/>
    <w:link w:val="CommentTextChar"/>
    <w:uiPriority w:val="99"/>
    <w:semiHidden/>
    <w:unhideWhenUsed/>
    <w:rsid w:val="00E54AA6"/>
    <w:pPr>
      <w:spacing w:line="240" w:lineRule="auto"/>
    </w:pPr>
    <w:rPr>
      <w:sz w:val="20"/>
      <w:szCs w:val="20"/>
    </w:rPr>
  </w:style>
  <w:style w:type="character" w:customStyle="1" w:styleId="CommentTextChar">
    <w:name w:val="Comment Text Char"/>
    <w:basedOn w:val="DefaultParagraphFont"/>
    <w:link w:val="CommentText"/>
    <w:uiPriority w:val="99"/>
    <w:semiHidden/>
    <w:rsid w:val="00E54AA6"/>
    <w:rPr>
      <w:lang w:eastAsia="zh-CN"/>
    </w:rPr>
  </w:style>
  <w:style w:type="paragraph" w:styleId="CommentSubject">
    <w:name w:val="annotation subject"/>
    <w:basedOn w:val="CommentText"/>
    <w:next w:val="CommentText"/>
    <w:link w:val="CommentSubjectChar"/>
    <w:uiPriority w:val="99"/>
    <w:semiHidden/>
    <w:unhideWhenUsed/>
    <w:rsid w:val="00E54AA6"/>
    <w:rPr>
      <w:b/>
      <w:bCs/>
    </w:rPr>
  </w:style>
  <w:style w:type="character" w:customStyle="1" w:styleId="CommentSubjectChar">
    <w:name w:val="Comment Subject Char"/>
    <w:basedOn w:val="CommentTextChar"/>
    <w:link w:val="CommentSubject"/>
    <w:uiPriority w:val="99"/>
    <w:semiHidden/>
    <w:rsid w:val="00E54AA6"/>
    <w:rPr>
      <w:b/>
      <w:bCs/>
      <w:lang w:eastAsia="zh-CN"/>
    </w:rPr>
  </w:style>
  <w:style w:type="paragraph" w:customStyle="1" w:styleId="orglist">
    <w:name w:val="orglist"/>
    <w:basedOn w:val="Normal"/>
    <w:rsid w:val="00F104AC"/>
    <w:pPr>
      <w:spacing w:before="100" w:beforeAutospacing="1" w:after="100" w:afterAutospacing="1" w:line="240" w:lineRule="auto"/>
    </w:pPr>
    <w:rPr>
      <w:rFonts w:eastAsia="Times New Roman" w:cs="Calibri"/>
      <w:sz w:val="22"/>
      <w:szCs w:val="22"/>
      <w:lang w:val="en-AU" w:eastAsia="en-AU"/>
    </w:rPr>
  </w:style>
  <w:style w:type="character" w:customStyle="1" w:styleId="normaltextrun">
    <w:name w:val="normaltextrun"/>
    <w:basedOn w:val="DefaultParagraphFont"/>
    <w:rsid w:val="00F104AC"/>
  </w:style>
  <w:style w:type="table" w:customStyle="1" w:styleId="TableGrid1">
    <w:name w:val="Table Grid1"/>
    <w:basedOn w:val="TableNormal"/>
    <w:next w:val="TableGrid"/>
    <w:uiPriority w:val="59"/>
    <w:rsid w:val="00200A03"/>
    <w:pPr>
      <w:spacing w:line="240" w:lineRule="auto"/>
    </w:pPr>
    <w:rPr>
      <w:rFonts w:eastAsia="Calibri"/>
      <w:sz w:val="22"/>
      <w:szCs w:val="22"/>
      <w:lang w:val="en-AU"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59"/>
    <w:rsid w:val="00200A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283E75"/>
    <w:rPr>
      <w:color w:val="605E5C"/>
      <w:shd w:val="clear" w:color="auto" w:fill="E1DFDD"/>
    </w:rPr>
  </w:style>
  <w:style w:type="character" w:customStyle="1" w:styleId="Heading2Char">
    <w:name w:val="Heading 2 Char"/>
    <w:basedOn w:val="DefaultParagraphFont"/>
    <w:link w:val="Heading2"/>
    <w:uiPriority w:val="9"/>
    <w:semiHidden/>
    <w:rsid w:val="006A5C04"/>
    <w:rPr>
      <w:rFonts w:asciiTheme="majorHAnsi" w:eastAsiaTheme="majorEastAsia" w:hAnsiTheme="majorHAnsi" w:cstheme="majorBidi"/>
      <w:color w:val="2F5496" w:themeColor="accent1" w:themeShade="BF"/>
      <w:sz w:val="26"/>
      <w:szCs w:val="26"/>
      <w:lang w:eastAsia="zh-CN"/>
    </w:rPr>
  </w:style>
  <w:style w:type="paragraph" w:customStyle="1" w:styleId="Default">
    <w:name w:val="Default"/>
    <w:rsid w:val="00A05885"/>
    <w:pPr>
      <w:autoSpaceDE w:val="0"/>
      <w:autoSpaceDN w:val="0"/>
      <w:adjustRightInd w:val="0"/>
      <w:spacing w:line="240" w:lineRule="auto"/>
    </w:pPr>
    <w:rPr>
      <w:rFonts w:ascii="Arial" w:eastAsiaTheme="minorHAnsi" w:hAnsi="Arial" w:cs="Arial"/>
      <w:color w:val="000000"/>
      <w:sz w:val="24"/>
      <w:szCs w:val="24"/>
      <w:lang w:val="en-AU" w:eastAsia="en-US"/>
    </w:rPr>
  </w:style>
  <w:style w:type="paragraph" w:customStyle="1" w:styleId="PMMbodytext">
    <w:name w:val="PMM body text"/>
    <w:basedOn w:val="Normal"/>
    <w:next w:val="Normal"/>
    <w:link w:val="PMMbodytextChar"/>
    <w:rsid w:val="00EB50D4"/>
    <w:pPr>
      <w:spacing w:before="120" w:after="120" w:line="280" w:lineRule="exact"/>
    </w:pPr>
    <w:rPr>
      <w:rFonts w:ascii="Arial Narrow" w:eastAsia="Times New Roman" w:hAnsi="Arial Narrow" w:cs="Arial"/>
      <w:sz w:val="20"/>
      <w:szCs w:val="22"/>
      <w:lang w:val="en-AU" w:eastAsia="en-AU"/>
    </w:rPr>
  </w:style>
  <w:style w:type="character" w:customStyle="1" w:styleId="PMMbodytextChar">
    <w:name w:val="PMM body text Char"/>
    <w:link w:val="PMMbodytext"/>
    <w:locked/>
    <w:rsid w:val="00EB50D4"/>
    <w:rPr>
      <w:rFonts w:ascii="Arial Narrow" w:eastAsia="Times New Roman" w:hAnsi="Arial Narrow" w:cs="Arial"/>
      <w:szCs w:val="22"/>
      <w:lang w:val="en-AU" w:eastAsia="en-AU"/>
    </w:rPr>
  </w:style>
  <w:style w:type="paragraph" w:styleId="NormalWeb">
    <w:name w:val="Normal (Web)"/>
    <w:basedOn w:val="Normal"/>
    <w:uiPriority w:val="99"/>
    <w:unhideWhenUsed/>
    <w:rsid w:val="00126658"/>
    <w:pPr>
      <w:spacing w:before="100" w:beforeAutospacing="1" w:after="100" w:afterAutospacing="1" w:line="240" w:lineRule="auto"/>
    </w:pPr>
    <w:rPr>
      <w:rFonts w:ascii="Times New Roman" w:eastAsia="Times New Roman" w:hAnsi="Times New Roman"/>
      <w:lang w:val="en-AU" w:eastAsia="en-AU"/>
    </w:rPr>
  </w:style>
  <w:style w:type="character" w:customStyle="1" w:styleId="Heading3Char">
    <w:name w:val="Heading 3 Char"/>
    <w:basedOn w:val="DefaultParagraphFont"/>
    <w:link w:val="Heading3"/>
    <w:uiPriority w:val="9"/>
    <w:semiHidden/>
    <w:rsid w:val="00431FD4"/>
    <w:rPr>
      <w:rFonts w:asciiTheme="majorHAnsi" w:eastAsiaTheme="majorEastAsia" w:hAnsiTheme="majorHAnsi" w:cstheme="majorBidi"/>
      <w:color w:val="1F3763" w:themeColor="accent1" w:themeShade="7F"/>
      <w:sz w:val="24"/>
      <w:szCs w:val="24"/>
      <w:lang w:eastAsia="zh-CN"/>
    </w:rPr>
  </w:style>
  <w:style w:type="paragraph" w:styleId="TOC2">
    <w:name w:val="toc 2"/>
    <w:basedOn w:val="Normal"/>
    <w:next w:val="Normal"/>
    <w:autoRedefine/>
    <w:uiPriority w:val="39"/>
    <w:semiHidden/>
    <w:unhideWhenUsed/>
    <w:rsid w:val="006E4111"/>
    <w:pPr>
      <w:spacing w:after="100"/>
      <w:ind w:left="240"/>
    </w:pPr>
  </w:style>
  <w:style w:type="paragraph" w:styleId="TOC3">
    <w:name w:val="toc 3"/>
    <w:basedOn w:val="Normal"/>
    <w:next w:val="Normal"/>
    <w:autoRedefine/>
    <w:uiPriority w:val="39"/>
    <w:semiHidden/>
    <w:unhideWhenUsed/>
    <w:rsid w:val="006E411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4057">
      <w:bodyDiv w:val="1"/>
      <w:marLeft w:val="0"/>
      <w:marRight w:val="0"/>
      <w:marTop w:val="0"/>
      <w:marBottom w:val="0"/>
      <w:divBdr>
        <w:top w:val="none" w:sz="0" w:space="0" w:color="auto"/>
        <w:left w:val="none" w:sz="0" w:space="0" w:color="auto"/>
        <w:bottom w:val="none" w:sz="0" w:space="0" w:color="auto"/>
        <w:right w:val="none" w:sz="0" w:space="0" w:color="auto"/>
      </w:divBdr>
    </w:div>
    <w:div w:id="717238267">
      <w:bodyDiv w:val="1"/>
      <w:marLeft w:val="0"/>
      <w:marRight w:val="0"/>
      <w:marTop w:val="0"/>
      <w:marBottom w:val="0"/>
      <w:divBdr>
        <w:top w:val="none" w:sz="0" w:space="0" w:color="auto"/>
        <w:left w:val="none" w:sz="0" w:space="0" w:color="auto"/>
        <w:bottom w:val="none" w:sz="0" w:space="0" w:color="auto"/>
        <w:right w:val="none" w:sz="0" w:space="0" w:color="auto"/>
      </w:divBdr>
    </w:div>
    <w:div w:id="787554978">
      <w:bodyDiv w:val="1"/>
      <w:marLeft w:val="0"/>
      <w:marRight w:val="0"/>
      <w:marTop w:val="0"/>
      <w:marBottom w:val="0"/>
      <w:divBdr>
        <w:top w:val="none" w:sz="0" w:space="0" w:color="auto"/>
        <w:left w:val="none" w:sz="0" w:space="0" w:color="auto"/>
        <w:bottom w:val="none" w:sz="0" w:space="0" w:color="auto"/>
        <w:right w:val="none" w:sz="0" w:space="0" w:color="auto"/>
      </w:divBdr>
    </w:div>
    <w:div w:id="810287699">
      <w:bodyDiv w:val="1"/>
      <w:marLeft w:val="0"/>
      <w:marRight w:val="0"/>
      <w:marTop w:val="0"/>
      <w:marBottom w:val="0"/>
      <w:divBdr>
        <w:top w:val="none" w:sz="0" w:space="0" w:color="auto"/>
        <w:left w:val="none" w:sz="0" w:space="0" w:color="auto"/>
        <w:bottom w:val="none" w:sz="0" w:space="0" w:color="auto"/>
        <w:right w:val="none" w:sz="0" w:space="0" w:color="auto"/>
      </w:divBdr>
      <w:divsChild>
        <w:div w:id="1613705582">
          <w:marLeft w:val="0"/>
          <w:marRight w:val="0"/>
          <w:marTop w:val="0"/>
          <w:marBottom w:val="0"/>
          <w:divBdr>
            <w:top w:val="none" w:sz="0" w:space="0" w:color="auto"/>
            <w:left w:val="none" w:sz="0" w:space="0" w:color="auto"/>
            <w:bottom w:val="none" w:sz="0" w:space="0" w:color="auto"/>
            <w:right w:val="none" w:sz="0" w:space="0" w:color="auto"/>
          </w:divBdr>
          <w:divsChild>
            <w:div w:id="1567838396">
              <w:marLeft w:val="0"/>
              <w:marRight w:val="0"/>
              <w:marTop w:val="0"/>
              <w:marBottom w:val="0"/>
              <w:divBdr>
                <w:top w:val="none" w:sz="0" w:space="0" w:color="auto"/>
                <w:left w:val="none" w:sz="0" w:space="0" w:color="auto"/>
                <w:bottom w:val="none" w:sz="0" w:space="0" w:color="auto"/>
                <w:right w:val="none" w:sz="0" w:space="0" w:color="auto"/>
              </w:divBdr>
              <w:divsChild>
                <w:div w:id="1760907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141605">
          <w:marLeft w:val="0"/>
          <w:marRight w:val="0"/>
          <w:marTop w:val="0"/>
          <w:marBottom w:val="0"/>
          <w:divBdr>
            <w:top w:val="none" w:sz="0" w:space="0" w:color="auto"/>
            <w:left w:val="none" w:sz="0" w:space="0" w:color="auto"/>
            <w:bottom w:val="none" w:sz="0" w:space="0" w:color="auto"/>
            <w:right w:val="none" w:sz="0" w:space="0" w:color="auto"/>
          </w:divBdr>
        </w:div>
        <w:div w:id="2100102189">
          <w:marLeft w:val="0"/>
          <w:marRight w:val="0"/>
          <w:marTop w:val="0"/>
          <w:marBottom w:val="0"/>
          <w:divBdr>
            <w:top w:val="none" w:sz="0" w:space="0" w:color="auto"/>
            <w:left w:val="none" w:sz="0" w:space="0" w:color="auto"/>
            <w:bottom w:val="none" w:sz="0" w:space="0" w:color="auto"/>
            <w:right w:val="none" w:sz="0" w:space="0" w:color="auto"/>
          </w:divBdr>
        </w:div>
      </w:divsChild>
    </w:div>
    <w:div w:id="846794364">
      <w:bodyDiv w:val="1"/>
      <w:marLeft w:val="0"/>
      <w:marRight w:val="0"/>
      <w:marTop w:val="0"/>
      <w:marBottom w:val="0"/>
      <w:divBdr>
        <w:top w:val="none" w:sz="0" w:space="0" w:color="auto"/>
        <w:left w:val="none" w:sz="0" w:space="0" w:color="auto"/>
        <w:bottom w:val="none" w:sz="0" w:space="0" w:color="auto"/>
        <w:right w:val="none" w:sz="0" w:space="0" w:color="auto"/>
      </w:divBdr>
    </w:div>
    <w:div w:id="857424423">
      <w:bodyDiv w:val="1"/>
      <w:marLeft w:val="0"/>
      <w:marRight w:val="0"/>
      <w:marTop w:val="0"/>
      <w:marBottom w:val="0"/>
      <w:divBdr>
        <w:top w:val="none" w:sz="0" w:space="0" w:color="auto"/>
        <w:left w:val="none" w:sz="0" w:space="0" w:color="auto"/>
        <w:bottom w:val="none" w:sz="0" w:space="0" w:color="auto"/>
        <w:right w:val="none" w:sz="0" w:space="0" w:color="auto"/>
      </w:divBdr>
    </w:div>
    <w:div w:id="875627299">
      <w:bodyDiv w:val="1"/>
      <w:marLeft w:val="0"/>
      <w:marRight w:val="0"/>
      <w:marTop w:val="0"/>
      <w:marBottom w:val="0"/>
      <w:divBdr>
        <w:top w:val="none" w:sz="0" w:space="0" w:color="auto"/>
        <w:left w:val="none" w:sz="0" w:space="0" w:color="auto"/>
        <w:bottom w:val="none" w:sz="0" w:space="0" w:color="auto"/>
        <w:right w:val="none" w:sz="0" w:space="0" w:color="auto"/>
      </w:divBdr>
    </w:div>
    <w:div w:id="1795176465">
      <w:bodyDiv w:val="1"/>
      <w:marLeft w:val="0"/>
      <w:marRight w:val="0"/>
      <w:marTop w:val="0"/>
      <w:marBottom w:val="0"/>
      <w:divBdr>
        <w:top w:val="none" w:sz="0" w:space="0" w:color="auto"/>
        <w:left w:val="none" w:sz="0" w:space="0" w:color="auto"/>
        <w:bottom w:val="none" w:sz="0" w:space="0" w:color="auto"/>
        <w:right w:val="none" w:sz="0" w:space="0" w:color="auto"/>
      </w:divBdr>
    </w:div>
    <w:div w:id="1805808312">
      <w:bodyDiv w:val="1"/>
      <w:marLeft w:val="0"/>
      <w:marRight w:val="0"/>
      <w:marTop w:val="0"/>
      <w:marBottom w:val="0"/>
      <w:divBdr>
        <w:top w:val="none" w:sz="0" w:space="0" w:color="auto"/>
        <w:left w:val="none" w:sz="0" w:space="0" w:color="auto"/>
        <w:bottom w:val="none" w:sz="0" w:space="0" w:color="auto"/>
        <w:right w:val="none" w:sz="0" w:space="0" w:color="auto"/>
      </w:divBdr>
    </w:div>
    <w:div w:id="190094528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wareauthorisations.acc.ato.gov.au/R3.0/S007v1.3/Service.svc"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usi.gov.au/Service/UsiService.svc" TargetMode="External"/><Relationship Id="rId4" Type="http://schemas.openxmlformats.org/officeDocument/2006/relationships/settings" Target="settings.xml"/><Relationship Id="rId9" Type="http://schemas.openxmlformats.org/officeDocument/2006/relationships/hyperlink" Target="https://softwareauthorisations.ato.gov.au/R3.0/S007v1.3/service.svc"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211FF6-2F92-D144-9FE2-B43C136AC0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7</Pages>
  <Words>1356</Words>
  <Characters>8044</Characters>
  <Application>Microsoft Office Word</Application>
  <DocSecurity>0</DocSecurity>
  <Lines>287</Lines>
  <Paragraphs>247</Paragraphs>
  <ScaleCrop>false</ScaleCrop>
  <HeadingPairs>
    <vt:vector size="2" baseType="variant">
      <vt:variant>
        <vt:lpstr>Title</vt:lpstr>
      </vt:variant>
      <vt:variant>
        <vt:i4>1</vt:i4>
      </vt:variant>
    </vt:vector>
  </HeadingPairs>
  <TitlesOfParts>
    <vt:vector size="1" baseType="lpstr">
      <vt:lpstr/>
    </vt:vector>
  </TitlesOfParts>
  <Company>Motiv Design</Company>
  <LinksUpToDate>false</LinksUpToDate>
  <CharactersWithSpaces>9153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LINDSAY,Andrea</dc:creator>
  <cp:keywords/>
  <dc:description/>
  <cp:lastModifiedBy>COEN,David</cp:lastModifiedBy>
  <cp:revision>9</cp:revision>
  <cp:lastPrinted>2018-11-29T05:15:00Z</cp:lastPrinted>
  <dcterms:created xsi:type="dcterms:W3CDTF">2022-07-20T04:24:00Z</dcterms:created>
  <dcterms:modified xsi:type="dcterms:W3CDTF">2022-07-20T04:44:00Z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9d889eb-932f-4752-8739-64d25806ef64_Enabled">
    <vt:lpwstr>true</vt:lpwstr>
  </property>
  <property fmtid="{D5CDD505-2E9C-101B-9397-08002B2CF9AE}" pid="3" name="MSIP_Label_79d889eb-932f-4752-8739-64d25806ef64_SetDate">
    <vt:lpwstr>2022-04-12T02:14:38Z</vt:lpwstr>
  </property>
  <property fmtid="{D5CDD505-2E9C-101B-9397-08002B2CF9AE}" pid="4" name="MSIP_Label_79d889eb-932f-4752-8739-64d25806ef64_Method">
    <vt:lpwstr>Privileged</vt:lpwstr>
  </property>
  <property fmtid="{D5CDD505-2E9C-101B-9397-08002B2CF9AE}" pid="5" name="MSIP_Label_79d889eb-932f-4752-8739-64d25806ef64_Name">
    <vt:lpwstr>79d889eb-932f-4752-8739-64d25806ef64</vt:lpwstr>
  </property>
  <property fmtid="{D5CDD505-2E9C-101B-9397-08002B2CF9AE}" pid="6" name="MSIP_Label_79d889eb-932f-4752-8739-64d25806ef64_SiteId">
    <vt:lpwstr>dd0cfd15-4558-4b12-8bad-ea26984fc417</vt:lpwstr>
  </property>
  <property fmtid="{D5CDD505-2E9C-101B-9397-08002B2CF9AE}" pid="7" name="MSIP_Label_79d889eb-932f-4752-8739-64d25806ef64_ActionId">
    <vt:lpwstr>61078f49-2664-4abe-9657-2fe139926fce</vt:lpwstr>
  </property>
  <property fmtid="{D5CDD505-2E9C-101B-9397-08002B2CF9AE}" pid="8" name="MSIP_Label_79d889eb-932f-4752-8739-64d25806ef64_ContentBits">
    <vt:lpwstr>0</vt:lpwstr>
  </property>
</Properties>
</file>