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B9A9" w14:textId="77777777" w:rsidR="00212F01" w:rsidRPr="00212F01" w:rsidRDefault="00212F01" w:rsidP="00212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AA501A" w14:textId="7C1AFE94" w:rsidR="00212F01" w:rsidRPr="00212F01" w:rsidRDefault="00212F01" w:rsidP="00212F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212F01">
        <w:rPr>
          <w:rFonts w:ascii="Arial" w:hAnsi="Arial" w:cs="Arial"/>
          <w:color w:val="000000"/>
          <w:sz w:val="20"/>
          <w:szCs w:val="20"/>
        </w:rPr>
        <w:t>Codificación De Módulos Del Software Según Requerimientos Del Proyecto</w:t>
      </w:r>
    </w:p>
    <w:p w14:paraId="598B97E9" w14:textId="6CC72448" w:rsidR="00634314" w:rsidRPr="00212F01" w:rsidRDefault="00212F01" w:rsidP="00212F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212F01">
        <w:rPr>
          <w:rFonts w:ascii="Arial" w:hAnsi="Arial" w:cs="Arial"/>
          <w:color w:val="000000"/>
          <w:sz w:val="20"/>
          <w:szCs w:val="20"/>
        </w:rPr>
        <w:t>GA7-220501096-AA2-EV01</w:t>
      </w:r>
    </w:p>
    <w:p w14:paraId="5B4F98BD" w14:textId="77777777" w:rsidR="00634314" w:rsidRPr="00CF3A41" w:rsidRDefault="00634314" w:rsidP="006343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A3755C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74DA1712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6DB406C5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2E74AFE0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Aprendiz:</w:t>
      </w:r>
    </w:p>
    <w:p w14:paraId="4D8BE50A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José Arnulfo Castañeda Linares.</w:t>
      </w:r>
    </w:p>
    <w:p w14:paraId="0ADE811C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150BC5CC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7FAFE68B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1A2C4E9F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30D0E16F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58653797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Instructora:</w:t>
      </w:r>
    </w:p>
    <w:p w14:paraId="3E1274A5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Marcia Elizabeth Solano Álvarez</w:t>
      </w:r>
    </w:p>
    <w:p w14:paraId="6511C125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752B9529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2406353D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1D353C01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1E4BB9D9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5A25783F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6A82EE7D" w14:textId="77777777" w:rsidR="00634314" w:rsidRPr="00CF3A41" w:rsidRDefault="00634314" w:rsidP="00634314">
      <w:pPr>
        <w:jc w:val="center"/>
        <w:rPr>
          <w:rFonts w:ascii="Arial" w:hAnsi="Arial" w:cs="Arial"/>
          <w:sz w:val="24"/>
          <w:szCs w:val="24"/>
        </w:rPr>
      </w:pPr>
    </w:p>
    <w:p w14:paraId="3C0416F0" w14:textId="77777777" w:rsidR="00634314" w:rsidRPr="00CF3A41" w:rsidRDefault="00634314" w:rsidP="006343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Servicio Nacional De Aprendizaje – SENA</w:t>
      </w:r>
    </w:p>
    <w:p w14:paraId="03F0D3C0" w14:textId="77777777" w:rsidR="00634314" w:rsidRPr="00CF3A41" w:rsidRDefault="00634314" w:rsidP="006343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Análisis Y Desarrollo De Software (2758297)</w:t>
      </w:r>
    </w:p>
    <w:p w14:paraId="48F82911" w14:textId="77777777" w:rsidR="00634314" w:rsidRPr="00CF3A41" w:rsidRDefault="00634314" w:rsidP="006343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Fase De Ejecución.</w:t>
      </w:r>
    </w:p>
    <w:p w14:paraId="77BAD70C" w14:textId="734C537B" w:rsidR="00F85AF9" w:rsidRPr="00634314" w:rsidRDefault="00634314" w:rsidP="00212F01">
      <w:pPr>
        <w:jc w:val="center"/>
        <w:rPr>
          <w:rFonts w:ascii="Arial" w:hAnsi="Arial" w:cs="Arial"/>
          <w:sz w:val="24"/>
          <w:szCs w:val="24"/>
        </w:rPr>
      </w:pPr>
      <w:r w:rsidRPr="00CF3A41">
        <w:rPr>
          <w:rFonts w:ascii="Arial" w:hAnsi="Arial" w:cs="Arial"/>
          <w:sz w:val="24"/>
          <w:szCs w:val="24"/>
        </w:rPr>
        <w:t>2024.</w:t>
      </w:r>
    </w:p>
    <w:p w14:paraId="38247831" w14:textId="6A23BF5F" w:rsidR="00634314" w:rsidRPr="00634314" w:rsidRDefault="00634314">
      <w:pPr>
        <w:rPr>
          <w:rFonts w:ascii="Arial" w:hAnsi="Arial" w:cs="Arial"/>
          <w:sz w:val="24"/>
          <w:szCs w:val="24"/>
        </w:rPr>
      </w:pPr>
    </w:p>
    <w:p w14:paraId="6A14C300" w14:textId="065721B2" w:rsidR="00634314" w:rsidRDefault="00634314">
      <w:pPr>
        <w:rPr>
          <w:rFonts w:ascii="Arial" w:hAnsi="Arial" w:cs="Arial"/>
          <w:sz w:val="24"/>
          <w:szCs w:val="24"/>
        </w:rPr>
      </w:pPr>
    </w:p>
    <w:p w14:paraId="57B4708C" w14:textId="77777777" w:rsidR="00212F01" w:rsidRPr="00634314" w:rsidRDefault="00212F01">
      <w:pPr>
        <w:rPr>
          <w:rFonts w:ascii="Arial" w:hAnsi="Arial" w:cs="Arial"/>
          <w:sz w:val="24"/>
          <w:szCs w:val="24"/>
        </w:rPr>
      </w:pPr>
    </w:p>
    <w:p w14:paraId="76B8C714" w14:textId="5FC15A5E" w:rsidR="00634314" w:rsidRPr="00634314" w:rsidRDefault="00634314">
      <w:pPr>
        <w:rPr>
          <w:rFonts w:ascii="Arial" w:hAnsi="Arial" w:cs="Arial"/>
          <w:sz w:val="24"/>
          <w:szCs w:val="24"/>
        </w:rPr>
      </w:pPr>
    </w:p>
    <w:p w14:paraId="635B5378" w14:textId="49D1B528" w:rsidR="00634314" w:rsidRDefault="00212F01" w:rsidP="00634314">
      <w:pPr>
        <w:rPr>
          <w:rFonts w:ascii="Arial" w:hAnsi="Arial" w:cs="Arial"/>
          <w:b/>
          <w:bCs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D1FADC1" w14:textId="77777777" w:rsidR="00212F01" w:rsidRPr="00634314" w:rsidRDefault="00212F01" w:rsidP="00634314">
      <w:pPr>
        <w:rPr>
          <w:rFonts w:ascii="Arial" w:hAnsi="Arial" w:cs="Arial"/>
          <w:b/>
          <w:bCs/>
          <w:sz w:val="24"/>
          <w:szCs w:val="24"/>
        </w:rPr>
      </w:pPr>
    </w:p>
    <w:p w14:paraId="1A0A5CF2" w14:textId="42BACE73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t>Java es un lenguaje de programación robusto y flexible que ha ganado una gran aceptación en la industria por su capacidad de adaptarse a diferentes entornos, su enfoque en la seguridad y su simplicidad en el uso. Se ha convertido en una herramienta esencial para desarrollar una amplia variedad de aplicaciones, desde programas de escritorio más sencillos hasta complejos sistemas empresariales y aplicaciones móviles.</w:t>
      </w:r>
    </w:p>
    <w:p w14:paraId="138EDD3C" w14:textId="77777777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7FA8C1F3" w14:textId="082582C3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22163381" w14:textId="48C2AC56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6F5A3C3A" w14:textId="73C566DE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77083EC4" w14:textId="125CE99B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117A914A" w14:textId="26247D48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60E6EBE0" w14:textId="15F3DD79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784306A" w14:textId="35423AF5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8DCAAC9" w14:textId="5490BC6E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F99B8E1" w14:textId="57565F50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27935628" w14:textId="5A5D0B0E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3E7DFFB6" w14:textId="02C7CAFA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5C294D6" w14:textId="54D4C28A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01380F17" w14:textId="5EA7887F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5C2C513E" w14:textId="2B35AC6A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5241FC5" w14:textId="15E3AA6D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5A0DD39D" w14:textId="5F7C1AD4" w:rsidR="00634314" w:rsidRP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313DF76D" w14:textId="46766ED1" w:rsidR="00634314" w:rsidRDefault="00634314" w:rsidP="00634314">
      <w:pPr>
        <w:rPr>
          <w:rFonts w:ascii="Arial" w:hAnsi="Arial" w:cs="Arial"/>
          <w:sz w:val="24"/>
          <w:szCs w:val="24"/>
        </w:rPr>
      </w:pPr>
    </w:p>
    <w:p w14:paraId="48861421" w14:textId="77777777" w:rsidR="00212F01" w:rsidRPr="00634314" w:rsidRDefault="00212F01" w:rsidP="00634314">
      <w:pPr>
        <w:rPr>
          <w:rFonts w:ascii="Arial" w:hAnsi="Arial" w:cs="Arial"/>
          <w:sz w:val="24"/>
          <w:szCs w:val="24"/>
        </w:rPr>
      </w:pPr>
    </w:p>
    <w:p w14:paraId="47A26AC9" w14:textId="13598003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lastRenderedPageBreak/>
        <w:t>Convenciones para el nombramiento de clases, métodos y atributos que ayudan a que el código</w:t>
      </w:r>
      <w:r w:rsidR="00212F01">
        <w:rPr>
          <w:rFonts w:ascii="Arial" w:hAnsi="Arial" w:cs="Arial"/>
          <w:sz w:val="24"/>
          <w:szCs w:val="24"/>
        </w:rPr>
        <w:t xml:space="preserve"> </w:t>
      </w:r>
      <w:r w:rsidRPr="00634314">
        <w:rPr>
          <w:rFonts w:ascii="Arial" w:hAnsi="Arial" w:cs="Arial"/>
          <w:sz w:val="24"/>
          <w:szCs w:val="24"/>
        </w:rPr>
        <w:t>sea más legible y consistente.</w:t>
      </w:r>
    </w:p>
    <w:p w14:paraId="7C7B2794" w14:textId="77777777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Segoe UI Symbol" w:hAnsi="Segoe UI Symbol" w:cs="Segoe UI Symbol"/>
          <w:sz w:val="24"/>
          <w:szCs w:val="24"/>
        </w:rPr>
        <w:t>➢</w:t>
      </w:r>
      <w:r w:rsidRPr="00634314">
        <w:rPr>
          <w:rFonts w:ascii="Arial" w:hAnsi="Arial" w:cs="Arial"/>
          <w:sz w:val="24"/>
          <w:szCs w:val="24"/>
        </w:rPr>
        <w:t xml:space="preserve"> Nombres de clases: Utiliza </w:t>
      </w:r>
      <w:proofErr w:type="spellStart"/>
      <w:r w:rsidRPr="00634314">
        <w:rPr>
          <w:rFonts w:ascii="Arial" w:hAnsi="Arial" w:cs="Arial"/>
          <w:sz w:val="24"/>
          <w:szCs w:val="24"/>
        </w:rPr>
        <w:t>UpperCamelCase</w:t>
      </w:r>
      <w:proofErr w:type="spellEnd"/>
      <w:r w:rsidRPr="00634314">
        <w:rPr>
          <w:rFonts w:ascii="Arial" w:hAnsi="Arial" w:cs="Arial"/>
          <w:sz w:val="24"/>
          <w:szCs w:val="24"/>
        </w:rPr>
        <w:t>.</w:t>
      </w:r>
    </w:p>
    <w:p w14:paraId="1BAA4A49" w14:textId="77777777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t>Los nombres deben ser sustantivos y comenzar con una letra mayúscula.</w:t>
      </w:r>
    </w:p>
    <w:p w14:paraId="6111C6EB" w14:textId="6B909DB9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t xml:space="preserve">Ejemplo: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MiClase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 xml:space="preserve">, Persona,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CuentaBancaria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>.</w:t>
      </w:r>
    </w:p>
    <w:p w14:paraId="5243BABE" w14:textId="11929EB6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Segoe UI Symbol" w:hAnsi="Segoe UI Symbol" w:cs="Segoe UI Symbol"/>
          <w:sz w:val="24"/>
          <w:szCs w:val="24"/>
        </w:rPr>
        <w:t>➢</w:t>
      </w:r>
      <w:r w:rsidRPr="00634314">
        <w:rPr>
          <w:rFonts w:ascii="Arial" w:hAnsi="Arial" w:cs="Arial"/>
          <w:sz w:val="24"/>
          <w:szCs w:val="24"/>
        </w:rPr>
        <w:t xml:space="preserve"> Nombres de métodos: Utiliza </w:t>
      </w:r>
      <w:proofErr w:type="spellStart"/>
      <w:r w:rsidRPr="00634314">
        <w:rPr>
          <w:rFonts w:ascii="Arial" w:hAnsi="Arial" w:cs="Arial"/>
          <w:sz w:val="24"/>
          <w:szCs w:val="24"/>
        </w:rPr>
        <w:t>lowerCamelCase</w:t>
      </w:r>
      <w:proofErr w:type="spellEnd"/>
      <w:r w:rsidRPr="00634314">
        <w:rPr>
          <w:rFonts w:ascii="Arial" w:hAnsi="Arial" w:cs="Arial"/>
          <w:sz w:val="24"/>
          <w:szCs w:val="24"/>
        </w:rPr>
        <w:t>. Los nombres deben ser verbos o frases</w:t>
      </w:r>
      <w:r w:rsidR="00212F01">
        <w:rPr>
          <w:rFonts w:ascii="Arial" w:hAnsi="Arial" w:cs="Arial"/>
          <w:sz w:val="24"/>
          <w:szCs w:val="24"/>
        </w:rPr>
        <w:t xml:space="preserve"> </w:t>
      </w:r>
      <w:r w:rsidRPr="00634314">
        <w:rPr>
          <w:rFonts w:ascii="Arial" w:hAnsi="Arial" w:cs="Arial"/>
          <w:sz w:val="24"/>
          <w:szCs w:val="24"/>
        </w:rPr>
        <w:t>verbales que describan la acción realizada por el método.</w:t>
      </w:r>
    </w:p>
    <w:p w14:paraId="32F095B7" w14:textId="25FFA99C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t xml:space="preserve">Ejemplo: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calcularTotal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obtenerNombre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validarUsuario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>.</w:t>
      </w:r>
    </w:p>
    <w:p w14:paraId="33B2FD81" w14:textId="52FBCC0E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Segoe UI Symbol" w:hAnsi="Segoe UI Symbol" w:cs="Segoe UI Symbol"/>
          <w:sz w:val="24"/>
          <w:szCs w:val="24"/>
        </w:rPr>
        <w:t>➢</w:t>
      </w:r>
      <w:r w:rsidRPr="00634314">
        <w:rPr>
          <w:rFonts w:ascii="Arial" w:hAnsi="Arial" w:cs="Arial"/>
          <w:sz w:val="24"/>
          <w:szCs w:val="24"/>
        </w:rPr>
        <w:t xml:space="preserve"> Nombres de atributos: Utiliza </w:t>
      </w:r>
      <w:proofErr w:type="spellStart"/>
      <w:r w:rsidRPr="00634314">
        <w:rPr>
          <w:rFonts w:ascii="Arial" w:hAnsi="Arial" w:cs="Arial"/>
          <w:sz w:val="24"/>
          <w:szCs w:val="24"/>
        </w:rPr>
        <w:t>lowerCamelCase</w:t>
      </w:r>
      <w:proofErr w:type="spellEnd"/>
      <w:r w:rsidRPr="00634314">
        <w:rPr>
          <w:rFonts w:ascii="Arial" w:hAnsi="Arial" w:cs="Arial"/>
          <w:sz w:val="24"/>
          <w:szCs w:val="24"/>
        </w:rPr>
        <w:t>. Los nombres deben ser descriptivos y</w:t>
      </w:r>
      <w:r w:rsidR="00212F01">
        <w:rPr>
          <w:rFonts w:ascii="Arial" w:hAnsi="Arial" w:cs="Arial"/>
          <w:sz w:val="24"/>
          <w:szCs w:val="24"/>
        </w:rPr>
        <w:t xml:space="preserve"> </w:t>
      </w:r>
      <w:r w:rsidRPr="00634314">
        <w:rPr>
          <w:rFonts w:ascii="Arial" w:hAnsi="Arial" w:cs="Arial"/>
          <w:sz w:val="24"/>
          <w:szCs w:val="24"/>
        </w:rPr>
        <w:t>representar el propósito o la característica del atributo.</w:t>
      </w:r>
    </w:p>
    <w:p w14:paraId="390AB43A" w14:textId="5C1A929F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t xml:space="preserve">Ejemplo: nombre, edad,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saldoCuenta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>.</w:t>
      </w:r>
    </w:p>
    <w:p w14:paraId="3404DED9" w14:textId="6B3DB039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Segoe UI Symbol" w:hAnsi="Segoe UI Symbol" w:cs="Segoe UI Symbol"/>
          <w:sz w:val="24"/>
          <w:szCs w:val="24"/>
        </w:rPr>
        <w:t>➢</w:t>
      </w:r>
      <w:r w:rsidRPr="00634314">
        <w:rPr>
          <w:rFonts w:ascii="Arial" w:hAnsi="Arial" w:cs="Arial"/>
          <w:sz w:val="24"/>
          <w:szCs w:val="24"/>
        </w:rPr>
        <w:t xml:space="preserve"> Nombres de variables locales: Utiliza </w:t>
      </w:r>
      <w:proofErr w:type="spellStart"/>
      <w:r w:rsidRPr="00634314">
        <w:rPr>
          <w:rFonts w:ascii="Arial" w:hAnsi="Arial" w:cs="Arial"/>
          <w:sz w:val="24"/>
          <w:szCs w:val="24"/>
        </w:rPr>
        <w:t>lowerCamelCase</w:t>
      </w:r>
      <w:proofErr w:type="spellEnd"/>
      <w:r w:rsidRPr="00634314">
        <w:rPr>
          <w:rFonts w:ascii="Arial" w:hAnsi="Arial" w:cs="Arial"/>
          <w:sz w:val="24"/>
          <w:szCs w:val="24"/>
        </w:rPr>
        <w:t>. Los nombres deben ser concisos</w:t>
      </w:r>
      <w:r w:rsidR="00212F01">
        <w:rPr>
          <w:rFonts w:ascii="Arial" w:hAnsi="Arial" w:cs="Arial"/>
          <w:sz w:val="24"/>
          <w:szCs w:val="24"/>
        </w:rPr>
        <w:t xml:space="preserve"> </w:t>
      </w:r>
      <w:r w:rsidRPr="00634314">
        <w:rPr>
          <w:rFonts w:ascii="Arial" w:hAnsi="Arial" w:cs="Arial"/>
          <w:sz w:val="24"/>
          <w:szCs w:val="24"/>
        </w:rPr>
        <w:t>pero descriptivos.</w:t>
      </w:r>
    </w:p>
    <w:p w14:paraId="1ED328F3" w14:textId="0277CC83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t xml:space="preserve">Ejemplo: contador, resultado, </w:t>
      </w:r>
      <w:proofErr w:type="spellStart"/>
      <w:r w:rsidRPr="00634314">
        <w:rPr>
          <w:rFonts w:ascii="Arial" w:hAnsi="Arial" w:cs="Arial"/>
          <w:b/>
          <w:bCs/>
          <w:sz w:val="24"/>
          <w:szCs w:val="24"/>
        </w:rPr>
        <w:t>nombreUsuario</w:t>
      </w:r>
      <w:proofErr w:type="spellEnd"/>
      <w:r w:rsidRPr="00634314">
        <w:rPr>
          <w:rFonts w:ascii="Arial" w:hAnsi="Arial" w:cs="Arial"/>
          <w:b/>
          <w:bCs/>
          <w:sz w:val="24"/>
          <w:szCs w:val="24"/>
        </w:rPr>
        <w:t>.</w:t>
      </w:r>
    </w:p>
    <w:p w14:paraId="2DBC6992" w14:textId="77777777" w:rsidR="00212F01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Segoe UI Symbol" w:hAnsi="Segoe UI Symbol" w:cs="Segoe UI Symbol"/>
          <w:sz w:val="24"/>
          <w:szCs w:val="24"/>
        </w:rPr>
        <w:t>➢</w:t>
      </w:r>
      <w:r w:rsidRPr="00634314">
        <w:rPr>
          <w:rFonts w:ascii="Arial" w:hAnsi="Arial" w:cs="Arial"/>
          <w:sz w:val="24"/>
          <w:szCs w:val="24"/>
        </w:rPr>
        <w:t xml:space="preserve"> Nombres de constantes: Utiliza MAYÚSCULAS_CON_GUIONES_BAJOS. </w:t>
      </w:r>
    </w:p>
    <w:p w14:paraId="4084E605" w14:textId="74A85144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t>Los nombres deben</w:t>
      </w:r>
      <w:r w:rsidR="00212F01">
        <w:rPr>
          <w:rFonts w:ascii="Arial" w:hAnsi="Arial" w:cs="Arial"/>
          <w:sz w:val="24"/>
          <w:szCs w:val="24"/>
        </w:rPr>
        <w:t xml:space="preserve"> </w:t>
      </w:r>
      <w:r w:rsidRPr="00634314">
        <w:rPr>
          <w:rFonts w:ascii="Arial" w:hAnsi="Arial" w:cs="Arial"/>
          <w:sz w:val="24"/>
          <w:szCs w:val="24"/>
        </w:rPr>
        <w:t>ser descriptivos y utilizar palabras completas.</w:t>
      </w:r>
    </w:p>
    <w:p w14:paraId="17B49F4B" w14:textId="45792ED9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b/>
          <w:bCs/>
          <w:sz w:val="24"/>
          <w:szCs w:val="24"/>
        </w:rPr>
        <w:t>Ejemplo: VALOR_MAXIMO, PI, TASA_INTERES.</w:t>
      </w:r>
    </w:p>
    <w:p w14:paraId="58955197" w14:textId="25D6C3F3" w:rsidR="00634314" w:rsidRPr="00634314" w:rsidRDefault="00634314">
      <w:pPr>
        <w:rPr>
          <w:rFonts w:ascii="Arial" w:hAnsi="Arial" w:cs="Arial"/>
          <w:sz w:val="24"/>
          <w:szCs w:val="24"/>
        </w:rPr>
      </w:pPr>
    </w:p>
    <w:p w14:paraId="3B281AAB" w14:textId="0C93E05A" w:rsidR="00634314" w:rsidRPr="00634314" w:rsidRDefault="00634314">
      <w:pPr>
        <w:rPr>
          <w:rFonts w:ascii="Arial" w:hAnsi="Arial" w:cs="Arial"/>
          <w:sz w:val="24"/>
          <w:szCs w:val="24"/>
        </w:rPr>
      </w:pPr>
    </w:p>
    <w:p w14:paraId="10D3698D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0000"/>
          <w:sz w:val="24"/>
          <w:szCs w:val="24"/>
        </w:rPr>
        <w:lastRenderedPageBreak/>
        <w:t>En Java, la estructura de una clase sigue un patrón definido que diferentes elementos. Aquí tienes</w:t>
      </w:r>
    </w:p>
    <w:p w14:paraId="198511FA" w14:textId="31CBC264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0000"/>
          <w:sz w:val="24"/>
          <w:szCs w:val="24"/>
        </w:rPr>
        <w:t>una descripción de los componentes comunes de una clase en Java:</w:t>
      </w:r>
    </w:p>
    <w:p w14:paraId="70ED4167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6840C5FD" w14:textId="1F7EC3F4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t xml:space="preserve">1. 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Declaración de clase: Comienza con la palabra clave </w:t>
      </w:r>
      <w:proofErr w:type="spellStart"/>
      <w:r w:rsidRPr="00634314">
        <w:rPr>
          <w:rFonts w:ascii="Arial" w:hAnsi="Arial" w:cs="Arial"/>
          <w:color w:val="000000"/>
          <w:sz w:val="24"/>
          <w:szCs w:val="24"/>
        </w:rPr>
        <w:t>class</w:t>
      </w:r>
      <w:proofErr w:type="spellEnd"/>
      <w:r w:rsidRPr="00634314">
        <w:rPr>
          <w:rFonts w:ascii="Arial" w:hAnsi="Arial" w:cs="Arial"/>
          <w:color w:val="000000"/>
          <w:sz w:val="24"/>
          <w:szCs w:val="24"/>
        </w:rPr>
        <w:t>, seguida del nombre de la clase y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las llaves {} que contienen el cuerpo de la clase.</w:t>
      </w:r>
    </w:p>
    <w:p w14:paraId="7F3DC13F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20128216" w14:textId="17F875CC" w:rsidR="00634314" w:rsidRPr="00212F01" w:rsidRDefault="00634314" w:rsidP="00212F01">
      <w:pPr>
        <w:spacing w:line="480" w:lineRule="auto"/>
        <w:ind w:firstLine="720"/>
        <w:rPr>
          <w:rFonts w:ascii="Arial" w:hAnsi="Arial" w:cs="Arial"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29F677FA" w14:textId="70160693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drawing>
          <wp:inline distT="0" distB="0" distL="0" distR="0" wp14:anchorId="11138E30" wp14:editId="405DF893">
            <wp:extent cx="3105150" cy="14537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378" cy="1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3A2E" w14:textId="41FBC0C0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6D018B2" w14:textId="1CFB7210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t xml:space="preserve">2. </w:t>
      </w:r>
      <w:r w:rsidRPr="00634314">
        <w:rPr>
          <w:rFonts w:ascii="Arial" w:hAnsi="Arial" w:cs="Arial"/>
          <w:color w:val="000000"/>
          <w:sz w:val="24"/>
          <w:szCs w:val="24"/>
        </w:rPr>
        <w:t>Atributos: (variables de instancia): Son variables que representan el estado de un objeto y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están asociadas a una instancia específica de la clase. Se definen dentro de la clase, pero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fuera de cualquier método.</w:t>
      </w:r>
    </w:p>
    <w:p w14:paraId="26140C3D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7412607" w14:textId="6A2658DF" w:rsidR="00634314" w:rsidRPr="00212F01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61556BEA" w14:textId="74BB56B0" w:rsidR="00212F01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drawing>
          <wp:inline distT="0" distB="0" distL="0" distR="0" wp14:anchorId="71C9FDBE" wp14:editId="606B8A89">
            <wp:extent cx="3498752" cy="12477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998" cy="12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E06E" w14:textId="7463E875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lastRenderedPageBreak/>
        <w:t xml:space="preserve">3. </w:t>
      </w:r>
      <w:r w:rsidRPr="00634314">
        <w:rPr>
          <w:rFonts w:ascii="Arial" w:hAnsi="Arial" w:cs="Arial"/>
          <w:color w:val="000000"/>
          <w:sz w:val="24"/>
          <w:szCs w:val="24"/>
        </w:rPr>
        <w:t>Constructores: Son métodos especiales que se utilizan para inicializar objetos de la clase.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Tienen el mismo nombre que la clase y no tienen tipo de retorno. Pueden tener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parámetros para pasar valores iniciales a los atributos de la clase.</w:t>
      </w:r>
    </w:p>
    <w:p w14:paraId="622C3A38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35C01E6F" w14:textId="55C264DD" w:rsidR="00634314" w:rsidRPr="00212F01" w:rsidRDefault="00634314" w:rsidP="00212F01">
      <w:pPr>
        <w:spacing w:line="480" w:lineRule="auto"/>
        <w:ind w:firstLine="720"/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56A72121" w14:textId="006B79B9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drawing>
          <wp:inline distT="0" distB="0" distL="0" distR="0" wp14:anchorId="0444BFC2" wp14:editId="78F88392">
            <wp:extent cx="3771900" cy="180432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516" cy="1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AF99" w14:textId="36295E9D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t xml:space="preserve">4. </w:t>
      </w:r>
      <w:r w:rsidRPr="00634314">
        <w:rPr>
          <w:rFonts w:ascii="Arial" w:hAnsi="Arial" w:cs="Arial"/>
          <w:color w:val="000000"/>
          <w:sz w:val="24"/>
          <w:szCs w:val="24"/>
        </w:rPr>
        <w:t>Métodos: Son funciones que definen el comportamiento de los objetos de la clase. Se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>definen dentro de la clase y pueden acceder y manipular los atributos de la clase.</w:t>
      </w:r>
    </w:p>
    <w:p w14:paraId="2A495770" w14:textId="4AEC7285" w:rsidR="00634314" w:rsidRPr="00212F01" w:rsidRDefault="00634314" w:rsidP="00212F01">
      <w:pPr>
        <w:spacing w:line="480" w:lineRule="auto"/>
        <w:ind w:firstLine="720"/>
        <w:rPr>
          <w:rFonts w:ascii="Arial" w:hAnsi="Arial" w:cs="Arial"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18523961" w14:textId="48D4E8B6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34314">
        <w:rPr>
          <w:rFonts w:ascii="Arial" w:hAnsi="Arial" w:cs="Arial"/>
          <w:sz w:val="24"/>
          <w:szCs w:val="24"/>
        </w:rPr>
        <w:drawing>
          <wp:inline distT="0" distB="0" distL="0" distR="0" wp14:anchorId="46BBDDF2" wp14:editId="43C3A4AB">
            <wp:extent cx="5723368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21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6F86" w14:textId="43192BF1" w:rsidR="00634314" w:rsidRPr="00634314" w:rsidRDefault="00634314" w:rsidP="00212F0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11C5F34" w14:textId="37E72C06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lastRenderedPageBreak/>
        <w:t xml:space="preserve">5. </w:t>
      </w:r>
      <w:r w:rsidRPr="00634314">
        <w:rPr>
          <w:rFonts w:ascii="Arial" w:hAnsi="Arial" w:cs="Arial"/>
          <w:color w:val="000000"/>
          <w:sz w:val="24"/>
          <w:szCs w:val="24"/>
        </w:rPr>
        <w:t>Métodos estáticos: Son métodos que se asocian con la clase en lugar de con instancias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individuales de la clase. Se definen con la palabra clave </w:t>
      </w:r>
      <w:proofErr w:type="spellStart"/>
      <w:r w:rsidRPr="00634314"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 w:rsidRPr="00634314">
        <w:rPr>
          <w:rFonts w:ascii="Arial" w:hAnsi="Arial" w:cs="Arial"/>
          <w:color w:val="000000"/>
          <w:sz w:val="24"/>
          <w:szCs w:val="24"/>
        </w:rPr>
        <w:t>.</w:t>
      </w:r>
    </w:p>
    <w:p w14:paraId="1BBB9B1C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67A030CD" w14:textId="073A3FD1" w:rsidR="00634314" w:rsidRPr="00212F01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60AEE2B5" w14:textId="3A90B7C0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color w:val="C10000"/>
          <w:sz w:val="24"/>
          <w:szCs w:val="24"/>
        </w:rPr>
      </w:pPr>
      <w:r w:rsidRPr="00634314">
        <w:rPr>
          <w:rFonts w:ascii="Arial" w:hAnsi="Arial" w:cs="Arial"/>
          <w:b/>
          <w:bCs/>
          <w:color w:val="C10000"/>
          <w:sz w:val="24"/>
          <w:szCs w:val="24"/>
        </w:rPr>
        <w:drawing>
          <wp:inline distT="0" distB="0" distL="0" distR="0" wp14:anchorId="3F35B83B" wp14:editId="17360D1D">
            <wp:extent cx="3562350" cy="14896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965" cy="14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04DC" w14:textId="77777777" w:rsidR="00634314" w:rsidRPr="00634314" w:rsidRDefault="00634314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</w:p>
    <w:p w14:paraId="4CC7CD7C" w14:textId="676846CB" w:rsidR="00634314" w:rsidRPr="00634314" w:rsidRDefault="00634314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</w:p>
    <w:p w14:paraId="6D46EC8F" w14:textId="51DB7CE0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634314">
        <w:rPr>
          <w:rFonts w:ascii="Arial" w:hAnsi="Arial" w:cs="Arial"/>
          <w:color w:val="002060"/>
          <w:sz w:val="24"/>
          <w:szCs w:val="24"/>
        </w:rPr>
        <w:t xml:space="preserve">6. 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Métodos </w:t>
      </w:r>
      <w:proofErr w:type="spellStart"/>
      <w:r w:rsidRPr="00634314">
        <w:rPr>
          <w:rFonts w:ascii="Arial" w:hAnsi="Arial" w:cs="Arial"/>
          <w:color w:val="000000"/>
          <w:sz w:val="24"/>
          <w:szCs w:val="24"/>
        </w:rPr>
        <w:t>getter</w:t>
      </w:r>
      <w:proofErr w:type="spellEnd"/>
      <w:r w:rsidRPr="00634314">
        <w:rPr>
          <w:rFonts w:ascii="Arial" w:hAnsi="Arial" w:cs="Arial"/>
          <w:color w:val="000000"/>
          <w:sz w:val="24"/>
          <w:szCs w:val="24"/>
        </w:rPr>
        <w:t xml:space="preserve"> y setter: Son métodos utilizados para acceder y modificar los valores de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los atributos de la clase (métodos de acceso). Los </w:t>
      </w:r>
      <w:proofErr w:type="spellStart"/>
      <w:r w:rsidRPr="00634314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634314">
        <w:rPr>
          <w:rFonts w:ascii="Arial" w:hAnsi="Arial" w:cs="Arial"/>
          <w:color w:val="000000"/>
          <w:sz w:val="24"/>
          <w:szCs w:val="24"/>
        </w:rPr>
        <w:t xml:space="preserve"> se utilizan para obtener el valor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34314">
        <w:rPr>
          <w:rFonts w:ascii="Arial" w:hAnsi="Arial" w:cs="Arial"/>
          <w:color w:val="000000"/>
          <w:sz w:val="24"/>
          <w:szCs w:val="24"/>
        </w:rPr>
        <w:t xml:space="preserve">de un atributo, mientras que los </w:t>
      </w:r>
      <w:proofErr w:type="spellStart"/>
      <w:r w:rsidRPr="00634314">
        <w:rPr>
          <w:rFonts w:ascii="Arial" w:hAnsi="Arial" w:cs="Arial"/>
          <w:color w:val="000000"/>
          <w:sz w:val="24"/>
          <w:szCs w:val="24"/>
        </w:rPr>
        <w:t>setters</w:t>
      </w:r>
      <w:proofErr w:type="spellEnd"/>
      <w:r w:rsidRPr="00634314">
        <w:rPr>
          <w:rFonts w:ascii="Arial" w:hAnsi="Arial" w:cs="Arial"/>
          <w:color w:val="000000"/>
          <w:sz w:val="24"/>
          <w:szCs w:val="24"/>
        </w:rPr>
        <w:t xml:space="preserve"> se utilizan para establecer el valor de un atributo.</w:t>
      </w:r>
    </w:p>
    <w:p w14:paraId="6C527749" w14:textId="77777777" w:rsidR="00634314" w:rsidRPr="00634314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2670BF6D" w14:textId="5D3033B1" w:rsidR="00634314" w:rsidRPr="00212F01" w:rsidRDefault="00634314" w:rsidP="00212F01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212F01">
        <w:rPr>
          <w:rFonts w:ascii="Arial" w:hAnsi="Arial" w:cs="Arial"/>
          <w:b/>
          <w:bCs/>
          <w:color w:val="FFC000" w:themeColor="accent4"/>
          <w:sz w:val="24"/>
          <w:szCs w:val="24"/>
        </w:rPr>
        <w:t>Por ejemplo:</w:t>
      </w:r>
    </w:p>
    <w:p w14:paraId="77E67AEF" w14:textId="32372B9D" w:rsidR="00634314" w:rsidRPr="00634314" w:rsidRDefault="00634314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  <w:r w:rsidRPr="00634314">
        <w:rPr>
          <w:rFonts w:ascii="Arial" w:hAnsi="Arial" w:cs="Arial"/>
          <w:b/>
          <w:bCs/>
          <w:color w:val="C10000"/>
          <w:sz w:val="24"/>
          <w:szCs w:val="24"/>
        </w:rPr>
        <w:drawing>
          <wp:inline distT="0" distB="0" distL="0" distR="0" wp14:anchorId="5F1D5E42" wp14:editId="3C00AD1E">
            <wp:extent cx="3571875" cy="249745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794" cy="25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9F7" w14:textId="77777777" w:rsidR="00212F01" w:rsidRDefault="00212F01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</w:p>
    <w:p w14:paraId="49B421C7" w14:textId="0990F457" w:rsidR="00634314" w:rsidRPr="00212F01" w:rsidRDefault="00212F01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12F01">
        <w:rPr>
          <w:rFonts w:ascii="Arial" w:hAnsi="Arial" w:cs="Arial"/>
          <w:b/>
          <w:bCs/>
          <w:sz w:val="24"/>
          <w:szCs w:val="24"/>
        </w:rPr>
        <w:lastRenderedPageBreak/>
        <w:t>Conclusión.</w:t>
      </w:r>
    </w:p>
    <w:p w14:paraId="692658B8" w14:textId="77777777" w:rsidR="00634314" w:rsidRPr="00634314" w:rsidRDefault="00634314" w:rsidP="00212F01">
      <w:pPr>
        <w:pStyle w:val="NormalWeb"/>
        <w:spacing w:line="480" w:lineRule="auto"/>
        <w:ind w:firstLine="720"/>
        <w:rPr>
          <w:rFonts w:ascii="Arial" w:hAnsi="Arial" w:cs="Arial"/>
        </w:rPr>
      </w:pPr>
      <w:r w:rsidRPr="00634314">
        <w:rPr>
          <w:rFonts w:ascii="Arial" w:hAnsi="Arial" w:cs="Arial"/>
        </w:rPr>
        <w:t>Adherirse a los estándares de codificación en Java no solo optimiza la productividad y la calidad del código dentro del equipo de desarrollo, sino que también resulta en la creación de software más sólido y que ofrece una mejor experiencia para los usuarios finales.</w:t>
      </w:r>
    </w:p>
    <w:p w14:paraId="064D2EB7" w14:textId="77777777" w:rsidR="00634314" w:rsidRPr="00634314" w:rsidRDefault="00634314" w:rsidP="006343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</w:p>
    <w:p w14:paraId="62360414" w14:textId="77777777" w:rsidR="00634314" w:rsidRPr="00634314" w:rsidRDefault="00634314">
      <w:pPr>
        <w:rPr>
          <w:rFonts w:ascii="Arial" w:hAnsi="Arial" w:cs="Arial"/>
          <w:sz w:val="24"/>
          <w:szCs w:val="24"/>
        </w:rPr>
      </w:pPr>
    </w:p>
    <w:p w14:paraId="56504058" w14:textId="77777777" w:rsidR="00634314" w:rsidRPr="00634314" w:rsidRDefault="00634314">
      <w:pPr>
        <w:rPr>
          <w:rFonts w:ascii="Arial" w:hAnsi="Arial" w:cs="Arial"/>
          <w:sz w:val="24"/>
          <w:szCs w:val="24"/>
        </w:rPr>
      </w:pPr>
    </w:p>
    <w:sectPr w:rsidR="00634314" w:rsidRPr="00634314" w:rsidSect="007E70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4"/>
    <w:rsid w:val="00212F01"/>
    <w:rsid w:val="00634314"/>
    <w:rsid w:val="007E70A7"/>
    <w:rsid w:val="00F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FB17"/>
  <w15:chartTrackingRefBased/>
  <w15:docId w15:val="{E7361DA0-D41B-410F-871A-D6C3E04F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6343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2024-08-25T22:40:00Z</dcterms:created>
  <dcterms:modified xsi:type="dcterms:W3CDTF">2024-08-25T22:59:00Z</dcterms:modified>
</cp:coreProperties>
</file>