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9C33" w14:textId="77777777" w:rsidR="002B451B" w:rsidRDefault="002B451B">
      <w:pPr>
        <w:rPr>
          <w:rFonts w:ascii="Arial" w:hAnsi="Arial" w:cs="Arial"/>
          <w:b/>
          <w:sz w:val="24"/>
          <w:szCs w:val="24"/>
        </w:rPr>
      </w:pPr>
      <w:r w:rsidRPr="002B451B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72CD401" wp14:editId="3DCE2672">
            <wp:simplePos x="0" y="0"/>
            <wp:positionH relativeFrom="margin">
              <wp:posOffset>2853055</wp:posOffset>
            </wp:positionH>
            <wp:positionV relativeFrom="paragraph">
              <wp:posOffset>647700</wp:posOffset>
            </wp:positionV>
            <wp:extent cx="3381375" cy="3381375"/>
            <wp:effectExtent l="0" t="0" r="9525" b="9525"/>
            <wp:wrapTopAndBottom/>
            <wp:docPr id="5" name="Imagen 5" descr="D:\3er_Semestre_UIS\Mutagenesis_ambienta_II\I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er_Semestre_UIS\Mutagenesis_ambienta_II\In_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51B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8A5B576" wp14:editId="782F45BB">
            <wp:simplePos x="0" y="0"/>
            <wp:positionH relativeFrom="column">
              <wp:posOffset>-489585</wp:posOffset>
            </wp:positionH>
            <wp:positionV relativeFrom="paragraph">
              <wp:posOffset>676275</wp:posOffset>
            </wp:positionV>
            <wp:extent cx="3276600" cy="3276600"/>
            <wp:effectExtent l="0" t="0" r="0" b="0"/>
            <wp:wrapTopAndBottom/>
            <wp:docPr id="4" name="Imagen 4" descr="D:\3er_Semestre_UIS\Mutagenesis_ambienta_II\#Col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er_Semestre_UIS\Mutagenesis_ambienta_II\#Col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51B">
        <w:rPr>
          <w:rFonts w:ascii="Arial" w:hAnsi="Arial" w:cs="Arial"/>
          <w:b/>
          <w:sz w:val="24"/>
          <w:szCs w:val="24"/>
        </w:rPr>
        <w:t>RESULTADOS Y DISCUSIONES</w:t>
      </w:r>
    </w:p>
    <w:p w14:paraId="183E40FF" w14:textId="77777777" w:rsidR="0065147C" w:rsidRDefault="002B45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31D48" wp14:editId="4ED720DB">
                <wp:simplePos x="0" y="0"/>
                <wp:positionH relativeFrom="margin">
                  <wp:align>center</wp:align>
                </wp:positionH>
                <wp:positionV relativeFrom="paragraph">
                  <wp:posOffset>3619500</wp:posOffset>
                </wp:positionV>
                <wp:extent cx="6734175" cy="2571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7D716" w14:textId="77777777" w:rsidR="002B451B" w:rsidRPr="0065147C" w:rsidRDefault="002B45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147C">
                              <w:rPr>
                                <w:rFonts w:ascii="Arial" w:hAnsi="Arial" w:cs="Arial"/>
                              </w:rPr>
                              <w:t xml:space="preserve">Figura 1. </w:t>
                            </w:r>
                            <w:proofErr w:type="spellStart"/>
                            <w:r w:rsidR="0065147C" w:rsidRPr="0065147C">
                              <w:rPr>
                                <w:rFonts w:ascii="Arial" w:hAnsi="Arial" w:cs="Arial"/>
                              </w:rPr>
                              <w:t>N°</w:t>
                            </w:r>
                            <w:proofErr w:type="spellEnd"/>
                            <w:r w:rsidR="0065147C" w:rsidRPr="0065147C">
                              <w:rPr>
                                <w:rFonts w:ascii="Arial" w:hAnsi="Arial" w:cs="Arial"/>
                              </w:rPr>
                              <w:t xml:space="preserve"> de colonias </w:t>
                            </w:r>
                            <w:proofErr w:type="spellStart"/>
                            <w:r w:rsidR="0065147C" w:rsidRPr="0065147C">
                              <w:rPr>
                                <w:rFonts w:ascii="Arial" w:hAnsi="Arial" w:cs="Arial"/>
                              </w:rPr>
                              <w:t>revertante</w:t>
                            </w:r>
                            <w:r w:rsidR="0065147C">
                              <w:rPr>
                                <w:rFonts w:ascii="Arial" w:hAnsi="Arial" w:cs="Arial"/>
                              </w:rPr>
                              <w:t>s</w:t>
                            </w:r>
                            <w:proofErr w:type="spellEnd"/>
                            <w:r w:rsidR="0065147C">
                              <w:rPr>
                                <w:rFonts w:ascii="Arial" w:hAnsi="Arial" w:cs="Arial"/>
                              </w:rPr>
                              <w:t xml:space="preserve"> e índice de mutación para las 4 </w:t>
                            </w:r>
                            <w:r w:rsidR="0065147C" w:rsidRPr="0065147C">
                              <w:rPr>
                                <w:rFonts w:ascii="Arial" w:hAnsi="Arial" w:cs="Arial"/>
                              </w:rPr>
                              <w:t>dosis respectivas</w:t>
                            </w:r>
                            <w:r w:rsidR="0065147C">
                              <w:rPr>
                                <w:rFonts w:ascii="Arial" w:hAnsi="Arial" w:cs="Arial"/>
                              </w:rPr>
                              <w:t xml:space="preserve"> de UVR-A</w:t>
                            </w:r>
                            <w:r w:rsidR="0065147C" w:rsidRPr="0065147C">
                              <w:rPr>
                                <w:rFonts w:ascii="Arial" w:hAnsi="Arial" w:cs="Arial"/>
                              </w:rPr>
                              <w:t xml:space="preserve"> (J/M^2).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49E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85pt;width:530.25pt;height:2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" fillcolor="white [3201]" stroked="f" strokeweight=".5pt">
                <v:textbox>
                  <w:txbxContent>
                    <w:p w:rsidR="002B451B" w:rsidRPr="0065147C" w:rsidRDefault="002B451B">
                      <w:pPr>
                        <w:rPr>
                          <w:rFonts w:ascii="Arial" w:hAnsi="Arial" w:cs="Arial"/>
                        </w:rPr>
                      </w:pPr>
                      <w:r w:rsidRPr="0065147C">
                        <w:rPr>
                          <w:rFonts w:ascii="Arial" w:hAnsi="Arial" w:cs="Arial"/>
                        </w:rPr>
                        <w:t xml:space="preserve">Figura 1. </w:t>
                      </w:r>
                      <w:r w:rsidR="0065147C" w:rsidRPr="0065147C">
                        <w:rPr>
                          <w:rFonts w:ascii="Arial" w:hAnsi="Arial" w:cs="Arial"/>
                        </w:rPr>
                        <w:t>N° de colonias revertante</w:t>
                      </w:r>
                      <w:r w:rsidR="0065147C">
                        <w:rPr>
                          <w:rFonts w:ascii="Arial" w:hAnsi="Arial" w:cs="Arial"/>
                        </w:rPr>
                        <w:t xml:space="preserve">s e índice de mutación para las 4 </w:t>
                      </w:r>
                      <w:r w:rsidR="0065147C" w:rsidRPr="0065147C">
                        <w:rPr>
                          <w:rFonts w:ascii="Arial" w:hAnsi="Arial" w:cs="Arial"/>
                        </w:rPr>
                        <w:t>dosis respectivas</w:t>
                      </w:r>
                      <w:r w:rsidR="0065147C">
                        <w:rPr>
                          <w:rFonts w:ascii="Arial" w:hAnsi="Arial" w:cs="Arial"/>
                        </w:rPr>
                        <w:t xml:space="preserve"> de UVR-A</w:t>
                      </w:r>
                      <w:r w:rsidR="0065147C" w:rsidRPr="0065147C">
                        <w:rPr>
                          <w:rFonts w:ascii="Arial" w:hAnsi="Arial" w:cs="Arial"/>
                        </w:rPr>
                        <w:t xml:space="preserve"> (J/M^2).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451B">
        <w:rPr>
          <w:rFonts w:ascii="Arial" w:hAnsi="Arial" w:cs="Arial"/>
          <w:b/>
          <w:sz w:val="24"/>
          <w:szCs w:val="24"/>
        </w:rPr>
        <w:t xml:space="preserve"> </w:t>
      </w:r>
    </w:p>
    <w:p w14:paraId="275042D7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4D210187" w14:textId="77777777" w:rsidR="00555113" w:rsidRDefault="00555113" w:rsidP="0065147C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06448691" w14:textId="77777777" w:rsidR="0065147C" w:rsidRPr="0065147C" w:rsidRDefault="0065147C" w:rsidP="00651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</w:t>
      </w:r>
      <w:r w:rsidR="004E21C3">
        <w:rPr>
          <w:rFonts w:ascii="Arial" w:hAnsi="Arial" w:cs="Arial"/>
          <w:sz w:val="24"/>
          <w:szCs w:val="24"/>
        </w:rPr>
        <w:t>r de las gráficas curva-</w:t>
      </w:r>
      <w:proofErr w:type="spellStart"/>
      <w:r w:rsidR="004E21C3">
        <w:rPr>
          <w:rFonts w:ascii="Arial" w:hAnsi="Arial" w:cs="Arial"/>
          <w:sz w:val="24"/>
          <w:szCs w:val="24"/>
        </w:rPr>
        <w:t>dósis</w:t>
      </w:r>
      <w:proofErr w:type="spellEnd"/>
      <w:r w:rsidR="004E21C3">
        <w:rPr>
          <w:rFonts w:ascii="Arial" w:hAnsi="Arial" w:cs="Arial"/>
          <w:sz w:val="24"/>
          <w:szCs w:val="24"/>
        </w:rPr>
        <w:t xml:space="preserve"> anteriores se evidencia que</w:t>
      </w:r>
      <w:r>
        <w:rPr>
          <w:rFonts w:ascii="Arial" w:hAnsi="Arial" w:cs="Arial"/>
          <w:sz w:val="24"/>
          <w:szCs w:val="24"/>
        </w:rPr>
        <w:t xml:space="preserve"> </w:t>
      </w:r>
      <w:r w:rsidR="00272F2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medida que se aumentan las dosis de UVR-A el número de colonias </w:t>
      </w:r>
      <w:proofErr w:type="spellStart"/>
      <w:r>
        <w:rPr>
          <w:rFonts w:ascii="Arial" w:hAnsi="Arial" w:cs="Arial"/>
          <w:sz w:val="24"/>
          <w:szCs w:val="24"/>
        </w:rPr>
        <w:t>revertantes</w:t>
      </w:r>
      <w:proofErr w:type="spellEnd"/>
      <w:r>
        <w:rPr>
          <w:rFonts w:ascii="Arial" w:hAnsi="Arial" w:cs="Arial"/>
          <w:sz w:val="24"/>
          <w:szCs w:val="24"/>
        </w:rPr>
        <w:t xml:space="preserve"> aumenta, y por lo tanto el índice de mutación (proporción entre el </w:t>
      </w:r>
      <w:proofErr w:type="spellStart"/>
      <w:r>
        <w:rPr>
          <w:rFonts w:ascii="Arial" w:hAnsi="Arial" w:cs="Arial"/>
          <w:sz w:val="24"/>
          <w:szCs w:val="24"/>
        </w:rPr>
        <w:t>N°colonias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revert</w:t>
      </w:r>
      <w:r w:rsidR="00935144">
        <w:rPr>
          <w:rFonts w:ascii="Arial" w:hAnsi="Arial" w:cs="Arial"/>
          <w:sz w:val="24"/>
          <w:szCs w:val="24"/>
        </w:rPr>
        <w:t>antes</w:t>
      </w:r>
      <w:proofErr w:type="spellEnd"/>
      <w:r w:rsidR="0093514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935144">
        <w:rPr>
          <w:rFonts w:ascii="Arial" w:hAnsi="Arial" w:cs="Arial"/>
          <w:sz w:val="24"/>
          <w:szCs w:val="24"/>
        </w:rPr>
        <w:t>N°colonias</w:t>
      </w:r>
      <w:proofErr w:type="spellEnd"/>
      <w:r w:rsidR="00935144">
        <w:rPr>
          <w:rFonts w:ascii="Arial" w:hAnsi="Arial" w:cs="Arial"/>
          <w:sz w:val="24"/>
          <w:szCs w:val="24"/>
        </w:rPr>
        <w:t xml:space="preserve"> espontáneas). De esta manera se procedió a hacer un análisis de varianza (ANOVA)</w:t>
      </w:r>
      <w:r w:rsidR="00272F2C">
        <w:rPr>
          <w:rFonts w:ascii="Arial" w:hAnsi="Arial" w:cs="Arial"/>
          <w:sz w:val="24"/>
          <w:szCs w:val="24"/>
        </w:rPr>
        <w:t xml:space="preserve">, el cual </w:t>
      </w:r>
      <w:r w:rsidR="00935144">
        <w:rPr>
          <w:rFonts w:ascii="Arial" w:hAnsi="Arial" w:cs="Arial"/>
          <w:sz w:val="24"/>
          <w:szCs w:val="24"/>
        </w:rPr>
        <w:t xml:space="preserve">arrojó los siguientes resultados: </w:t>
      </w:r>
      <w:proofErr w:type="spellStart"/>
      <w:r w:rsidR="00935144">
        <w:rPr>
          <w:rFonts w:ascii="Arial" w:hAnsi="Arial" w:cs="Arial"/>
          <w:sz w:val="24"/>
          <w:szCs w:val="24"/>
        </w:rPr>
        <w:t>Df</w:t>
      </w:r>
      <w:proofErr w:type="spellEnd"/>
      <w:r w:rsidR="00935144">
        <w:rPr>
          <w:rFonts w:ascii="Arial" w:hAnsi="Arial" w:cs="Arial"/>
          <w:sz w:val="24"/>
          <w:szCs w:val="24"/>
        </w:rPr>
        <w:t xml:space="preserve">=7, F=1254, P&lt;0,05.  A partir de esto se evidencia que hay diferencias significativas entre la cantidad de dosis y el número de colonias </w:t>
      </w:r>
      <w:proofErr w:type="spellStart"/>
      <w:r w:rsidR="00935144">
        <w:rPr>
          <w:rFonts w:ascii="Arial" w:hAnsi="Arial" w:cs="Arial"/>
          <w:sz w:val="24"/>
          <w:szCs w:val="24"/>
        </w:rPr>
        <w:t>revertantes</w:t>
      </w:r>
      <w:proofErr w:type="spellEnd"/>
      <w:r w:rsidR="00935144">
        <w:rPr>
          <w:rFonts w:ascii="Arial" w:hAnsi="Arial" w:cs="Arial"/>
          <w:sz w:val="24"/>
          <w:szCs w:val="24"/>
        </w:rPr>
        <w:t>, las cuales tienen una relación directamente proporcional.</w:t>
      </w:r>
    </w:p>
    <w:p w14:paraId="0DEB1915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0F2DFB25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72087CFA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4AAF680C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46377D7C" w14:textId="77777777" w:rsidR="0065147C" w:rsidRPr="0065147C" w:rsidRDefault="00555113" w:rsidP="0065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45943" wp14:editId="5DB121CD">
                <wp:simplePos x="0" y="0"/>
                <wp:positionH relativeFrom="margin">
                  <wp:posOffset>-485775</wp:posOffset>
                </wp:positionH>
                <wp:positionV relativeFrom="paragraph">
                  <wp:posOffset>2962275</wp:posOffset>
                </wp:positionV>
                <wp:extent cx="6734175" cy="2571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0F8DA" w14:textId="77777777" w:rsidR="00555113" w:rsidRPr="0065147C" w:rsidRDefault="00555113" w:rsidP="0055511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2</w:t>
                            </w:r>
                            <w:r w:rsidRPr="0065147C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65147C">
                              <w:rPr>
                                <w:rFonts w:ascii="Arial" w:hAnsi="Arial" w:cs="Arial"/>
                              </w:rPr>
                              <w:t>N°</w:t>
                            </w:r>
                            <w:proofErr w:type="spellEnd"/>
                            <w:r w:rsidRPr="0065147C">
                              <w:rPr>
                                <w:rFonts w:ascii="Arial" w:hAnsi="Arial" w:cs="Arial"/>
                              </w:rPr>
                              <w:t xml:space="preserve"> de colonias </w:t>
                            </w:r>
                            <w:proofErr w:type="spellStart"/>
                            <w:r w:rsidRPr="0065147C">
                              <w:rPr>
                                <w:rFonts w:ascii="Arial" w:hAnsi="Arial" w:cs="Arial"/>
                              </w:rPr>
                              <w:t>revertante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e índice de mutación para las 4 </w:t>
                            </w:r>
                            <w:r w:rsidRPr="0065147C">
                              <w:rPr>
                                <w:rFonts w:ascii="Arial" w:hAnsi="Arial" w:cs="Arial"/>
                              </w:rPr>
                              <w:t>dosis respectivas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 UVR-B</w:t>
                            </w:r>
                            <w:r w:rsidRPr="0065147C">
                              <w:rPr>
                                <w:rFonts w:ascii="Arial" w:hAnsi="Arial" w:cs="Arial"/>
                              </w:rPr>
                              <w:t xml:space="preserve"> (J/M^2).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28FC" id="Cuadro de texto 3" o:spid="_x0000_s1027" type="#_x0000_t202" style="position:absolute;margin-left:-38.25pt;margin-top:233.25pt;width:530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" fillcolor="white [3201]" stroked="f" strokeweight=".5pt">
                <v:textbox>
                  <w:txbxContent>
                    <w:p w:rsidR="00555113" w:rsidRPr="0065147C" w:rsidRDefault="00555113" w:rsidP="0055511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2</w:t>
                      </w:r>
                      <w:r w:rsidRPr="0065147C">
                        <w:rPr>
                          <w:rFonts w:ascii="Arial" w:hAnsi="Arial" w:cs="Arial"/>
                        </w:rPr>
                        <w:t>. N° de colonias revertante</w:t>
                      </w:r>
                      <w:r>
                        <w:rPr>
                          <w:rFonts w:ascii="Arial" w:hAnsi="Arial" w:cs="Arial"/>
                        </w:rPr>
                        <w:t xml:space="preserve">s e índice de mutación para las 4 </w:t>
                      </w:r>
                      <w:r w:rsidRPr="0065147C">
                        <w:rPr>
                          <w:rFonts w:ascii="Arial" w:hAnsi="Arial" w:cs="Arial"/>
                        </w:rPr>
                        <w:t>dosis respectivas</w:t>
                      </w:r>
                      <w:r>
                        <w:rPr>
                          <w:rFonts w:ascii="Arial" w:hAnsi="Arial" w:cs="Arial"/>
                        </w:rPr>
                        <w:t xml:space="preserve"> de UVR-B</w:t>
                      </w:r>
                      <w:r w:rsidRPr="0065147C">
                        <w:rPr>
                          <w:rFonts w:ascii="Arial" w:hAnsi="Arial" w:cs="Arial"/>
                        </w:rPr>
                        <w:t xml:space="preserve"> (J/M^2).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5113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 wp14:anchorId="6F6A93BB" wp14:editId="66B25A1A">
            <wp:simplePos x="0" y="0"/>
            <wp:positionH relativeFrom="margin">
              <wp:posOffset>2882265</wp:posOffset>
            </wp:positionH>
            <wp:positionV relativeFrom="paragraph">
              <wp:posOffset>0</wp:posOffset>
            </wp:positionV>
            <wp:extent cx="3028950" cy="3028950"/>
            <wp:effectExtent l="0" t="0" r="0" b="0"/>
            <wp:wrapTopAndBottom/>
            <wp:docPr id="2" name="Imagen 2" descr="D:\3er_Semestre_UIS\Mutagenesis_ambienta_II\I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er_Semestre_UIS\Mutagenesis_ambienta_II\In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113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63378A4F" wp14:editId="64C1E3FF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3038475" cy="3038475"/>
            <wp:effectExtent l="0" t="0" r="9525" b="9525"/>
            <wp:wrapTopAndBottom/>
            <wp:docPr id="1" name="Imagen 1" descr="D:\3er_Semestre_UIS\Mutagenesis_ambienta_II\#col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er_Semestre_UIS\Mutagenesis_ambienta_II\#col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5D1D1" w14:textId="77777777" w:rsidR="0065147C" w:rsidRPr="0065147C" w:rsidRDefault="0065147C" w:rsidP="0065147C">
      <w:pPr>
        <w:rPr>
          <w:rFonts w:ascii="Arial" w:hAnsi="Arial" w:cs="Arial"/>
          <w:sz w:val="24"/>
          <w:szCs w:val="24"/>
        </w:rPr>
      </w:pPr>
    </w:p>
    <w:p w14:paraId="7ADF1B9C" w14:textId="77777777" w:rsidR="0065147C" w:rsidRDefault="00555113" w:rsidP="005551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para UVR-B fueron similares en cuanto al incremento del número de colonias </w:t>
      </w:r>
      <w:proofErr w:type="spellStart"/>
      <w:r>
        <w:rPr>
          <w:rFonts w:ascii="Arial" w:hAnsi="Arial" w:cs="Arial"/>
          <w:sz w:val="24"/>
          <w:szCs w:val="24"/>
        </w:rPr>
        <w:t>revertantes</w:t>
      </w:r>
      <w:proofErr w:type="spellEnd"/>
      <w:r>
        <w:rPr>
          <w:rFonts w:ascii="Arial" w:hAnsi="Arial" w:cs="Arial"/>
          <w:sz w:val="24"/>
          <w:szCs w:val="24"/>
        </w:rPr>
        <w:t xml:space="preserve"> y el índice de mutación que los previstos anteriormente para UVR-A</w:t>
      </w:r>
      <w:r w:rsidR="00784FFA">
        <w:rPr>
          <w:rFonts w:ascii="Arial" w:hAnsi="Arial" w:cs="Arial"/>
          <w:sz w:val="24"/>
          <w:szCs w:val="24"/>
        </w:rPr>
        <w:t>, sin embargo, y contrastando el IM por medio de un T</w:t>
      </w:r>
      <w:r w:rsidR="00272F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4FFA">
        <w:rPr>
          <w:rFonts w:ascii="Arial" w:hAnsi="Arial" w:cs="Arial"/>
          <w:sz w:val="24"/>
          <w:szCs w:val="24"/>
        </w:rPr>
        <w:t>student</w:t>
      </w:r>
      <w:proofErr w:type="spellEnd"/>
      <w:r w:rsidR="00784FFA">
        <w:rPr>
          <w:rFonts w:ascii="Arial" w:hAnsi="Arial" w:cs="Arial"/>
          <w:sz w:val="24"/>
          <w:szCs w:val="24"/>
        </w:rPr>
        <w:t xml:space="preserve">  de UVR-A y de UVR-B se llegó a la conclusión de que existen diferencias significativas entre los dos tipos de radiación, donde la UV</w:t>
      </w:r>
      <w:r w:rsidR="00272F2C">
        <w:rPr>
          <w:rFonts w:ascii="Arial" w:hAnsi="Arial" w:cs="Arial"/>
          <w:sz w:val="24"/>
          <w:szCs w:val="24"/>
        </w:rPr>
        <w:t xml:space="preserve">R-B se considera más genotóxica </w:t>
      </w:r>
      <w:r w:rsidR="00784FFA">
        <w:rPr>
          <w:rFonts w:ascii="Arial" w:hAnsi="Arial" w:cs="Arial"/>
          <w:sz w:val="24"/>
          <w:szCs w:val="24"/>
        </w:rPr>
        <w:t xml:space="preserve">(t=-2.82, </w:t>
      </w:r>
      <w:proofErr w:type="spellStart"/>
      <w:r w:rsidR="00784FFA">
        <w:rPr>
          <w:rFonts w:ascii="Arial" w:hAnsi="Arial" w:cs="Arial"/>
          <w:sz w:val="24"/>
          <w:szCs w:val="24"/>
        </w:rPr>
        <w:t>Df</w:t>
      </w:r>
      <w:proofErr w:type="spellEnd"/>
      <w:r w:rsidR="00784FFA">
        <w:rPr>
          <w:rFonts w:ascii="Arial" w:hAnsi="Arial" w:cs="Arial"/>
          <w:sz w:val="24"/>
          <w:szCs w:val="24"/>
        </w:rPr>
        <w:t>=4.85, p&lt;0.05).</w:t>
      </w:r>
    </w:p>
    <w:p w14:paraId="5C3323F6" w14:textId="77777777" w:rsidR="00272F2C" w:rsidRDefault="00272F2C" w:rsidP="00555113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El gen HisG428 está involucrado en la síntesis de Histidina en </w:t>
      </w:r>
      <w:r w:rsidRPr="00272F2C">
        <w:rPr>
          <w:rFonts w:ascii="Arial" w:hAnsi="Arial" w:cs="Arial"/>
          <w:i/>
          <w:sz w:val="24"/>
          <w:szCs w:val="24"/>
        </w:rPr>
        <w:t xml:space="preserve">Salmonella </w:t>
      </w:r>
      <w:proofErr w:type="spellStart"/>
      <w:r w:rsidRPr="00272F2C">
        <w:rPr>
          <w:rFonts w:ascii="Arial" w:hAnsi="Arial" w:cs="Arial"/>
          <w:i/>
          <w:sz w:val="24"/>
          <w:szCs w:val="24"/>
        </w:rPr>
        <w:t>typhimurium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por lo tanto, se interpreta el aumento de colonias </w:t>
      </w:r>
      <w:proofErr w:type="spellStart"/>
      <w:r>
        <w:rPr>
          <w:rFonts w:ascii="Arial" w:hAnsi="Arial" w:cs="Arial"/>
          <w:sz w:val="24"/>
          <w:szCs w:val="24"/>
        </w:rPr>
        <w:t>revertantes</w:t>
      </w:r>
      <w:proofErr w:type="spellEnd"/>
      <w:r>
        <w:rPr>
          <w:rFonts w:ascii="Arial" w:hAnsi="Arial" w:cs="Arial"/>
          <w:sz w:val="24"/>
          <w:szCs w:val="24"/>
        </w:rPr>
        <w:t xml:space="preserve"> debido a un daño en el ADN producto de UVR-A y UVR-B. Como se dijo anteriormente la radiación UVR-B presentó m</w:t>
      </w:r>
      <w:r w:rsidR="00C9506E">
        <w:rPr>
          <w:rFonts w:ascii="Arial" w:hAnsi="Arial" w:cs="Arial"/>
          <w:sz w:val="24"/>
          <w:szCs w:val="24"/>
        </w:rPr>
        <w:t>ayores índices de mutación (&lt;3),</w:t>
      </w:r>
      <w:r w:rsidR="00C9506E">
        <w:rPr>
          <w:rFonts w:ascii="Verdana" w:hAnsi="Verdana"/>
          <w:color w:val="000000"/>
          <w:shd w:val="clear" w:color="auto" w:fill="FFFFFF"/>
        </w:rPr>
        <w:t> </w:t>
      </w:r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7D2F4C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sto principalmente debido a que importantes biomoléculas como proteínas y ácidos nucleicos, por presentar electrones </w:t>
      </w:r>
      <w:r w:rsidR="007D2F4C" w:rsidRPr="00C9506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n </w:t>
      </w:r>
      <w:r w:rsidR="007D2F4C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la absorben fuertemente</w:t>
      </w:r>
      <w:r w:rsidR="00F86B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generando mutaciones que revierten el genotipo salvaje de </w:t>
      </w:r>
      <w:r w:rsidR="00F86BE9" w:rsidRPr="00272F2C">
        <w:rPr>
          <w:rFonts w:ascii="Arial" w:hAnsi="Arial" w:cs="Arial"/>
          <w:i/>
          <w:sz w:val="24"/>
          <w:szCs w:val="24"/>
        </w:rPr>
        <w:t xml:space="preserve">Salmonella </w:t>
      </w:r>
      <w:proofErr w:type="spellStart"/>
      <w:r w:rsidR="00F86BE9" w:rsidRPr="00272F2C">
        <w:rPr>
          <w:rFonts w:ascii="Arial" w:hAnsi="Arial" w:cs="Arial"/>
          <w:i/>
          <w:sz w:val="24"/>
          <w:szCs w:val="24"/>
        </w:rPr>
        <w:t>typhimurium</w:t>
      </w:r>
      <w:proofErr w:type="spellEnd"/>
      <w:r w:rsidR="00F86BE9">
        <w:rPr>
          <w:rFonts w:ascii="Arial" w:hAnsi="Arial" w:cs="Arial"/>
          <w:i/>
          <w:sz w:val="24"/>
          <w:szCs w:val="24"/>
        </w:rPr>
        <w:t xml:space="preserve"> </w:t>
      </w:r>
      <w:r w:rsidR="00F86BE9" w:rsidRPr="00F86BE9">
        <w:rPr>
          <w:rFonts w:ascii="Arial" w:hAnsi="Arial" w:cs="Arial"/>
          <w:sz w:val="24"/>
          <w:szCs w:val="24"/>
        </w:rPr>
        <w:t>TA102</w:t>
      </w:r>
      <w:r w:rsidR="00F86B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D2F4C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 total de las lesiones provocadas por la radiación UV-B sobre el ADN, el 75% corresponde a los </w:t>
      </w:r>
      <w:proofErr w:type="spellStart"/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CPDs</w:t>
      </w:r>
      <w:proofErr w:type="spellEnd"/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el resto a </w:t>
      </w:r>
      <w:proofErr w:type="spellStart"/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fotoproductos</w:t>
      </w:r>
      <w:proofErr w:type="spellEnd"/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pirimidina (6-4) </w:t>
      </w:r>
      <w:proofErr w:type="spellStart"/>
      <w:r w:rsidR="00C9506E" w:rsidRP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pirimidona</w:t>
      </w:r>
      <w:proofErr w:type="spellEnd"/>
      <w:r w:rsidR="00C9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(Carrasco 2009).</w:t>
      </w:r>
    </w:p>
    <w:p w14:paraId="30F76A9C" w14:textId="77777777" w:rsidR="009D156D" w:rsidRDefault="009D156D" w:rsidP="00555113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EC1BF23" w14:textId="77777777" w:rsidR="009D156D" w:rsidRDefault="009D156D" w:rsidP="006040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040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Carrasco, L. 2009. Efecto de la radiación ultravioleta-B en plantas. Volumen 27, </w:t>
      </w:r>
      <w:proofErr w:type="spellStart"/>
      <w:r w:rsidRPr="0060407A">
        <w:rPr>
          <w:rFonts w:ascii="Arial" w:hAnsi="Arial" w:cs="Arial"/>
          <w:color w:val="000000"/>
          <w:sz w:val="24"/>
          <w:szCs w:val="24"/>
          <w:shd w:val="clear" w:color="auto" w:fill="FFFFFF"/>
        </w:rPr>
        <w:t>N°</w:t>
      </w:r>
      <w:proofErr w:type="spellEnd"/>
      <w:r w:rsidRPr="006040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3, Páginas 59-76 IDESIA (Chile)</w:t>
      </w:r>
    </w:p>
    <w:p w14:paraId="09CE5ABD" w14:textId="77777777" w:rsidR="0060407A" w:rsidRPr="0060407A" w:rsidRDefault="0060407A" w:rsidP="0060407A">
      <w:pPr>
        <w:pStyle w:val="Prrafodelista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C7BC0E7" w14:textId="77777777" w:rsidR="009D156D" w:rsidRPr="0060407A" w:rsidRDefault="009D156D" w:rsidP="006040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05DB">
        <w:rPr>
          <w:rFonts w:ascii="Arial" w:hAnsi="Arial" w:cs="Arial"/>
          <w:sz w:val="24"/>
          <w:szCs w:val="24"/>
          <w:lang w:val="en-US"/>
        </w:rPr>
        <w:t xml:space="preserve">Cadet, J., </w:t>
      </w:r>
      <w:proofErr w:type="spellStart"/>
      <w:r w:rsidRPr="00EE05DB">
        <w:rPr>
          <w:rFonts w:ascii="Arial" w:hAnsi="Arial" w:cs="Arial"/>
          <w:sz w:val="24"/>
          <w:szCs w:val="24"/>
          <w:lang w:val="en-US"/>
        </w:rPr>
        <w:t>Douki</w:t>
      </w:r>
      <w:proofErr w:type="spellEnd"/>
      <w:r w:rsidRPr="00EE05DB">
        <w:rPr>
          <w:rFonts w:ascii="Arial" w:hAnsi="Arial" w:cs="Arial"/>
          <w:sz w:val="24"/>
          <w:szCs w:val="24"/>
          <w:lang w:val="en-US"/>
        </w:rPr>
        <w:t xml:space="preserve">, T., &amp;  </w:t>
      </w:r>
      <w:proofErr w:type="spellStart"/>
      <w:r w:rsidRPr="00EE05DB">
        <w:rPr>
          <w:rFonts w:ascii="Arial" w:hAnsi="Arial" w:cs="Arial"/>
          <w:sz w:val="24"/>
          <w:szCs w:val="24"/>
          <w:lang w:val="en-US"/>
        </w:rPr>
        <w:t>Ravanat</w:t>
      </w:r>
      <w:proofErr w:type="spellEnd"/>
      <w:r w:rsidRPr="00EE05DB">
        <w:rPr>
          <w:rFonts w:ascii="Arial" w:hAnsi="Arial" w:cs="Arial"/>
          <w:sz w:val="24"/>
          <w:szCs w:val="24"/>
          <w:lang w:val="en-US"/>
        </w:rPr>
        <w:t xml:space="preserve">, J. L. (2015). Oxidatively generated damage to cellular DNA by UVB and UVA radiation. </w:t>
      </w:r>
      <w:proofErr w:type="spellStart"/>
      <w:r w:rsidRPr="0060407A">
        <w:rPr>
          <w:rFonts w:ascii="Arial" w:hAnsi="Arial" w:cs="Arial"/>
          <w:sz w:val="24"/>
          <w:szCs w:val="24"/>
        </w:rPr>
        <w:t>Photochemistry</w:t>
      </w:r>
      <w:proofErr w:type="spellEnd"/>
      <w:r w:rsidRPr="0060407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407A">
        <w:rPr>
          <w:rFonts w:ascii="Arial" w:hAnsi="Arial" w:cs="Arial"/>
          <w:sz w:val="24"/>
          <w:szCs w:val="24"/>
        </w:rPr>
        <w:t>photobiology</w:t>
      </w:r>
      <w:proofErr w:type="spellEnd"/>
      <w:r w:rsidRPr="0060407A">
        <w:rPr>
          <w:rFonts w:ascii="Arial" w:hAnsi="Arial" w:cs="Arial"/>
          <w:sz w:val="24"/>
          <w:szCs w:val="24"/>
        </w:rPr>
        <w:t>, 91(1), 140-155.</w:t>
      </w:r>
    </w:p>
    <w:sectPr w:rsidR="009D156D" w:rsidRPr="00604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5360" w14:textId="77777777" w:rsidR="00A124E7" w:rsidRDefault="00A124E7" w:rsidP="002B451B">
      <w:pPr>
        <w:spacing w:after="0" w:line="240" w:lineRule="auto"/>
      </w:pPr>
      <w:r>
        <w:separator/>
      </w:r>
    </w:p>
  </w:endnote>
  <w:endnote w:type="continuationSeparator" w:id="0">
    <w:p w14:paraId="033CD3BC" w14:textId="77777777" w:rsidR="00A124E7" w:rsidRDefault="00A124E7" w:rsidP="002B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E731" w14:textId="77777777" w:rsidR="00A124E7" w:rsidRDefault="00A124E7" w:rsidP="002B451B">
      <w:pPr>
        <w:spacing w:after="0" w:line="240" w:lineRule="auto"/>
      </w:pPr>
      <w:r>
        <w:separator/>
      </w:r>
    </w:p>
  </w:footnote>
  <w:footnote w:type="continuationSeparator" w:id="0">
    <w:p w14:paraId="0ADC8D2C" w14:textId="77777777" w:rsidR="00A124E7" w:rsidRDefault="00A124E7" w:rsidP="002B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1E65"/>
    <w:multiLevelType w:val="hybridMultilevel"/>
    <w:tmpl w:val="0DE8D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1B"/>
    <w:rsid w:val="00087FEF"/>
    <w:rsid w:val="00272F2C"/>
    <w:rsid w:val="002B451B"/>
    <w:rsid w:val="00335D10"/>
    <w:rsid w:val="004E21C3"/>
    <w:rsid w:val="00555113"/>
    <w:rsid w:val="0060407A"/>
    <w:rsid w:val="0065147C"/>
    <w:rsid w:val="006E5317"/>
    <w:rsid w:val="00784FFA"/>
    <w:rsid w:val="007D2F4C"/>
    <w:rsid w:val="0084542C"/>
    <w:rsid w:val="00935144"/>
    <w:rsid w:val="009D156D"/>
    <w:rsid w:val="00A124E7"/>
    <w:rsid w:val="00C9506E"/>
    <w:rsid w:val="00EE05DB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0919"/>
  <w15:chartTrackingRefBased/>
  <w15:docId w15:val="{A6781D67-CEF9-4643-BE63-0F1EA1C0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51B"/>
  </w:style>
  <w:style w:type="paragraph" w:styleId="Piedepgina">
    <w:name w:val="footer"/>
    <w:basedOn w:val="Normal"/>
    <w:link w:val="PiedepginaCar"/>
    <w:uiPriority w:val="99"/>
    <w:unhideWhenUsed/>
    <w:rsid w:val="002B4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51B"/>
  </w:style>
  <w:style w:type="paragraph" w:styleId="Prrafodelista">
    <w:name w:val="List Paragraph"/>
    <w:basedOn w:val="Normal"/>
    <w:uiPriority w:val="34"/>
    <w:qFormat/>
    <w:rsid w:val="0060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Duban Daniel Cediel Becerra</dc:creator>
  <cp:keywords/>
  <dc:description/>
  <cp:lastModifiedBy>JOSE CEDIEL</cp:lastModifiedBy>
  <cp:revision>10</cp:revision>
  <dcterms:created xsi:type="dcterms:W3CDTF">2019-03-19T02:57:00Z</dcterms:created>
  <dcterms:modified xsi:type="dcterms:W3CDTF">2021-11-14T23:08:00Z</dcterms:modified>
</cp:coreProperties>
</file>