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670" w:rsidRPr="00DF2AFA" w:rsidRDefault="001C3670" w:rsidP="001C3670">
      <w:pPr>
        <w:jc w:val="center"/>
        <w:rPr>
          <w:sz w:val="52"/>
          <w:lang w:val="es-MX"/>
        </w:rPr>
      </w:pPr>
      <w:r w:rsidRPr="00DF2AFA">
        <w:rPr>
          <w:sz w:val="52"/>
          <w:lang w:val="es-MX"/>
        </w:rPr>
        <w:t>Entrevista</w:t>
      </w:r>
      <w:r>
        <w:rPr>
          <w:sz w:val="52"/>
          <w:lang w:val="es-MX"/>
        </w:rPr>
        <w:t xml:space="preserve"> Requisiciones</w:t>
      </w:r>
    </w:p>
    <w:p w:rsidR="001C3670" w:rsidRDefault="001C3670" w:rsidP="001C3670">
      <w:pPr>
        <w:jc w:val="center"/>
        <w:rPr>
          <w:sz w:val="28"/>
          <w:lang w:val="es-MX"/>
        </w:rPr>
      </w:pPr>
      <w:r>
        <w:rPr>
          <w:sz w:val="28"/>
          <w:lang w:val="es-MX"/>
        </w:rPr>
        <w:t>(</w:t>
      </w:r>
      <w:r w:rsidR="001836E0">
        <w:rPr>
          <w:sz w:val="28"/>
          <w:lang w:val="es-MX"/>
        </w:rPr>
        <w:t>Planeación</w:t>
      </w:r>
      <w:r>
        <w:rPr>
          <w:sz w:val="28"/>
          <w:lang w:val="es-MX"/>
        </w:rPr>
        <w:t>)</w:t>
      </w:r>
    </w:p>
    <w:p w:rsidR="001C3670" w:rsidRDefault="001C3670" w:rsidP="001C3670">
      <w:pPr>
        <w:jc w:val="center"/>
        <w:rPr>
          <w:sz w:val="28"/>
          <w:lang w:val="es-MX"/>
        </w:rPr>
      </w:pPr>
    </w:p>
    <w:p w:rsidR="001C3670" w:rsidRPr="00810A5D" w:rsidRDefault="001C3670" w:rsidP="001C3670">
      <w:pPr>
        <w:pStyle w:val="Prrafodelista"/>
        <w:numPr>
          <w:ilvl w:val="0"/>
          <w:numId w:val="1"/>
        </w:numPr>
        <w:rPr>
          <w:lang w:val="es-MX"/>
        </w:rPr>
      </w:pPr>
      <w:r w:rsidRPr="00810A5D">
        <w:rPr>
          <w:lang w:val="es-MX"/>
        </w:rPr>
        <w:t>Presentación</w:t>
      </w:r>
    </w:p>
    <w:p w:rsidR="001C3670" w:rsidRPr="00810A5D" w:rsidRDefault="001C3670" w:rsidP="001C3670">
      <w:pPr>
        <w:pStyle w:val="Prrafodelista"/>
        <w:numPr>
          <w:ilvl w:val="0"/>
          <w:numId w:val="1"/>
        </w:numPr>
        <w:rPr>
          <w:lang w:val="es-MX"/>
        </w:rPr>
      </w:pPr>
      <w:r w:rsidRPr="00810A5D">
        <w:rPr>
          <w:lang w:val="es-MX"/>
        </w:rPr>
        <w:t>Introducción</w:t>
      </w:r>
    </w:p>
    <w:p w:rsidR="001C3670" w:rsidRPr="00810A5D" w:rsidRDefault="001C3670" w:rsidP="001C3670">
      <w:pPr>
        <w:pStyle w:val="Prrafodelista"/>
        <w:numPr>
          <w:ilvl w:val="0"/>
          <w:numId w:val="1"/>
        </w:numPr>
        <w:rPr>
          <w:lang w:val="es-MX"/>
        </w:rPr>
      </w:pPr>
      <w:r w:rsidRPr="00810A5D">
        <w:rPr>
          <w:lang w:val="es-MX"/>
        </w:rPr>
        <w:t>Preguntas</w:t>
      </w:r>
    </w:p>
    <w:p w:rsidR="008D674D" w:rsidRPr="00810A5D" w:rsidRDefault="000601B4" w:rsidP="008D674D">
      <w:pPr>
        <w:pStyle w:val="Prrafodelista"/>
        <w:ind w:left="1440"/>
        <w:rPr>
          <w:rFonts w:ascii="Bookman Old Style" w:hAnsi="Bookman Old Style"/>
          <w:lang w:val="es-MX"/>
        </w:rPr>
      </w:pPr>
      <w:r w:rsidRPr="00810A5D">
        <w:rPr>
          <w:rFonts w:ascii="Bookman Old Style" w:hAnsi="Bookman Old Style"/>
          <w:lang w:val="es-MX"/>
        </w:rPr>
        <w:t>1</w:t>
      </w:r>
      <w:r w:rsidR="008D674D" w:rsidRPr="00810A5D">
        <w:rPr>
          <w:rFonts w:ascii="Bookman Old Style" w:hAnsi="Bookman Old Style"/>
          <w:lang w:val="es-MX"/>
        </w:rPr>
        <w:t>.- ¿Quiénes pueden hacer requisición?</w:t>
      </w:r>
    </w:p>
    <w:p w:rsidR="001C3670" w:rsidRPr="00810A5D" w:rsidRDefault="000601B4" w:rsidP="001C3670">
      <w:pPr>
        <w:pStyle w:val="Prrafodelista"/>
        <w:ind w:left="1440"/>
        <w:rPr>
          <w:rFonts w:ascii="Bookman Old Style" w:hAnsi="Bookman Old Style"/>
          <w:lang w:val="es-MX"/>
        </w:rPr>
      </w:pPr>
      <w:r w:rsidRPr="00810A5D">
        <w:rPr>
          <w:rFonts w:ascii="Bookman Old Style" w:hAnsi="Bookman Old Style"/>
          <w:lang w:val="es-MX"/>
        </w:rPr>
        <w:t>2</w:t>
      </w:r>
      <w:r w:rsidR="001C3670" w:rsidRPr="00810A5D">
        <w:rPr>
          <w:rFonts w:ascii="Bookman Old Style" w:hAnsi="Bookman Old Style"/>
          <w:lang w:val="es-MX"/>
        </w:rPr>
        <w:t>.- ¿</w:t>
      </w:r>
      <w:r w:rsidR="009F2892" w:rsidRPr="00810A5D">
        <w:rPr>
          <w:rFonts w:ascii="Bookman Old Style" w:hAnsi="Bookman Old Style"/>
          <w:lang w:val="es-MX"/>
        </w:rPr>
        <w:t>Qué suce</w:t>
      </w:r>
      <w:r w:rsidR="00AF6E8E" w:rsidRPr="00810A5D">
        <w:rPr>
          <w:rFonts w:ascii="Bookman Old Style" w:hAnsi="Bookman Old Style"/>
          <w:lang w:val="es-MX"/>
        </w:rPr>
        <w:t>de cuando llega una requisición</w:t>
      </w:r>
      <w:r w:rsidR="001C3670" w:rsidRPr="00810A5D">
        <w:rPr>
          <w:rFonts w:ascii="Bookman Old Style" w:hAnsi="Bookman Old Style"/>
          <w:lang w:val="es-MX"/>
        </w:rPr>
        <w:t>?</w:t>
      </w:r>
    </w:p>
    <w:p w:rsidR="00AC3847" w:rsidRPr="00810A5D" w:rsidRDefault="000601B4" w:rsidP="001C3670">
      <w:pPr>
        <w:pStyle w:val="Prrafodelista"/>
        <w:ind w:left="1440"/>
        <w:rPr>
          <w:rFonts w:ascii="Bookman Old Style" w:hAnsi="Bookman Old Style"/>
          <w:lang w:val="es-MX"/>
        </w:rPr>
      </w:pPr>
      <w:r w:rsidRPr="00810A5D">
        <w:rPr>
          <w:rFonts w:ascii="Bookman Old Style" w:hAnsi="Bookman Old Style"/>
          <w:lang w:val="es-MX"/>
        </w:rPr>
        <w:t>3</w:t>
      </w:r>
      <w:r w:rsidR="00AC3847" w:rsidRPr="00810A5D">
        <w:rPr>
          <w:rFonts w:ascii="Bookman Old Style" w:hAnsi="Bookman Old Style"/>
          <w:lang w:val="es-MX"/>
        </w:rPr>
        <w:t>.- ¿Quiénes son los involucra</w:t>
      </w:r>
      <w:r w:rsidR="00B81E6A" w:rsidRPr="00810A5D">
        <w:rPr>
          <w:rFonts w:ascii="Bookman Old Style" w:hAnsi="Bookman Old Style"/>
          <w:lang w:val="es-MX"/>
        </w:rPr>
        <w:t>dos en autorizarlas</w:t>
      </w:r>
      <w:r w:rsidR="00AC3847" w:rsidRPr="00810A5D">
        <w:rPr>
          <w:rFonts w:ascii="Bookman Old Style" w:hAnsi="Bookman Old Style"/>
          <w:lang w:val="es-MX"/>
        </w:rPr>
        <w:t>?</w:t>
      </w:r>
    </w:p>
    <w:p w:rsidR="00AC3847" w:rsidRPr="00810A5D" w:rsidRDefault="000601B4" w:rsidP="001C3670">
      <w:pPr>
        <w:pStyle w:val="Prrafodelista"/>
        <w:ind w:left="1440"/>
        <w:rPr>
          <w:rFonts w:ascii="Bookman Old Style" w:hAnsi="Bookman Old Style"/>
          <w:lang w:val="es-MX"/>
        </w:rPr>
      </w:pPr>
      <w:r w:rsidRPr="00810A5D">
        <w:rPr>
          <w:rFonts w:ascii="Bookman Old Style" w:hAnsi="Bookman Old Style"/>
          <w:lang w:val="es-MX"/>
        </w:rPr>
        <w:t>4</w:t>
      </w:r>
      <w:r w:rsidR="00AC3847" w:rsidRPr="00810A5D">
        <w:rPr>
          <w:rFonts w:ascii="Bookman Old Style" w:hAnsi="Bookman Old Style"/>
          <w:lang w:val="es-MX"/>
        </w:rPr>
        <w:t>.- ¿Qué sucede si no se autoriza?</w:t>
      </w:r>
    </w:p>
    <w:p w:rsidR="00D748D9" w:rsidRPr="00810A5D" w:rsidRDefault="007D7609" w:rsidP="001C3670">
      <w:pPr>
        <w:pStyle w:val="Prrafodelista"/>
        <w:ind w:left="1440"/>
        <w:rPr>
          <w:rFonts w:ascii="Bookman Old Style" w:hAnsi="Bookman Old Style"/>
          <w:lang w:val="es-MX"/>
        </w:rPr>
      </w:pPr>
      <w:r w:rsidRPr="00810A5D">
        <w:rPr>
          <w:rFonts w:ascii="Bookman Old Style" w:hAnsi="Bookman Old Style"/>
          <w:lang w:val="es-MX"/>
        </w:rPr>
        <w:t>5</w:t>
      </w:r>
      <w:r w:rsidR="00D748D9" w:rsidRPr="00810A5D">
        <w:rPr>
          <w:rFonts w:ascii="Bookman Old Style" w:hAnsi="Bookman Old Style"/>
          <w:lang w:val="es-MX"/>
        </w:rPr>
        <w:t>.- ¿Qué sucede si lo solicitado sobrepasa lo contenido en el APOA?</w:t>
      </w:r>
    </w:p>
    <w:p w:rsidR="00D6540F" w:rsidRPr="00810A5D" w:rsidRDefault="007D7609" w:rsidP="001C3670">
      <w:pPr>
        <w:pStyle w:val="Prrafodelista"/>
        <w:ind w:left="1440"/>
        <w:rPr>
          <w:rFonts w:ascii="Bookman Old Style" w:hAnsi="Bookman Old Style"/>
          <w:lang w:val="es-MX"/>
        </w:rPr>
      </w:pPr>
      <w:r w:rsidRPr="00810A5D">
        <w:rPr>
          <w:rFonts w:ascii="Bookman Old Style" w:hAnsi="Bookman Old Style"/>
          <w:lang w:val="es-MX"/>
        </w:rPr>
        <w:t>6</w:t>
      </w:r>
      <w:r w:rsidR="00D6540F" w:rsidRPr="00810A5D">
        <w:rPr>
          <w:rFonts w:ascii="Bookman Old Style" w:hAnsi="Bookman Old Style"/>
          <w:lang w:val="es-MX"/>
        </w:rPr>
        <w:t>.- ¿A dónde se mandan después de ser autorizadas por este departamento?</w:t>
      </w:r>
    </w:p>
    <w:p w:rsidR="009F6BD6" w:rsidRPr="00810A5D" w:rsidRDefault="005C007A" w:rsidP="009F6BD6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7</w:t>
      </w:r>
      <w:r w:rsidR="009F6BD6" w:rsidRPr="00810A5D">
        <w:rPr>
          <w:rFonts w:ascii="Bookman Old Style" w:hAnsi="Bookman Old Style"/>
          <w:lang w:val="es-MX"/>
        </w:rPr>
        <w:t>.- PEDIR FORMATOS</w:t>
      </w:r>
    </w:p>
    <w:p w:rsidR="009F6BD6" w:rsidRPr="00810A5D" w:rsidRDefault="009F6BD6" w:rsidP="001C3670">
      <w:pPr>
        <w:pStyle w:val="Prrafodelista"/>
        <w:ind w:left="1440"/>
        <w:rPr>
          <w:rFonts w:ascii="Bookman Old Style" w:hAnsi="Bookman Old Style"/>
          <w:lang w:val="es-MX"/>
        </w:rPr>
      </w:pPr>
    </w:p>
    <w:p w:rsidR="00D6540F" w:rsidRPr="00810A5D" w:rsidRDefault="00D6540F" w:rsidP="001C3670">
      <w:pPr>
        <w:pStyle w:val="Prrafodelista"/>
        <w:ind w:left="1440"/>
        <w:rPr>
          <w:rFonts w:ascii="Bookman Old Style" w:hAnsi="Bookman Old Style"/>
          <w:lang w:val="es-MX"/>
        </w:rPr>
      </w:pPr>
    </w:p>
    <w:p w:rsidR="001C3670" w:rsidRPr="00810A5D" w:rsidRDefault="001C3670" w:rsidP="001C3670">
      <w:pPr>
        <w:pStyle w:val="Prrafodelista"/>
        <w:numPr>
          <w:ilvl w:val="0"/>
          <w:numId w:val="1"/>
        </w:numPr>
        <w:rPr>
          <w:lang w:val="es-MX"/>
        </w:rPr>
      </w:pPr>
      <w:r w:rsidRPr="00810A5D">
        <w:rPr>
          <w:lang w:val="es-MX"/>
        </w:rPr>
        <w:t>Despedida y Agradecimiento</w:t>
      </w:r>
    </w:p>
    <w:p w:rsidR="00805501" w:rsidRPr="00810A5D" w:rsidRDefault="00805501" w:rsidP="00805501">
      <w:pPr>
        <w:rPr>
          <w:lang w:val="es-MX"/>
        </w:rPr>
      </w:pPr>
    </w:p>
    <w:p w:rsidR="00805501" w:rsidRPr="00810A5D" w:rsidRDefault="00805501" w:rsidP="00A82EDC">
      <w:pPr>
        <w:jc w:val="both"/>
        <w:rPr>
          <w:lang w:val="es-MX"/>
        </w:rPr>
      </w:pPr>
      <w:r w:rsidRPr="00810A5D">
        <w:rPr>
          <w:lang w:val="es-MX"/>
        </w:rPr>
        <w:t xml:space="preserve">1.- Todos los departamentos: </w:t>
      </w:r>
    </w:p>
    <w:p w:rsidR="00805501" w:rsidRPr="00810A5D" w:rsidRDefault="00805501" w:rsidP="00A82EDC">
      <w:pPr>
        <w:jc w:val="both"/>
        <w:rPr>
          <w:lang w:val="es-MX"/>
        </w:rPr>
      </w:pPr>
      <w:r w:rsidRPr="00810A5D">
        <w:rPr>
          <w:lang w:val="es-MX"/>
        </w:rPr>
        <w:tab/>
        <w:t xml:space="preserve">1.- Dirección </w:t>
      </w:r>
    </w:p>
    <w:p w:rsidR="00805501" w:rsidRPr="00810A5D" w:rsidRDefault="00805501" w:rsidP="00A82EDC">
      <w:pPr>
        <w:jc w:val="both"/>
        <w:rPr>
          <w:lang w:val="es-MX"/>
        </w:rPr>
      </w:pPr>
      <w:r w:rsidRPr="00810A5D">
        <w:rPr>
          <w:lang w:val="es-MX"/>
        </w:rPr>
        <w:tab/>
        <w:t>2.- Subdirección de Planeación y Vinculación</w:t>
      </w:r>
    </w:p>
    <w:p w:rsidR="00B86E97" w:rsidRPr="00810A5D" w:rsidRDefault="00B86E97" w:rsidP="00A82EDC">
      <w:pPr>
        <w:jc w:val="both"/>
        <w:rPr>
          <w:lang w:val="es-MX"/>
        </w:rPr>
      </w:pPr>
      <w:r w:rsidRPr="00810A5D">
        <w:rPr>
          <w:lang w:val="es-MX"/>
        </w:rPr>
        <w:tab/>
        <w:t>3.- Departamento de Planeación Programación y Presupuestación</w:t>
      </w:r>
    </w:p>
    <w:p w:rsidR="00B86E97" w:rsidRPr="00810A5D" w:rsidRDefault="00B86E97" w:rsidP="00A82EDC">
      <w:pPr>
        <w:jc w:val="both"/>
        <w:rPr>
          <w:lang w:val="es-MX"/>
        </w:rPr>
      </w:pPr>
      <w:r w:rsidRPr="00810A5D">
        <w:rPr>
          <w:lang w:val="es-MX"/>
        </w:rPr>
        <w:tab/>
        <w:t>4.- Departamento de Gestión Tecnológica y Vinculación</w:t>
      </w:r>
    </w:p>
    <w:p w:rsidR="00805501" w:rsidRPr="00810A5D" w:rsidRDefault="00805501" w:rsidP="00A82EDC">
      <w:pPr>
        <w:jc w:val="both"/>
        <w:rPr>
          <w:lang w:val="es-MX"/>
        </w:rPr>
      </w:pPr>
      <w:r w:rsidRPr="00810A5D">
        <w:rPr>
          <w:lang w:val="es-MX"/>
        </w:rPr>
        <w:tab/>
      </w:r>
      <w:r w:rsidR="009B709F" w:rsidRPr="00810A5D">
        <w:rPr>
          <w:lang w:val="es-MX"/>
        </w:rPr>
        <w:t>5</w:t>
      </w:r>
      <w:r w:rsidRPr="00810A5D">
        <w:rPr>
          <w:lang w:val="es-MX"/>
        </w:rPr>
        <w:t>.- Departamento de Comunicación y Difusión</w:t>
      </w:r>
    </w:p>
    <w:p w:rsidR="00805501" w:rsidRPr="00810A5D" w:rsidRDefault="00805501" w:rsidP="00A82EDC">
      <w:pPr>
        <w:jc w:val="both"/>
        <w:rPr>
          <w:lang w:val="es-MX"/>
        </w:rPr>
      </w:pPr>
      <w:r w:rsidRPr="00810A5D">
        <w:rPr>
          <w:lang w:val="es-MX"/>
        </w:rPr>
        <w:tab/>
      </w:r>
      <w:r w:rsidR="009B709F" w:rsidRPr="00810A5D">
        <w:rPr>
          <w:lang w:val="es-MX"/>
        </w:rPr>
        <w:t>6</w:t>
      </w:r>
      <w:r w:rsidRPr="00810A5D">
        <w:rPr>
          <w:lang w:val="es-MX"/>
        </w:rPr>
        <w:t>.- Centro de información</w:t>
      </w:r>
    </w:p>
    <w:p w:rsidR="00805501" w:rsidRPr="00810A5D" w:rsidRDefault="00805501" w:rsidP="00A82EDC">
      <w:pPr>
        <w:jc w:val="both"/>
        <w:rPr>
          <w:lang w:val="es-MX"/>
        </w:rPr>
      </w:pPr>
      <w:r w:rsidRPr="00810A5D">
        <w:rPr>
          <w:lang w:val="es-MX"/>
        </w:rPr>
        <w:tab/>
      </w:r>
      <w:r w:rsidR="009B709F" w:rsidRPr="00810A5D">
        <w:rPr>
          <w:lang w:val="es-MX"/>
        </w:rPr>
        <w:t>7</w:t>
      </w:r>
      <w:r w:rsidRPr="00810A5D">
        <w:rPr>
          <w:lang w:val="es-MX"/>
        </w:rPr>
        <w:t>.- Departamento de Servicios Escolares</w:t>
      </w:r>
    </w:p>
    <w:p w:rsidR="00805501" w:rsidRPr="00810A5D" w:rsidRDefault="00805501" w:rsidP="00A82EDC">
      <w:pPr>
        <w:jc w:val="both"/>
        <w:rPr>
          <w:lang w:val="es-MX"/>
        </w:rPr>
      </w:pPr>
      <w:r w:rsidRPr="00810A5D">
        <w:rPr>
          <w:lang w:val="es-MX"/>
        </w:rPr>
        <w:tab/>
      </w:r>
      <w:r w:rsidR="009B709F" w:rsidRPr="00810A5D">
        <w:rPr>
          <w:lang w:val="es-MX"/>
        </w:rPr>
        <w:t>8</w:t>
      </w:r>
      <w:r w:rsidRPr="00810A5D">
        <w:rPr>
          <w:lang w:val="es-MX"/>
        </w:rPr>
        <w:t>.- Departamento de Actividades Extraescolares</w:t>
      </w:r>
    </w:p>
    <w:p w:rsidR="00805501" w:rsidRPr="00810A5D" w:rsidRDefault="00805501" w:rsidP="00A82EDC">
      <w:pPr>
        <w:jc w:val="both"/>
        <w:rPr>
          <w:lang w:val="es-MX"/>
        </w:rPr>
      </w:pPr>
      <w:r w:rsidRPr="00810A5D">
        <w:rPr>
          <w:lang w:val="es-MX"/>
        </w:rPr>
        <w:tab/>
      </w:r>
      <w:r w:rsidR="009B709F" w:rsidRPr="00810A5D">
        <w:rPr>
          <w:lang w:val="es-MX"/>
        </w:rPr>
        <w:t>9</w:t>
      </w:r>
      <w:r w:rsidRPr="00810A5D">
        <w:rPr>
          <w:lang w:val="es-MX"/>
        </w:rPr>
        <w:t>.- Subdirección Académica</w:t>
      </w:r>
    </w:p>
    <w:p w:rsidR="00805501" w:rsidRPr="00810A5D" w:rsidRDefault="00805501" w:rsidP="00A82EDC">
      <w:pPr>
        <w:jc w:val="both"/>
        <w:rPr>
          <w:lang w:val="es-MX"/>
        </w:rPr>
      </w:pPr>
      <w:r w:rsidRPr="00810A5D">
        <w:rPr>
          <w:lang w:val="es-MX"/>
        </w:rPr>
        <w:tab/>
      </w:r>
      <w:r w:rsidR="009B709F" w:rsidRPr="00810A5D">
        <w:rPr>
          <w:lang w:val="es-MX"/>
        </w:rPr>
        <w:t>10</w:t>
      </w:r>
      <w:r w:rsidRPr="00810A5D">
        <w:rPr>
          <w:lang w:val="es-MX"/>
        </w:rPr>
        <w:t>.- Departamento de Ciencias Básicas</w:t>
      </w:r>
    </w:p>
    <w:p w:rsidR="00805501" w:rsidRPr="00810A5D" w:rsidRDefault="00805501" w:rsidP="00A82EDC">
      <w:pPr>
        <w:jc w:val="both"/>
        <w:rPr>
          <w:lang w:val="es-MX"/>
        </w:rPr>
      </w:pPr>
      <w:r w:rsidRPr="00810A5D">
        <w:rPr>
          <w:lang w:val="es-MX"/>
        </w:rPr>
        <w:tab/>
      </w:r>
      <w:r w:rsidR="009B709F" w:rsidRPr="00810A5D">
        <w:rPr>
          <w:lang w:val="es-MX"/>
        </w:rPr>
        <w:t>11</w:t>
      </w:r>
      <w:r w:rsidRPr="00810A5D">
        <w:rPr>
          <w:lang w:val="es-MX"/>
        </w:rPr>
        <w:t>.- Departamento de Sistemas y Computación</w:t>
      </w:r>
    </w:p>
    <w:p w:rsidR="00805501" w:rsidRPr="00810A5D" w:rsidRDefault="00805501" w:rsidP="00A82EDC">
      <w:pPr>
        <w:jc w:val="both"/>
        <w:rPr>
          <w:lang w:val="es-MX"/>
        </w:rPr>
      </w:pPr>
      <w:r w:rsidRPr="00810A5D">
        <w:rPr>
          <w:lang w:val="es-MX"/>
        </w:rPr>
        <w:tab/>
        <w:t>1</w:t>
      </w:r>
      <w:r w:rsidR="009B709F" w:rsidRPr="00810A5D">
        <w:rPr>
          <w:lang w:val="es-MX"/>
        </w:rPr>
        <w:t>2</w:t>
      </w:r>
      <w:r w:rsidRPr="00810A5D">
        <w:rPr>
          <w:lang w:val="es-MX"/>
        </w:rPr>
        <w:t>.- Departamento de Ciencias de la Tierra</w:t>
      </w:r>
    </w:p>
    <w:p w:rsidR="00805501" w:rsidRPr="00810A5D" w:rsidRDefault="00805501" w:rsidP="00A82EDC">
      <w:pPr>
        <w:jc w:val="both"/>
        <w:rPr>
          <w:lang w:val="es-MX"/>
        </w:rPr>
      </w:pPr>
      <w:r w:rsidRPr="00810A5D">
        <w:rPr>
          <w:lang w:val="es-MX"/>
        </w:rPr>
        <w:tab/>
        <w:t>1</w:t>
      </w:r>
      <w:r w:rsidR="009B709F" w:rsidRPr="00810A5D">
        <w:rPr>
          <w:lang w:val="es-MX"/>
        </w:rPr>
        <w:t>3</w:t>
      </w:r>
      <w:r w:rsidRPr="00810A5D">
        <w:rPr>
          <w:lang w:val="es-MX"/>
        </w:rPr>
        <w:t>.- Departamento de Ingeniería Industrial</w:t>
      </w:r>
    </w:p>
    <w:p w:rsidR="00805501" w:rsidRPr="00810A5D" w:rsidRDefault="00805501" w:rsidP="00A82EDC">
      <w:pPr>
        <w:jc w:val="both"/>
        <w:rPr>
          <w:lang w:val="es-MX"/>
        </w:rPr>
      </w:pPr>
      <w:r w:rsidRPr="00810A5D">
        <w:rPr>
          <w:lang w:val="es-MX"/>
        </w:rPr>
        <w:tab/>
        <w:t>1</w:t>
      </w:r>
      <w:r w:rsidR="009B709F" w:rsidRPr="00810A5D">
        <w:rPr>
          <w:lang w:val="es-MX"/>
        </w:rPr>
        <w:t>4</w:t>
      </w:r>
      <w:r w:rsidRPr="00810A5D">
        <w:rPr>
          <w:lang w:val="es-MX"/>
        </w:rPr>
        <w:t>.- División de Estudios Profesionales</w:t>
      </w:r>
    </w:p>
    <w:p w:rsidR="00805501" w:rsidRPr="00810A5D" w:rsidRDefault="00805501" w:rsidP="00A82EDC">
      <w:pPr>
        <w:jc w:val="both"/>
        <w:rPr>
          <w:lang w:val="es-MX"/>
        </w:rPr>
      </w:pPr>
      <w:r w:rsidRPr="00810A5D">
        <w:rPr>
          <w:lang w:val="es-MX"/>
        </w:rPr>
        <w:tab/>
        <w:t>1</w:t>
      </w:r>
      <w:r w:rsidR="009B709F" w:rsidRPr="00810A5D">
        <w:rPr>
          <w:lang w:val="es-MX"/>
        </w:rPr>
        <w:t>5</w:t>
      </w:r>
      <w:r w:rsidRPr="00810A5D">
        <w:rPr>
          <w:lang w:val="es-MX"/>
        </w:rPr>
        <w:t>.- Departamento de Desarrollo Académico</w:t>
      </w:r>
    </w:p>
    <w:p w:rsidR="00805501" w:rsidRPr="00810A5D" w:rsidRDefault="00805501" w:rsidP="00A82EDC">
      <w:pPr>
        <w:jc w:val="both"/>
        <w:rPr>
          <w:lang w:val="es-MX"/>
        </w:rPr>
      </w:pPr>
      <w:r w:rsidRPr="00810A5D">
        <w:rPr>
          <w:lang w:val="es-MX"/>
        </w:rPr>
        <w:tab/>
        <w:t>1</w:t>
      </w:r>
      <w:r w:rsidR="009B709F" w:rsidRPr="00810A5D">
        <w:rPr>
          <w:lang w:val="es-MX"/>
        </w:rPr>
        <w:t>6</w:t>
      </w:r>
      <w:r w:rsidRPr="00810A5D">
        <w:rPr>
          <w:lang w:val="es-MX"/>
        </w:rPr>
        <w:t>.- Departamento de Ciencias Económico – Administrativas</w:t>
      </w:r>
    </w:p>
    <w:p w:rsidR="00805501" w:rsidRPr="00810A5D" w:rsidRDefault="00805501" w:rsidP="00A82EDC">
      <w:pPr>
        <w:jc w:val="both"/>
        <w:rPr>
          <w:lang w:val="es-MX"/>
        </w:rPr>
      </w:pPr>
      <w:r w:rsidRPr="00810A5D">
        <w:rPr>
          <w:lang w:val="es-MX"/>
        </w:rPr>
        <w:tab/>
        <w:t>1</w:t>
      </w:r>
      <w:r w:rsidR="009B709F" w:rsidRPr="00810A5D">
        <w:rPr>
          <w:lang w:val="es-MX"/>
        </w:rPr>
        <w:t>7</w:t>
      </w:r>
      <w:r w:rsidRPr="00810A5D">
        <w:rPr>
          <w:lang w:val="es-MX"/>
        </w:rPr>
        <w:t>.- Departamento de Ingeniería Química y Bioquímica</w:t>
      </w:r>
    </w:p>
    <w:p w:rsidR="00805501" w:rsidRPr="00810A5D" w:rsidRDefault="00805501" w:rsidP="00A82EDC">
      <w:pPr>
        <w:jc w:val="both"/>
        <w:rPr>
          <w:lang w:val="es-MX"/>
        </w:rPr>
      </w:pPr>
      <w:r w:rsidRPr="00810A5D">
        <w:rPr>
          <w:lang w:val="es-MX"/>
        </w:rPr>
        <w:tab/>
        <w:t>1</w:t>
      </w:r>
      <w:r w:rsidR="009B709F" w:rsidRPr="00810A5D">
        <w:rPr>
          <w:lang w:val="es-MX"/>
        </w:rPr>
        <w:t>8</w:t>
      </w:r>
      <w:r w:rsidRPr="00810A5D">
        <w:rPr>
          <w:lang w:val="es-MX"/>
        </w:rPr>
        <w:t>.- Subdirección Administrativa</w:t>
      </w:r>
    </w:p>
    <w:p w:rsidR="00805501" w:rsidRPr="00810A5D" w:rsidRDefault="00805501" w:rsidP="00A82EDC">
      <w:pPr>
        <w:jc w:val="both"/>
        <w:rPr>
          <w:lang w:val="es-MX"/>
        </w:rPr>
      </w:pPr>
      <w:r w:rsidRPr="00810A5D">
        <w:rPr>
          <w:lang w:val="es-MX"/>
        </w:rPr>
        <w:tab/>
        <w:t>1</w:t>
      </w:r>
      <w:r w:rsidR="009B709F" w:rsidRPr="00810A5D">
        <w:rPr>
          <w:lang w:val="es-MX"/>
        </w:rPr>
        <w:t>9</w:t>
      </w:r>
      <w:r w:rsidRPr="00810A5D">
        <w:rPr>
          <w:lang w:val="es-MX"/>
        </w:rPr>
        <w:t>.- Departamento de Recursos Humanos</w:t>
      </w:r>
    </w:p>
    <w:p w:rsidR="00805501" w:rsidRPr="00810A5D" w:rsidRDefault="00805501" w:rsidP="00A82EDC">
      <w:pPr>
        <w:jc w:val="both"/>
        <w:rPr>
          <w:lang w:val="es-MX"/>
        </w:rPr>
      </w:pPr>
      <w:r w:rsidRPr="00810A5D">
        <w:rPr>
          <w:lang w:val="es-MX"/>
        </w:rPr>
        <w:tab/>
      </w:r>
      <w:r w:rsidR="009B709F" w:rsidRPr="00810A5D">
        <w:rPr>
          <w:lang w:val="es-MX"/>
        </w:rPr>
        <w:t>20</w:t>
      </w:r>
      <w:r w:rsidRPr="00810A5D">
        <w:rPr>
          <w:lang w:val="es-MX"/>
        </w:rPr>
        <w:t>.- Departamento de Recursos Financieros</w:t>
      </w:r>
    </w:p>
    <w:p w:rsidR="00805501" w:rsidRPr="00810A5D" w:rsidRDefault="00805501" w:rsidP="00A82EDC">
      <w:pPr>
        <w:jc w:val="both"/>
        <w:rPr>
          <w:lang w:val="es-MX"/>
        </w:rPr>
      </w:pPr>
      <w:r w:rsidRPr="00810A5D">
        <w:rPr>
          <w:lang w:val="es-MX"/>
        </w:rPr>
        <w:tab/>
      </w:r>
      <w:r w:rsidR="009B709F" w:rsidRPr="00810A5D">
        <w:rPr>
          <w:lang w:val="es-MX"/>
        </w:rPr>
        <w:t>21</w:t>
      </w:r>
      <w:r w:rsidRPr="00810A5D">
        <w:rPr>
          <w:lang w:val="es-MX"/>
        </w:rPr>
        <w:t>.- Centro de Cómputo</w:t>
      </w:r>
    </w:p>
    <w:p w:rsidR="00805501" w:rsidRDefault="00805501" w:rsidP="00A82EDC">
      <w:pPr>
        <w:jc w:val="both"/>
        <w:rPr>
          <w:lang w:val="es-MX"/>
        </w:rPr>
      </w:pPr>
      <w:r w:rsidRPr="00810A5D">
        <w:rPr>
          <w:lang w:val="es-MX"/>
        </w:rPr>
        <w:tab/>
        <w:t>2</w:t>
      </w:r>
      <w:r w:rsidR="009B709F" w:rsidRPr="00810A5D">
        <w:rPr>
          <w:lang w:val="es-MX"/>
        </w:rPr>
        <w:t>2</w:t>
      </w:r>
      <w:r w:rsidRPr="00810A5D">
        <w:rPr>
          <w:lang w:val="es-MX"/>
        </w:rPr>
        <w:t>.- Departamento de Servicios Materiales y Servicios</w:t>
      </w:r>
    </w:p>
    <w:p w:rsidR="00A82EDC" w:rsidRPr="00810A5D" w:rsidRDefault="00A82EDC" w:rsidP="00A82EDC">
      <w:pPr>
        <w:jc w:val="both"/>
        <w:rPr>
          <w:lang w:val="es-MX"/>
        </w:rPr>
      </w:pPr>
    </w:p>
    <w:p w:rsidR="00DC0438" w:rsidRPr="00810A5D" w:rsidRDefault="00DC0438" w:rsidP="00A82EDC">
      <w:pPr>
        <w:jc w:val="both"/>
      </w:pPr>
      <w:r w:rsidRPr="00810A5D">
        <w:t>2.- Se verifica que en el APOA correspondiente exista el(los) insumos solicitados y se descuenta la cantidad solicitada, esto para llevar un control de cuanto ya se ha concedido. Por último se firma por la jefa del departamento.</w:t>
      </w:r>
    </w:p>
    <w:p w:rsidR="00DC0438" w:rsidRPr="00810A5D" w:rsidRDefault="00DC0438" w:rsidP="00A82EDC">
      <w:pPr>
        <w:jc w:val="both"/>
      </w:pPr>
    </w:p>
    <w:p w:rsidR="00AC764D" w:rsidRPr="00810A5D" w:rsidRDefault="00DC0438" w:rsidP="00A82EDC">
      <w:pPr>
        <w:jc w:val="both"/>
      </w:pPr>
      <w:r w:rsidRPr="00810A5D">
        <w:t xml:space="preserve">3.- </w:t>
      </w:r>
      <w:r w:rsidR="004A18E7" w:rsidRPr="00810A5D">
        <w:t>Los involucrados en autorizarlas son: Departamento de Planeación Programación y Presupuestación, Subdirecciones (Dependiendo el área de quién se realizo)</w:t>
      </w:r>
      <w:r w:rsidRPr="00810A5D">
        <w:t xml:space="preserve"> </w:t>
      </w:r>
      <w:r w:rsidR="004A18E7" w:rsidRPr="00810A5D">
        <w:t xml:space="preserve"> y Dirección.</w:t>
      </w:r>
    </w:p>
    <w:p w:rsidR="004A18E7" w:rsidRPr="00810A5D" w:rsidRDefault="004A18E7" w:rsidP="00A82EDC">
      <w:pPr>
        <w:jc w:val="both"/>
      </w:pPr>
    </w:p>
    <w:p w:rsidR="004A18E7" w:rsidRPr="00810A5D" w:rsidRDefault="00B6245F" w:rsidP="00A82EDC">
      <w:pPr>
        <w:jc w:val="both"/>
      </w:pPr>
      <w:r w:rsidRPr="00810A5D">
        <w:t xml:space="preserve">4.- Las razones comunes por  las que no se autorizan son: que lo solicitado no estaba contemplado en el APOA y que el monto sea muy elevado. Lo que se hace a continuación es elaborar un documento en el que se justifique el por qué de la solicitud y </w:t>
      </w:r>
      <w:r w:rsidR="007D7609" w:rsidRPr="00810A5D">
        <w:t>que se hable con subdirección correspondiente y dirección para su autorización.</w:t>
      </w:r>
    </w:p>
    <w:p w:rsidR="007D7609" w:rsidRPr="00810A5D" w:rsidRDefault="007D7609" w:rsidP="00A82EDC">
      <w:pPr>
        <w:jc w:val="both"/>
      </w:pPr>
    </w:p>
    <w:p w:rsidR="007D7609" w:rsidRDefault="007D7609" w:rsidP="00A82EDC">
      <w:pPr>
        <w:jc w:val="both"/>
      </w:pPr>
      <w:r w:rsidRPr="00810A5D">
        <w:t xml:space="preserve">5.- </w:t>
      </w:r>
      <w:r w:rsidR="00810A5D">
        <w:t>Cuando es un insumo no tan importante como papelería no hay mucho problema y se autoriza sin más.</w:t>
      </w:r>
    </w:p>
    <w:p w:rsidR="00810A5D" w:rsidRDefault="00810A5D" w:rsidP="00A82EDC">
      <w:pPr>
        <w:jc w:val="both"/>
      </w:pPr>
    </w:p>
    <w:p w:rsidR="00810A5D" w:rsidRDefault="00810A5D" w:rsidP="00A82EDC">
      <w:pPr>
        <w:jc w:val="both"/>
      </w:pPr>
      <w:r>
        <w:t xml:space="preserve">6.- </w:t>
      </w:r>
      <w:r w:rsidR="00C42BEB">
        <w:t>Se envían a la subdirección correspondiente.</w:t>
      </w:r>
    </w:p>
    <w:p w:rsidR="00C42BEB" w:rsidRDefault="00C42BEB" w:rsidP="00A82EDC">
      <w:pPr>
        <w:jc w:val="both"/>
      </w:pPr>
    </w:p>
    <w:p w:rsidR="00C42BEB" w:rsidRPr="00810A5D" w:rsidRDefault="006B01D6" w:rsidP="00A82EDC">
      <w:pPr>
        <w:jc w:val="both"/>
      </w:pPr>
      <w:r>
        <w:t xml:space="preserve">7.- Se concedió formato de Desglose de Metas por Proceso Clave, APOA de Ingeniería Industrial, </w:t>
      </w:r>
      <w:r w:rsidR="0056613E">
        <w:t>POA 2010</w:t>
      </w:r>
      <w:r w:rsidR="00177E7B">
        <w:t>, Formato de Requisición (Rev. 0)</w:t>
      </w:r>
      <w:r w:rsidR="002E4E61">
        <w:t>, PTA 2010</w:t>
      </w:r>
      <w:r w:rsidR="000B3094">
        <w:t>, formato para solicitud de capitulo 5000.</w:t>
      </w:r>
    </w:p>
    <w:sectPr w:rsidR="00C42BEB" w:rsidRPr="00810A5D" w:rsidSect="00AC7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26EDB"/>
    <w:multiLevelType w:val="hybridMultilevel"/>
    <w:tmpl w:val="B0D8DDD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1C3670"/>
    <w:rsid w:val="00007307"/>
    <w:rsid w:val="000601B4"/>
    <w:rsid w:val="000B3094"/>
    <w:rsid w:val="000E281B"/>
    <w:rsid w:val="00177E7B"/>
    <w:rsid w:val="001836E0"/>
    <w:rsid w:val="001C3670"/>
    <w:rsid w:val="002004E8"/>
    <w:rsid w:val="002E4E61"/>
    <w:rsid w:val="00360AC9"/>
    <w:rsid w:val="003B5ED6"/>
    <w:rsid w:val="004156DD"/>
    <w:rsid w:val="004A18E7"/>
    <w:rsid w:val="0056613E"/>
    <w:rsid w:val="005840D4"/>
    <w:rsid w:val="005C007A"/>
    <w:rsid w:val="006B01D6"/>
    <w:rsid w:val="007A1B6B"/>
    <w:rsid w:val="007D7609"/>
    <w:rsid w:val="00805501"/>
    <w:rsid w:val="00810A5D"/>
    <w:rsid w:val="008D674D"/>
    <w:rsid w:val="009B709F"/>
    <w:rsid w:val="009F2892"/>
    <w:rsid w:val="009F6BD6"/>
    <w:rsid w:val="00A80813"/>
    <w:rsid w:val="00A82EDC"/>
    <w:rsid w:val="00AC3847"/>
    <w:rsid w:val="00AC764D"/>
    <w:rsid w:val="00AF6E8E"/>
    <w:rsid w:val="00B6245F"/>
    <w:rsid w:val="00B81E6A"/>
    <w:rsid w:val="00B86E97"/>
    <w:rsid w:val="00C41480"/>
    <w:rsid w:val="00C42BEB"/>
    <w:rsid w:val="00C53028"/>
    <w:rsid w:val="00C83A13"/>
    <w:rsid w:val="00D6540F"/>
    <w:rsid w:val="00D748D9"/>
    <w:rsid w:val="00DC0438"/>
    <w:rsid w:val="00EA2A89"/>
    <w:rsid w:val="00F44D8B"/>
    <w:rsid w:val="00FA2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367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36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Carlos</dc:creator>
  <cp:lastModifiedBy>Jose Carlos</cp:lastModifiedBy>
  <cp:revision>33</cp:revision>
  <dcterms:created xsi:type="dcterms:W3CDTF">2010-08-26T16:45:00Z</dcterms:created>
  <dcterms:modified xsi:type="dcterms:W3CDTF">2010-09-07T16:32:00Z</dcterms:modified>
</cp:coreProperties>
</file>