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B2" w:rsidRPr="004650B2" w:rsidRDefault="00D10E02" w:rsidP="004650B2">
      <w:pPr>
        <w:spacing w:line="240" w:lineRule="auto"/>
        <w:jc w:val="center"/>
        <w:rPr>
          <w:rFonts w:ascii="Bookman Old Style" w:hAnsi="Bookman Old Style"/>
          <w:sz w:val="40"/>
        </w:rPr>
      </w:pPr>
      <w:r>
        <w:rPr>
          <w:rFonts w:ascii="Bookman Old Style" w:hAnsi="Bookman Old Style"/>
          <w:sz w:val="40"/>
        </w:rPr>
        <w:t>Entrevista No.3</w:t>
      </w:r>
    </w:p>
    <w:p w:rsidR="004650B2" w:rsidRPr="004650B2" w:rsidRDefault="004650B2" w:rsidP="004650B2">
      <w:pPr>
        <w:spacing w:line="240" w:lineRule="auto"/>
        <w:jc w:val="center"/>
        <w:rPr>
          <w:rFonts w:ascii="Bookman Old Style" w:hAnsi="Bookman Old Style"/>
          <w:sz w:val="28"/>
        </w:rPr>
      </w:pPr>
      <w:r w:rsidRPr="004650B2">
        <w:rPr>
          <w:rFonts w:ascii="Bookman Old Style" w:hAnsi="Bookman Old Style"/>
          <w:sz w:val="28"/>
        </w:rPr>
        <w:t>(Planeación Programación y Presupuestación)</w:t>
      </w:r>
    </w:p>
    <w:p w:rsidR="004650B2" w:rsidRDefault="00D10E02" w:rsidP="004650B2">
      <w:pPr>
        <w:spacing w:line="240" w:lineRule="auto"/>
        <w:jc w:val="right"/>
        <w:rPr>
          <w:rFonts w:ascii="Bookman Old Style" w:hAnsi="Bookman Old Style"/>
        </w:rPr>
      </w:pPr>
      <w:r>
        <w:rPr>
          <w:rFonts w:ascii="Bookman Old Style" w:hAnsi="Bookman Old Style"/>
        </w:rPr>
        <w:t>Fecha: 11</w:t>
      </w:r>
      <w:r w:rsidR="004650B2">
        <w:rPr>
          <w:rFonts w:ascii="Bookman Old Style" w:hAnsi="Bookman Old Style"/>
        </w:rPr>
        <w:t xml:space="preserve"> de </w:t>
      </w:r>
      <w:r>
        <w:rPr>
          <w:rFonts w:ascii="Bookman Old Style" w:hAnsi="Bookman Old Style"/>
        </w:rPr>
        <w:t>Octub</w:t>
      </w:r>
      <w:r w:rsidR="004650B2">
        <w:rPr>
          <w:rFonts w:ascii="Bookman Old Style" w:hAnsi="Bookman Old Style"/>
        </w:rPr>
        <w:t>re del 2010</w:t>
      </w:r>
    </w:p>
    <w:p w:rsidR="00F56237" w:rsidRDefault="00F56237" w:rsidP="00AB1F22">
      <w:pPr>
        <w:pStyle w:val="Prrafodelista"/>
        <w:numPr>
          <w:ilvl w:val="0"/>
          <w:numId w:val="1"/>
        </w:numPr>
        <w:tabs>
          <w:tab w:val="left" w:pos="714"/>
        </w:tabs>
        <w:spacing w:line="360" w:lineRule="auto"/>
        <w:ind w:left="709" w:hanging="357"/>
        <w:rPr>
          <w:rFonts w:ascii="Bookman Old Style" w:hAnsi="Bookman Old Style"/>
        </w:rPr>
      </w:pPr>
      <w:r>
        <w:rPr>
          <w:rFonts w:ascii="Bookman Old Style" w:hAnsi="Bookman Old Style"/>
        </w:rPr>
        <w:t>Existe una secuencia de documentos en el POA 2010, donde viene un formato titulado “Desglose de metas por proceso clave”. Éste documento no viene en los nuevos formatos. ¿Se seguirá utilizando?</w:t>
      </w:r>
    </w:p>
    <w:p w:rsidR="00FA7CAA" w:rsidRDefault="00FA7CAA" w:rsidP="00FA7CAA">
      <w:pPr>
        <w:pStyle w:val="Prrafodelista"/>
        <w:tabs>
          <w:tab w:val="left" w:pos="714"/>
        </w:tabs>
        <w:spacing w:line="360" w:lineRule="auto"/>
        <w:ind w:left="709"/>
        <w:rPr>
          <w:rFonts w:ascii="Bookman Old Style" w:hAnsi="Bookman Old Style"/>
        </w:rPr>
      </w:pPr>
    </w:p>
    <w:p w:rsidR="00F56237" w:rsidRDefault="00F56237" w:rsidP="00AB1F22">
      <w:pPr>
        <w:pStyle w:val="Prrafodelista"/>
        <w:numPr>
          <w:ilvl w:val="0"/>
          <w:numId w:val="1"/>
        </w:numPr>
        <w:tabs>
          <w:tab w:val="left" w:pos="714"/>
        </w:tabs>
        <w:spacing w:line="360" w:lineRule="auto"/>
        <w:ind w:left="709" w:hanging="357"/>
        <w:rPr>
          <w:rFonts w:ascii="Bookman Old Style" w:hAnsi="Bookman Old Style"/>
        </w:rPr>
      </w:pPr>
      <w:r>
        <w:rPr>
          <w:rFonts w:ascii="Bookman Old Style" w:hAnsi="Bookman Old Style"/>
        </w:rPr>
        <w:t>En el archivo de METASAPOA 2010 existen celdas en el encabezado de acciones que están rellenas de color amarillo y otras tienen texto en color rojo además de que no llevan un orden consecutivo en la numeración. ¿Qué significan cada uno de ellos?</w:t>
      </w:r>
      <w:r w:rsidR="00E52A55">
        <w:rPr>
          <w:rFonts w:ascii="Bookman Old Style" w:hAnsi="Bookman Old Style"/>
        </w:rPr>
        <w:t xml:space="preserve"> </w:t>
      </w:r>
      <w:r w:rsidR="00EA0313">
        <w:rPr>
          <w:rFonts w:ascii="Bookman Old Style" w:hAnsi="Bookman Old Style"/>
        </w:rPr>
        <w:t>¿Este documento se elabora en la reunión donde están presentes los jefes de áreas y departamentos?</w:t>
      </w:r>
    </w:p>
    <w:p w:rsidR="00FA7CAA" w:rsidRPr="00FA7CAA" w:rsidRDefault="00FA7CAA" w:rsidP="00FA7CAA">
      <w:pPr>
        <w:pStyle w:val="Prrafodelista"/>
        <w:rPr>
          <w:rFonts w:ascii="Bookman Old Style" w:hAnsi="Bookman Old Style"/>
        </w:rPr>
      </w:pPr>
    </w:p>
    <w:p w:rsidR="00FA7CAA" w:rsidRDefault="00FA7CAA" w:rsidP="00FA7CAA">
      <w:pPr>
        <w:pStyle w:val="Prrafodelista"/>
        <w:tabs>
          <w:tab w:val="left" w:pos="714"/>
        </w:tabs>
        <w:spacing w:line="360" w:lineRule="auto"/>
        <w:ind w:left="709"/>
        <w:rPr>
          <w:rFonts w:ascii="Bookman Old Style" w:hAnsi="Bookman Old Style"/>
        </w:rPr>
      </w:pPr>
    </w:p>
    <w:p w:rsidR="00E52A55" w:rsidRDefault="00E52A55" w:rsidP="00AB1F22">
      <w:pPr>
        <w:pStyle w:val="Prrafodelista"/>
        <w:numPr>
          <w:ilvl w:val="0"/>
          <w:numId w:val="1"/>
        </w:numPr>
        <w:tabs>
          <w:tab w:val="left" w:pos="714"/>
        </w:tabs>
        <w:spacing w:line="360" w:lineRule="auto"/>
        <w:ind w:left="709" w:hanging="357"/>
        <w:rPr>
          <w:rFonts w:ascii="Bookman Old Style" w:hAnsi="Bookman Old Style"/>
        </w:rPr>
      </w:pPr>
      <w:r>
        <w:rPr>
          <w:rFonts w:ascii="Bookman Old Style" w:hAnsi="Bookman Old Style"/>
        </w:rPr>
        <w:t xml:space="preserve">Para elaborar el PTA </w:t>
      </w:r>
      <w:r w:rsidR="00F2419C">
        <w:rPr>
          <w:rFonts w:ascii="Bookman Old Style" w:hAnsi="Bookman Old Style"/>
        </w:rPr>
        <w:t>Institucional. ¿S</w:t>
      </w:r>
      <w:r>
        <w:rPr>
          <w:rFonts w:ascii="Bookman Old Style" w:hAnsi="Bookman Old Style"/>
        </w:rPr>
        <w:t>e ne</w:t>
      </w:r>
      <w:r w:rsidR="00F2419C">
        <w:rPr>
          <w:rFonts w:ascii="Bookman Old Style" w:hAnsi="Bookman Old Style"/>
        </w:rPr>
        <w:t>cesita del documento METASAPOA?</w:t>
      </w:r>
      <w:r w:rsidR="00AB1F22">
        <w:rPr>
          <w:rFonts w:ascii="Bookman Old Style" w:hAnsi="Bookman Old Style"/>
        </w:rPr>
        <w:t xml:space="preserve"> ¿También el PTA Institucional se elabora en la reunión de directivos?</w:t>
      </w:r>
    </w:p>
    <w:p w:rsidR="00FA7CAA" w:rsidRDefault="00FA7CAA" w:rsidP="00FA7CAA">
      <w:pPr>
        <w:pStyle w:val="Prrafodelista"/>
        <w:tabs>
          <w:tab w:val="left" w:pos="714"/>
        </w:tabs>
        <w:spacing w:line="360" w:lineRule="auto"/>
        <w:ind w:left="709"/>
        <w:rPr>
          <w:rFonts w:ascii="Bookman Old Style" w:hAnsi="Bookman Old Style"/>
        </w:rPr>
      </w:pPr>
    </w:p>
    <w:p w:rsidR="00FA7CAA" w:rsidRPr="00FA7CAA" w:rsidRDefault="00E964C4" w:rsidP="00FA7CAA">
      <w:pPr>
        <w:pStyle w:val="Prrafodelista"/>
        <w:numPr>
          <w:ilvl w:val="0"/>
          <w:numId w:val="1"/>
        </w:numPr>
        <w:tabs>
          <w:tab w:val="left" w:pos="714"/>
        </w:tabs>
        <w:spacing w:line="360" w:lineRule="auto"/>
        <w:ind w:left="709" w:hanging="357"/>
        <w:rPr>
          <w:rFonts w:ascii="Bookman Old Style" w:hAnsi="Bookman Old Style"/>
        </w:rPr>
      </w:pPr>
      <w:r w:rsidRPr="00FA7CAA">
        <w:rPr>
          <w:rFonts w:ascii="Bookman Old Style" w:hAnsi="Bookman Old Style"/>
        </w:rPr>
        <w:t xml:space="preserve">En el PTA institucional ¿Cómo se </w:t>
      </w:r>
      <w:r w:rsidR="00461314" w:rsidRPr="00FA7CAA">
        <w:rPr>
          <w:rFonts w:ascii="Bookman Old Style" w:hAnsi="Bookman Old Style"/>
        </w:rPr>
        <w:t>sabe qué proceso clave asignar</w:t>
      </w:r>
      <w:r w:rsidR="008F032D" w:rsidRPr="00FA7CAA">
        <w:rPr>
          <w:rFonts w:ascii="Bookman Old Style" w:hAnsi="Bookman Old Style"/>
        </w:rPr>
        <w:t>le?</w:t>
      </w:r>
      <w:r w:rsidR="00461314" w:rsidRPr="00FA7CAA">
        <w:rPr>
          <w:rFonts w:ascii="Bookman Old Style" w:hAnsi="Bookman Old Style"/>
        </w:rPr>
        <w:t xml:space="preserve"> O ¿Lo</w:t>
      </w:r>
      <w:r w:rsidR="00FA7CAA" w:rsidRPr="00FA7CAA">
        <w:rPr>
          <w:rFonts w:ascii="Bookman Old Style" w:hAnsi="Bookman Old Style"/>
        </w:rPr>
        <w:t xml:space="preserve"> co</w:t>
      </w:r>
      <w:r w:rsidR="00461314" w:rsidRPr="00FA7CAA">
        <w:rPr>
          <w:rFonts w:ascii="Bookman Old Style" w:hAnsi="Bookman Old Style"/>
        </w:rPr>
        <w:t>me</w:t>
      </w:r>
      <w:r w:rsidR="0026232A">
        <w:rPr>
          <w:rFonts w:ascii="Bookman Old Style" w:hAnsi="Bookman Old Style"/>
        </w:rPr>
        <w:t>ntan en la reunión</w:t>
      </w:r>
      <w:r w:rsidR="00461314" w:rsidRPr="00FA7CAA">
        <w:rPr>
          <w:rFonts w:ascii="Bookman Old Style" w:hAnsi="Bookman Old Style"/>
        </w:rPr>
        <w:t>?</w:t>
      </w:r>
    </w:p>
    <w:p w:rsidR="00FA7CAA" w:rsidRDefault="00FA7CAA" w:rsidP="00FA7CAA">
      <w:pPr>
        <w:pStyle w:val="Prrafodelista"/>
        <w:tabs>
          <w:tab w:val="left" w:pos="714"/>
        </w:tabs>
        <w:spacing w:line="360" w:lineRule="auto"/>
        <w:ind w:left="709"/>
        <w:rPr>
          <w:rFonts w:ascii="Bookman Old Style" w:hAnsi="Bookman Old Style"/>
        </w:rPr>
      </w:pPr>
    </w:p>
    <w:p w:rsidR="00FA7CAA" w:rsidRDefault="00FA7CAA" w:rsidP="00FA7CAA">
      <w:pPr>
        <w:pStyle w:val="Prrafodelista"/>
        <w:numPr>
          <w:ilvl w:val="0"/>
          <w:numId w:val="1"/>
        </w:numPr>
        <w:tabs>
          <w:tab w:val="left" w:pos="714"/>
        </w:tabs>
        <w:spacing w:line="360" w:lineRule="auto"/>
        <w:ind w:left="709" w:hanging="357"/>
        <w:rPr>
          <w:rFonts w:ascii="Bookman Old Style" w:hAnsi="Bookman Old Style"/>
        </w:rPr>
      </w:pPr>
      <w:r w:rsidRPr="00FA7CAA">
        <w:rPr>
          <w:rFonts w:ascii="Bookman Old Style" w:hAnsi="Bookman Old Style"/>
        </w:rPr>
        <w:t xml:space="preserve"> </w:t>
      </w:r>
      <w:r>
        <w:rPr>
          <w:rFonts w:ascii="Bookman Old Style" w:hAnsi="Bookman Old Style"/>
        </w:rPr>
        <w:t>¿Qué utilidad tiene para usted el formato en el que escribe gran cantidad de cifras monetarias? ¿Lo utiliza para verificar que las cantidades cuadren?</w:t>
      </w:r>
    </w:p>
    <w:p w:rsidR="00FA7CAA" w:rsidRDefault="00FA7CAA" w:rsidP="00FA7CAA">
      <w:pPr>
        <w:pStyle w:val="Prrafodelista"/>
        <w:tabs>
          <w:tab w:val="left" w:pos="714"/>
        </w:tabs>
        <w:spacing w:line="360" w:lineRule="auto"/>
        <w:ind w:left="709"/>
        <w:rPr>
          <w:rFonts w:ascii="Bookman Old Style" w:hAnsi="Bookman Old Style"/>
        </w:rPr>
      </w:pPr>
    </w:p>
    <w:p w:rsidR="00111059" w:rsidRDefault="00111059" w:rsidP="00AB1F22">
      <w:pPr>
        <w:pStyle w:val="Prrafodelista"/>
        <w:numPr>
          <w:ilvl w:val="0"/>
          <w:numId w:val="1"/>
        </w:numPr>
        <w:tabs>
          <w:tab w:val="left" w:pos="714"/>
        </w:tabs>
        <w:spacing w:line="360" w:lineRule="auto"/>
        <w:ind w:left="709" w:hanging="357"/>
        <w:rPr>
          <w:rFonts w:ascii="Bookman Old Style" w:hAnsi="Bookman Old Style"/>
        </w:rPr>
      </w:pPr>
      <w:r w:rsidRPr="00E964C4">
        <w:rPr>
          <w:rFonts w:ascii="Bookman Old Style" w:hAnsi="Bookman Old Style"/>
        </w:rPr>
        <w:t>Sacar cita para preguntar sobre el llenado del formato para PTA.</w:t>
      </w:r>
    </w:p>
    <w:p w:rsidR="00D850FD" w:rsidRPr="00D850FD" w:rsidRDefault="00D850FD" w:rsidP="00D850FD">
      <w:pPr>
        <w:pStyle w:val="Prrafodelista"/>
        <w:rPr>
          <w:rFonts w:ascii="Bookman Old Style" w:hAnsi="Bookman Old Style"/>
        </w:rPr>
      </w:pPr>
    </w:p>
    <w:p w:rsidR="00D850FD" w:rsidRDefault="00D850FD" w:rsidP="00D850FD">
      <w:pPr>
        <w:tabs>
          <w:tab w:val="left" w:pos="714"/>
        </w:tabs>
        <w:spacing w:line="360" w:lineRule="auto"/>
        <w:rPr>
          <w:rFonts w:ascii="Bookman Old Style" w:hAnsi="Bookman Old Style"/>
        </w:rPr>
      </w:pPr>
    </w:p>
    <w:p w:rsidR="00D850FD" w:rsidRDefault="00D850FD" w:rsidP="00D850FD">
      <w:pPr>
        <w:tabs>
          <w:tab w:val="left" w:pos="714"/>
        </w:tabs>
        <w:spacing w:line="360" w:lineRule="auto"/>
        <w:rPr>
          <w:rFonts w:ascii="Bookman Old Style" w:hAnsi="Bookman Old Style"/>
        </w:rPr>
      </w:pPr>
    </w:p>
    <w:p w:rsidR="00D850FD" w:rsidRDefault="00D850FD" w:rsidP="00D850FD">
      <w:pPr>
        <w:tabs>
          <w:tab w:val="left" w:pos="714"/>
        </w:tabs>
        <w:spacing w:line="360" w:lineRule="auto"/>
        <w:rPr>
          <w:rFonts w:ascii="Bookman Old Style" w:hAnsi="Bookman Old Style"/>
        </w:rPr>
      </w:pPr>
    </w:p>
    <w:p w:rsidR="00D850FD" w:rsidRDefault="00395E94" w:rsidP="00395E94">
      <w:pPr>
        <w:tabs>
          <w:tab w:val="left" w:pos="714"/>
        </w:tabs>
        <w:spacing w:line="360" w:lineRule="auto"/>
        <w:jc w:val="center"/>
        <w:rPr>
          <w:rFonts w:ascii="Bookman Old Style" w:hAnsi="Bookman Old Style"/>
        </w:rPr>
      </w:pPr>
      <w:r>
        <w:rPr>
          <w:rFonts w:ascii="Bookman Old Style" w:hAnsi="Bookman Old Style"/>
        </w:rPr>
        <w:lastRenderedPageBreak/>
        <w:t>RESPUESTAS</w:t>
      </w:r>
      <w:r w:rsidR="00D850FD">
        <w:rPr>
          <w:rFonts w:ascii="Bookman Old Style" w:hAnsi="Bookman Old Style"/>
        </w:rPr>
        <w:t>:</w:t>
      </w:r>
    </w:p>
    <w:p w:rsidR="00D850FD" w:rsidRDefault="00D850FD" w:rsidP="00D850FD">
      <w:pPr>
        <w:tabs>
          <w:tab w:val="left" w:pos="714"/>
        </w:tabs>
        <w:spacing w:line="360" w:lineRule="auto"/>
        <w:rPr>
          <w:rFonts w:ascii="Bookman Old Style" w:hAnsi="Bookman Old Style"/>
        </w:rPr>
      </w:pPr>
    </w:p>
    <w:p w:rsidR="00D850FD" w:rsidRDefault="00D850FD" w:rsidP="00D850FD">
      <w:pPr>
        <w:tabs>
          <w:tab w:val="left" w:pos="714"/>
        </w:tabs>
        <w:spacing w:line="360" w:lineRule="auto"/>
        <w:rPr>
          <w:rFonts w:ascii="Bookman Old Style" w:hAnsi="Bookman Old Style"/>
        </w:rPr>
      </w:pPr>
      <w:r>
        <w:rPr>
          <w:rFonts w:ascii="Bookman Old Style" w:hAnsi="Bookman Old Style"/>
        </w:rPr>
        <w:t>1.- No se encontró el archivo</w:t>
      </w:r>
      <w:r w:rsidR="00045B50">
        <w:rPr>
          <w:rFonts w:ascii="Bookman Old Style" w:hAnsi="Bookman Old Style"/>
        </w:rPr>
        <w:t>.</w:t>
      </w:r>
    </w:p>
    <w:p w:rsidR="00D850FD" w:rsidRDefault="00D850FD" w:rsidP="00D850FD">
      <w:pPr>
        <w:tabs>
          <w:tab w:val="left" w:pos="714"/>
        </w:tabs>
        <w:spacing w:line="360" w:lineRule="auto"/>
        <w:rPr>
          <w:rFonts w:ascii="Bookman Old Style" w:hAnsi="Bookman Old Style"/>
        </w:rPr>
      </w:pPr>
      <w:r>
        <w:rPr>
          <w:rFonts w:ascii="Bookman Old Style" w:hAnsi="Bookman Old Style"/>
        </w:rPr>
        <w:t>2.- Las opciones amarillas cuentan cuando no exista otra acción con el mismo número. Lo que está en rojo si se toma en cuenta.</w:t>
      </w:r>
    </w:p>
    <w:p w:rsidR="00D850FD" w:rsidRDefault="00D850FD" w:rsidP="00D850FD">
      <w:pPr>
        <w:tabs>
          <w:tab w:val="left" w:pos="714"/>
        </w:tabs>
        <w:spacing w:line="360" w:lineRule="auto"/>
        <w:rPr>
          <w:rFonts w:ascii="Bookman Old Style" w:hAnsi="Bookman Old Style"/>
        </w:rPr>
      </w:pPr>
      <w:r>
        <w:rPr>
          <w:rFonts w:ascii="Bookman Old Style" w:hAnsi="Bookman Old Style"/>
        </w:rPr>
        <w:t xml:space="preserve">3.- </w:t>
      </w:r>
      <w:r w:rsidR="00E260D6">
        <w:rPr>
          <w:rFonts w:ascii="Bookman Old Style" w:hAnsi="Bookman Old Style"/>
        </w:rPr>
        <w:t>Si, Si.</w:t>
      </w:r>
    </w:p>
    <w:p w:rsidR="00E260D6" w:rsidRDefault="00E260D6" w:rsidP="00D850FD">
      <w:pPr>
        <w:tabs>
          <w:tab w:val="left" w:pos="714"/>
        </w:tabs>
        <w:spacing w:line="360" w:lineRule="auto"/>
        <w:rPr>
          <w:rFonts w:ascii="Bookman Old Style" w:hAnsi="Bookman Old Style"/>
        </w:rPr>
      </w:pPr>
      <w:r>
        <w:rPr>
          <w:rFonts w:ascii="Bookman Old Style" w:hAnsi="Bookman Old Style"/>
        </w:rPr>
        <w:t>4.-</w:t>
      </w:r>
      <w:r w:rsidR="003A217C">
        <w:rPr>
          <w:rFonts w:ascii="Bookman Old Style" w:hAnsi="Bookman Old Style"/>
        </w:rPr>
        <w:t xml:space="preserve"> La información está contenida en el PIID 2007-2012</w:t>
      </w:r>
      <w:r w:rsidR="00045B50">
        <w:rPr>
          <w:rFonts w:ascii="Bookman Old Style" w:hAnsi="Bookman Old Style"/>
        </w:rPr>
        <w:t>.</w:t>
      </w:r>
    </w:p>
    <w:p w:rsidR="003A217C" w:rsidRDefault="003A217C" w:rsidP="00D850FD">
      <w:pPr>
        <w:tabs>
          <w:tab w:val="left" w:pos="714"/>
        </w:tabs>
        <w:spacing w:line="360" w:lineRule="auto"/>
        <w:rPr>
          <w:rFonts w:ascii="Bookman Old Style" w:hAnsi="Bookman Old Style"/>
        </w:rPr>
      </w:pPr>
      <w:r>
        <w:rPr>
          <w:rFonts w:ascii="Bookman Old Style" w:hAnsi="Bookman Old Style"/>
        </w:rPr>
        <w:t>5.- Le ayuda a ingresar los datos correspondientes en los formatos del POA.</w:t>
      </w:r>
    </w:p>
    <w:p w:rsidR="00C87D69" w:rsidRPr="00D850FD" w:rsidRDefault="00C87D69" w:rsidP="00D850FD">
      <w:pPr>
        <w:tabs>
          <w:tab w:val="left" w:pos="714"/>
        </w:tabs>
        <w:spacing w:line="360" w:lineRule="auto"/>
        <w:rPr>
          <w:rFonts w:ascii="Bookman Old Style" w:hAnsi="Bookman Old Style"/>
        </w:rPr>
      </w:pPr>
      <w:r>
        <w:rPr>
          <w:rFonts w:ascii="Bookman Old Style" w:hAnsi="Bookman Old Style"/>
        </w:rPr>
        <w:t>Comentario Final.- En Agosto se piden los POA a los departamentos</w:t>
      </w:r>
      <w:bookmarkStart w:id="0" w:name="_GoBack"/>
      <w:bookmarkEnd w:id="0"/>
    </w:p>
    <w:sectPr w:rsidR="00C87D69" w:rsidRPr="00D850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A28"/>
    <w:multiLevelType w:val="hybridMultilevel"/>
    <w:tmpl w:val="348A23C6"/>
    <w:lvl w:ilvl="0" w:tplc="15A600A6">
      <w:start w:val="1"/>
      <w:numFmt w:val="decimal"/>
      <w:lvlText w:val="%1 --&gt; "/>
      <w:lvlJc w:val="center"/>
      <w:pPr>
        <w:ind w:left="720" w:hanging="360"/>
      </w:pPr>
      <w:rPr>
        <w:rFonts w:ascii="Book Antiqua" w:hAnsi="Book Antiqu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B2"/>
    <w:rsid w:val="00045B50"/>
    <w:rsid w:val="00111059"/>
    <w:rsid w:val="0026232A"/>
    <w:rsid w:val="003406D8"/>
    <w:rsid w:val="00395E94"/>
    <w:rsid w:val="003A217C"/>
    <w:rsid w:val="00452C2A"/>
    <w:rsid w:val="00461314"/>
    <w:rsid w:val="004650B2"/>
    <w:rsid w:val="004B2951"/>
    <w:rsid w:val="00572585"/>
    <w:rsid w:val="00655C28"/>
    <w:rsid w:val="006C3AD2"/>
    <w:rsid w:val="00725F91"/>
    <w:rsid w:val="00766125"/>
    <w:rsid w:val="008F032D"/>
    <w:rsid w:val="00A22D7D"/>
    <w:rsid w:val="00AB1F22"/>
    <w:rsid w:val="00C059E8"/>
    <w:rsid w:val="00C87D69"/>
    <w:rsid w:val="00CA3C34"/>
    <w:rsid w:val="00CF18EE"/>
    <w:rsid w:val="00D10E02"/>
    <w:rsid w:val="00D850FD"/>
    <w:rsid w:val="00E260D6"/>
    <w:rsid w:val="00E52A55"/>
    <w:rsid w:val="00E964C4"/>
    <w:rsid w:val="00EA0313"/>
    <w:rsid w:val="00EE459A"/>
    <w:rsid w:val="00F2419C"/>
    <w:rsid w:val="00F53C6F"/>
    <w:rsid w:val="00F56237"/>
    <w:rsid w:val="00FA7CAA"/>
    <w:rsid w:val="00FE6E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C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C82D8-C794-4341-BC36-F83E3267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Ordaz Crizantos</dc:creator>
  <cp:lastModifiedBy>José Carlos Ordaz Crizantos</cp:lastModifiedBy>
  <cp:revision>23</cp:revision>
  <dcterms:created xsi:type="dcterms:W3CDTF">2010-10-11T15:18:00Z</dcterms:created>
  <dcterms:modified xsi:type="dcterms:W3CDTF">2010-10-12T18:01:00Z</dcterms:modified>
</cp:coreProperties>
</file>