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D22" w:rsidRPr="00492263" w:rsidRDefault="00D75D22" w:rsidP="00BB4C93">
      <w:pPr>
        <w:jc w:val="center"/>
        <w:outlineLvl w:val="0"/>
        <w:rPr>
          <w:rFonts w:ascii="Cambria" w:hAnsi="Cambria"/>
          <w:sz w:val="40"/>
          <w:lang w:val="es-MX"/>
        </w:rPr>
      </w:pPr>
      <w:r w:rsidRPr="00492263">
        <w:rPr>
          <w:rFonts w:ascii="Cambria" w:hAnsi="Cambria"/>
          <w:sz w:val="40"/>
          <w:lang w:val="es-MX"/>
        </w:rPr>
        <w:t>ANTECEDENTES</w:t>
      </w:r>
      <w:r w:rsidRPr="00492263">
        <w:rPr>
          <w:rStyle w:val="Refdecomentario"/>
        </w:rPr>
        <w:commentReference w:id="0"/>
      </w:r>
    </w:p>
    <w:p w:rsidR="00D75D22" w:rsidRPr="00492263" w:rsidRDefault="00D75D22">
      <w:pPr>
        <w:rPr>
          <w:lang w:val="es-MX"/>
        </w:rPr>
      </w:pPr>
    </w:p>
    <w:p w:rsidR="00D75D22" w:rsidRPr="00492263" w:rsidRDefault="00D75D22" w:rsidP="00FB1355">
      <w:pPr>
        <w:spacing w:line="360" w:lineRule="auto"/>
        <w:jc w:val="both"/>
        <w:rPr>
          <w:rFonts w:ascii="Arial" w:hAnsi="Arial" w:cs="Arial"/>
          <w:lang w:val="es-MX"/>
        </w:rPr>
      </w:pPr>
    </w:p>
    <w:p w:rsidR="00D75D22" w:rsidRPr="00492263" w:rsidRDefault="00D75D22" w:rsidP="00DC4C8B">
      <w:pPr>
        <w:spacing w:line="360" w:lineRule="auto"/>
        <w:ind w:firstLine="708"/>
        <w:jc w:val="both"/>
        <w:rPr>
          <w:rFonts w:ascii="Arial" w:hAnsi="Arial" w:cs="Arial"/>
          <w:lang w:val="es-MX"/>
        </w:rPr>
      </w:pPr>
      <w:r w:rsidRPr="00492263">
        <w:rPr>
          <w:rFonts w:ascii="Arial" w:hAnsi="Arial" w:cs="Arial"/>
          <w:lang w:val="es-MX"/>
        </w:rPr>
        <w:t>Desde ya hace unas décadas, el realizar de la informática vino a automatizar y agilizar muchos de los procesos que utilizan las empresas para su subsistencia y competitividad, específicamente el uso de redes y programas computacionales han sido los responsables de minimizar el tiempo de producción, menor costo y  mayor eficiencia, estos son algunos de los beneficios más notables al hacer uso de éstas tecnologías.</w:t>
      </w:r>
    </w:p>
    <w:p w:rsidR="00D75D22" w:rsidRPr="00492263" w:rsidRDefault="00D75D22" w:rsidP="00DC4C8B">
      <w:pPr>
        <w:spacing w:line="360" w:lineRule="auto"/>
        <w:jc w:val="both"/>
        <w:rPr>
          <w:rFonts w:ascii="Arial" w:hAnsi="Arial" w:cs="Arial"/>
          <w:lang w:val="es-MX"/>
        </w:rPr>
      </w:pPr>
    </w:p>
    <w:p w:rsidR="00D75D22" w:rsidRPr="00492263" w:rsidRDefault="00D75D22" w:rsidP="00DC4C8B">
      <w:pPr>
        <w:spacing w:line="360" w:lineRule="auto"/>
        <w:jc w:val="both"/>
        <w:rPr>
          <w:rFonts w:ascii="Arial" w:hAnsi="Arial" w:cs="Arial"/>
          <w:lang w:val="es-MX"/>
        </w:rPr>
      </w:pPr>
      <w:r w:rsidRPr="00492263">
        <w:rPr>
          <w:rFonts w:ascii="Arial" w:hAnsi="Arial" w:cs="Arial"/>
          <w:lang w:val="es-MX"/>
        </w:rPr>
        <w:t>Las instituciones educativas como el Instituto Tecnológico de Jiquilpan (ITJ) también disponen de estas tecnologías informáticas para estar a la vanguardia y poder ofrecer resultados óptimos y de excelente calidad a sus alumnos, profesores y demás usuarios.</w:t>
      </w:r>
    </w:p>
    <w:p w:rsidR="00D75D22" w:rsidRPr="00492263" w:rsidRDefault="00D75D22" w:rsidP="00DC4C8B">
      <w:pPr>
        <w:spacing w:line="360" w:lineRule="auto"/>
        <w:jc w:val="both"/>
        <w:rPr>
          <w:rFonts w:ascii="Arial" w:hAnsi="Arial" w:cs="Arial"/>
          <w:lang w:val="es-MX"/>
        </w:rPr>
      </w:pPr>
    </w:p>
    <w:p w:rsidR="00D75D22" w:rsidRPr="00492263" w:rsidRDefault="00D75D22" w:rsidP="00DC4C8B">
      <w:pPr>
        <w:spacing w:line="360" w:lineRule="auto"/>
        <w:jc w:val="both"/>
        <w:rPr>
          <w:rFonts w:ascii="Arial" w:hAnsi="Arial" w:cs="Arial"/>
          <w:lang w:val="es-MX"/>
        </w:rPr>
      </w:pPr>
      <w:r w:rsidRPr="00492263">
        <w:rPr>
          <w:rFonts w:ascii="Arial" w:hAnsi="Arial" w:cs="Arial"/>
          <w:lang w:val="es-MX"/>
        </w:rPr>
        <w:t>La estructura del ITJ está conformada por Dirección y tres subdirecciones: Subdirección de Planeación y Vinculación, Subdirección Académica y Subdirección Administrativa. Dichas subdirecciones están conformadas por diferentes departamentos para el cumplimiento y logro de sus metas y objetivos.</w:t>
      </w:r>
    </w:p>
    <w:p w:rsidR="00D75D22" w:rsidRPr="00492263" w:rsidRDefault="00D75D22" w:rsidP="00DC4C8B">
      <w:pPr>
        <w:spacing w:line="360" w:lineRule="auto"/>
        <w:jc w:val="both"/>
        <w:rPr>
          <w:rFonts w:ascii="Arial" w:hAnsi="Arial" w:cs="Arial"/>
          <w:lang w:val="es-MX"/>
        </w:rPr>
      </w:pPr>
    </w:p>
    <w:p w:rsidR="00D75D22" w:rsidRPr="00492263" w:rsidRDefault="00D75D22" w:rsidP="00DC4C8B">
      <w:pPr>
        <w:spacing w:line="360" w:lineRule="auto"/>
        <w:jc w:val="both"/>
        <w:rPr>
          <w:rFonts w:ascii="Arial" w:hAnsi="Arial" w:cs="Arial"/>
          <w:lang w:val="es-MX"/>
        </w:rPr>
      </w:pPr>
      <w:r w:rsidRPr="00492263">
        <w:rPr>
          <w:rFonts w:ascii="Arial" w:hAnsi="Arial" w:cs="Arial"/>
          <w:lang w:val="es-MX"/>
        </w:rPr>
        <w:t xml:space="preserve">Para la elaboración de éstas metas y poder ofrecer el </w:t>
      </w:r>
      <w:r w:rsidRPr="00492263">
        <w:rPr>
          <w:rFonts w:ascii="Arial" w:hAnsi="Arial" w:cs="Arial"/>
          <w:b/>
          <w:lang w:val="es-MX"/>
        </w:rPr>
        <w:t xml:space="preserve">servicio educativo de calidad, </w:t>
      </w:r>
      <w:r w:rsidRPr="00492263">
        <w:rPr>
          <w:rFonts w:ascii="Arial" w:hAnsi="Arial" w:cs="Arial"/>
          <w:lang w:val="es-MX"/>
        </w:rPr>
        <w:t>el ITJ</w:t>
      </w:r>
      <w:r w:rsidRPr="00492263">
        <w:rPr>
          <w:rFonts w:ascii="Arial" w:hAnsi="Arial" w:cs="Arial"/>
          <w:b/>
          <w:lang w:val="es-MX"/>
        </w:rPr>
        <w:t xml:space="preserve"> </w:t>
      </w:r>
      <w:r w:rsidRPr="00492263">
        <w:rPr>
          <w:rFonts w:ascii="Arial" w:hAnsi="Arial" w:cs="Arial"/>
          <w:lang w:val="es-MX"/>
        </w:rPr>
        <w:t>se apoya del Programa Institucional de Innovación y Desarrollo (PIID) 2007-2012 (</w:t>
      </w:r>
      <w:r w:rsidRPr="00492263">
        <w:rPr>
          <w:rFonts w:ascii="Arial" w:hAnsi="Arial" w:cs="Arial"/>
          <w:i/>
          <w:lang w:val="es-MX"/>
        </w:rPr>
        <w:t>Planeación Estratégica de la Institución</w:t>
      </w:r>
      <w:r w:rsidRPr="00492263">
        <w:rPr>
          <w:rFonts w:ascii="Arial" w:hAnsi="Arial" w:cs="Arial"/>
          <w:lang w:val="es-MX"/>
        </w:rPr>
        <w:t>), Programa de Trabajo Anual (PTA) (</w:t>
      </w:r>
      <w:r w:rsidRPr="00492263">
        <w:rPr>
          <w:rFonts w:ascii="Arial" w:hAnsi="Arial" w:cs="Arial"/>
          <w:i/>
          <w:lang w:val="es-MX"/>
        </w:rPr>
        <w:t>Metas y acciones a realizar durante el año</w:t>
      </w:r>
      <w:r w:rsidRPr="00492263">
        <w:rPr>
          <w:rFonts w:ascii="Arial" w:hAnsi="Arial" w:cs="Arial"/>
          <w:lang w:val="es-MX"/>
        </w:rPr>
        <w:t>) proporcionados por la Dirección General de Educación Superior Tecnológica (DGEST), además también se lleva a cabo la planeación y aplicación de</w:t>
      </w:r>
      <w:r w:rsidR="003764D4" w:rsidRPr="00492263">
        <w:rPr>
          <w:rFonts w:ascii="Arial" w:hAnsi="Arial" w:cs="Arial"/>
          <w:lang w:val="es-MX"/>
        </w:rPr>
        <w:t xml:space="preserve"> recursos, para ello se elabora</w:t>
      </w:r>
      <w:r w:rsidRPr="00492263">
        <w:rPr>
          <w:rFonts w:ascii="Arial" w:hAnsi="Arial" w:cs="Arial"/>
          <w:lang w:val="es-MX"/>
        </w:rPr>
        <w:t>, Programa Operativo Anual (POA) y Compras Directas que están bajo la responsabilidad y supervisión de la Subdirecc</w:t>
      </w:r>
      <w:r w:rsidR="003764D4" w:rsidRPr="00492263">
        <w:rPr>
          <w:rFonts w:ascii="Arial" w:hAnsi="Arial" w:cs="Arial"/>
          <w:lang w:val="es-MX"/>
        </w:rPr>
        <w:t>ión de Planeación y Vinculación y</w:t>
      </w:r>
      <w:r w:rsidR="00492263" w:rsidRPr="00492263">
        <w:rPr>
          <w:rFonts w:ascii="Arial" w:hAnsi="Arial" w:cs="Arial"/>
          <w:lang w:val="es-MX"/>
        </w:rPr>
        <w:t xml:space="preserve"> la Subdirección Administrativa respectivamente.</w:t>
      </w:r>
    </w:p>
    <w:p w:rsidR="00D75D22" w:rsidRPr="00492263" w:rsidRDefault="00D75D22" w:rsidP="00DC4C8B">
      <w:pPr>
        <w:spacing w:line="360" w:lineRule="auto"/>
        <w:jc w:val="both"/>
        <w:rPr>
          <w:rFonts w:ascii="Arial" w:hAnsi="Arial" w:cs="Arial"/>
          <w:lang w:val="es-MX"/>
        </w:rPr>
      </w:pPr>
    </w:p>
    <w:p w:rsidR="00D75D22" w:rsidRPr="00492263" w:rsidRDefault="00143227" w:rsidP="00DC4C8B">
      <w:pPr>
        <w:spacing w:line="360" w:lineRule="auto"/>
        <w:jc w:val="both"/>
        <w:rPr>
          <w:rFonts w:ascii="Arial" w:hAnsi="Arial" w:cs="Arial"/>
          <w:lang w:val="es-MX"/>
        </w:rPr>
      </w:pPr>
      <w:r w:rsidRPr="00492263">
        <w:rPr>
          <w:rFonts w:ascii="Arial" w:hAnsi="Arial" w:cs="Arial"/>
          <w:lang w:val="es-MX"/>
        </w:rPr>
        <w:t xml:space="preserve">El </w:t>
      </w:r>
      <w:r w:rsidR="00D75D22" w:rsidRPr="00492263">
        <w:rPr>
          <w:rFonts w:ascii="Arial" w:hAnsi="Arial" w:cs="Arial"/>
          <w:lang w:val="es-MX"/>
        </w:rPr>
        <w:t xml:space="preserve">POA se elabora en el periodo </w:t>
      </w:r>
      <w:r w:rsidR="00D75D22" w:rsidRPr="00492263">
        <w:rPr>
          <w:rFonts w:ascii="Arial" w:hAnsi="Arial" w:cs="Arial"/>
          <w:i/>
          <w:color w:val="1F497D"/>
          <w:lang w:val="es-MX"/>
        </w:rPr>
        <w:t>fechas de elaboración</w:t>
      </w:r>
      <w:r w:rsidR="00D75D22" w:rsidRPr="00492263">
        <w:rPr>
          <w:rFonts w:ascii="Arial" w:hAnsi="Arial" w:cs="Arial"/>
          <w:lang w:val="es-MX"/>
        </w:rPr>
        <w:t xml:space="preserve">. Éste se realiza para orientar y sistematizar las actividades que optimicen los recursos financieros </w:t>
      </w:r>
      <w:r w:rsidR="00D75D22" w:rsidRPr="00492263">
        <w:rPr>
          <w:rFonts w:ascii="Arial" w:hAnsi="Arial" w:cs="Arial"/>
          <w:lang w:val="es-MX"/>
        </w:rPr>
        <w:lastRenderedPageBreak/>
        <w:t xml:space="preserve">hacia el logro de las metas proyectadas, mediante los formatos establecidos por  </w:t>
      </w:r>
      <w:r w:rsidR="006858CE">
        <w:rPr>
          <w:rFonts w:ascii="Arial" w:hAnsi="Arial" w:cs="Arial"/>
          <w:lang w:val="es-MX"/>
        </w:rPr>
        <w:t>la DGEST</w:t>
      </w:r>
      <w:r w:rsidR="00D75D22" w:rsidRPr="00492263">
        <w:rPr>
          <w:rFonts w:ascii="Arial" w:hAnsi="Arial" w:cs="Arial"/>
          <w:lang w:val="es-MX"/>
        </w:rPr>
        <w:t>.</w:t>
      </w:r>
    </w:p>
    <w:p w:rsidR="00D75D22" w:rsidRPr="00492263" w:rsidRDefault="00D75D22" w:rsidP="00DC4C8B">
      <w:pPr>
        <w:spacing w:line="360" w:lineRule="auto"/>
        <w:jc w:val="both"/>
        <w:rPr>
          <w:rFonts w:ascii="Arial" w:hAnsi="Arial" w:cs="Arial"/>
          <w:lang w:val="es-MX"/>
        </w:rPr>
      </w:pPr>
    </w:p>
    <w:p w:rsidR="00D75D22" w:rsidRPr="00492263" w:rsidRDefault="00204EC2" w:rsidP="00DC4C8B">
      <w:pPr>
        <w:spacing w:line="360" w:lineRule="auto"/>
        <w:jc w:val="both"/>
        <w:rPr>
          <w:rFonts w:ascii="Arial" w:hAnsi="Arial" w:cs="Arial"/>
          <w:lang w:val="es-MX"/>
        </w:rPr>
      </w:pPr>
      <w:r w:rsidRPr="00492263">
        <w:rPr>
          <w:rFonts w:ascii="Arial" w:hAnsi="Arial" w:cs="Arial"/>
          <w:lang w:val="es-MX"/>
        </w:rPr>
        <w:t>El proceso para elaborar el POA</w:t>
      </w:r>
      <w:r w:rsidR="00D75D22" w:rsidRPr="00492263">
        <w:rPr>
          <w:rFonts w:ascii="Arial" w:hAnsi="Arial" w:cs="Arial"/>
          <w:lang w:val="es-MX"/>
        </w:rPr>
        <w:t xml:space="preserve"> integra varios pasos, estos están descritos en el Manual de Calidad, ellos son:</w:t>
      </w:r>
    </w:p>
    <w:p w:rsidR="00D75D22" w:rsidRPr="00492263" w:rsidRDefault="00D75D22" w:rsidP="00DC4C8B">
      <w:pPr>
        <w:spacing w:line="360" w:lineRule="auto"/>
        <w:jc w:val="both"/>
        <w:rPr>
          <w:rFonts w:ascii="Arial" w:hAnsi="Arial" w:cs="Arial"/>
          <w:lang w:val="es-MX"/>
        </w:rPr>
      </w:pPr>
    </w:p>
    <w:p w:rsidR="00D75D22" w:rsidRPr="00492263" w:rsidRDefault="00003B26" w:rsidP="00E50B2D">
      <w:pPr>
        <w:pStyle w:val="Prrafodelista"/>
        <w:numPr>
          <w:ilvl w:val="0"/>
          <w:numId w:val="6"/>
        </w:numPr>
        <w:spacing w:line="360" w:lineRule="auto"/>
        <w:jc w:val="both"/>
        <w:rPr>
          <w:rFonts w:ascii="Arial" w:hAnsi="Arial" w:cs="Arial"/>
          <w:lang w:val="es-MX"/>
        </w:rPr>
      </w:pPr>
      <w:r w:rsidRPr="00492263">
        <w:rPr>
          <w:rFonts w:ascii="Arial" w:hAnsi="Arial" w:cs="Arial"/>
          <w:lang w:val="es-MX"/>
        </w:rPr>
        <w:t>La dirección del</w:t>
      </w:r>
      <w:r w:rsidR="00D75D22" w:rsidRPr="00492263">
        <w:rPr>
          <w:rFonts w:ascii="Arial" w:hAnsi="Arial" w:cs="Arial"/>
          <w:lang w:val="es-MX"/>
        </w:rPr>
        <w:t xml:space="preserve"> ITJ recibe  comunicado de la DGEST </w:t>
      </w:r>
      <w:r w:rsidRPr="00492263">
        <w:rPr>
          <w:rFonts w:ascii="Arial" w:hAnsi="Arial" w:cs="Arial"/>
          <w:lang w:val="es-MX"/>
        </w:rPr>
        <w:t>e instruye para la elaboración POA.</w:t>
      </w:r>
    </w:p>
    <w:p w:rsidR="00D75D22" w:rsidRPr="00492263" w:rsidRDefault="00D75D22" w:rsidP="001C28CB">
      <w:pPr>
        <w:pStyle w:val="Prrafodelista"/>
        <w:numPr>
          <w:ilvl w:val="0"/>
          <w:numId w:val="6"/>
        </w:numPr>
        <w:spacing w:line="360" w:lineRule="auto"/>
        <w:jc w:val="both"/>
        <w:rPr>
          <w:rFonts w:ascii="Arial" w:hAnsi="Arial" w:cs="Arial"/>
          <w:lang w:val="es-MX"/>
        </w:rPr>
      </w:pPr>
      <w:r w:rsidRPr="00492263">
        <w:rPr>
          <w:rFonts w:ascii="Arial" w:hAnsi="Arial" w:cs="Arial"/>
          <w:lang w:val="es-MX"/>
        </w:rPr>
        <w:t>La subdirecc</w:t>
      </w:r>
      <w:r w:rsidR="00003B26" w:rsidRPr="00492263">
        <w:rPr>
          <w:rFonts w:ascii="Arial" w:hAnsi="Arial" w:cs="Arial"/>
          <w:lang w:val="es-MX"/>
        </w:rPr>
        <w:t>ión de Planeación y Vinculación. Realiza reunión con titulares de áreas organizativas para elaborar POA.</w:t>
      </w:r>
    </w:p>
    <w:p w:rsidR="00D75D22" w:rsidRPr="00492263" w:rsidRDefault="00D75D22" w:rsidP="001C28CB">
      <w:pPr>
        <w:pStyle w:val="Prrafodelista"/>
        <w:numPr>
          <w:ilvl w:val="0"/>
          <w:numId w:val="6"/>
        </w:numPr>
        <w:spacing w:line="360" w:lineRule="auto"/>
        <w:jc w:val="both"/>
        <w:rPr>
          <w:rFonts w:ascii="Arial" w:hAnsi="Arial" w:cs="Arial"/>
          <w:lang w:val="es-MX"/>
        </w:rPr>
      </w:pPr>
      <w:r w:rsidRPr="00492263">
        <w:rPr>
          <w:rFonts w:ascii="Arial" w:hAnsi="Arial" w:cs="Arial"/>
          <w:lang w:val="es-MX"/>
        </w:rPr>
        <w:t>Cada área det</w:t>
      </w:r>
      <w:r w:rsidR="00003B26" w:rsidRPr="00492263">
        <w:rPr>
          <w:rFonts w:ascii="Arial" w:hAnsi="Arial" w:cs="Arial"/>
          <w:lang w:val="es-MX"/>
        </w:rPr>
        <w:t>ermina sus necesidades y elabora</w:t>
      </w:r>
      <w:r w:rsidRPr="00492263">
        <w:rPr>
          <w:rFonts w:ascii="Arial" w:hAnsi="Arial" w:cs="Arial"/>
          <w:lang w:val="es-MX"/>
        </w:rPr>
        <w:t xml:space="preserve"> </w:t>
      </w:r>
      <w:r w:rsidR="00003B26" w:rsidRPr="00492263">
        <w:rPr>
          <w:rFonts w:ascii="Arial" w:hAnsi="Arial" w:cs="Arial"/>
          <w:lang w:val="es-MX"/>
        </w:rPr>
        <w:t>POA específico.</w:t>
      </w:r>
    </w:p>
    <w:p w:rsidR="00D75D22" w:rsidRPr="00492263" w:rsidRDefault="00D75D22" w:rsidP="001C28CB">
      <w:pPr>
        <w:pStyle w:val="Prrafodelista"/>
        <w:numPr>
          <w:ilvl w:val="0"/>
          <w:numId w:val="6"/>
        </w:numPr>
        <w:spacing w:line="360" w:lineRule="auto"/>
        <w:jc w:val="both"/>
        <w:rPr>
          <w:rFonts w:ascii="Arial" w:hAnsi="Arial" w:cs="Arial"/>
          <w:lang w:val="es-MX"/>
        </w:rPr>
      </w:pPr>
      <w:r w:rsidRPr="00492263">
        <w:rPr>
          <w:rFonts w:ascii="Arial" w:hAnsi="Arial" w:cs="Arial"/>
          <w:lang w:val="es-MX"/>
        </w:rPr>
        <w:t>Las subdirecciones revisan los APOA de sus áreas y les dan el visto bueno para entregarlos al departamento de Planeación.</w:t>
      </w:r>
    </w:p>
    <w:p w:rsidR="00D75D22" w:rsidRPr="00492263" w:rsidRDefault="006D4EAB" w:rsidP="001C28CB">
      <w:pPr>
        <w:pStyle w:val="Prrafodelista"/>
        <w:numPr>
          <w:ilvl w:val="0"/>
          <w:numId w:val="6"/>
        </w:numPr>
        <w:spacing w:line="360" w:lineRule="auto"/>
        <w:jc w:val="both"/>
        <w:rPr>
          <w:rFonts w:ascii="Arial" w:hAnsi="Arial" w:cs="Arial"/>
          <w:lang w:val="es-MX"/>
        </w:rPr>
      </w:pPr>
      <w:r w:rsidRPr="00492263">
        <w:rPr>
          <w:rFonts w:ascii="Arial" w:hAnsi="Arial" w:cs="Arial"/>
          <w:lang w:val="es-MX"/>
        </w:rPr>
        <w:t xml:space="preserve">El departamento de </w:t>
      </w:r>
      <w:r w:rsidR="00716781" w:rsidRPr="00492263">
        <w:rPr>
          <w:rFonts w:ascii="Arial" w:hAnsi="Arial" w:cs="Arial"/>
          <w:lang w:val="es-MX"/>
        </w:rPr>
        <w:t>Planeación, P</w:t>
      </w:r>
      <w:r w:rsidRPr="00492263">
        <w:rPr>
          <w:rFonts w:ascii="Arial" w:hAnsi="Arial" w:cs="Arial"/>
          <w:lang w:val="es-MX"/>
        </w:rPr>
        <w:t>rogramación y Presupuestación integra el POA del Instituto Tecnológico o Centro. Utili</w:t>
      </w:r>
      <w:r w:rsidR="00716781" w:rsidRPr="00492263">
        <w:rPr>
          <w:rFonts w:ascii="Arial" w:hAnsi="Arial" w:cs="Arial"/>
          <w:lang w:val="es-MX"/>
        </w:rPr>
        <w:t>zando los formatos enviados por la DGEST</w:t>
      </w:r>
      <w:r w:rsidRPr="00492263">
        <w:rPr>
          <w:rFonts w:ascii="Arial" w:hAnsi="Arial" w:cs="Arial"/>
          <w:lang w:val="es-MX"/>
        </w:rPr>
        <w:t>.</w:t>
      </w:r>
    </w:p>
    <w:p w:rsidR="00716781" w:rsidRDefault="00D75D22" w:rsidP="00716781">
      <w:pPr>
        <w:pStyle w:val="Prrafodelista"/>
        <w:numPr>
          <w:ilvl w:val="0"/>
          <w:numId w:val="6"/>
        </w:numPr>
        <w:spacing w:line="360" w:lineRule="auto"/>
        <w:jc w:val="both"/>
        <w:rPr>
          <w:rFonts w:ascii="Arial" w:hAnsi="Arial" w:cs="Arial"/>
          <w:lang w:val="es-MX"/>
        </w:rPr>
      </w:pPr>
      <w:r w:rsidRPr="00492263">
        <w:rPr>
          <w:rFonts w:ascii="Arial" w:hAnsi="Arial" w:cs="Arial"/>
          <w:lang w:val="es-MX"/>
        </w:rPr>
        <w:t xml:space="preserve">Subdirección de Planeación y Vinculación analiza </w:t>
      </w:r>
      <w:r w:rsidR="00716781" w:rsidRPr="00492263">
        <w:rPr>
          <w:rFonts w:ascii="Arial" w:hAnsi="Arial" w:cs="Arial"/>
          <w:lang w:val="es-MX"/>
        </w:rPr>
        <w:t>y aprueba el POA.</w:t>
      </w:r>
    </w:p>
    <w:p w:rsidR="003C2117" w:rsidRPr="00492263" w:rsidRDefault="003C2117" w:rsidP="003C2117">
      <w:pPr>
        <w:pStyle w:val="Prrafodelista"/>
        <w:numPr>
          <w:ilvl w:val="0"/>
          <w:numId w:val="6"/>
        </w:numPr>
        <w:spacing w:line="360" w:lineRule="auto"/>
        <w:jc w:val="both"/>
        <w:rPr>
          <w:rFonts w:ascii="Arial" w:hAnsi="Arial" w:cs="Arial"/>
          <w:lang w:val="es-MX"/>
        </w:rPr>
      </w:pPr>
      <w:r w:rsidRPr="00492263">
        <w:rPr>
          <w:rFonts w:ascii="Arial" w:hAnsi="Arial" w:cs="Arial"/>
          <w:lang w:val="es-MX"/>
        </w:rPr>
        <w:t>Dirección formaliza y solicita autorización del POA.</w:t>
      </w:r>
    </w:p>
    <w:p w:rsidR="00D75D22" w:rsidRPr="00492263" w:rsidRDefault="00D75D22" w:rsidP="00492263">
      <w:pPr>
        <w:pStyle w:val="Prrafodelista"/>
        <w:numPr>
          <w:ilvl w:val="0"/>
          <w:numId w:val="6"/>
        </w:numPr>
        <w:spacing w:line="360" w:lineRule="auto"/>
        <w:jc w:val="both"/>
        <w:rPr>
          <w:rFonts w:ascii="Arial" w:hAnsi="Arial" w:cs="Arial"/>
          <w:lang w:val="es-MX"/>
        </w:rPr>
      </w:pPr>
      <w:r w:rsidRPr="00492263">
        <w:rPr>
          <w:rFonts w:ascii="Arial" w:hAnsi="Arial" w:cs="Arial"/>
          <w:lang w:val="es-MX"/>
        </w:rPr>
        <w:t>La DGEST verifica que el POA del ITJ cumpla con los lineamientos y la normatividad vigente aplicable para poder elaborar el oficio de autorización y aprobación. En caso de que hubiese alguna observación, la DGEST lo hace saber por correo electrónico.</w:t>
      </w:r>
    </w:p>
    <w:p w:rsidR="00D75D22" w:rsidRPr="00492263" w:rsidRDefault="00854EA4" w:rsidP="001C28CB">
      <w:pPr>
        <w:pStyle w:val="Prrafodelista"/>
        <w:numPr>
          <w:ilvl w:val="0"/>
          <w:numId w:val="6"/>
        </w:numPr>
        <w:spacing w:line="360" w:lineRule="auto"/>
        <w:jc w:val="both"/>
        <w:rPr>
          <w:rFonts w:ascii="Arial" w:hAnsi="Arial" w:cs="Arial"/>
          <w:lang w:val="es-MX"/>
        </w:rPr>
      </w:pPr>
      <w:r>
        <w:rPr>
          <w:rFonts w:ascii="Arial" w:hAnsi="Arial" w:cs="Arial"/>
          <w:lang w:val="es-MX"/>
        </w:rPr>
        <w:t xml:space="preserve">El ITJ recibe autorización del </w:t>
      </w:r>
      <w:r w:rsidR="00D75D22" w:rsidRPr="00492263">
        <w:rPr>
          <w:rFonts w:ascii="Arial" w:hAnsi="Arial" w:cs="Arial"/>
          <w:lang w:val="es-MX"/>
        </w:rPr>
        <w:t>POA e informa a todos los departamento las instrucciones para su ejercicio.</w:t>
      </w:r>
    </w:p>
    <w:p w:rsidR="00D75D22" w:rsidRPr="00492263" w:rsidRDefault="00854EA4" w:rsidP="001C28CB">
      <w:pPr>
        <w:pStyle w:val="Prrafodelista"/>
        <w:numPr>
          <w:ilvl w:val="0"/>
          <w:numId w:val="6"/>
        </w:numPr>
        <w:spacing w:line="360" w:lineRule="auto"/>
        <w:jc w:val="both"/>
        <w:rPr>
          <w:rFonts w:ascii="Arial" w:hAnsi="Arial" w:cs="Arial"/>
          <w:lang w:val="es-MX"/>
        </w:rPr>
      </w:pPr>
      <w:r>
        <w:rPr>
          <w:rFonts w:ascii="Arial" w:hAnsi="Arial" w:cs="Arial"/>
          <w:lang w:val="es-MX"/>
        </w:rPr>
        <w:t xml:space="preserve">El </w:t>
      </w:r>
      <w:r w:rsidR="00D75D22" w:rsidRPr="00492263">
        <w:rPr>
          <w:rFonts w:ascii="Arial" w:hAnsi="Arial" w:cs="Arial"/>
          <w:lang w:val="es-MX"/>
        </w:rPr>
        <w:t>Departamento de Recursos Financieros recibe el APOA autorizado y procede a capturarlo en el SIATEC.</w:t>
      </w:r>
    </w:p>
    <w:p w:rsidR="00D75D22" w:rsidRPr="00492263" w:rsidRDefault="00D75D22" w:rsidP="002D79FC">
      <w:pPr>
        <w:pStyle w:val="Prrafodelista"/>
        <w:rPr>
          <w:rFonts w:ascii="Arial" w:hAnsi="Arial" w:cs="Arial"/>
          <w:lang w:val="es-MX"/>
        </w:rPr>
      </w:pPr>
    </w:p>
    <w:p w:rsidR="00D75D22" w:rsidRPr="00492263" w:rsidRDefault="00D75D22" w:rsidP="00133336">
      <w:pPr>
        <w:spacing w:line="360" w:lineRule="auto"/>
        <w:jc w:val="both"/>
        <w:rPr>
          <w:rFonts w:ascii="Arial" w:hAnsi="Arial" w:cs="Arial"/>
          <w:lang w:val="es-MX"/>
        </w:rPr>
      </w:pPr>
      <w:r w:rsidRPr="00492263">
        <w:rPr>
          <w:rFonts w:ascii="Arial" w:hAnsi="Arial" w:cs="Arial"/>
          <w:lang w:val="es-MX"/>
        </w:rPr>
        <w:t xml:space="preserve">Las compras directas se realizan cuando los departamentos elaboran solicitudes de requisiciones en las que solicitan los recursos que utilizarán durante el año para el logro de sus metas. Los recursos que pueden solicitar son los contenidos en el POA autorizado anteriormente. El proceso de </w:t>
      </w:r>
      <w:r w:rsidR="00071136">
        <w:rPr>
          <w:rFonts w:ascii="Arial" w:hAnsi="Arial" w:cs="Arial"/>
          <w:lang w:val="es-MX"/>
        </w:rPr>
        <w:t xml:space="preserve">solicitud desde que se </w:t>
      </w:r>
      <w:r w:rsidRPr="00492263">
        <w:rPr>
          <w:rFonts w:ascii="Arial" w:hAnsi="Arial" w:cs="Arial"/>
          <w:lang w:val="es-MX"/>
        </w:rPr>
        <w:t>elabora</w:t>
      </w:r>
      <w:r w:rsidR="00071136">
        <w:rPr>
          <w:rFonts w:ascii="Arial" w:hAnsi="Arial" w:cs="Arial"/>
          <w:lang w:val="es-MX"/>
        </w:rPr>
        <w:t xml:space="preserve"> hasta que llega Recursos Materiales se </w:t>
      </w:r>
      <w:r w:rsidRPr="00492263">
        <w:rPr>
          <w:rFonts w:ascii="Arial" w:hAnsi="Arial" w:cs="Arial"/>
          <w:lang w:val="es-MX"/>
        </w:rPr>
        <w:t>describe a continuación:</w:t>
      </w:r>
    </w:p>
    <w:p w:rsidR="00D75D22" w:rsidRPr="00492263" w:rsidRDefault="00D75D22" w:rsidP="00133336">
      <w:pPr>
        <w:spacing w:line="360" w:lineRule="auto"/>
        <w:jc w:val="both"/>
        <w:rPr>
          <w:rFonts w:ascii="Arial" w:hAnsi="Arial" w:cs="Arial"/>
          <w:lang w:val="es-MX"/>
        </w:rPr>
      </w:pPr>
    </w:p>
    <w:p w:rsidR="004C1445" w:rsidRPr="004C1445" w:rsidRDefault="00D75D22" w:rsidP="00FC7869">
      <w:pPr>
        <w:pStyle w:val="Prrafodelista"/>
        <w:numPr>
          <w:ilvl w:val="0"/>
          <w:numId w:val="8"/>
        </w:numPr>
        <w:autoSpaceDE w:val="0"/>
        <w:autoSpaceDN w:val="0"/>
        <w:adjustRightInd w:val="0"/>
        <w:spacing w:line="360" w:lineRule="auto"/>
        <w:ind w:left="568"/>
        <w:jc w:val="both"/>
        <w:rPr>
          <w:rFonts w:ascii="Arial" w:hAnsi="Arial" w:cs="Arial"/>
          <w:lang w:val="es-MX"/>
        </w:rPr>
      </w:pPr>
      <w:r w:rsidRPr="00492263">
        <w:rPr>
          <w:rFonts w:ascii="Arial" w:hAnsi="Arial" w:cs="Arial"/>
          <w:lang w:val="es-MX"/>
        </w:rPr>
        <w:lastRenderedPageBreak/>
        <w:t>Las áreas solicitantes, llenan el Formato para Requisición de B</w:t>
      </w:r>
      <w:r w:rsidR="009B6E6D">
        <w:rPr>
          <w:rFonts w:ascii="Arial" w:hAnsi="Arial" w:cs="Arial"/>
          <w:lang w:val="es-MX"/>
        </w:rPr>
        <w:t>ienes y Servicios ITJ-SGC-PO-17-F3</w:t>
      </w:r>
      <w:r w:rsidRPr="00492263">
        <w:rPr>
          <w:rFonts w:ascii="Arial" w:hAnsi="Arial" w:cs="Arial"/>
          <w:lang w:val="es-MX"/>
        </w:rPr>
        <w:t xml:space="preserve">, </w:t>
      </w:r>
      <w:r w:rsidRPr="00492263">
        <w:rPr>
          <w:rFonts w:ascii="Helvetica" w:hAnsi="Helvetica" w:cs="Helvetica"/>
          <w:lang w:val="es-MX" w:eastAsia="es-MX"/>
        </w:rPr>
        <w:t>especificando claramente</w:t>
      </w:r>
      <w:r w:rsidR="004C1445">
        <w:rPr>
          <w:rFonts w:ascii="Helvetica" w:hAnsi="Helvetica" w:cs="Helvetica"/>
          <w:lang w:val="es-MX" w:eastAsia="es-MX"/>
        </w:rPr>
        <w:t xml:space="preserve"> los requisitos de compra.</w:t>
      </w:r>
    </w:p>
    <w:p w:rsidR="004C1445" w:rsidRPr="004C1445" w:rsidRDefault="00E15850" w:rsidP="00FC7869">
      <w:pPr>
        <w:pStyle w:val="Prrafodelista"/>
        <w:numPr>
          <w:ilvl w:val="0"/>
          <w:numId w:val="8"/>
        </w:numPr>
        <w:autoSpaceDE w:val="0"/>
        <w:autoSpaceDN w:val="0"/>
        <w:adjustRightInd w:val="0"/>
        <w:spacing w:line="360" w:lineRule="auto"/>
        <w:ind w:left="568"/>
        <w:jc w:val="both"/>
        <w:rPr>
          <w:rFonts w:ascii="Arial" w:hAnsi="Arial" w:cs="Arial"/>
          <w:lang w:val="es-MX"/>
        </w:rPr>
      </w:pPr>
      <w:r>
        <w:rPr>
          <w:rFonts w:ascii="Helvetica" w:hAnsi="Helvetica" w:cs="Helvetica"/>
          <w:lang w:val="es-MX" w:eastAsia="es-MX"/>
        </w:rPr>
        <w:t>Se lleva la solicitud al departamento de Planeación Programación y Presupuestación para su verificación con el POA específico correspondiente.</w:t>
      </w:r>
      <w:r w:rsidR="00280065">
        <w:rPr>
          <w:rFonts w:ascii="Helvetica" w:hAnsi="Helvetica" w:cs="Helvetica"/>
          <w:lang w:val="es-MX" w:eastAsia="es-MX"/>
        </w:rPr>
        <w:t xml:space="preserve"> Si todo está correct</w:t>
      </w:r>
      <w:r w:rsidR="00D80FA5">
        <w:rPr>
          <w:rFonts w:ascii="Helvetica" w:hAnsi="Helvetica" w:cs="Helvetica"/>
          <w:lang w:val="es-MX" w:eastAsia="es-MX"/>
        </w:rPr>
        <w:t>o es firmada</w:t>
      </w:r>
      <w:r w:rsidR="00280065">
        <w:rPr>
          <w:rFonts w:ascii="Helvetica" w:hAnsi="Helvetica" w:cs="Helvetica"/>
          <w:lang w:val="es-MX" w:eastAsia="es-MX"/>
        </w:rPr>
        <w:t>.</w:t>
      </w:r>
    </w:p>
    <w:p w:rsidR="00280065" w:rsidRDefault="00280065" w:rsidP="00FC7869">
      <w:pPr>
        <w:pStyle w:val="Prrafodelista"/>
        <w:numPr>
          <w:ilvl w:val="0"/>
          <w:numId w:val="8"/>
        </w:numPr>
        <w:autoSpaceDE w:val="0"/>
        <w:autoSpaceDN w:val="0"/>
        <w:adjustRightInd w:val="0"/>
        <w:spacing w:line="360" w:lineRule="auto"/>
        <w:ind w:left="568"/>
        <w:jc w:val="both"/>
        <w:rPr>
          <w:rFonts w:ascii="Arial" w:hAnsi="Arial" w:cs="Arial"/>
          <w:lang w:val="es-MX"/>
        </w:rPr>
      </w:pPr>
      <w:r>
        <w:rPr>
          <w:rFonts w:ascii="Arial" w:hAnsi="Arial" w:cs="Arial"/>
          <w:lang w:val="es-MX"/>
        </w:rPr>
        <w:t>La solicitud pasa a la subdirección correspon</w:t>
      </w:r>
      <w:r w:rsidR="00D05B56">
        <w:rPr>
          <w:rFonts w:ascii="Arial" w:hAnsi="Arial" w:cs="Arial"/>
          <w:lang w:val="es-MX"/>
        </w:rPr>
        <w:t>diente al área para recabar otra firma.</w:t>
      </w:r>
    </w:p>
    <w:p w:rsidR="00280065" w:rsidRDefault="00D05B56" w:rsidP="00FC7869">
      <w:pPr>
        <w:pStyle w:val="Prrafodelista"/>
        <w:numPr>
          <w:ilvl w:val="0"/>
          <w:numId w:val="8"/>
        </w:numPr>
        <w:autoSpaceDE w:val="0"/>
        <w:autoSpaceDN w:val="0"/>
        <w:adjustRightInd w:val="0"/>
        <w:spacing w:line="360" w:lineRule="auto"/>
        <w:ind w:left="568"/>
        <w:jc w:val="both"/>
        <w:rPr>
          <w:rFonts w:ascii="Arial" w:hAnsi="Arial" w:cs="Arial"/>
          <w:lang w:val="es-MX"/>
        </w:rPr>
      </w:pPr>
      <w:r>
        <w:rPr>
          <w:rFonts w:ascii="Arial" w:hAnsi="Arial" w:cs="Arial"/>
          <w:lang w:val="es-MX"/>
        </w:rPr>
        <w:t xml:space="preserve">Para la última autorización </w:t>
      </w:r>
      <w:r w:rsidR="00D41405">
        <w:rPr>
          <w:rFonts w:ascii="Arial" w:hAnsi="Arial" w:cs="Arial"/>
          <w:lang w:val="es-MX"/>
        </w:rPr>
        <w:t>es firmada por la Dirección.</w:t>
      </w:r>
    </w:p>
    <w:p w:rsidR="00D41405" w:rsidRPr="00280065" w:rsidRDefault="00D41405" w:rsidP="00FC7869">
      <w:pPr>
        <w:pStyle w:val="Prrafodelista"/>
        <w:numPr>
          <w:ilvl w:val="0"/>
          <w:numId w:val="8"/>
        </w:numPr>
        <w:autoSpaceDE w:val="0"/>
        <w:autoSpaceDN w:val="0"/>
        <w:adjustRightInd w:val="0"/>
        <w:spacing w:line="360" w:lineRule="auto"/>
        <w:ind w:left="568"/>
        <w:jc w:val="both"/>
        <w:rPr>
          <w:rFonts w:ascii="Arial" w:hAnsi="Arial" w:cs="Arial"/>
          <w:lang w:val="es-MX"/>
        </w:rPr>
      </w:pPr>
      <w:r>
        <w:rPr>
          <w:rFonts w:ascii="Arial" w:hAnsi="Arial" w:cs="Arial"/>
          <w:lang w:val="es-MX"/>
        </w:rPr>
        <w:t>Por último son enviadas al departamento de Recursos Materiales para su abastecimiento.</w:t>
      </w:r>
    </w:p>
    <w:p w:rsidR="00D75D22" w:rsidRDefault="00D75D22" w:rsidP="00DC4C8B">
      <w:pPr>
        <w:spacing w:line="360" w:lineRule="auto"/>
        <w:jc w:val="both"/>
        <w:rPr>
          <w:rFonts w:ascii="Arial" w:hAnsi="Arial" w:cs="Arial"/>
          <w:lang w:val="es-MX"/>
        </w:rPr>
      </w:pPr>
    </w:p>
    <w:p w:rsidR="00D75D22" w:rsidRPr="00DC4C8B" w:rsidRDefault="00D75D22" w:rsidP="00DC4C8B">
      <w:pPr>
        <w:spacing w:line="360" w:lineRule="auto"/>
        <w:jc w:val="both"/>
        <w:rPr>
          <w:rFonts w:ascii="Arial" w:hAnsi="Arial" w:cs="Arial"/>
          <w:lang w:val="es-MX"/>
        </w:rPr>
      </w:pPr>
      <w:r>
        <w:rPr>
          <w:rFonts w:ascii="Arial" w:hAnsi="Arial" w:cs="Arial"/>
          <w:lang w:val="es-MX"/>
        </w:rPr>
        <w:t>En la</w:t>
      </w:r>
      <w:r w:rsidRPr="00DC4C8B">
        <w:rPr>
          <w:rFonts w:ascii="Arial" w:hAnsi="Arial" w:cs="Arial"/>
          <w:lang w:val="es-MX"/>
        </w:rPr>
        <w:t xml:space="preserve"> elaboración del POA, se utiliza un formato hecho en Excel, el cual es tedioso de editar, pues constantemente se requiere cambiar tamaños de celdas, teclear, cortar, pegar contenido, etc... Para conocer que insumos se pueden integrar, se necesita del Catálogo de Partidas, que siempre ocasiona pérdida de tiempo pues es necesario hojear constantemente hasta encontrar el insumo requerido y así pasar sus diversos datos. También se pierde tiempo al calcular y recalcular las cantidades de cada insumo para que no se dé el caso de que sobrepase el presupuesto permitido</w:t>
      </w:r>
      <w:r w:rsidR="00011BC4">
        <w:rPr>
          <w:rFonts w:ascii="Arial" w:hAnsi="Arial" w:cs="Arial"/>
          <w:lang w:val="es-MX"/>
        </w:rPr>
        <w:t xml:space="preserve"> sin mencionar que en ocasiones </w:t>
      </w:r>
      <w:r w:rsidR="0084188C">
        <w:rPr>
          <w:rFonts w:ascii="Arial" w:hAnsi="Arial" w:cs="Arial"/>
          <w:lang w:val="es-MX"/>
        </w:rPr>
        <w:t>existen</w:t>
      </w:r>
      <w:r w:rsidR="00011BC4">
        <w:rPr>
          <w:rFonts w:ascii="Arial" w:hAnsi="Arial" w:cs="Arial"/>
          <w:lang w:val="es-MX"/>
        </w:rPr>
        <w:t xml:space="preserve"> equivocaciones en las formu</w:t>
      </w:r>
      <w:r w:rsidR="0084188C">
        <w:rPr>
          <w:rFonts w:ascii="Arial" w:hAnsi="Arial" w:cs="Arial"/>
          <w:lang w:val="es-MX"/>
        </w:rPr>
        <w:t>las, logrando</w:t>
      </w:r>
      <w:r w:rsidR="00011BC4">
        <w:rPr>
          <w:rFonts w:ascii="Arial" w:hAnsi="Arial" w:cs="Arial"/>
          <w:lang w:val="es-MX"/>
        </w:rPr>
        <w:t xml:space="preserve"> que no concuerden las cantidades. </w:t>
      </w:r>
      <w:r w:rsidRPr="00DC4C8B">
        <w:rPr>
          <w:rFonts w:ascii="Arial" w:hAnsi="Arial" w:cs="Arial"/>
          <w:lang w:val="es-MX"/>
        </w:rPr>
        <w:t xml:space="preserve"> Además también existe retraso de tiempo en llevar personalmente el archivo digital al departamento de  Planeación, Programación y Evaluación, con el riesgo de contagio de virus informáticos.</w:t>
      </w:r>
      <w:r w:rsidR="00B050AA">
        <w:rPr>
          <w:rFonts w:ascii="Arial" w:hAnsi="Arial" w:cs="Arial"/>
          <w:lang w:val="es-MX"/>
        </w:rPr>
        <w:t xml:space="preserve"> El tiempo que</w:t>
      </w:r>
      <w:r w:rsidR="00BD4D20">
        <w:rPr>
          <w:rFonts w:ascii="Arial" w:hAnsi="Arial" w:cs="Arial"/>
          <w:lang w:val="es-MX"/>
        </w:rPr>
        <w:t xml:space="preserve"> se</w:t>
      </w:r>
      <w:r w:rsidR="00B050AA">
        <w:rPr>
          <w:rFonts w:ascii="Arial" w:hAnsi="Arial" w:cs="Arial"/>
          <w:lang w:val="es-MX"/>
        </w:rPr>
        <w:t xml:space="preserve"> emplea para integrar los POA de todas las área</w:t>
      </w:r>
      <w:r w:rsidR="00A43276">
        <w:rPr>
          <w:rFonts w:ascii="Arial" w:hAnsi="Arial" w:cs="Arial"/>
          <w:lang w:val="es-MX"/>
        </w:rPr>
        <w:t>s</w:t>
      </w:r>
      <w:r w:rsidR="00B050AA">
        <w:rPr>
          <w:rFonts w:ascii="Arial" w:hAnsi="Arial" w:cs="Arial"/>
          <w:lang w:val="es-MX"/>
        </w:rPr>
        <w:t xml:space="preserve"> es </w:t>
      </w:r>
      <w:r w:rsidR="00BD4D20">
        <w:rPr>
          <w:rFonts w:ascii="Arial" w:hAnsi="Arial" w:cs="Arial"/>
          <w:lang w:val="es-MX"/>
        </w:rPr>
        <w:t>muy extenso ocasionando retraso en las demás actividades.</w:t>
      </w:r>
    </w:p>
    <w:p w:rsidR="00D75D22" w:rsidRPr="00DC4C8B" w:rsidRDefault="00D75D22" w:rsidP="00DC4C8B">
      <w:pPr>
        <w:spacing w:line="360" w:lineRule="auto"/>
        <w:jc w:val="both"/>
        <w:rPr>
          <w:rFonts w:ascii="Arial" w:hAnsi="Arial" w:cs="Arial"/>
          <w:lang w:val="es-MX"/>
        </w:rPr>
      </w:pPr>
    </w:p>
    <w:p w:rsidR="00D75D22" w:rsidRPr="00DC4C8B" w:rsidRDefault="00D75D22" w:rsidP="00DC4C8B">
      <w:pPr>
        <w:spacing w:line="360" w:lineRule="auto"/>
        <w:jc w:val="both"/>
        <w:rPr>
          <w:rFonts w:ascii="Arial" w:hAnsi="Arial" w:cs="Arial"/>
          <w:lang w:val="es-MX"/>
        </w:rPr>
      </w:pPr>
      <w:r>
        <w:rPr>
          <w:rFonts w:ascii="Arial" w:hAnsi="Arial" w:cs="Arial"/>
          <w:lang w:val="es-MX"/>
        </w:rPr>
        <w:t>En</w:t>
      </w:r>
      <w:r w:rsidRPr="00DC4C8B">
        <w:rPr>
          <w:rFonts w:ascii="Arial" w:hAnsi="Arial" w:cs="Arial"/>
          <w:lang w:val="es-MX"/>
        </w:rPr>
        <w:t xml:space="preserve"> la elaboración de solicitudes de requisición, se contin</w:t>
      </w:r>
      <w:r>
        <w:rPr>
          <w:rFonts w:ascii="Arial" w:hAnsi="Arial" w:cs="Arial"/>
          <w:lang w:val="es-MX"/>
        </w:rPr>
        <w:t>ú</w:t>
      </w:r>
      <w:r w:rsidRPr="00DC4C8B">
        <w:rPr>
          <w:rFonts w:ascii="Arial" w:hAnsi="Arial" w:cs="Arial"/>
          <w:lang w:val="es-MX"/>
        </w:rPr>
        <w:t xml:space="preserve">a perdiendo tiempo en editar el formato, en que sean debidamente firmado y en que sea trasladado  al depto. de  Planeación, donde además es engorroso aprobarlas </w:t>
      </w:r>
      <w:r w:rsidR="001365A6" w:rsidRPr="00DC4C8B">
        <w:rPr>
          <w:rFonts w:ascii="Arial" w:hAnsi="Arial" w:cs="Arial"/>
          <w:lang w:val="es-MX"/>
        </w:rPr>
        <w:t>porque</w:t>
      </w:r>
      <w:r w:rsidRPr="00DC4C8B">
        <w:rPr>
          <w:rFonts w:ascii="Arial" w:hAnsi="Arial" w:cs="Arial"/>
          <w:lang w:val="es-MX"/>
        </w:rPr>
        <w:t xml:space="preserve"> se pierde mucho tiempo en: verificar que los insumos requeridos no sobrepasen lo que contiene el APOA, en descontar del APOA los insumos solicitados y en caso de que algún insumo solicitado se rebase, se tendrá que hacer un seguimiento extra que también es manual. </w:t>
      </w:r>
    </w:p>
    <w:p w:rsidR="00D75D22" w:rsidRPr="00DC4C8B" w:rsidRDefault="00D75D22" w:rsidP="00DC4C8B">
      <w:pPr>
        <w:spacing w:line="360" w:lineRule="auto"/>
        <w:jc w:val="both"/>
        <w:rPr>
          <w:rFonts w:ascii="Arial" w:hAnsi="Arial" w:cs="Arial"/>
          <w:lang w:val="es-MX"/>
        </w:rPr>
      </w:pPr>
    </w:p>
    <w:p w:rsidR="00D75D22" w:rsidRPr="00DC4C8B" w:rsidRDefault="00D75D22" w:rsidP="00DC4C8B">
      <w:pPr>
        <w:spacing w:line="360" w:lineRule="auto"/>
        <w:jc w:val="both"/>
        <w:rPr>
          <w:rFonts w:ascii="Arial" w:hAnsi="Arial" w:cs="Arial"/>
          <w:lang w:val="es-MX"/>
        </w:rPr>
      </w:pPr>
      <w:r w:rsidRPr="00DC4C8B">
        <w:rPr>
          <w:rFonts w:ascii="Arial" w:hAnsi="Arial" w:cs="Arial"/>
          <w:lang w:val="es-MX"/>
        </w:rPr>
        <w:t xml:space="preserve">Cuando </w:t>
      </w:r>
      <w:r w:rsidR="00131E2E">
        <w:rPr>
          <w:rFonts w:ascii="Arial" w:hAnsi="Arial" w:cs="Arial"/>
          <w:lang w:val="es-MX"/>
        </w:rPr>
        <w:t xml:space="preserve">se recaban las firmas existen muchas veces </w:t>
      </w:r>
      <w:r w:rsidRPr="00DC4C8B">
        <w:rPr>
          <w:rFonts w:ascii="Arial" w:hAnsi="Arial" w:cs="Arial"/>
          <w:lang w:val="es-MX"/>
        </w:rPr>
        <w:t>pérdida de tiempo pues no se firman enseguida ocasionando que se puedan traspapelar, estancar o perderse, e incluso puede darse el caso de detectar una anomalía que obligue a que el proceso inicie de nuevo.</w:t>
      </w:r>
    </w:p>
    <w:p w:rsidR="00D75D22" w:rsidRDefault="00D75D22" w:rsidP="00DC4C8B">
      <w:pPr>
        <w:spacing w:line="360" w:lineRule="auto"/>
        <w:jc w:val="both"/>
        <w:rPr>
          <w:rFonts w:ascii="Arial" w:hAnsi="Arial" w:cs="Arial"/>
          <w:lang w:val="es-MX"/>
        </w:rPr>
      </w:pPr>
    </w:p>
    <w:p w:rsidR="00D75D22" w:rsidRPr="00DC4C8B" w:rsidRDefault="0087399D" w:rsidP="00B1249C">
      <w:pPr>
        <w:spacing w:line="360" w:lineRule="auto"/>
        <w:jc w:val="both"/>
        <w:rPr>
          <w:rFonts w:ascii="Arial" w:hAnsi="Arial" w:cs="Arial"/>
          <w:lang w:val="es-MX"/>
        </w:rPr>
      </w:pPr>
      <w:r>
        <w:rPr>
          <w:rFonts w:ascii="Arial" w:hAnsi="Arial" w:cs="Arial"/>
          <w:lang w:val="es-MX" w:eastAsia="en-US"/>
        </w:rPr>
        <w:t>Dados estos problemas el IT</w:t>
      </w:r>
      <w:r w:rsidR="00B1249C">
        <w:rPr>
          <w:rFonts w:ascii="Arial" w:hAnsi="Arial" w:cs="Arial"/>
          <w:lang w:val="es-MX" w:eastAsia="en-US"/>
        </w:rPr>
        <w:t>J ve la necesidad de i</w:t>
      </w:r>
      <w:r w:rsidR="00B1249C" w:rsidRPr="009A3743">
        <w:rPr>
          <w:rFonts w:ascii="Arial" w:hAnsi="Arial" w:cs="Arial"/>
          <w:lang w:val="es-MX"/>
        </w:rPr>
        <w:t>mplementa</w:t>
      </w:r>
      <w:r w:rsidR="00B1249C">
        <w:rPr>
          <w:rFonts w:ascii="Arial" w:hAnsi="Arial" w:cs="Arial"/>
          <w:lang w:val="es-MX"/>
        </w:rPr>
        <w:t>r</w:t>
      </w:r>
      <w:r w:rsidR="00B1249C" w:rsidRPr="009A3743">
        <w:rPr>
          <w:rFonts w:ascii="Arial" w:hAnsi="Arial" w:cs="Arial"/>
          <w:lang w:val="es-MX"/>
        </w:rPr>
        <w:t xml:space="preserve"> una herramienta web que permita la </w:t>
      </w:r>
      <w:r w:rsidR="00B1249C">
        <w:rPr>
          <w:rFonts w:ascii="Arial" w:hAnsi="Arial" w:cs="Arial"/>
          <w:lang w:val="es-MX"/>
        </w:rPr>
        <w:t xml:space="preserve">elaboración de POA y además la </w:t>
      </w:r>
      <w:r w:rsidR="00B1249C" w:rsidRPr="009A3743">
        <w:rPr>
          <w:rFonts w:ascii="Arial" w:hAnsi="Arial" w:cs="Arial"/>
          <w:lang w:val="es-MX"/>
        </w:rPr>
        <w:t>planeación y seguimiento de la adquisició</w:t>
      </w:r>
      <w:r w:rsidR="00B1249C">
        <w:rPr>
          <w:rFonts w:ascii="Arial" w:hAnsi="Arial" w:cs="Arial"/>
          <w:lang w:val="es-MX"/>
        </w:rPr>
        <w:t xml:space="preserve">n de bienes y/o servicios, </w:t>
      </w:r>
      <w:r>
        <w:rPr>
          <w:rFonts w:ascii="Arial" w:hAnsi="Arial" w:cs="Arial"/>
          <w:lang w:val="es-MX" w:eastAsia="en-US"/>
        </w:rPr>
        <w:t xml:space="preserve">siendo </w:t>
      </w:r>
      <w:r w:rsidR="00B1249C">
        <w:rPr>
          <w:rFonts w:ascii="Arial" w:hAnsi="Arial" w:cs="Arial"/>
          <w:lang w:val="es-MX" w:eastAsia="en-US"/>
        </w:rPr>
        <w:t>el responsable</w:t>
      </w:r>
      <w:r>
        <w:rPr>
          <w:rFonts w:ascii="Arial" w:hAnsi="Arial" w:cs="Arial"/>
          <w:lang w:val="es-MX" w:eastAsia="en-US"/>
        </w:rPr>
        <w:t xml:space="preserve"> de tal proyecto </w:t>
      </w:r>
      <w:r w:rsidR="00B1249C">
        <w:rPr>
          <w:rFonts w:ascii="Arial" w:hAnsi="Arial" w:cs="Arial"/>
          <w:lang w:val="es-MX" w:eastAsia="en-US"/>
        </w:rPr>
        <w:t>e</w:t>
      </w:r>
      <w:r>
        <w:rPr>
          <w:rFonts w:ascii="Arial" w:hAnsi="Arial" w:cs="Arial"/>
          <w:lang w:val="es-MX" w:eastAsia="en-US"/>
        </w:rPr>
        <w:t>l residente</w:t>
      </w:r>
      <w:r w:rsidR="00B1249C">
        <w:rPr>
          <w:rFonts w:ascii="Arial" w:hAnsi="Arial" w:cs="Arial"/>
          <w:lang w:val="es-MX" w:eastAsia="en-US"/>
        </w:rPr>
        <w:t xml:space="preserve"> José Carlos Ordaz Crizantos</w:t>
      </w:r>
      <w:r>
        <w:rPr>
          <w:rFonts w:ascii="Arial" w:hAnsi="Arial" w:cs="Arial"/>
          <w:lang w:val="es-MX" w:eastAsia="en-US"/>
        </w:rPr>
        <w:t>.</w:t>
      </w:r>
    </w:p>
    <w:p w:rsidR="00D75D22" w:rsidRDefault="00D75D22" w:rsidP="006559BF">
      <w:pPr>
        <w:jc w:val="both"/>
        <w:rPr>
          <w:lang w:val="es-MX"/>
        </w:rPr>
      </w:pPr>
    </w:p>
    <w:p w:rsidR="00D75D22" w:rsidRDefault="00D75D22" w:rsidP="006559BF">
      <w:pPr>
        <w:jc w:val="both"/>
        <w:rPr>
          <w:lang w:val="es-MX"/>
        </w:rPr>
      </w:pPr>
    </w:p>
    <w:p w:rsidR="00D75D22" w:rsidRDefault="00D75D22">
      <w:pPr>
        <w:rPr>
          <w:lang w:val="es-MX"/>
        </w:rPr>
      </w:pPr>
      <w:r>
        <w:rPr>
          <w:lang w:val="es-MX"/>
        </w:rPr>
        <w:br w:type="page"/>
      </w:r>
    </w:p>
    <w:p w:rsidR="00D75D22" w:rsidRPr="00A3467C" w:rsidRDefault="00D75D22" w:rsidP="00BB4C93">
      <w:pPr>
        <w:jc w:val="center"/>
        <w:outlineLvl w:val="0"/>
        <w:rPr>
          <w:rFonts w:ascii="Cambria" w:hAnsi="Cambria"/>
          <w:sz w:val="40"/>
          <w:lang w:val="es-MX"/>
        </w:rPr>
      </w:pPr>
      <w:r>
        <w:rPr>
          <w:rFonts w:ascii="Cambria" w:hAnsi="Cambria"/>
          <w:sz w:val="40"/>
          <w:lang w:val="es-MX"/>
        </w:rPr>
        <w:lastRenderedPageBreak/>
        <w:t>DEFINICIÓN DEL PROBLEMA</w:t>
      </w:r>
    </w:p>
    <w:p w:rsidR="00D75D22" w:rsidRDefault="00D75D22" w:rsidP="006559BF">
      <w:pPr>
        <w:jc w:val="both"/>
        <w:rPr>
          <w:lang w:val="es-MX"/>
        </w:rPr>
      </w:pPr>
    </w:p>
    <w:p w:rsidR="00D75D22" w:rsidRPr="009A3743" w:rsidRDefault="00D75D22" w:rsidP="009A3743">
      <w:pPr>
        <w:spacing w:line="360" w:lineRule="auto"/>
        <w:jc w:val="both"/>
        <w:rPr>
          <w:rFonts w:ascii="Arial" w:hAnsi="Arial" w:cs="Arial"/>
          <w:lang w:val="es-MX"/>
        </w:rPr>
      </w:pPr>
      <w:r w:rsidRPr="009A3743">
        <w:rPr>
          <w:rFonts w:ascii="Arial" w:hAnsi="Arial" w:cs="Arial"/>
          <w:lang w:val="es-MX"/>
        </w:rPr>
        <w:t>Los departamentos de las diversas áreas del ITJ, la oficina de compras, el departamento de financieros, de planeación y la subdirección Administrativa, participan activamente en la planeación y aplicación de los recursos y más específicamente en el control y seguimiento de las requisiciones y las compras, lo anterior se lleva de forma manual ocasionando duplicidad de trabajo, pérdida de tie</w:t>
      </w:r>
      <w:r w:rsidR="00166082">
        <w:rPr>
          <w:rFonts w:ascii="Arial" w:hAnsi="Arial" w:cs="Arial"/>
          <w:lang w:val="es-MX"/>
        </w:rPr>
        <w:t>mpo, tiempo de respuesta largo</w:t>
      </w:r>
      <w:r w:rsidRPr="009A3743">
        <w:rPr>
          <w:rFonts w:ascii="Arial" w:hAnsi="Arial" w:cs="Arial"/>
          <w:lang w:val="es-MX"/>
        </w:rPr>
        <w:t>; por lo anterior expuesto la definición del problema se enuncia en el siguiente párrafo:</w:t>
      </w:r>
    </w:p>
    <w:p w:rsidR="00D75D22" w:rsidRPr="009A3743" w:rsidRDefault="00D75D22" w:rsidP="009A3743">
      <w:pPr>
        <w:spacing w:line="360" w:lineRule="auto"/>
        <w:jc w:val="both"/>
        <w:rPr>
          <w:rFonts w:ascii="Arial" w:hAnsi="Arial" w:cs="Arial"/>
          <w:lang w:val="es-MX"/>
        </w:rPr>
      </w:pPr>
    </w:p>
    <w:p w:rsidR="00D75D22" w:rsidRPr="009A3743" w:rsidRDefault="00D75D22" w:rsidP="009A3743">
      <w:pPr>
        <w:spacing w:line="360" w:lineRule="auto"/>
        <w:jc w:val="both"/>
        <w:rPr>
          <w:rFonts w:ascii="Arial" w:hAnsi="Arial" w:cs="Arial"/>
          <w:lang w:val="es-MX"/>
        </w:rPr>
      </w:pPr>
      <w:r w:rsidRPr="009A3743">
        <w:rPr>
          <w:rFonts w:ascii="Arial" w:hAnsi="Arial" w:cs="Arial"/>
          <w:lang w:val="es-MX"/>
        </w:rPr>
        <w:t xml:space="preserve">Implementación de una herramienta web que permita la </w:t>
      </w:r>
      <w:r w:rsidR="009A3743">
        <w:rPr>
          <w:rFonts w:ascii="Arial" w:hAnsi="Arial" w:cs="Arial"/>
          <w:lang w:val="es-MX"/>
        </w:rPr>
        <w:t>elaboración de</w:t>
      </w:r>
      <w:r w:rsidR="00970B8E">
        <w:rPr>
          <w:rFonts w:ascii="Arial" w:hAnsi="Arial" w:cs="Arial"/>
          <w:lang w:val="es-MX"/>
        </w:rPr>
        <w:t xml:space="preserve"> POA y además</w:t>
      </w:r>
      <w:r w:rsidR="009A3743">
        <w:rPr>
          <w:rFonts w:ascii="Arial" w:hAnsi="Arial" w:cs="Arial"/>
          <w:lang w:val="es-MX"/>
        </w:rPr>
        <w:t xml:space="preserve"> la </w:t>
      </w:r>
      <w:r w:rsidRPr="009A3743">
        <w:rPr>
          <w:rFonts w:ascii="Arial" w:hAnsi="Arial" w:cs="Arial"/>
          <w:lang w:val="es-MX"/>
        </w:rPr>
        <w:t>planeación y seguimiento de la adquisición de bienes y/o servicios del Instituto tecnológico de Jiquilpan.</w:t>
      </w:r>
    </w:p>
    <w:p w:rsidR="00D75D22" w:rsidRDefault="00D75D22" w:rsidP="006559BF">
      <w:pPr>
        <w:jc w:val="both"/>
        <w:rPr>
          <w:lang w:val="es-MX"/>
        </w:rPr>
      </w:pPr>
    </w:p>
    <w:p w:rsidR="00D75D22" w:rsidRDefault="00D75D22">
      <w:pPr>
        <w:rPr>
          <w:lang w:val="es-MX"/>
        </w:rPr>
      </w:pPr>
      <w:r>
        <w:rPr>
          <w:lang w:val="es-MX"/>
        </w:rPr>
        <w:br w:type="page"/>
      </w:r>
    </w:p>
    <w:p w:rsidR="00D75D22" w:rsidRPr="00A3467C" w:rsidRDefault="00D75D22" w:rsidP="00BB4C93">
      <w:pPr>
        <w:jc w:val="center"/>
        <w:outlineLvl w:val="0"/>
        <w:rPr>
          <w:rFonts w:ascii="Cambria" w:hAnsi="Cambria"/>
          <w:sz w:val="40"/>
          <w:lang w:val="es-MX"/>
        </w:rPr>
      </w:pPr>
      <w:r>
        <w:rPr>
          <w:rFonts w:ascii="Cambria" w:hAnsi="Cambria"/>
          <w:sz w:val="40"/>
          <w:lang w:val="es-MX"/>
        </w:rPr>
        <w:lastRenderedPageBreak/>
        <w:t>OBJETIVO</w:t>
      </w:r>
    </w:p>
    <w:p w:rsidR="00D75D22" w:rsidRDefault="00D75D22" w:rsidP="006559BF">
      <w:pPr>
        <w:jc w:val="both"/>
        <w:rPr>
          <w:lang w:val="es-MX"/>
        </w:rPr>
      </w:pPr>
    </w:p>
    <w:p w:rsidR="00970B8E" w:rsidRDefault="00970B8E" w:rsidP="00970B8E">
      <w:pPr>
        <w:spacing w:line="360" w:lineRule="auto"/>
        <w:jc w:val="both"/>
        <w:rPr>
          <w:rFonts w:ascii="Arial" w:hAnsi="Arial" w:cs="Arial"/>
          <w:lang w:val="es-MX"/>
        </w:rPr>
      </w:pPr>
      <w:r w:rsidRPr="009A3743">
        <w:rPr>
          <w:rFonts w:ascii="Arial" w:hAnsi="Arial" w:cs="Arial"/>
          <w:lang w:val="es-MX"/>
        </w:rPr>
        <w:t>Impleme</w:t>
      </w:r>
      <w:r>
        <w:rPr>
          <w:rFonts w:ascii="Arial" w:hAnsi="Arial" w:cs="Arial"/>
          <w:lang w:val="es-MX"/>
        </w:rPr>
        <w:t xml:space="preserve">ntar </w:t>
      </w:r>
      <w:r w:rsidRPr="009A3743">
        <w:rPr>
          <w:rFonts w:ascii="Arial" w:hAnsi="Arial" w:cs="Arial"/>
          <w:lang w:val="es-MX"/>
        </w:rPr>
        <w:t xml:space="preserve">una herramienta web que permita la </w:t>
      </w:r>
      <w:r>
        <w:rPr>
          <w:rFonts w:ascii="Arial" w:hAnsi="Arial" w:cs="Arial"/>
          <w:lang w:val="es-MX"/>
        </w:rPr>
        <w:t xml:space="preserve">elaboración de POA y además la </w:t>
      </w:r>
      <w:r w:rsidRPr="009A3743">
        <w:rPr>
          <w:rFonts w:ascii="Arial" w:hAnsi="Arial" w:cs="Arial"/>
          <w:lang w:val="es-MX"/>
        </w:rPr>
        <w:t>planeación</w:t>
      </w:r>
      <w:r>
        <w:rPr>
          <w:rFonts w:ascii="Arial" w:hAnsi="Arial" w:cs="Arial"/>
          <w:lang w:val="es-MX"/>
        </w:rPr>
        <w:t xml:space="preserve"> y seguimiento de solicitud</w:t>
      </w:r>
      <w:r w:rsidRPr="009A3743">
        <w:rPr>
          <w:rFonts w:ascii="Arial" w:hAnsi="Arial" w:cs="Arial"/>
          <w:lang w:val="es-MX"/>
        </w:rPr>
        <w:t xml:space="preserve"> de bienes y/o servicios del I</w:t>
      </w:r>
      <w:r>
        <w:rPr>
          <w:rFonts w:ascii="Arial" w:hAnsi="Arial" w:cs="Arial"/>
          <w:lang w:val="es-MX"/>
        </w:rPr>
        <w:t>TJ</w:t>
      </w:r>
      <w:r w:rsidRPr="009A3743">
        <w:rPr>
          <w:rFonts w:ascii="Arial" w:hAnsi="Arial" w:cs="Arial"/>
          <w:lang w:val="es-MX"/>
        </w:rPr>
        <w:t>.</w:t>
      </w:r>
    </w:p>
    <w:p w:rsidR="00D75D22" w:rsidRPr="00970B8E" w:rsidRDefault="00970B8E" w:rsidP="00970B8E">
      <w:pPr>
        <w:spacing w:line="360" w:lineRule="auto"/>
        <w:jc w:val="both"/>
        <w:rPr>
          <w:rFonts w:ascii="Arial" w:hAnsi="Arial" w:cs="Arial"/>
          <w:lang w:val="es-MX"/>
        </w:rPr>
      </w:pPr>
      <w:r w:rsidRPr="00970B8E">
        <w:rPr>
          <w:rFonts w:ascii="Arial" w:hAnsi="Arial" w:cs="Arial"/>
          <w:lang w:val="es-MX"/>
        </w:rPr>
        <w:t xml:space="preserve"> </w:t>
      </w:r>
    </w:p>
    <w:p w:rsidR="00D75D22" w:rsidRPr="00970B8E" w:rsidRDefault="00D75D22" w:rsidP="00970B8E">
      <w:pPr>
        <w:spacing w:line="360" w:lineRule="auto"/>
        <w:jc w:val="both"/>
        <w:rPr>
          <w:rFonts w:ascii="Arial" w:hAnsi="Arial" w:cs="Arial"/>
          <w:lang w:val="es-MX"/>
        </w:rPr>
      </w:pPr>
      <w:r w:rsidRPr="00970B8E">
        <w:rPr>
          <w:rFonts w:ascii="Arial" w:hAnsi="Arial" w:cs="Arial"/>
          <w:lang w:val="es-MX"/>
        </w:rPr>
        <w:t>ESPECIFICOS</w:t>
      </w:r>
      <w:r w:rsidR="00C10677">
        <w:rPr>
          <w:rFonts w:ascii="Arial" w:hAnsi="Arial" w:cs="Arial"/>
          <w:lang w:val="es-MX"/>
        </w:rPr>
        <w:t>:</w:t>
      </w:r>
    </w:p>
    <w:p w:rsidR="00D75D22" w:rsidRPr="00970B8E" w:rsidRDefault="00D75D22" w:rsidP="00970B8E">
      <w:pPr>
        <w:spacing w:line="360" w:lineRule="auto"/>
        <w:jc w:val="both"/>
        <w:rPr>
          <w:rFonts w:ascii="Arial" w:hAnsi="Arial" w:cs="Arial"/>
          <w:lang w:val="es-MX"/>
        </w:rPr>
      </w:pPr>
    </w:p>
    <w:p w:rsidR="00D75D22" w:rsidRPr="00970B8E" w:rsidRDefault="00D75D22" w:rsidP="00970B8E">
      <w:pPr>
        <w:spacing w:line="360" w:lineRule="auto"/>
        <w:jc w:val="both"/>
        <w:rPr>
          <w:rFonts w:ascii="Arial" w:hAnsi="Arial" w:cs="Arial"/>
          <w:lang w:val="es-MX"/>
        </w:rPr>
      </w:pPr>
      <w:r w:rsidRPr="00970B8E">
        <w:rPr>
          <w:rFonts w:ascii="Arial" w:hAnsi="Arial" w:cs="Arial"/>
          <w:lang w:val="es-MX"/>
        </w:rPr>
        <w:t>Optimiza</w:t>
      </w:r>
      <w:r w:rsidR="0085321C">
        <w:rPr>
          <w:rFonts w:ascii="Arial" w:hAnsi="Arial" w:cs="Arial"/>
          <w:lang w:val="es-MX"/>
        </w:rPr>
        <w:t xml:space="preserve">r el tiempo de elaboración del </w:t>
      </w:r>
      <w:r w:rsidR="00DC228E">
        <w:rPr>
          <w:rFonts w:ascii="Arial" w:hAnsi="Arial" w:cs="Arial"/>
          <w:lang w:val="es-MX"/>
        </w:rPr>
        <w:t>POA</w:t>
      </w:r>
      <w:r w:rsidRPr="00970B8E">
        <w:rPr>
          <w:rFonts w:ascii="Arial" w:hAnsi="Arial" w:cs="Arial"/>
          <w:lang w:val="es-MX"/>
        </w:rPr>
        <w:t xml:space="preserve"> a través de la automatización de la planeación de los recursos.</w:t>
      </w:r>
    </w:p>
    <w:p w:rsidR="00D75D22" w:rsidRPr="00970B8E" w:rsidRDefault="00D75D22" w:rsidP="00970B8E">
      <w:pPr>
        <w:spacing w:line="360" w:lineRule="auto"/>
        <w:jc w:val="both"/>
        <w:rPr>
          <w:rFonts w:ascii="Arial" w:hAnsi="Arial" w:cs="Arial"/>
          <w:lang w:val="es-MX"/>
        </w:rPr>
      </w:pPr>
    </w:p>
    <w:p w:rsidR="00D75D22" w:rsidRPr="00970B8E" w:rsidRDefault="00D75D22" w:rsidP="00970B8E">
      <w:pPr>
        <w:spacing w:line="360" w:lineRule="auto"/>
        <w:jc w:val="both"/>
        <w:rPr>
          <w:rFonts w:ascii="Arial" w:hAnsi="Arial" w:cs="Arial"/>
          <w:lang w:val="es-MX"/>
        </w:rPr>
      </w:pPr>
      <w:r w:rsidRPr="00970B8E">
        <w:rPr>
          <w:rFonts w:ascii="Arial" w:hAnsi="Arial" w:cs="Arial"/>
          <w:lang w:val="es-MX"/>
        </w:rPr>
        <w:t xml:space="preserve">Reducir el riesgo de contagio de virus informáticos mediante el uso una página WEB en común para todos los usuarios involucrados. </w:t>
      </w:r>
    </w:p>
    <w:p w:rsidR="00D75D22" w:rsidRPr="00970B8E" w:rsidRDefault="00D75D22" w:rsidP="00970B8E">
      <w:pPr>
        <w:spacing w:line="360" w:lineRule="auto"/>
        <w:jc w:val="both"/>
        <w:rPr>
          <w:rFonts w:ascii="Arial" w:hAnsi="Arial" w:cs="Arial"/>
          <w:lang w:val="es-MX"/>
        </w:rPr>
      </w:pPr>
    </w:p>
    <w:p w:rsidR="00D75D22" w:rsidRPr="00970B8E" w:rsidRDefault="00D75D22" w:rsidP="00970B8E">
      <w:pPr>
        <w:spacing w:line="360" w:lineRule="auto"/>
        <w:jc w:val="both"/>
        <w:rPr>
          <w:rFonts w:ascii="Arial" w:hAnsi="Arial" w:cs="Arial"/>
          <w:lang w:val="es-MX"/>
        </w:rPr>
      </w:pPr>
      <w:r w:rsidRPr="00970B8E">
        <w:rPr>
          <w:rFonts w:ascii="Arial" w:hAnsi="Arial" w:cs="Arial"/>
          <w:lang w:val="es-MX"/>
        </w:rPr>
        <w:t>Reducir el tiempo de traslado de Anteproyectos APOA y Solicitud</w:t>
      </w:r>
      <w:r w:rsidR="00902A4B">
        <w:rPr>
          <w:rFonts w:ascii="Arial" w:hAnsi="Arial" w:cs="Arial"/>
          <w:lang w:val="es-MX"/>
        </w:rPr>
        <w:t xml:space="preserve">es de Requisición por medio de </w:t>
      </w:r>
      <w:r w:rsidRPr="00970B8E">
        <w:rPr>
          <w:rFonts w:ascii="Arial" w:hAnsi="Arial" w:cs="Arial"/>
          <w:lang w:val="es-MX"/>
        </w:rPr>
        <w:t>la red interna del ITJ.</w:t>
      </w:r>
    </w:p>
    <w:p w:rsidR="00D75D22" w:rsidRPr="00970B8E" w:rsidRDefault="00D75D22" w:rsidP="00970B8E">
      <w:pPr>
        <w:spacing w:line="360" w:lineRule="auto"/>
        <w:jc w:val="both"/>
        <w:rPr>
          <w:rFonts w:ascii="Arial" w:hAnsi="Arial" w:cs="Arial"/>
          <w:lang w:val="es-MX"/>
        </w:rPr>
      </w:pPr>
    </w:p>
    <w:p w:rsidR="00D75D22" w:rsidRPr="00970B8E" w:rsidRDefault="00D75D22" w:rsidP="00970B8E">
      <w:pPr>
        <w:spacing w:line="360" w:lineRule="auto"/>
        <w:jc w:val="both"/>
        <w:rPr>
          <w:rFonts w:ascii="Arial" w:hAnsi="Arial" w:cs="Arial"/>
          <w:lang w:val="es-MX"/>
        </w:rPr>
      </w:pPr>
      <w:r w:rsidRPr="00970B8E">
        <w:rPr>
          <w:rFonts w:ascii="Arial" w:hAnsi="Arial" w:cs="Arial"/>
          <w:lang w:val="es-MX"/>
        </w:rPr>
        <w:t>Minimizar el tiempo de elaboración de solicitudes de requisición, a través del uso de formatos autoajustables y firmas digitales.</w:t>
      </w:r>
    </w:p>
    <w:p w:rsidR="00D75D22" w:rsidRPr="00970B8E" w:rsidRDefault="00D75D22" w:rsidP="00970B8E">
      <w:pPr>
        <w:spacing w:line="360" w:lineRule="auto"/>
        <w:jc w:val="both"/>
        <w:rPr>
          <w:rFonts w:ascii="Arial" w:hAnsi="Arial" w:cs="Arial"/>
          <w:lang w:val="es-MX"/>
        </w:rPr>
      </w:pPr>
    </w:p>
    <w:p w:rsidR="00D75D22" w:rsidRPr="00970B8E" w:rsidRDefault="00D75D22" w:rsidP="00970B8E">
      <w:pPr>
        <w:spacing w:line="360" w:lineRule="auto"/>
        <w:jc w:val="both"/>
        <w:rPr>
          <w:rFonts w:ascii="Arial" w:hAnsi="Arial" w:cs="Arial"/>
          <w:lang w:val="es-MX"/>
        </w:rPr>
      </w:pPr>
      <w:r w:rsidRPr="00970B8E">
        <w:rPr>
          <w:rFonts w:ascii="Arial" w:hAnsi="Arial" w:cs="Arial"/>
          <w:lang w:val="es-MX"/>
        </w:rPr>
        <w:t>Automatizar la comprobación de las solicitudes de requisición mediante el uso de una base de datos que contenga la información pertinente para dicha comprobación.</w:t>
      </w:r>
    </w:p>
    <w:p w:rsidR="00D75D22" w:rsidRPr="00970B8E" w:rsidRDefault="00D75D22" w:rsidP="00970B8E">
      <w:pPr>
        <w:spacing w:line="360" w:lineRule="auto"/>
        <w:jc w:val="both"/>
        <w:rPr>
          <w:rFonts w:ascii="Arial" w:hAnsi="Arial" w:cs="Arial"/>
          <w:lang w:val="es-MX"/>
        </w:rPr>
      </w:pPr>
    </w:p>
    <w:p w:rsidR="00D75D22" w:rsidRPr="00970B8E" w:rsidRDefault="00D75D22" w:rsidP="00970B8E">
      <w:pPr>
        <w:spacing w:line="360" w:lineRule="auto"/>
        <w:jc w:val="both"/>
        <w:rPr>
          <w:rFonts w:ascii="Arial" w:hAnsi="Arial" w:cs="Arial"/>
          <w:lang w:val="es-MX"/>
        </w:rPr>
      </w:pPr>
      <w:r w:rsidRPr="00970B8E">
        <w:rPr>
          <w:rFonts w:ascii="Arial" w:hAnsi="Arial" w:cs="Arial"/>
          <w:lang w:val="es-MX"/>
        </w:rPr>
        <w:t>Reducir la probabilidad de anomalías, pérdidas, o estancamientos en requisiciones, mediante la digitalización de las mismas.</w:t>
      </w:r>
    </w:p>
    <w:p w:rsidR="00D75D22" w:rsidRPr="00970B8E" w:rsidRDefault="00D75D22" w:rsidP="00970B8E">
      <w:pPr>
        <w:spacing w:line="360" w:lineRule="auto"/>
        <w:jc w:val="both"/>
        <w:rPr>
          <w:rFonts w:ascii="Arial" w:hAnsi="Arial" w:cs="Arial"/>
          <w:lang w:val="es-MX"/>
        </w:rPr>
      </w:pPr>
    </w:p>
    <w:p w:rsidR="00D75D22" w:rsidRPr="00970B8E" w:rsidRDefault="00D75D22" w:rsidP="00970B8E">
      <w:pPr>
        <w:spacing w:line="360" w:lineRule="auto"/>
        <w:jc w:val="both"/>
        <w:rPr>
          <w:rFonts w:ascii="Arial" w:hAnsi="Arial" w:cs="Arial"/>
          <w:lang w:val="es-MX"/>
        </w:rPr>
      </w:pPr>
      <w:r w:rsidRPr="00970B8E">
        <w:rPr>
          <w:rFonts w:ascii="Arial" w:hAnsi="Arial" w:cs="Arial"/>
          <w:lang w:val="es-MX"/>
        </w:rPr>
        <w:t xml:space="preserve">Reducir el tiempo de </w:t>
      </w:r>
      <w:r w:rsidR="00E05124">
        <w:rPr>
          <w:rFonts w:ascii="Arial" w:hAnsi="Arial" w:cs="Arial"/>
          <w:lang w:val="es-MX"/>
        </w:rPr>
        <w:t>revisión de requisiciones</w:t>
      </w:r>
      <w:r w:rsidRPr="00970B8E">
        <w:rPr>
          <w:rFonts w:ascii="Arial" w:hAnsi="Arial" w:cs="Arial"/>
          <w:lang w:val="es-MX"/>
        </w:rPr>
        <w:t xml:space="preserve"> a través del seguimiento </w:t>
      </w:r>
      <w:r w:rsidR="00E05124">
        <w:rPr>
          <w:rFonts w:ascii="Arial" w:hAnsi="Arial" w:cs="Arial"/>
          <w:lang w:val="es-MX"/>
        </w:rPr>
        <w:t>electrónico</w:t>
      </w:r>
      <w:r w:rsidRPr="00970B8E">
        <w:rPr>
          <w:rFonts w:ascii="Arial" w:hAnsi="Arial" w:cs="Arial"/>
          <w:lang w:val="es-MX"/>
        </w:rPr>
        <w:t>.</w:t>
      </w:r>
    </w:p>
    <w:p w:rsidR="00D75D22" w:rsidRPr="00970B8E" w:rsidRDefault="00D75D22" w:rsidP="00970B8E">
      <w:pPr>
        <w:spacing w:line="360" w:lineRule="auto"/>
        <w:jc w:val="both"/>
        <w:rPr>
          <w:rFonts w:ascii="Arial" w:hAnsi="Arial" w:cs="Arial"/>
          <w:lang w:val="es-MX"/>
        </w:rPr>
      </w:pPr>
    </w:p>
    <w:p w:rsidR="00D75D22" w:rsidRDefault="00D75D22" w:rsidP="00970B8E">
      <w:pPr>
        <w:spacing w:line="360" w:lineRule="auto"/>
        <w:jc w:val="both"/>
        <w:rPr>
          <w:rFonts w:ascii="Arial" w:hAnsi="Arial" w:cs="Arial"/>
          <w:lang w:val="es-MX"/>
        </w:rPr>
      </w:pPr>
      <w:r w:rsidRPr="00970B8E">
        <w:rPr>
          <w:rFonts w:ascii="Arial" w:hAnsi="Arial" w:cs="Arial"/>
          <w:lang w:val="es-MX"/>
        </w:rPr>
        <w:t>Disminuir el uso de papel mediante el uso de la información en forma digital beneficiando así el impacto ambiental.</w:t>
      </w:r>
    </w:p>
    <w:p w:rsidR="001245EE" w:rsidRDefault="001245EE" w:rsidP="00970B8E">
      <w:pPr>
        <w:spacing w:line="360" w:lineRule="auto"/>
        <w:jc w:val="both"/>
        <w:rPr>
          <w:rFonts w:ascii="Arial" w:hAnsi="Arial" w:cs="Arial"/>
          <w:lang w:val="es-MX"/>
        </w:rPr>
      </w:pPr>
    </w:p>
    <w:p w:rsidR="001245EE" w:rsidRPr="00970B8E" w:rsidRDefault="001245EE" w:rsidP="00970B8E">
      <w:pPr>
        <w:spacing w:line="360" w:lineRule="auto"/>
        <w:jc w:val="both"/>
        <w:rPr>
          <w:rFonts w:ascii="Arial" w:hAnsi="Arial" w:cs="Arial"/>
          <w:lang w:val="es-MX"/>
        </w:rPr>
      </w:pPr>
      <w:r>
        <w:rPr>
          <w:rFonts w:ascii="Arial" w:hAnsi="Arial" w:cs="Arial"/>
          <w:lang w:val="es-MX"/>
        </w:rPr>
        <w:t>Diseñar una herra</w:t>
      </w:r>
      <w:r w:rsidR="00EF0E7F">
        <w:rPr>
          <w:rFonts w:ascii="Arial" w:hAnsi="Arial" w:cs="Arial"/>
          <w:lang w:val="es-MX"/>
        </w:rPr>
        <w:t xml:space="preserve">mienta WEB con tecnología PHP, utilizando </w:t>
      </w:r>
      <w:r w:rsidR="00EF0E7F" w:rsidRPr="005B16BF">
        <w:rPr>
          <w:rFonts w:ascii="Arial" w:hAnsi="Arial" w:cs="Arial"/>
          <w:lang w:val="es-MX"/>
        </w:rPr>
        <w:t>MySQL</w:t>
      </w:r>
      <w:r w:rsidR="00EF0E7F">
        <w:rPr>
          <w:rFonts w:ascii="Arial" w:hAnsi="Arial" w:cs="Arial"/>
          <w:lang w:val="es-MX"/>
        </w:rPr>
        <w:t xml:space="preserve"> para base de datos.</w:t>
      </w:r>
    </w:p>
    <w:p w:rsidR="00D75D22" w:rsidRPr="00970B8E" w:rsidRDefault="00D75D22" w:rsidP="00970B8E">
      <w:pPr>
        <w:spacing w:line="360" w:lineRule="auto"/>
        <w:jc w:val="both"/>
        <w:rPr>
          <w:rFonts w:ascii="Arial" w:hAnsi="Arial" w:cs="Arial"/>
          <w:lang w:val="es-MX"/>
        </w:rPr>
      </w:pPr>
    </w:p>
    <w:p w:rsidR="00D75D22" w:rsidRDefault="00D75D22">
      <w:pPr>
        <w:rPr>
          <w:rFonts w:ascii="Cambria" w:hAnsi="Cambria"/>
          <w:sz w:val="40"/>
          <w:lang w:val="es-MX"/>
        </w:rPr>
      </w:pPr>
      <w:r>
        <w:rPr>
          <w:rFonts w:ascii="Cambria" w:hAnsi="Cambria"/>
          <w:sz w:val="40"/>
          <w:lang w:val="es-MX"/>
        </w:rPr>
        <w:br w:type="page"/>
      </w:r>
    </w:p>
    <w:p w:rsidR="00D75D22" w:rsidRDefault="00D75D22" w:rsidP="00BB4C93">
      <w:pPr>
        <w:jc w:val="center"/>
        <w:outlineLvl w:val="0"/>
        <w:rPr>
          <w:lang w:val="es-MX"/>
        </w:rPr>
      </w:pPr>
      <w:r>
        <w:rPr>
          <w:rFonts w:ascii="Cambria" w:hAnsi="Cambria"/>
          <w:sz w:val="40"/>
          <w:lang w:val="es-MX"/>
        </w:rPr>
        <w:lastRenderedPageBreak/>
        <w:t>JUSTIFICACIÓN</w:t>
      </w:r>
    </w:p>
    <w:p w:rsidR="00D75D22" w:rsidRDefault="00D75D22" w:rsidP="0056039A">
      <w:pPr>
        <w:rPr>
          <w:lang w:val="es-MX"/>
        </w:rPr>
      </w:pPr>
    </w:p>
    <w:p w:rsidR="00D75D22" w:rsidRPr="00583BE5" w:rsidRDefault="00D75D22" w:rsidP="00583BE5">
      <w:pPr>
        <w:spacing w:line="360" w:lineRule="auto"/>
        <w:jc w:val="both"/>
        <w:rPr>
          <w:rFonts w:ascii="Arial" w:hAnsi="Arial" w:cs="Arial"/>
          <w:lang w:val="es-MX"/>
        </w:rPr>
      </w:pPr>
      <w:r w:rsidRPr="00583BE5">
        <w:rPr>
          <w:rFonts w:ascii="Arial" w:hAnsi="Arial" w:cs="Arial"/>
          <w:lang w:val="es-MX"/>
        </w:rPr>
        <w:t>Una empresa o institución que se limita en aprovechar mejor el tiempo para llevar a cabo sus procesos internos, ya sean de producción o de administración, es una empresa que potencialmente aplicando reingeniería en sus procesos y la tecnología adecuada puede mejorar en mayor calidad y mejor servicio.</w:t>
      </w:r>
    </w:p>
    <w:p w:rsidR="00D75D22" w:rsidRPr="00583BE5" w:rsidRDefault="00D75D22" w:rsidP="00583BE5">
      <w:pPr>
        <w:spacing w:line="360" w:lineRule="auto"/>
        <w:jc w:val="both"/>
        <w:rPr>
          <w:rFonts w:ascii="Arial" w:hAnsi="Arial" w:cs="Arial"/>
          <w:lang w:val="es-MX"/>
        </w:rPr>
      </w:pPr>
    </w:p>
    <w:p w:rsidR="00D75D22" w:rsidRPr="005B16BF" w:rsidRDefault="00D75D22" w:rsidP="00583BE5">
      <w:pPr>
        <w:spacing w:line="360" w:lineRule="auto"/>
        <w:jc w:val="both"/>
        <w:rPr>
          <w:rFonts w:ascii="Arial" w:hAnsi="Arial" w:cs="Arial"/>
          <w:lang w:val="es-MX"/>
        </w:rPr>
      </w:pPr>
      <w:r w:rsidRPr="00583BE5">
        <w:rPr>
          <w:rFonts w:ascii="Arial" w:hAnsi="Arial" w:cs="Arial"/>
          <w:lang w:val="es-MX"/>
        </w:rPr>
        <w:t xml:space="preserve">Con la implementación del sistema WEB en este Instituto se pretende que la elaboración y aplicación </w:t>
      </w:r>
      <w:r w:rsidRPr="005B16BF">
        <w:rPr>
          <w:rFonts w:ascii="Arial" w:hAnsi="Arial" w:cs="Arial"/>
          <w:lang w:val="es-MX"/>
        </w:rPr>
        <w:t>de POA y seguimiento de requisiciones se dé ágilmente y con mayor calidad.</w:t>
      </w:r>
    </w:p>
    <w:p w:rsidR="00D75D22" w:rsidRPr="005B16BF" w:rsidRDefault="00D75D22" w:rsidP="00583BE5">
      <w:pPr>
        <w:spacing w:line="360" w:lineRule="auto"/>
        <w:jc w:val="both"/>
        <w:rPr>
          <w:rFonts w:ascii="Arial" w:hAnsi="Arial" w:cs="Arial"/>
          <w:lang w:val="es-MX"/>
        </w:rPr>
      </w:pPr>
      <w:bookmarkStart w:id="1" w:name="_GoBack"/>
      <w:bookmarkEnd w:id="1"/>
    </w:p>
    <w:p w:rsidR="00D75D22" w:rsidRPr="00583BE5" w:rsidRDefault="00D75D22" w:rsidP="00583BE5">
      <w:pPr>
        <w:spacing w:line="360" w:lineRule="auto"/>
        <w:jc w:val="both"/>
        <w:rPr>
          <w:rFonts w:ascii="Arial" w:hAnsi="Arial" w:cs="Arial"/>
          <w:lang w:val="es-MX"/>
        </w:rPr>
      </w:pPr>
      <w:r w:rsidRPr="005B16BF">
        <w:rPr>
          <w:rFonts w:ascii="Arial" w:hAnsi="Arial" w:cs="Arial"/>
          <w:lang w:val="es-MX"/>
        </w:rPr>
        <w:t>Se facilitará el trabajo a los involucrados en elaborar POA pue</w:t>
      </w:r>
      <w:r w:rsidRPr="00583BE5">
        <w:rPr>
          <w:rFonts w:ascii="Arial" w:hAnsi="Arial" w:cs="Arial"/>
          <w:lang w:val="es-MX"/>
        </w:rPr>
        <w:t>s se utilizará un catálogo de partidas digital, el cual tendrá un buscador que logrará facilitar la localización de los insumos requeridos y automáticamente pasará los datos al formato. También ayudara en la tarea de edición pues se llevara a cabo de forma automática.</w:t>
      </w:r>
    </w:p>
    <w:p w:rsidR="00D75D22" w:rsidRPr="00583BE5" w:rsidRDefault="00D75D22" w:rsidP="00583BE5">
      <w:pPr>
        <w:spacing w:line="360" w:lineRule="auto"/>
        <w:jc w:val="both"/>
        <w:rPr>
          <w:rFonts w:ascii="Arial" w:hAnsi="Arial" w:cs="Arial"/>
          <w:lang w:val="es-MX"/>
        </w:rPr>
      </w:pPr>
    </w:p>
    <w:p w:rsidR="00D75D22" w:rsidRPr="00583BE5" w:rsidRDefault="00D75D22" w:rsidP="00583BE5">
      <w:pPr>
        <w:spacing w:line="360" w:lineRule="auto"/>
        <w:jc w:val="both"/>
        <w:rPr>
          <w:rFonts w:ascii="Arial" w:hAnsi="Arial" w:cs="Arial"/>
          <w:lang w:val="es-MX"/>
        </w:rPr>
      </w:pPr>
      <w:r w:rsidRPr="00583BE5">
        <w:rPr>
          <w:rFonts w:ascii="Arial" w:hAnsi="Arial" w:cs="Arial"/>
          <w:lang w:val="es-MX"/>
        </w:rPr>
        <w:t>Al departamento de Planeación le facilitará la revisión de requisiciones, pues se tendrá  una base de d</w:t>
      </w:r>
      <w:r w:rsidR="00B6374C">
        <w:rPr>
          <w:rFonts w:ascii="Arial" w:hAnsi="Arial" w:cs="Arial"/>
          <w:lang w:val="es-MX"/>
        </w:rPr>
        <w:t xml:space="preserve">atos con la información de los </w:t>
      </w:r>
      <w:r w:rsidRPr="00583BE5">
        <w:rPr>
          <w:rFonts w:ascii="Arial" w:hAnsi="Arial" w:cs="Arial"/>
          <w:lang w:val="es-MX"/>
        </w:rPr>
        <w:t xml:space="preserve">POA y el sistema hará la </w:t>
      </w:r>
      <w:proofErr w:type="gramStart"/>
      <w:r w:rsidRPr="00583BE5">
        <w:rPr>
          <w:rFonts w:ascii="Arial" w:hAnsi="Arial" w:cs="Arial"/>
          <w:lang w:val="es-MX"/>
        </w:rPr>
        <w:t>comparación</w:t>
      </w:r>
      <w:proofErr w:type="gramEnd"/>
      <w:r w:rsidRPr="00583BE5">
        <w:rPr>
          <w:rFonts w:ascii="Arial" w:hAnsi="Arial" w:cs="Arial"/>
          <w:lang w:val="es-MX"/>
        </w:rPr>
        <w:t xml:space="preserve"> automáticamente dando su aprobación o no.</w:t>
      </w:r>
    </w:p>
    <w:p w:rsidR="00D75D22" w:rsidRPr="00583BE5" w:rsidRDefault="00D75D22" w:rsidP="00583BE5">
      <w:pPr>
        <w:spacing w:line="360" w:lineRule="auto"/>
        <w:jc w:val="both"/>
        <w:rPr>
          <w:rFonts w:ascii="Arial" w:hAnsi="Arial" w:cs="Arial"/>
          <w:lang w:val="es-MX"/>
        </w:rPr>
      </w:pPr>
    </w:p>
    <w:p w:rsidR="00D75D22" w:rsidRPr="00583BE5" w:rsidRDefault="00D75D22" w:rsidP="00583BE5">
      <w:pPr>
        <w:spacing w:line="360" w:lineRule="auto"/>
        <w:jc w:val="both"/>
        <w:rPr>
          <w:rFonts w:ascii="Arial" w:hAnsi="Arial" w:cs="Arial"/>
          <w:lang w:val="es-MX"/>
        </w:rPr>
      </w:pPr>
      <w:r w:rsidRPr="00583BE5">
        <w:rPr>
          <w:rFonts w:ascii="Arial" w:hAnsi="Arial" w:cs="Arial"/>
          <w:lang w:val="es-MX"/>
        </w:rPr>
        <w:t>En los departamentos involucrados en la revisión y/o aceptación de requisiciones, se eliminará la probabilidad de extravío  pues estarán almacenadas en el sistema.</w:t>
      </w:r>
    </w:p>
    <w:p w:rsidR="00D75D22" w:rsidRPr="00583BE5" w:rsidRDefault="00D75D22" w:rsidP="00583BE5">
      <w:pPr>
        <w:spacing w:line="360" w:lineRule="auto"/>
        <w:jc w:val="both"/>
        <w:rPr>
          <w:rFonts w:ascii="Arial" w:hAnsi="Arial" w:cs="Arial"/>
          <w:lang w:val="es-MX"/>
        </w:rPr>
      </w:pPr>
    </w:p>
    <w:p w:rsidR="00D75D22" w:rsidRPr="00583BE5" w:rsidRDefault="00D75D22" w:rsidP="00583BE5">
      <w:pPr>
        <w:spacing w:line="360" w:lineRule="auto"/>
        <w:jc w:val="both"/>
        <w:rPr>
          <w:rFonts w:ascii="Arial" w:hAnsi="Arial" w:cs="Arial"/>
          <w:lang w:val="es-MX"/>
        </w:rPr>
      </w:pPr>
      <w:r w:rsidRPr="00583BE5">
        <w:rPr>
          <w:rFonts w:ascii="Arial" w:hAnsi="Arial" w:cs="Arial"/>
          <w:lang w:val="es-MX"/>
        </w:rPr>
        <w:t>El sistema también ayudara en el medio ambiente puesto que todo se manda electrónicamente ahorrando así el gasto de papel.</w:t>
      </w:r>
    </w:p>
    <w:p w:rsidR="00D75D22" w:rsidRDefault="00D75D22" w:rsidP="000524C1">
      <w:pPr>
        <w:jc w:val="both"/>
        <w:rPr>
          <w:lang w:val="es-MX"/>
        </w:rPr>
      </w:pPr>
    </w:p>
    <w:p w:rsidR="00D75D22" w:rsidRDefault="00D75D22" w:rsidP="0056039A">
      <w:pPr>
        <w:rPr>
          <w:lang w:val="es-MX"/>
        </w:rPr>
      </w:pPr>
    </w:p>
    <w:p w:rsidR="00D75D22" w:rsidRDefault="00D75D22" w:rsidP="0056039A">
      <w:pPr>
        <w:rPr>
          <w:lang w:val="es-MX"/>
        </w:rPr>
      </w:pPr>
    </w:p>
    <w:p w:rsidR="00D75D22" w:rsidRDefault="00D75D22" w:rsidP="0056039A">
      <w:pPr>
        <w:rPr>
          <w:lang w:val="es-MX"/>
        </w:rPr>
      </w:pPr>
    </w:p>
    <w:p w:rsidR="00D75D22" w:rsidRDefault="00D75D22" w:rsidP="0056039A">
      <w:pPr>
        <w:rPr>
          <w:lang w:val="es-MX"/>
        </w:rPr>
      </w:pPr>
    </w:p>
    <w:p w:rsidR="00D75D22" w:rsidRDefault="00D75D22" w:rsidP="0056039A">
      <w:pPr>
        <w:rPr>
          <w:lang w:val="es-MX"/>
        </w:rPr>
      </w:pPr>
    </w:p>
    <w:p w:rsidR="00D75D22" w:rsidRDefault="00D75D22" w:rsidP="0056039A">
      <w:pPr>
        <w:rPr>
          <w:lang w:val="es-MX"/>
        </w:rPr>
      </w:pPr>
    </w:p>
    <w:p w:rsidR="00D75D22" w:rsidRDefault="00D75D22" w:rsidP="0056039A">
      <w:pPr>
        <w:rPr>
          <w:lang w:val="es-MX"/>
        </w:rPr>
      </w:pPr>
    </w:p>
    <w:p w:rsidR="00D75D22" w:rsidRDefault="00D75D22" w:rsidP="0056039A">
      <w:pPr>
        <w:rPr>
          <w:lang w:val="es-MX"/>
        </w:rPr>
      </w:pPr>
    </w:p>
    <w:p w:rsidR="00D75D22" w:rsidRDefault="00D75D22" w:rsidP="00BB4C93">
      <w:pPr>
        <w:jc w:val="center"/>
        <w:outlineLvl w:val="0"/>
        <w:rPr>
          <w:rFonts w:ascii="Cambria" w:hAnsi="Cambria"/>
          <w:sz w:val="40"/>
          <w:lang w:val="es-MX"/>
        </w:rPr>
      </w:pPr>
      <w:r>
        <w:rPr>
          <w:rFonts w:ascii="Cambria" w:hAnsi="Cambria"/>
          <w:sz w:val="40"/>
          <w:lang w:val="es-MX"/>
        </w:rPr>
        <w:lastRenderedPageBreak/>
        <w:t>SUPUESTO</w:t>
      </w:r>
    </w:p>
    <w:p w:rsidR="00D75D22" w:rsidRDefault="00D75D22" w:rsidP="0056039A">
      <w:pPr>
        <w:rPr>
          <w:lang w:val="es-MX"/>
        </w:rPr>
      </w:pPr>
    </w:p>
    <w:p w:rsidR="00D75D22" w:rsidRPr="00747F31" w:rsidRDefault="00D75D22" w:rsidP="00747F31">
      <w:pPr>
        <w:spacing w:line="360" w:lineRule="auto"/>
        <w:rPr>
          <w:rFonts w:ascii="Arial" w:hAnsi="Arial" w:cs="Arial"/>
          <w:lang w:val="es-MX"/>
        </w:rPr>
      </w:pPr>
      <w:r w:rsidRPr="00747F31">
        <w:rPr>
          <w:rFonts w:ascii="Arial" w:hAnsi="Arial" w:cs="Arial"/>
          <w:lang w:val="es-MX"/>
        </w:rPr>
        <w:t>Con la implementación del sistema se optimizará el tiempo en la realización del POA y seguimiento de las requisiciones del ITJ.</w:t>
      </w:r>
    </w:p>
    <w:p w:rsidR="00D75D22" w:rsidRDefault="00D75D22">
      <w:pPr>
        <w:rPr>
          <w:rFonts w:ascii="Cambria" w:hAnsi="Cambria"/>
          <w:sz w:val="40"/>
          <w:lang w:val="es-MX"/>
        </w:rPr>
      </w:pPr>
      <w:r>
        <w:rPr>
          <w:rFonts w:ascii="Cambria" w:hAnsi="Cambria"/>
          <w:sz w:val="40"/>
          <w:lang w:val="es-MX"/>
        </w:rPr>
        <w:br w:type="page"/>
      </w:r>
    </w:p>
    <w:p w:rsidR="00D75D22" w:rsidRDefault="00D75D22" w:rsidP="00C95ACF">
      <w:pPr>
        <w:rPr>
          <w:rFonts w:ascii="Cambria" w:hAnsi="Cambria"/>
          <w:sz w:val="40"/>
          <w:lang w:val="es-MX"/>
        </w:rPr>
      </w:pPr>
      <w:r>
        <w:rPr>
          <w:rFonts w:ascii="Cambria" w:hAnsi="Cambria"/>
          <w:sz w:val="40"/>
          <w:lang w:val="es-MX"/>
        </w:rPr>
        <w:lastRenderedPageBreak/>
        <w:t>DESARROLLO DE ACTIVIDADES Y CRONOGRAMA</w:t>
      </w:r>
    </w:p>
    <w:tbl>
      <w:tblPr>
        <w:tblW w:w="7525" w:type="dxa"/>
        <w:jc w:val="center"/>
        <w:tblInd w:w="57" w:type="dxa"/>
        <w:tblCellMar>
          <w:left w:w="70" w:type="dxa"/>
          <w:right w:w="70" w:type="dxa"/>
        </w:tblCellMar>
        <w:tblLook w:val="00A0" w:firstRow="1" w:lastRow="0" w:firstColumn="1" w:lastColumn="0" w:noHBand="0" w:noVBand="0"/>
      </w:tblPr>
      <w:tblGrid>
        <w:gridCol w:w="1693"/>
        <w:gridCol w:w="263"/>
        <w:gridCol w:w="263"/>
        <w:gridCol w:w="263"/>
        <w:gridCol w:w="263"/>
        <w:gridCol w:w="263"/>
        <w:gridCol w:w="263"/>
        <w:gridCol w:w="263"/>
        <w:gridCol w:w="263"/>
        <w:gridCol w:w="263"/>
        <w:gridCol w:w="385"/>
        <w:gridCol w:w="385"/>
        <w:gridCol w:w="385"/>
        <w:gridCol w:w="385"/>
        <w:gridCol w:w="385"/>
        <w:gridCol w:w="385"/>
        <w:gridCol w:w="385"/>
        <w:gridCol w:w="385"/>
        <w:gridCol w:w="385"/>
      </w:tblGrid>
      <w:tr w:rsidR="00D75D22" w:rsidRPr="00C075A6" w:rsidTr="001A57EA">
        <w:trPr>
          <w:trHeight w:val="807"/>
          <w:jc w:val="center"/>
        </w:trPr>
        <w:tc>
          <w:tcPr>
            <w:tcW w:w="1693" w:type="dxa"/>
            <w:tcBorders>
              <w:top w:val="single" w:sz="4" w:space="0" w:color="auto"/>
              <w:left w:val="single" w:sz="4" w:space="0" w:color="auto"/>
              <w:bottom w:val="single" w:sz="4" w:space="0" w:color="auto"/>
              <w:right w:val="single" w:sz="4" w:space="0" w:color="auto"/>
            </w:tcBorders>
            <w:vAlign w:val="center"/>
          </w:tcPr>
          <w:p w:rsidR="00D75D22" w:rsidRPr="00C075A6" w:rsidRDefault="00D75D22" w:rsidP="00441301">
            <w:pPr>
              <w:jc w:val="center"/>
              <w:rPr>
                <w:rFonts w:ascii="Arial" w:hAnsi="Arial" w:cs="Arial"/>
                <w:b/>
                <w:bCs/>
              </w:rPr>
            </w:pPr>
            <w:r w:rsidRPr="00C075A6">
              <w:rPr>
                <w:rFonts w:ascii="Arial" w:hAnsi="Arial" w:cs="Arial"/>
                <w:b/>
                <w:bCs/>
                <w:sz w:val="22"/>
                <w:szCs w:val="22"/>
              </w:rPr>
              <w:t xml:space="preserve">                  </w:t>
            </w:r>
            <w:bookmarkStart w:id="2" w:name="RANGE!B3:X18"/>
            <w:bookmarkEnd w:id="2"/>
            <w:r w:rsidRPr="00C075A6">
              <w:rPr>
                <w:rFonts w:ascii="Arial" w:hAnsi="Arial" w:cs="Arial"/>
                <w:b/>
                <w:bCs/>
                <w:sz w:val="22"/>
                <w:szCs w:val="22"/>
              </w:rPr>
              <w:t>Semana Actividades</w:t>
            </w:r>
          </w:p>
        </w:tc>
        <w:tc>
          <w:tcPr>
            <w:tcW w:w="263" w:type="dxa"/>
            <w:tcBorders>
              <w:top w:val="single" w:sz="4" w:space="0" w:color="auto"/>
              <w:left w:val="nil"/>
              <w:bottom w:val="single" w:sz="4" w:space="0" w:color="auto"/>
              <w:right w:val="single" w:sz="4" w:space="0" w:color="auto"/>
            </w:tcBorders>
            <w:vAlign w:val="center"/>
          </w:tcPr>
          <w:p w:rsidR="00D75D22" w:rsidRPr="00C075A6" w:rsidRDefault="00D75D22" w:rsidP="00441301">
            <w:pPr>
              <w:jc w:val="center"/>
              <w:rPr>
                <w:rFonts w:ascii="Arial" w:hAnsi="Arial" w:cs="Arial"/>
                <w:b/>
                <w:bCs/>
              </w:rPr>
            </w:pPr>
            <w:r w:rsidRPr="00C075A6">
              <w:rPr>
                <w:rFonts w:ascii="Arial" w:hAnsi="Arial" w:cs="Arial"/>
                <w:b/>
                <w:bCs/>
                <w:sz w:val="22"/>
                <w:szCs w:val="22"/>
              </w:rPr>
              <w:t>1</w:t>
            </w:r>
          </w:p>
        </w:tc>
        <w:tc>
          <w:tcPr>
            <w:tcW w:w="263" w:type="dxa"/>
            <w:tcBorders>
              <w:top w:val="single" w:sz="4" w:space="0" w:color="auto"/>
              <w:left w:val="nil"/>
              <w:bottom w:val="single" w:sz="4" w:space="0" w:color="auto"/>
              <w:right w:val="single" w:sz="4" w:space="0" w:color="auto"/>
            </w:tcBorders>
            <w:vAlign w:val="center"/>
          </w:tcPr>
          <w:p w:rsidR="00D75D22" w:rsidRPr="00C075A6" w:rsidRDefault="00D75D22" w:rsidP="00441301">
            <w:pPr>
              <w:jc w:val="center"/>
              <w:rPr>
                <w:rFonts w:ascii="Arial" w:hAnsi="Arial" w:cs="Arial"/>
                <w:b/>
                <w:bCs/>
              </w:rPr>
            </w:pPr>
            <w:r w:rsidRPr="00C075A6">
              <w:rPr>
                <w:rFonts w:ascii="Arial" w:hAnsi="Arial" w:cs="Arial"/>
                <w:b/>
                <w:bCs/>
                <w:sz w:val="22"/>
                <w:szCs w:val="22"/>
              </w:rPr>
              <w:t>2</w:t>
            </w:r>
          </w:p>
        </w:tc>
        <w:tc>
          <w:tcPr>
            <w:tcW w:w="263" w:type="dxa"/>
            <w:tcBorders>
              <w:top w:val="single" w:sz="4" w:space="0" w:color="auto"/>
              <w:left w:val="nil"/>
              <w:bottom w:val="single" w:sz="4" w:space="0" w:color="auto"/>
              <w:right w:val="single" w:sz="4" w:space="0" w:color="auto"/>
            </w:tcBorders>
            <w:vAlign w:val="center"/>
          </w:tcPr>
          <w:p w:rsidR="00D75D22" w:rsidRPr="00C075A6" w:rsidRDefault="00D75D22" w:rsidP="00441301">
            <w:pPr>
              <w:jc w:val="center"/>
              <w:rPr>
                <w:rFonts w:ascii="Arial" w:hAnsi="Arial" w:cs="Arial"/>
                <w:b/>
                <w:bCs/>
              </w:rPr>
            </w:pPr>
            <w:r w:rsidRPr="00C075A6">
              <w:rPr>
                <w:rFonts w:ascii="Arial" w:hAnsi="Arial" w:cs="Arial"/>
                <w:b/>
                <w:bCs/>
                <w:sz w:val="22"/>
                <w:szCs w:val="22"/>
              </w:rPr>
              <w:t>3</w:t>
            </w:r>
          </w:p>
        </w:tc>
        <w:tc>
          <w:tcPr>
            <w:tcW w:w="263" w:type="dxa"/>
            <w:tcBorders>
              <w:top w:val="single" w:sz="4" w:space="0" w:color="auto"/>
              <w:left w:val="nil"/>
              <w:bottom w:val="single" w:sz="4" w:space="0" w:color="auto"/>
              <w:right w:val="single" w:sz="4" w:space="0" w:color="auto"/>
            </w:tcBorders>
            <w:vAlign w:val="center"/>
          </w:tcPr>
          <w:p w:rsidR="00D75D22" w:rsidRPr="00C075A6" w:rsidRDefault="00D75D22" w:rsidP="00441301">
            <w:pPr>
              <w:jc w:val="center"/>
              <w:rPr>
                <w:rFonts w:ascii="Arial" w:hAnsi="Arial" w:cs="Arial"/>
                <w:b/>
                <w:bCs/>
              </w:rPr>
            </w:pPr>
            <w:r w:rsidRPr="00C075A6">
              <w:rPr>
                <w:rFonts w:ascii="Arial" w:hAnsi="Arial" w:cs="Arial"/>
                <w:b/>
                <w:bCs/>
                <w:sz w:val="22"/>
                <w:szCs w:val="22"/>
              </w:rPr>
              <w:t>4</w:t>
            </w:r>
          </w:p>
        </w:tc>
        <w:tc>
          <w:tcPr>
            <w:tcW w:w="263" w:type="dxa"/>
            <w:tcBorders>
              <w:top w:val="single" w:sz="4" w:space="0" w:color="auto"/>
              <w:left w:val="nil"/>
              <w:bottom w:val="single" w:sz="4" w:space="0" w:color="auto"/>
              <w:right w:val="single" w:sz="4" w:space="0" w:color="auto"/>
            </w:tcBorders>
            <w:vAlign w:val="center"/>
          </w:tcPr>
          <w:p w:rsidR="00D75D22" w:rsidRPr="00C075A6" w:rsidRDefault="00D75D22" w:rsidP="00441301">
            <w:pPr>
              <w:jc w:val="center"/>
              <w:rPr>
                <w:rFonts w:ascii="Arial" w:hAnsi="Arial" w:cs="Arial"/>
                <w:b/>
                <w:bCs/>
              </w:rPr>
            </w:pPr>
            <w:r w:rsidRPr="00C075A6">
              <w:rPr>
                <w:rFonts w:ascii="Arial" w:hAnsi="Arial" w:cs="Arial"/>
                <w:b/>
                <w:bCs/>
                <w:sz w:val="22"/>
                <w:szCs w:val="22"/>
              </w:rPr>
              <w:t>5</w:t>
            </w:r>
          </w:p>
        </w:tc>
        <w:tc>
          <w:tcPr>
            <w:tcW w:w="263" w:type="dxa"/>
            <w:tcBorders>
              <w:top w:val="single" w:sz="4" w:space="0" w:color="auto"/>
              <w:left w:val="nil"/>
              <w:bottom w:val="single" w:sz="4" w:space="0" w:color="auto"/>
              <w:right w:val="single" w:sz="4" w:space="0" w:color="auto"/>
            </w:tcBorders>
            <w:vAlign w:val="center"/>
          </w:tcPr>
          <w:p w:rsidR="00D75D22" w:rsidRPr="00C075A6" w:rsidRDefault="00D75D22" w:rsidP="00441301">
            <w:pPr>
              <w:jc w:val="center"/>
              <w:rPr>
                <w:rFonts w:ascii="Arial" w:hAnsi="Arial" w:cs="Arial"/>
                <w:b/>
                <w:bCs/>
              </w:rPr>
            </w:pPr>
            <w:r w:rsidRPr="00C075A6">
              <w:rPr>
                <w:rFonts w:ascii="Arial" w:hAnsi="Arial" w:cs="Arial"/>
                <w:b/>
                <w:bCs/>
                <w:sz w:val="22"/>
                <w:szCs w:val="22"/>
              </w:rPr>
              <w:t>6</w:t>
            </w:r>
          </w:p>
        </w:tc>
        <w:tc>
          <w:tcPr>
            <w:tcW w:w="263" w:type="dxa"/>
            <w:tcBorders>
              <w:top w:val="single" w:sz="4" w:space="0" w:color="auto"/>
              <w:left w:val="nil"/>
              <w:bottom w:val="single" w:sz="4" w:space="0" w:color="auto"/>
              <w:right w:val="single" w:sz="4" w:space="0" w:color="auto"/>
            </w:tcBorders>
            <w:vAlign w:val="center"/>
          </w:tcPr>
          <w:p w:rsidR="00D75D22" w:rsidRPr="00C075A6" w:rsidRDefault="00D75D22" w:rsidP="00441301">
            <w:pPr>
              <w:jc w:val="center"/>
              <w:rPr>
                <w:rFonts w:ascii="Arial" w:hAnsi="Arial" w:cs="Arial"/>
                <w:b/>
                <w:bCs/>
              </w:rPr>
            </w:pPr>
            <w:r w:rsidRPr="00C075A6">
              <w:rPr>
                <w:rFonts w:ascii="Arial" w:hAnsi="Arial" w:cs="Arial"/>
                <w:b/>
                <w:bCs/>
                <w:sz w:val="22"/>
                <w:szCs w:val="22"/>
              </w:rPr>
              <w:t>7</w:t>
            </w:r>
          </w:p>
        </w:tc>
        <w:tc>
          <w:tcPr>
            <w:tcW w:w="263" w:type="dxa"/>
            <w:tcBorders>
              <w:top w:val="single" w:sz="4" w:space="0" w:color="auto"/>
              <w:left w:val="nil"/>
              <w:bottom w:val="single" w:sz="4" w:space="0" w:color="auto"/>
              <w:right w:val="single" w:sz="4" w:space="0" w:color="auto"/>
            </w:tcBorders>
            <w:vAlign w:val="center"/>
          </w:tcPr>
          <w:p w:rsidR="00D75D22" w:rsidRPr="00C075A6" w:rsidRDefault="00D75D22" w:rsidP="00441301">
            <w:pPr>
              <w:jc w:val="center"/>
              <w:rPr>
                <w:rFonts w:ascii="Arial" w:hAnsi="Arial" w:cs="Arial"/>
                <w:b/>
                <w:bCs/>
              </w:rPr>
            </w:pPr>
            <w:r w:rsidRPr="00C075A6">
              <w:rPr>
                <w:rFonts w:ascii="Arial" w:hAnsi="Arial" w:cs="Arial"/>
                <w:b/>
                <w:bCs/>
                <w:sz w:val="22"/>
                <w:szCs w:val="22"/>
              </w:rPr>
              <w:t>8</w:t>
            </w:r>
          </w:p>
        </w:tc>
        <w:tc>
          <w:tcPr>
            <w:tcW w:w="263" w:type="dxa"/>
            <w:tcBorders>
              <w:top w:val="single" w:sz="4" w:space="0" w:color="auto"/>
              <w:left w:val="nil"/>
              <w:bottom w:val="single" w:sz="4" w:space="0" w:color="auto"/>
              <w:right w:val="single" w:sz="4" w:space="0" w:color="auto"/>
            </w:tcBorders>
            <w:vAlign w:val="center"/>
          </w:tcPr>
          <w:p w:rsidR="00D75D22" w:rsidRPr="00C075A6" w:rsidRDefault="00D75D22" w:rsidP="00441301">
            <w:pPr>
              <w:jc w:val="center"/>
              <w:rPr>
                <w:rFonts w:ascii="Arial" w:hAnsi="Arial" w:cs="Arial"/>
                <w:b/>
                <w:bCs/>
              </w:rPr>
            </w:pPr>
            <w:r w:rsidRPr="00C075A6">
              <w:rPr>
                <w:rFonts w:ascii="Arial" w:hAnsi="Arial" w:cs="Arial"/>
                <w:b/>
                <w:bCs/>
                <w:sz w:val="22"/>
                <w:szCs w:val="22"/>
              </w:rPr>
              <w:t>9</w:t>
            </w:r>
          </w:p>
        </w:tc>
        <w:tc>
          <w:tcPr>
            <w:tcW w:w="385" w:type="dxa"/>
            <w:tcBorders>
              <w:top w:val="single" w:sz="4" w:space="0" w:color="auto"/>
              <w:left w:val="nil"/>
              <w:bottom w:val="single" w:sz="4" w:space="0" w:color="auto"/>
              <w:right w:val="single" w:sz="4" w:space="0" w:color="auto"/>
            </w:tcBorders>
            <w:vAlign w:val="center"/>
          </w:tcPr>
          <w:p w:rsidR="00D75D22" w:rsidRPr="00C075A6" w:rsidRDefault="00D75D22" w:rsidP="003A6A5E">
            <w:pPr>
              <w:jc w:val="center"/>
              <w:rPr>
                <w:rFonts w:ascii="Arial" w:hAnsi="Arial" w:cs="Arial"/>
                <w:b/>
                <w:bCs/>
              </w:rPr>
            </w:pPr>
            <w:r w:rsidRPr="00C075A6">
              <w:rPr>
                <w:rFonts w:ascii="Arial" w:hAnsi="Arial" w:cs="Arial"/>
                <w:b/>
                <w:bCs/>
                <w:sz w:val="22"/>
                <w:szCs w:val="22"/>
              </w:rPr>
              <w:t>1</w:t>
            </w:r>
            <w:r>
              <w:rPr>
                <w:rFonts w:ascii="Arial" w:hAnsi="Arial" w:cs="Arial"/>
                <w:b/>
                <w:bCs/>
                <w:sz w:val="22"/>
                <w:szCs w:val="22"/>
              </w:rPr>
              <w:t>0</w:t>
            </w:r>
          </w:p>
        </w:tc>
        <w:tc>
          <w:tcPr>
            <w:tcW w:w="385" w:type="dxa"/>
            <w:tcBorders>
              <w:top w:val="single" w:sz="4" w:space="0" w:color="auto"/>
              <w:left w:val="nil"/>
              <w:bottom w:val="single" w:sz="4" w:space="0" w:color="auto"/>
              <w:right w:val="single" w:sz="4" w:space="0" w:color="auto"/>
            </w:tcBorders>
            <w:vAlign w:val="center"/>
          </w:tcPr>
          <w:p w:rsidR="00D75D22" w:rsidRPr="00C075A6" w:rsidRDefault="00D75D22" w:rsidP="003A6A5E">
            <w:pPr>
              <w:jc w:val="center"/>
              <w:rPr>
                <w:rFonts w:ascii="Arial" w:hAnsi="Arial" w:cs="Arial"/>
                <w:b/>
                <w:bCs/>
              </w:rPr>
            </w:pPr>
            <w:r w:rsidRPr="00C075A6">
              <w:rPr>
                <w:rFonts w:ascii="Arial" w:hAnsi="Arial" w:cs="Arial"/>
                <w:b/>
                <w:bCs/>
                <w:sz w:val="22"/>
                <w:szCs w:val="22"/>
              </w:rPr>
              <w:t>11</w:t>
            </w:r>
          </w:p>
        </w:tc>
        <w:tc>
          <w:tcPr>
            <w:tcW w:w="385" w:type="dxa"/>
            <w:tcBorders>
              <w:top w:val="single" w:sz="4" w:space="0" w:color="auto"/>
              <w:left w:val="nil"/>
              <w:bottom w:val="single" w:sz="4" w:space="0" w:color="auto"/>
              <w:right w:val="single" w:sz="4" w:space="0" w:color="auto"/>
            </w:tcBorders>
            <w:vAlign w:val="center"/>
          </w:tcPr>
          <w:p w:rsidR="00D75D22" w:rsidRPr="00C075A6" w:rsidRDefault="00D75D22" w:rsidP="003A6A5E">
            <w:pPr>
              <w:jc w:val="center"/>
              <w:rPr>
                <w:rFonts w:ascii="Arial" w:hAnsi="Arial" w:cs="Arial"/>
                <w:b/>
                <w:bCs/>
              </w:rPr>
            </w:pPr>
            <w:r w:rsidRPr="00C075A6">
              <w:rPr>
                <w:rFonts w:ascii="Arial" w:hAnsi="Arial" w:cs="Arial"/>
                <w:b/>
                <w:bCs/>
                <w:sz w:val="22"/>
                <w:szCs w:val="22"/>
              </w:rPr>
              <w:t>12</w:t>
            </w:r>
          </w:p>
        </w:tc>
        <w:tc>
          <w:tcPr>
            <w:tcW w:w="385" w:type="dxa"/>
            <w:tcBorders>
              <w:top w:val="single" w:sz="4" w:space="0" w:color="auto"/>
              <w:left w:val="nil"/>
              <w:bottom w:val="single" w:sz="4" w:space="0" w:color="auto"/>
              <w:right w:val="single" w:sz="4" w:space="0" w:color="auto"/>
            </w:tcBorders>
            <w:vAlign w:val="center"/>
          </w:tcPr>
          <w:p w:rsidR="00D75D22" w:rsidRPr="00C075A6" w:rsidRDefault="00D75D22" w:rsidP="003A6A5E">
            <w:pPr>
              <w:jc w:val="center"/>
              <w:rPr>
                <w:rFonts w:ascii="Arial" w:hAnsi="Arial" w:cs="Arial"/>
                <w:b/>
                <w:bCs/>
              </w:rPr>
            </w:pPr>
            <w:r w:rsidRPr="00C075A6">
              <w:rPr>
                <w:rFonts w:ascii="Arial" w:hAnsi="Arial" w:cs="Arial"/>
                <w:b/>
                <w:bCs/>
                <w:sz w:val="22"/>
                <w:szCs w:val="22"/>
              </w:rPr>
              <w:t>13</w:t>
            </w:r>
          </w:p>
        </w:tc>
        <w:tc>
          <w:tcPr>
            <w:tcW w:w="385" w:type="dxa"/>
            <w:tcBorders>
              <w:top w:val="single" w:sz="4" w:space="0" w:color="auto"/>
              <w:left w:val="nil"/>
              <w:bottom w:val="single" w:sz="4" w:space="0" w:color="auto"/>
              <w:right w:val="single" w:sz="4" w:space="0" w:color="auto"/>
            </w:tcBorders>
            <w:vAlign w:val="center"/>
          </w:tcPr>
          <w:p w:rsidR="00D75D22" w:rsidRPr="00C075A6" w:rsidRDefault="00D75D22" w:rsidP="00441301">
            <w:pPr>
              <w:jc w:val="center"/>
              <w:rPr>
                <w:rFonts w:ascii="Arial" w:hAnsi="Arial" w:cs="Arial"/>
                <w:b/>
                <w:bCs/>
              </w:rPr>
            </w:pPr>
            <w:r>
              <w:rPr>
                <w:rFonts w:ascii="Arial" w:hAnsi="Arial" w:cs="Arial"/>
                <w:b/>
                <w:bCs/>
                <w:sz w:val="22"/>
                <w:szCs w:val="22"/>
              </w:rPr>
              <w:t>1</w:t>
            </w:r>
            <w:r w:rsidRPr="00C075A6">
              <w:rPr>
                <w:rFonts w:ascii="Arial" w:hAnsi="Arial" w:cs="Arial"/>
                <w:b/>
                <w:bCs/>
                <w:sz w:val="22"/>
                <w:szCs w:val="22"/>
              </w:rPr>
              <w:t>4</w:t>
            </w:r>
          </w:p>
        </w:tc>
        <w:tc>
          <w:tcPr>
            <w:tcW w:w="385" w:type="dxa"/>
            <w:tcBorders>
              <w:top w:val="single" w:sz="4" w:space="0" w:color="auto"/>
              <w:left w:val="nil"/>
              <w:bottom w:val="single" w:sz="4" w:space="0" w:color="auto"/>
              <w:right w:val="single" w:sz="4" w:space="0" w:color="auto"/>
            </w:tcBorders>
            <w:vAlign w:val="center"/>
          </w:tcPr>
          <w:p w:rsidR="00D75D22" w:rsidRPr="00C075A6" w:rsidRDefault="00D75D22" w:rsidP="00441301">
            <w:pPr>
              <w:jc w:val="center"/>
              <w:rPr>
                <w:rFonts w:ascii="Arial" w:hAnsi="Arial" w:cs="Arial"/>
                <w:b/>
                <w:bCs/>
              </w:rPr>
            </w:pPr>
            <w:r>
              <w:rPr>
                <w:rFonts w:ascii="Arial" w:hAnsi="Arial" w:cs="Arial"/>
                <w:b/>
                <w:bCs/>
                <w:sz w:val="22"/>
                <w:szCs w:val="22"/>
              </w:rPr>
              <w:t>1</w:t>
            </w:r>
            <w:r w:rsidRPr="00C075A6">
              <w:rPr>
                <w:rFonts w:ascii="Arial" w:hAnsi="Arial" w:cs="Arial"/>
                <w:b/>
                <w:bCs/>
                <w:sz w:val="22"/>
                <w:szCs w:val="22"/>
              </w:rPr>
              <w:t>5</w:t>
            </w:r>
          </w:p>
        </w:tc>
        <w:tc>
          <w:tcPr>
            <w:tcW w:w="385" w:type="dxa"/>
            <w:tcBorders>
              <w:top w:val="single" w:sz="4" w:space="0" w:color="auto"/>
              <w:left w:val="nil"/>
              <w:bottom w:val="single" w:sz="4" w:space="0" w:color="auto"/>
              <w:right w:val="single" w:sz="4" w:space="0" w:color="auto"/>
            </w:tcBorders>
            <w:vAlign w:val="center"/>
          </w:tcPr>
          <w:p w:rsidR="00D75D22" w:rsidRPr="00C075A6" w:rsidRDefault="00D75D22" w:rsidP="00441301">
            <w:pPr>
              <w:jc w:val="center"/>
              <w:rPr>
                <w:rFonts w:ascii="Arial" w:hAnsi="Arial" w:cs="Arial"/>
                <w:b/>
                <w:bCs/>
              </w:rPr>
            </w:pPr>
            <w:r>
              <w:rPr>
                <w:rFonts w:ascii="Arial" w:hAnsi="Arial" w:cs="Arial"/>
                <w:b/>
                <w:bCs/>
                <w:sz w:val="22"/>
                <w:szCs w:val="22"/>
              </w:rPr>
              <w:t>1</w:t>
            </w:r>
            <w:r w:rsidRPr="00C075A6">
              <w:rPr>
                <w:rFonts w:ascii="Arial" w:hAnsi="Arial" w:cs="Arial"/>
                <w:b/>
                <w:bCs/>
                <w:sz w:val="22"/>
                <w:szCs w:val="22"/>
              </w:rPr>
              <w:t>6</w:t>
            </w:r>
          </w:p>
        </w:tc>
        <w:tc>
          <w:tcPr>
            <w:tcW w:w="385" w:type="dxa"/>
            <w:tcBorders>
              <w:top w:val="single" w:sz="4" w:space="0" w:color="auto"/>
              <w:left w:val="nil"/>
              <w:bottom w:val="single" w:sz="4" w:space="0" w:color="auto"/>
              <w:right w:val="single" w:sz="4" w:space="0" w:color="auto"/>
            </w:tcBorders>
            <w:vAlign w:val="center"/>
          </w:tcPr>
          <w:p w:rsidR="00D75D22" w:rsidRPr="00C075A6" w:rsidRDefault="00D75D22" w:rsidP="00441301">
            <w:pPr>
              <w:jc w:val="center"/>
              <w:rPr>
                <w:rFonts w:ascii="Arial" w:hAnsi="Arial" w:cs="Arial"/>
                <w:b/>
                <w:bCs/>
              </w:rPr>
            </w:pPr>
            <w:r>
              <w:rPr>
                <w:rFonts w:ascii="Arial" w:hAnsi="Arial" w:cs="Arial"/>
                <w:b/>
                <w:bCs/>
                <w:sz w:val="22"/>
                <w:szCs w:val="22"/>
              </w:rPr>
              <w:t>1</w:t>
            </w:r>
            <w:r w:rsidRPr="00C075A6">
              <w:rPr>
                <w:rFonts w:ascii="Arial" w:hAnsi="Arial" w:cs="Arial"/>
                <w:b/>
                <w:bCs/>
                <w:sz w:val="22"/>
                <w:szCs w:val="22"/>
              </w:rPr>
              <w:t>7</w:t>
            </w:r>
          </w:p>
        </w:tc>
        <w:tc>
          <w:tcPr>
            <w:tcW w:w="385" w:type="dxa"/>
            <w:tcBorders>
              <w:top w:val="single" w:sz="4" w:space="0" w:color="auto"/>
              <w:left w:val="nil"/>
              <w:bottom w:val="single" w:sz="4" w:space="0" w:color="auto"/>
              <w:right w:val="single" w:sz="4" w:space="0" w:color="auto"/>
            </w:tcBorders>
            <w:vAlign w:val="center"/>
          </w:tcPr>
          <w:p w:rsidR="00D75D22" w:rsidRPr="00C075A6" w:rsidRDefault="00D75D22" w:rsidP="00441301">
            <w:pPr>
              <w:jc w:val="center"/>
              <w:rPr>
                <w:rFonts w:ascii="Arial" w:hAnsi="Arial" w:cs="Arial"/>
                <w:b/>
                <w:bCs/>
              </w:rPr>
            </w:pPr>
            <w:r>
              <w:rPr>
                <w:rFonts w:ascii="Arial" w:hAnsi="Arial" w:cs="Arial"/>
                <w:b/>
                <w:bCs/>
                <w:sz w:val="22"/>
                <w:szCs w:val="22"/>
              </w:rPr>
              <w:t>1</w:t>
            </w:r>
            <w:r w:rsidRPr="00C075A6">
              <w:rPr>
                <w:rFonts w:ascii="Arial" w:hAnsi="Arial" w:cs="Arial"/>
                <w:b/>
                <w:bCs/>
                <w:sz w:val="22"/>
                <w:szCs w:val="22"/>
              </w:rPr>
              <w:t>8</w:t>
            </w:r>
          </w:p>
        </w:tc>
      </w:tr>
      <w:tr w:rsidR="00D75D22" w:rsidRPr="00C075A6" w:rsidTr="001A57EA">
        <w:trPr>
          <w:trHeight w:val="295"/>
          <w:jc w:val="center"/>
        </w:trPr>
        <w:tc>
          <w:tcPr>
            <w:tcW w:w="1693" w:type="dxa"/>
            <w:tcBorders>
              <w:top w:val="nil"/>
              <w:left w:val="single" w:sz="4" w:space="0" w:color="auto"/>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Análisis de Datos</w:t>
            </w:r>
          </w:p>
        </w:tc>
        <w:tc>
          <w:tcPr>
            <w:tcW w:w="263" w:type="dxa"/>
            <w:tcBorders>
              <w:top w:val="nil"/>
              <w:left w:val="nil"/>
              <w:bottom w:val="single" w:sz="4" w:space="0" w:color="auto"/>
              <w:right w:val="single" w:sz="4" w:space="0" w:color="auto"/>
            </w:tcBorders>
            <w:shd w:val="clear" w:color="000000" w:fill="A5A5A5"/>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r>
      <w:tr w:rsidR="00D75D22" w:rsidRPr="00C075A6" w:rsidTr="001A57EA">
        <w:trPr>
          <w:trHeight w:val="590"/>
          <w:jc w:val="center"/>
        </w:trPr>
        <w:tc>
          <w:tcPr>
            <w:tcW w:w="1693" w:type="dxa"/>
            <w:tcBorders>
              <w:top w:val="nil"/>
              <w:left w:val="single" w:sz="4" w:space="0" w:color="auto"/>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Consultas con Expertos</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shd w:val="clear" w:color="000000" w:fill="A5A5A5"/>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r>
      <w:tr w:rsidR="00D75D22" w:rsidRPr="00C075A6" w:rsidTr="001A57EA">
        <w:trPr>
          <w:trHeight w:val="621"/>
          <w:jc w:val="center"/>
        </w:trPr>
        <w:tc>
          <w:tcPr>
            <w:tcW w:w="1693" w:type="dxa"/>
            <w:tcBorders>
              <w:top w:val="nil"/>
              <w:left w:val="single" w:sz="4" w:space="0" w:color="auto"/>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Obtención del Equipo y Material</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shd w:val="clear" w:color="000000" w:fill="A5A5A5"/>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r>
      <w:tr w:rsidR="00D75D22" w:rsidRPr="00C075A6" w:rsidTr="001A57EA">
        <w:trPr>
          <w:trHeight w:val="295"/>
          <w:jc w:val="center"/>
        </w:trPr>
        <w:tc>
          <w:tcPr>
            <w:tcW w:w="1693" w:type="dxa"/>
            <w:tcBorders>
              <w:top w:val="nil"/>
              <w:left w:val="single" w:sz="4" w:space="0" w:color="auto"/>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Diseño de la BD</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shd w:val="clear" w:color="auto" w:fill="A6A6A6"/>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shd w:val="clear" w:color="000000" w:fill="A5A5A5"/>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r>
      <w:tr w:rsidR="00D75D22" w:rsidRPr="00C075A6" w:rsidTr="001A57EA">
        <w:trPr>
          <w:trHeight w:val="295"/>
          <w:jc w:val="center"/>
        </w:trPr>
        <w:tc>
          <w:tcPr>
            <w:tcW w:w="1693" w:type="dxa"/>
            <w:tcBorders>
              <w:top w:val="nil"/>
              <w:left w:val="single" w:sz="4" w:space="0" w:color="auto"/>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Revisión de la BD</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shd w:val="clear" w:color="auto" w:fill="A6A6A6"/>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r>
      <w:tr w:rsidR="00D75D22" w:rsidRPr="00C075A6" w:rsidTr="001A57EA">
        <w:trPr>
          <w:trHeight w:val="295"/>
          <w:jc w:val="center"/>
        </w:trPr>
        <w:tc>
          <w:tcPr>
            <w:tcW w:w="1693" w:type="dxa"/>
            <w:tcBorders>
              <w:top w:val="nil"/>
              <w:left w:val="single" w:sz="4" w:space="0" w:color="auto"/>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Creación de la BD</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shd w:val="clear" w:color="auto" w:fill="A6A6A6"/>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r>
      <w:tr w:rsidR="00D75D22" w:rsidRPr="00C075A6" w:rsidTr="001A57EA">
        <w:trPr>
          <w:trHeight w:val="590"/>
          <w:jc w:val="center"/>
        </w:trPr>
        <w:tc>
          <w:tcPr>
            <w:tcW w:w="1693" w:type="dxa"/>
            <w:tcBorders>
              <w:top w:val="nil"/>
              <w:left w:val="single" w:sz="4" w:space="0" w:color="auto"/>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Codificación de Sistema</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shd w:val="clear" w:color="auto" w:fill="A6A6A6"/>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shd w:val="clear" w:color="auto" w:fill="A6A6A6"/>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shd w:val="clear" w:color="000000" w:fill="A5A5A5"/>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shd w:val="clear" w:color="000000" w:fill="A5A5A5"/>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shd w:val="clear" w:color="auto" w:fill="A6A6A6"/>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nil"/>
              <w:right w:val="nil"/>
            </w:tcBorders>
            <w:noWrap/>
            <w:vAlign w:val="bottom"/>
          </w:tcPr>
          <w:p w:rsidR="00D75D22" w:rsidRPr="00C075A6" w:rsidRDefault="00D75D22" w:rsidP="00441301">
            <w:pPr>
              <w:rPr>
                <w:rFonts w:ascii="Arial" w:hAnsi="Arial" w:cs="Arial"/>
                <w:sz w:val="20"/>
                <w:szCs w:val="20"/>
              </w:rPr>
            </w:pPr>
          </w:p>
        </w:tc>
        <w:tc>
          <w:tcPr>
            <w:tcW w:w="385" w:type="dxa"/>
            <w:tcBorders>
              <w:top w:val="nil"/>
              <w:left w:val="single" w:sz="4" w:space="0" w:color="auto"/>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r>
      <w:tr w:rsidR="00D75D22" w:rsidRPr="00C075A6" w:rsidTr="001A57EA">
        <w:trPr>
          <w:trHeight w:val="621"/>
          <w:jc w:val="center"/>
        </w:trPr>
        <w:tc>
          <w:tcPr>
            <w:tcW w:w="1693" w:type="dxa"/>
            <w:tcBorders>
              <w:top w:val="nil"/>
              <w:left w:val="single" w:sz="4" w:space="0" w:color="auto"/>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Diseño Grafico del Sistema</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shd w:val="clear" w:color="auto" w:fill="A6A6A6"/>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single" w:sz="4" w:space="0" w:color="auto"/>
              <w:left w:val="nil"/>
              <w:bottom w:val="single" w:sz="4" w:space="0" w:color="auto"/>
              <w:right w:val="single" w:sz="4" w:space="0" w:color="auto"/>
            </w:tcBorders>
            <w:shd w:val="clear" w:color="000000" w:fill="A5A5A5"/>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nil"/>
              <w:right w:val="nil"/>
            </w:tcBorders>
            <w:noWrap/>
            <w:vAlign w:val="bottom"/>
          </w:tcPr>
          <w:p w:rsidR="00D75D22" w:rsidRPr="00C075A6" w:rsidRDefault="00D75D22" w:rsidP="00441301">
            <w:pPr>
              <w:rPr>
                <w:rFonts w:ascii="Arial" w:hAnsi="Arial" w:cs="Arial"/>
                <w:sz w:val="20"/>
                <w:szCs w:val="20"/>
              </w:rPr>
            </w:pPr>
          </w:p>
        </w:tc>
        <w:tc>
          <w:tcPr>
            <w:tcW w:w="385" w:type="dxa"/>
            <w:tcBorders>
              <w:top w:val="nil"/>
              <w:left w:val="single" w:sz="4" w:space="0" w:color="auto"/>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r>
      <w:tr w:rsidR="00D75D22" w:rsidRPr="00C075A6" w:rsidTr="001A57EA">
        <w:trPr>
          <w:trHeight w:val="590"/>
          <w:jc w:val="center"/>
        </w:trPr>
        <w:tc>
          <w:tcPr>
            <w:tcW w:w="1693" w:type="dxa"/>
            <w:tcBorders>
              <w:top w:val="nil"/>
              <w:left w:val="single" w:sz="4" w:space="0" w:color="auto"/>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Prueba</w:t>
            </w:r>
            <w:r>
              <w:rPr>
                <w:rFonts w:ascii="Arial" w:hAnsi="Arial" w:cs="Arial"/>
                <w:sz w:val="22"/>
                <w:szCs w:val="22"/>
              </w:rPr>
              <w:t>s</w:t>
            </w:r>
            <w:r w:rsidRPr="00C075A6">
              <w:rPr>
                <w:rFonts w:ascii="Arial" w:hAnsi="Arial" w:cs="Arial"/>
                <w:sz w:val="22"/>
                <w:szCs w:val="22"/>
              </w:rPr>
              <w:t xml:space="preserve"> Alfa del Sistema</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noWrap/>
            <w:vAlign w:val="bottom"/>
          </w:tcPr>
          <w:p w:rsidR="00D75D22" w:rsidRPr="00C075A6" w:rsidRDefault="00D75D22" w:rsidP="00441301">
            <w:pPr>
              <w:rPr>
                <w:rFonts w:ascii="Arial" w:hAnsi="Arial" w:cs="Arial"/>
                <w:sz w:val="20"/>
                <w:szCs w:val="20"/>
              </w:rPr>
            </w:pPr>
            <w:r w:rsidRPr="00C075A6">
              <w:rPr>
                <w:rFonts w:ascii="Arial" w:hAnsi="Arial" w:cs="Arial"/>
                <w:sz w:val="20"/>
                <w:szCs w:val="20"/>
              </w:rPr>
              <w:t> </w:t>
            </w:r>
          </w:p>
        </w:tc>
        <w:tc>
          <w:tcPr>
            <w:tcW w:w="385" w:type="dxa"/>
            <w:tcBorders>
              <w:top w:val="nil"/>
              <w:left w:val="nil"/>
              <w:bottom w:val="single" w:sz="4" w:space="0" w:color="auto"/>
              <w:right w:val="single" w:sz="4" w:space="0" w:color="auto"/>
            </w:tcBorders>
            <w:noWrap/>
            <w:vAlign w:val="bottom"/>
          </w:tcPr>
          <w:p w:rsidR="00D75D22" w:rsidRPr="00C075A6" w:rsidRDefault="00D75D22" w:rsidP="00441301">
            <w:pPr>
              <w:rPr>
                <w:rFonts w:ascii="Arial" w:hAnsi="Arial" w:cs="Arial"/>
                <w:sz w:val="20"/>
                <w:szCs w:val="20"/>
              </w:rPr>
            </w:pPr>
            <w:r w:rsidRPr="00C075A6">
              <w:rPr>
                <w:rFonts w:ascii="Arial" w:hAnsi="Arial" w:cs="Arial"/>
                <w:sz w:val="20"/>
                <w:szCs w:val="20"/>
              </w:rPr>
              <w:t> </w:t>
            </w:r>
          </w:p>
        </w:tc>
        <w:tc>
          <w:tcPr>
            <w:tcW w:w="385" w:type="dxa"/>
            <w:tcBorders>
              <w:top w:val="nil"/>
              <w:left w:val="nil"/>
              <w:bottom w:val="single" w:sz="4" w:space="0" w:color="auto"/>
              <w:right w:val="single" w:sz="4" w:space="0" w:color="auto"/>
            </w:tcBorders>
            <w:noWrap/>
            <w:vAlign w:val="bottom"/>
          </w:tcPr>
          <w:p w:rsidR="00D75D22" w:rsidRPr="00C075A6" w:rsidRDefault="00D75D22" w:rsidP="00441301">
            <w:pPr>
              <w:rPr>
                <w:rFonts w:ascii="Arial" w:hAnsi="Arial" w:cs="Arial"/>
                <w:sz w:val="20"/>
                <w:szCs w:val="20"/>
              </w:rPr>
            </w:pPr>
            <w:r w:rsidRPr="00C075A6">
              <w:rPr>
                <w:rFonts w:ascii="Arial" w:hAnsi="Arial" w:cs="Arial"/>
                <w:sz w:val="20"/>
                <w:szCs w:val="20"/>
              </w:rPr>
              <w:t> </w:t>
            </w:r>
          </w:p>
        </w:tc>
        <w:tc>
          <w:tcPr>
            <w:tcW w:w="385" w:type="dxa"/>
            <w:tcBorders>
              <w:top w:val="nil"/>
              <w:left w:val="nil"/>
              <w:bottom w:val="single" w:sz="4" w:space="0" w:color="auto"/>
              <w:right w:val="single" w:sz="4" w:space="0" w:color="auto"/>
            </w:tcBorders>
            <w:noWrap/>
            <w:vAlign w:val="bottom"/>
          </w:tcPr>
          <w:p w:rsidR="00D75D22" w:rsidRPr="00C075A6" w:rsidRDefault="00D75D22" w:rsidP="00441301">
            <w:pPr>
              <w:rPr>
                <w:rFonts w:ascii="Arial" w:hAnsi="Arial" w:cs="Arial"/>
                <w:sz w:val="20"/>
                <w:szCs w:val="20"/>
              </w:rPr>
            </w:pPr>
            <w:r w:rsidRPr="00C075A6">
              <w:rPr>
                <w:rFonts w:ascii="Arial" w:hAnsi="Arial" w:cs="Arial"/>
                <w:sz w:val="20"/>
                <w:szCs w:val="20"/>
              </w:rPr>
              <w:t> </w:t>
            </w:r>
          </w:p>
        </w:tc>
        <w:tc>
          <w:tcPr>
            <w:tcW w:w="385" w:type="dxa"/>
            <w:tcBorders>
              <w:top w:val="nil"/>
              <w:left w:val="nil"/>
              <w:bottom w:val="single" w:sz="4" w:space="0" w:color="auto"/>
              <w:right w:val="single" w:sz="4" w:space="0" w:color="auto"/>
            </w:tcBorders>
            <w:shd w:val="clear" w:color="auto" w:fill="A6A6A6"/>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shd w:val="clear" w:color="auto" w:fill="A6A6A6"/>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single" w:sz="4" w:space="0" w:color="auto"/>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shd w:val="clear" w:color="000000" w:fill="FFFFFF"/>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r>
      <w:tr w:rsidR="00D75D22" w:rsidRPr="00C075A6" w:rsidTr="001A57EA">
        <w:trPr>
          <w:trHeight w:val="590"/>
          <w:jc w:val="center"/>
        </w:trPr>
        <w:tc>
          <w:tcPr>
            <w:tcW w:w="1693" w:type="dxa"/>
            <w:tcBorders>
              <w:top w:val="nil"/>
              <w:left w:val="single" w:sz="4" w:space="0" w:color="auto"/>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Prueba</w:t>
            </w:r>
            <w:r>
              <w:rPr>
                <w:rFonts w:ascii="Arial" w:hAnsi="Arial" w:cs="Arial"/>
                <w:sz w:val="22"/>
                <w:szCs w:val="22"/>
              </w:rPr>
              <w:t>s</w:t>
            </w:r>
            <w:r w:rsidRPr="00C075A6">
              <w:rPr>
                <w:rFonts w:ascii="Arial" w:hAnsi="Arial" w:cs="Arial"/>
                <w:sz w:val="22"/>
                <w:szCs w:val="22"/>
              </w:rPr>
              <w:t xml:space="preserve"> Beta del Sistema</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shd w:val="clear" w:color="000000" w:fill="FFFFFF"/>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shd w:val="clear" w:color="000000" w:fill="FFFFFF"/>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shd w:val="clear" w:color="auto" w:fill="A6A6A6"/>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r>
      <w:tr w:rsidR="00D75D22" w:rsidRPr="00C075A6" w:rsidTr="001A57EA">
        <w:trPr>
          <w:trHeight w:val="590"/>
          <w:jc w:val="center"/>
        </w:trPr>
        <w:tc>
          <w:tcPr>
            <w:tcW w:w="1693" w:type="dxa"/>
            <w:tcBorders>
              <w:top w:val="nil"/>
              <w:left w:val="single" w:sz="4" w:space="0" w:color="auto"/>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Implementación del Sistema</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shd w:val="clear" w:color="auto" w:fill="A6A6A6"/>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shd w:val="clear" w:color="000000" w:fill="FFFFFF"/>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r>
      <w:tr w:rsidR="00D75D22" w:rsidRPr="00C075A6" w:rsidTr="001A57EA">
        <w:trPr>
          <w:trHeight w:val="590"/>
          <w:jc w:val="center"/>
        </w:trPr>
        <w:tc>
          <w:tcPr>
            <w:tcW w:w="1693" w:type="dxa"/>
            <w:tcBorders>
              <w:top w:val="nil"/>
              <w:left w:val="single" w:sz="4" w:space="0" w:color="auto"/>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Revisión del Borrador Final</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shd w:val="clear" w:color="auto" w:fill="A6A6A6"/>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r>
      <w:tr w:rsidR="00D75D22" w:rsidRPr="00C075A6" w:rsidTr="001A57EA">
        <w:trPr>
          <w:trHeight w:val="590"/>
          <w:jc w:val="center"/>
        </w:trPr>
        <w:tc>
          <w:tcPr>
            <w:tcW w:w="1693" w:type="dxa"/>
            <w:tcBorders>
              <w:top w:val="nil"/>
              <w:left w:val="single" w:sz="4" w:space="0" w:color="auto"/>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Revisión del Informe Final</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263"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c>
          <w:tcPr>
            <w:tcW w:w="385" w:type="dxa"/>
            <w:tcBorders>
              <w:top w:val="nil"/>
              <w:left w:val="nil"/>
              <w:bottom w:val="single" w:sz="4" w:space="0" w:color="auto"/>
              <w:right w:val="single" w:sz="4" w:space="0" w:color="auto"/>
            </w:tcBorders>
            <w:shd w:val="clear" w:color="auto" w:fill="A6A6A6"/>
            <w:vAlign w:val="center"/>
          </w:tcPr>
          <w:p w:rsidR="00D75D22" w:rsidRPr="00C075A6" w:rsidRDefault="00D75D22" w:rsidP="00441301">
            <w:pPr>
              <w:jc w:val="center"/>
              <w:rPr>
                <w:rFonts w:ascii="Arial" w:hAnsi="Arial" w:cs="Arial"/>
              </w:rPr>
            </w:pPr>
            <w:r w:rsidRPr="00C075A6">
              <w:rPr>
                <w:rFonts w:ascii="Arial" w:hAnsi="Arial" w:cs="Arial"/>
                <w:sz w:val="22"/>
                <w:szCs w:val="22"/>
              </w:rPr>
              <w:t> </w:t>
            </w:r>
          </w:p>
        </w:tc>
      </w:tr>
      <w:tr w:rsidR="00D75D22" w:rsidRPr="00C075A6" w:rsidTr="001A57EA">
        <w:trPr>
          <w:trHeight w:val="360"/>
          <w:jc w:val="center"/>
        </w:trPr>
        <w:tc>
          <w:tcPr>
            <w:tcW w:w="3534" w:type="dxa"/>
            <w:gridSpan w:val="8"/>
            <w:tcBorders>
              <w:top w:val="nil"/>
              <w:left w:val="single" w:sz="4" w:space="0" w:color="auto"/>
              <w:bottom w:val="single" w:sz="4" w:space="0" w:color="auto"/>
              <w:right w:val="single" w:sz="4" w:space="0" w:color="auto"/>
            </w:tcBorders>
            <w:vAlign w:val="center"/>
          </w:tcPr>
          <w:p w:rsidR="00D75D22" w:rsidRPr="00C075A6" w:rsidRDefault="00D75D22" w:rsidP="00441301">
            <w:pPr>
              <w:jc w:val="center"/>
              <w:rPr>
                <w:rFonts w:ascii="Arial" w:hAnsi="Arial" w:cs="Arial"/>
              </w:rPr>
            </w:pPr>
            <w:r>
              <w:rPr>
                <w:rFonts w:ascii="Arial" w:hAnsi="Arial" w:cs="Arial"/>
                <w:b/>
                <w:bCs/>
                <w:sz w:val="18"/>
                <w:szCs w:val="18"/>
              </w:rPr>
              <w:t>Fecha de Inicio: 10</w:t>
            </w:r>
            <w:r w:rsidRPr="00C075A6">
              <w:rPr>
                <w:rFonts w:ascii="Arial" w:hAnsi="Arial" w:cs="Arial"/>
                <w:b/>
                <w:bCs/>
                <w:sz w:val="18"/>
                <w:szCs w:val="18"/>
              </w:rPr>
              <w:t xml:space="preserve"> </w:t>
            </w:r>
            <w:r>
              <w:rPr>
                <w:rFonts w:ascii="Arial" w:hAnsi="Arial" w:cs="Arial"/>
                <w:b/>
                <w:bCs/>
                <w:sz w:val="18"/>
                <w:szCs w:val="18"/>
              </w:rPr>
              <w:t>AGOSTO</w:t>
            </w:r>
            <w:r w:rsidRPr="00C075A6">
              <w:rPr>
                <w:rFonts w:ascii="Arial" w:hAnsi="Arial" w:cs="Arial"/>
                <w:b/>
                <w:bCs/>
                <w:sz w:val="18"/>
                <w:szCs w:val="18"/>
              </w:rPr>
              <w:t xml:space="preserve"> 2010</w:t>
            </w:r>
          </w:p>
        </w:tc>
        <w:tc>
          <w:tcPr>
            <w:tcW w:w="3991" w:type="dxa"/>
            <w:gridSpan w:val="11"/>
            <w:tcBorders>
              <w:top w:val="nil"/>
              <w:left w:val="nil"/>
              <w:bottom w:val="single" w:sz="4" w:space="0" w:color="auto"/>
              <w:right w:val="single" w:sz="4" w:space="0" w:color="auto"/>
            </w:tcBorders>
            <w:vAlign w:val="center"/>
          </w:tcPr>
          <w:p w:rsidR="00D75D22" w:rsidRPr="00C075A6" w:rsidRDefault="00D75D22" w:rsidP="00441301">
            <w:pPr>
              <w:jc w:val="center"/>
              <w:rPr>
                <w:rFonts w:ascii="Arial" w:hAnsi="Arial" w:cs="Arial"/>
              </w:rPr>
            </w:pPr>
            <w:r w:rsidRPr="00C075A6">
              <w:rPr>
                <w:rFonts w:ascii="Arial" w:hAnsi="Arial" w:cs="Arial"/>
                <w:b/>
                <w:bCs/>
                <w:sz w:val="18"/>
                <w:szCs w:val="18"/>
              </w:rPr>
              <w:t>Fecha de Terminación: 25 Junio 2010</w:t>
            </w:r>
          </w:p>
        </w:tc>
      </w:tr>
      <w:tr w:rsidR="00D75D22" w:rsidRPr="00C075A6" w:rsidTr="00441301">
        <w:trPr>
          <w:trHeight w:val="360"/>
          <w:jc w:val="center"/>
        </w:trPr>
        <w:tc>
          <w:tcPr>
            <w:tcW w:w="7525" w:type="dxa"/>
            <w:gridSpan w:val="19"/>
            <w:tcBorders>
              <w:top w:val="nil"/>
              <w:left w:val="single" w:sz="4" w:space="0" w:color="auto"/>
              <w:bottom w:val="single" w:sz="4" w:space="0" w:color="auto"/>
              <w:right w:val="single" w:sz="4" w:space="0" w:color="auto"/>
            </w:tcBorders>
            <w:vAlign w:val="center"/>
          </w:tcPr>
          <w:p w:rsidR="00D75D22" w:rsidRPr="00C075A6" w:rsidRDefault="00D75D22" w:rsidP="00441301">
            <w:pPr>
              <w:jc w:val="center"/>
              <w:rPr>
                <w:rFonts w:ascii="Arial" w:hAnsi="Arial" w:cs="Arial"/>
                <w:b/>
                <w:bCs/>
                <w:sz w:val="18"/>
                <w:szCs w:val="18"/>
              </w:rPr>
            </w:pPr>
            <w:r w:rsidRPr="00C075A6">
              <w:rPr>
                <w:rFonts w:ascii="Arial" w:hAnsi="Arial" w:cs="Arial"/>
                <w:b/>
                <w:bCs/>
                <w:sz w:val="18"/>
                <w:szCs w:val="18"/>
              </w:rPr>
              <w:t xml:space="preserve">Tiempo de </w:t>
            </w:r>
            <w:r>
              <w:rPr>
                <w:rFonts w:ascii="Arial" w:hAnsi="Arial" w:cs="Arial"/>
                <w:b/>
                <w:bCs/>
                <w:sz w:val="18"/>
                <w:szCs w:val="18"/>
              </w:rPr>
              <w:t>Dedicación al Proyecto al Día: 8</w:t>
            </w:r>
            <w:r w:rsidRPr="00C075A6">
              <w:rPr>
                <w:rFonts w:ascii="Arial" w:hAnsi="Arial" w:cs="Arial"/>
                <w:b/>
                <w:bCs/>
                <w:sz w:val="18"/>
                <w:szCs w:val="18"/>
              </w:rPr>
              <w:t xml:space="preserve"> Horas</w:t>
            </w:r>
          </w:p>
        </w:tc>
      </w:tr>
      <w:tr w:rsidR="00D75D22" w:rsidRPr="00C075A6" w:rsidTr="001A57EA">
        <w:trPr>
          <w:gridAfter w:val="12"/>
          <w:wAfter w:w="4254" w:type="dxa"/>
          <w:trHeight w:val="538"/>
          <w:jc w:val="center"/>
        </w:trPr>
        <w:tc>
          <w:tcPr>
            <w:tcW w:w="3271" w:type="dxa"/>
            <w:gridSpan w:val="7"/>
            <w:tcBorders>
              <w:bottom w:val="nil"/>
              <w:right w:val="nil"/>
            </w:tcBorders>
            <w:noWrap/>
            <w:vAlign w:val="bottom"/>
          </w:tcPr>
          <w:p w:rsidR="00D75D22" w:rsidRDefault="00D75D22" w:rsidP="008E1ED8">
            <w:pPr>
              <w:jc w:val="center"/>
              <w:rPr>
                <w:rFonts w:ascii="Arial" w:hAnsi="Arial" w:cs="Arial"/>
                <w:b/>
                <w:bCs/>
                <w:sz w:val="18"/>
                <w:szCs w:val="18"/>
              </w:rPr>
            </w:pPr>
          </w:p>
          <w:p w:rsidR="00D75D22" w:rsidRDefault="00D75D22" w:rsidP="008E1ED8">
            <w:pPr>
              <w:jc w:val="center"/>
              <w:rPr>
                <w:rFonts w:ascii="Arial" w:hAnsi="Arial" w:cs="Arial"/>
                <w:b/>
                <w:bCs/>
                <w:sz w:val="18"/>
                <w:szCs w:val="18"/>
              </w:rPr>
            </w:pPr>
          </w:p>
          <w:p w:rsidR="00D75D22" w:rsidRDefault="00D75D22" w:rsidP="008E1ED8">
            <w:pPr>
              <w:jc w:val="center"/>
              <w:rPr>
                <w:rFonts w:ascii="Arial" w:hAnsi="Arial" w:cs="Arial"/>
                <w:b/>
                <w:bCs/>
                <w:sz w:val="18"/>
                <w:szCs w:val="18"/>
              </w:rPr>
            </w:pPr>
          </w:p>
          <w:p w:rsidR="00D75D22" w:rsidRDefault="00D75D22" w:rsidP="008E1ED8">
            <w:pPr>
              <w:jc w:val="center"/>
              <w:rPr>
                <w:rFonts w:ascii="Arial" w:hAnsi="Arial" w:cs="Arial"/>
                <w:b/>
                <w:bCs/>
                <w:sz w:val="18"/>
                <w:szCs w:val="18"/>
              </w:rPr>
            </w:pPr>
          </w:p>
          <w:p w:rsidR="00D75D22" w:rsidRDefault="00D75D22" w:rsidP="008E1ED8">
            <w:pPr>
              <w:jc w:val="center"/>
              <w:rPr>
                <w:rFonts w:ascii="Arial" w:hAnsi="Arial" w:cs="Arial"/>
                <w:b/>
                <w:bCs/>
                <w:sz w:val="18"/>
                <w:szCs w:val="18"/>
              </w:rPr>
            </w:pPr>
          </w:p>
          <w:p w:rsidR="00D75D22" w:rsidRDefault="00D75D22" w:rsidP="008E1ED8">
            <w:pPr>
              <w:jc w:val="center"/>
              <w:rPr>
                <w:rFonts w:ascii="Arial" w:hAnsi="Arial" w:cs="Arial"/>
                <w:b/>
                <w:bCs/>
                <w:sz w:val="18"/>
                <w:szCs w:val="18"/>
              </w:rPr>
            </w:pPr>
          </w:p>
          <w:p w:rsidR="00D75D22" w:rsidRDefault="00D75D22" w:rsidP="008E1ED8">
            <w:pPr>
              <w:jc w:val="center"/>
              <w:rPr>
                <w:rFonts w:ascii="Arial" w:hAnsi="Arial" w:cs="Arial"/>
                <w:b/>
                <w:bCs/>
                <w:sz w:val="18"/>
                <w:szCs w:val="18"/>
              </w:rPr>
            </w:pPr>
          </w:p>
          <w:p w:rsidR="00D75D22" w:rsidRDefault="00D75D22" w:rsidP="008E1ED8">
            <w:pPr>
              <w:jc w:val="center"/>
              <w:rPr>
                <w:rFonts w:ascii="Arial" w:hAnsi="Arial" w:cs="Arial"/>
                <w:b/>
                <w:bCs/>
                <w:sz w:val="18"/>
                <w:szCs w:val="18"/>
              </w:rPr>
            </w:pPr>
          </w:p>
          <w:p w:rsidR="00D75D22" w:rsidRDefault="00D75D22" w:rsidP="008E1ED8">
            <w:pPr>
              <w:jc w:val="center"/>
              <w:rPr>
                <w:rFonts w:ascii="Arial" w:hAnsi="Arial" w:cs="Arial"/>
                <w:b/>
                <w:bCs/>
                <w:sz w:val="18"/>
                <w:szCs w:val="18"/>
              </w:rPr>
            </w:pPr>
          </w:p>
          <w:p w:rsidR="00D75D22" w:rsidRDefault="00D75D22" w:rsidP="008E1ED8">
            <w:pPr>
              <w:jc w:val="center"/>
              <w:rPr>
                <w:rFonts w:ascii="Arial" w:hAnsi="Arial" w:cs="Arial"/>
                <w:b/>
                <w:bCs/>
                <w:sz w:val="18"/>
                <w:szCs w:val="18"/>
              </w:rPr>
            </w:pPr>
          </w:p>
          <w:p w:rsidR="00D75D22" w:rsidRDefault="00D75D22" w:rsidP="008E1ED8">
            <w:pPr>
              <w:jc w:val="center"/>
              <w:rPr>
                <w:rFonts w:ascii="Arial" w:hAnsi="Arial" w:cs="Arial"/>
                <w:b/>
                <w:bCs/>
                <w:sz w:val="18"/>
                <w:szCs w:val="18"/>
              </w:rPr>
            </w:pPr>
          </w:p>
          <w:p w:rsidR="00D75D22" w:rsidRDefault="00D75D22" w:rsidP="008E1ED8">
            <w:pPr>
              <w:jc w:val="center"/>
              <w:rPr>
                <w:rFonts w:ascii="Arial" w:hAnsi="Arial" w:cs="Arial"/>
                <w:b/>
                <w:bCs/>
                <w:sz w:val="18"/>
                <w:szCs w:val="18"/>
              </w:rPr>
            </w:pPr>
          </w:p>
          <w:p w:rsidR="00D75D22" w:rsidRDefault="00D75D22" w:rsidP="008E1ED8">
            <w:pPr>
              <w:jc w:val="center"/>
              <w:rPr>
                <w:rFonts w:ascii="Arial" w:hAnsi="Arial" w:cs="Arial"/>
                <w:b/>
                <w:bCs/>
                <w:sz w:val="18"/>
                <w:szCs w:val="18"/>
              </w:rPr>
            </w:pPr>
          </w:p>
          <w:p w:rsidR="00D75D22" w:rsidRDefault="00D75D22" w:rsidP="008E1ED8">
            <w:pPr>
              <w:jc w:val="center"/>
              <w:rPr>
                <w:rFonts w:ascii="Arial" w:hAnsi="Arial" w:cs="Arial"/>
                <w:b/>
                <w:bCs/>
                <w:sz w:val="18"/>
                <w:szCs w:val="18"/>
              </w:rPr>
            </w:pPr>
          </w:p>
          <w:p w:rsidR="00D75D22" w:rsidRDefault="00D75D22" w:rsidP="008E1ED8">
            <w:pPr>
              <w:jc w:val="center"/>
              <w:rPr>
                <w:rFonts w:ascii="Arial" w:hAnsi="Arial" w:cs="Arial"/>
                <w:b/>
                <w:bCs/>
                <w:sz w:val="18"/>
                <w:szCs w:val="18"/>
              </w:rPr>
            </w:pPr>
          </w:p>
          <w:p w:rsidR="00D75D22" w:rsidRDefault="00D75D22" w:rsidP="008E1ED8">
            <w:pPr>
              <w:jc w:val="center"/>
              <w:rPr>
                <w:rFonts w:ascii="Arial" w:hAnsi="Arial" w:cs="Arial"/>
                <w:b/>
                <w:bCs/>
                <w:sz w:val="18"/>
                <w:szCs w:val="18"/>
              </w:rPr>
            </w:pPr>
          </w:p>
          <w:p w:rsidR="00D75D22" w:rsidRDefault="00D75D22" w:rsidP="008E1ED8">
            <w:pPr>
              <w:jc w:val="center"/>
              <w:rPr>
                <w:rFonts w:ascii="Arial" w:hAnsi="Arial" w:cs="Arial"/>
                <w:b/>
                <w:bCs/>
                <w:sz w:val="18"/>
                <w:szCs w:val="18"/>
              </w:rPr>
            </w:pPr>
          </w:p>
          <w:p w:rsidR="00D75D22" w:rsidRDefault="00D75D22" w:rsidP="008E1ED8">
            <w:pPr>
              <w:jc w:val="center"/>
              <w:rPr>
                <w:rFonts w:ascii="Arial" w:hAnsi="Arial" w:cs="Arial"/>
                <w:b/>
                <w:bCs/>
                <w:sz w:val="18"/>
                <w:szCs w:val="18"/>
              </w:rPr>
            </w:pPr>
          </w:p>
          <w:p w:rsidR="00D75D22" w:rsidRDefault="00D75D22" w:rsidP="008E1ED8">
            <w:pPr>
              <w:jc w:val="center"/>
              <w:rPr>
                <w:rFonts w:ascii="Arial" w:hAnsi="Arial" w:cs="Arial"/>
                <w:b/>
                <w:bCs/>
                <w:sz w:val="18"/>
                <w:szCs w:val="18"/>
              </w:rPr>
            </w:pPr>
          </w:p>
          <w:p w:rsidR="00D75D22" w:rsidRDefault="00D75D22" w:rsidP="008E1ED8">
            <w:pPr>
              <w:jc w:val="center"/>
              <w:rPr>
                <w:rFonts w:ascii="Arial" w:hAnsi="Arial" w:cs="Arial"/>
                <w:b/>
                <w:bCs/>
                <w:sz w:val="18"/>
                <w:szCs w:val="18"/>
              </w:rPr>
            </w:pPr>
          </w:p>
          <w:p w:rsidR="00D75D22" w:rsidRDefault="00D75D22" w:rsidP="008E1ED8">
            <w:pPr>
              <w:jc w:val="center"/>
              <w:rPr>
                <w:rFonts w:ascii="Arial" w:hAnsi="Arial" w:cs="Arial"/>
                <w:b/>
                <w:bCs/>
                <w:sz w:val="18"/>
                <w:szCs w:val="18"/>
              </w:rPr>
            </w:pPr>
          </w:p>
          <w:p w:rsidR="00D75D22" w:rsidRPr="00C075A6" w:rsidRDefault="00D75D22" w:rsidP="008E1ED8">
            <w:pPr>
              <w:jc w:val="center"/>
              <w:rPr>
                <w:rFonts w:ascii="Arial" w:hAnsi="Arial" w:cs="Arial"/>
                <w:b/>
                <w:bCs/>
                <w:sz w:val="18"/>
                <w:szCs w:val="18"/>
              </w:rPr>
            </w:pPr>
          </w:p>
        </w:tc>
      </w:tr>
    </w:tbl>
    <w:p w:rsidR="00D75D22" w:rsidRDefault="00D75D22" w:rsidP="001A57EA">
      <w:pPr>
        <w:autoSpaceDE w:val="0"/>
        <w:autoSpaceDN w:val="0"/>
        <w:adjustRightInd w:val="0"/>
        <w:jc w:val="both"/>
        <w:outlineLvl w:val="0"/>
        <w:rPr>
          <w:b/>
          <w:bCs/>
          <w:lang w:val="es-MX" w:eastAsia="es-MX"/>
        </w:rPr>
      </w:pPr>
      <w:r w:rsidRPr="00C04F59">
        <w:rPr>
          <w:b/>
          <w:bCs/>
          <w:lang w:val="es-MX" w:eastAsia="es-MX"/>
        </w:rPr>
        <w:lastRenderedPageBreak/>
        <w:t>Instituto Tecnológico de Jiquilpan.</w:t>
      </w:r>
    </w:p>
    <w:p w:rsidR="00D75D22" w:rsidRPr="00C04F59" w:rsidRDefault="00D75D22" w:rsidP="001A57EA">
      <w:pPr>
        <w:autoSpaceDE w:val="0"/>
        <w:autoSpaceDN w:val="0"/>
        <w:adjustRightInd w:val="0"/>
        <w:jc w:val="both"/>
        <w:rPr>
          <w:b/>
          <w:bCs/>
          <w:lang w:val="es-MX" w:eastAsia="es-MX"/>
        </w:rPr>
      </w:pPr>
    </w:p>
    <w:p w:rsidR="00D75D22" w:rsidRDefault="00D75D22" w:rsidP="001A57EA">
      <w:pPr>
        <w:autoSpaceDE w:val="0"/>
        <w:autoSpaceDN w:val="0"/>
        <w:adjustRightInd w:val="0"/>
        <w:jc w:val="both"/>
        <w:outlineLvl w:val="0"/>
        <w:rPr>
          <w:b/>
          <w:bCs/>
          <w:lang w:val="es-MX" w:eastAsia="es-MX"/>
        </w:rPr>
      </w:pPr>
      <w:r w:rsidRPr="00C04F59">
        <w:rPr>
          <w:b/>
          <w:bCs/>
          <w:lang w:val="es-MX" w:eastAsia="es-MX"/>
        </w:rPr>
        <w:t>Misión.</w:t>
      </w:r>
    </w:p>
    <w:p w:rsidR="00D75D22" w:rsidRPr="00C04F59" w:rsidRDefault="00D75D22" w:rsidP="001A57EA">
      <w:pPr>
        <w:autoSpaceDE w:val="0"/>
        <w:autoSpaceDN w:val="0"/>
        <w:adjustRightInd w:val="0"/>
        <w:jc w:val="both"/>
        <w:rPr>
          <w:b/>
          <w:bCs/>
          <w:lang w:val="es-MX" w:eastAsia="es-MX"/>
        </w:rPr>
      </w:pPr>
    </w:p>
    <w:p w:rsidR="00D75D22" w:rsidRDefault="00D75D22" w:rsidP="001A57EA">
      <w:pPr>
        <w:autoSpaceDE w:val="0"/>
        <w:autoSpaceDN w:val="0"/>
        <w:adjustRightInd w:val="0"/>
        <w:jc w:val="both"/>
        <w:rPr>
          <w:lang w:val="es-MX" w:eastAsia="es-MX"/>
        </w:rPr>
      </w:pPr>
      <w:r w:rsidRPr="00C04F59">
        <w:rPr>
          <w:lang w:val="es-MX" w:eastAsia="es-MX"/>
        </w:rPr>
        <w:t>En el Instituto Tecnológico de Jiquilpan, Institución de Educación Pública de nivel superior,</w:t>
      </w:r>
      <w:r>
        <w:rPr>
          <w:lang w:val="es-MX" w:eastAsia="es-MX"/>
        </w:rPr>
        <w:t xml:space="preserve"> </w:t>
      </w:r>
      <w:r w:rsidRPr="00C04F59">
        <w:rPr>
          <w:lang w:val="es-MX" w:eastAsia="es-MX"/>
        </w:rPr>
        <w:t>nuestra Misión es ofrecer al estudiante la experiencia educativa necesaria para que llegue</w:t>
      </w:r>
      <w:r>
        <w:rPr>
          <w:lang w:val="es-MX" w:eastAsia="es-MX"/>
        </w:rPr>
        <w:t xml:space="preserve"> </w:t>
      </w:r>
      <w:r w:rsidRPr="00C04F59">
        <w:rPr>
          <w:lang w:val="es-MX" w:eastAsia="es-MX"/>
        </w:rPr>
        <w:t>a ser profesionista con calidad técnica y humana, comprometido con el desarrollo</w:t>
      </w:r>
      <w:r>
        <w:rPr>
          <w:lang w:val="es-MX" w:eastAsia="es-MX"/>
        </w:rPr>
        <w:t xml:space="preserve"> </w:t>
      </w:r>
      <w:r w:rsidRPr="00C04F59">
        <w:rPr>
          <w:lang w:val="es-MX" w:eastAsia="es-MX"/>
        </w:rPr>
        <w:t>equilibrado y sustentable de su región y del país.</w:t>
      </w:r>
    </w:p>
    <w:p w:rsidR="00D75D22" w:rsidRPr="00C04F59" w:rsidRDefault="00D75D22" w:rsidP="001A57EA">
      <w:pPr>
        <w:autoSpaceDE w:val="0"/>
        <w:autoSpaceDN w:val="0"/>
        <w:adjustRightInd w:val="0"/>
        <w:jc w:val="both"/>
        <w:rPr>
          <w:lang w:val="es-MX" w:eastAsia="es-MX"/>
        </w:rPr>
      </w:pPr>
    </w:p>
    <w:p w:rsidR="00D75D22" w:rsidRDefault="00D75D22" w:rsidP="001A57EA">
      <w:pPr>
        <w:autoSpaceDE w:val="0"/>
        <w:autoSpaceDN w:val="0"/>
        <w:adjustRightInd w:val="0"/>
        <w:jc w:val="both"/>
        <w:outlineLvl w:val="0"/>
        <w:rPr>
          <w:b/>
          <w:bCs/>
          <w:lang w:val="es-MX" w:eastAsia="es-MX"/>
        </w:rPr>
      </w:pPr>
      <w:r w:rsidRPr="00C04F59">
        <w:rPr>
          <w:b/>
          <w:bCs/>
          <w:lang w:val="es-MX" w:eastAsia="es-MX"/>
        </w:rPr>
        <w:t>Visión.</w:t>
      </w:r>
    </w:p>
    <w:p w:rsidR="00D75D22" w:rsidRPr="00C04F59" w:rsidRDefault="00D75D22" w:rsidP="001A57EA">
      <w:pPr>
        <w:autoSpaceDE w:val="0"/>
        <w:autoSpaceDN w:val="0"/>
        <w:adjustRightInd w:val="0"/>
        <w:jc w:val="both"/>
        <w:rPr>
          <w:b/>
          <w:bCs/>
          <w:lang w:val="es-MX" w:eastAsia="es-MX"/>
        </w:rPr>
      </w:pPr>
    </w:p>
    <w:p w:rsidR="00D75D22" w:rsidRDefault="00D75D22" w:rsidP="001A57EA">
      <w:pPr>
        <w:autoSpaceDE w:val="0"/>
        <w:autoSpaceDN w:val="0"/>
        <w:adjustRightInd w:val="0"/>
        <w:jc w:val="both"/>
        <w:outlineLvl w:val="0"/>
        <w:rPr>
          <w:lang w:val="es-MX" w:eastAsia="es-MX"/>
        </w:rPr>
      </w:pPr>
      <w:r w:rsidRPr="00C04F59">
        <w:rPr>
          <w:lang w:val="es-MX" w:eastAsia="es-MX"/>
        </w:rPr>
        <w:t>Ser la mejor opción de educación superior tecnológica en la región Ciénaga de Chápala.</w:t>
      </w:r>
    </w:p>
    <w:p w:rsidR="00D75D22" w:rsidRPr="00C04F59" w:rsidRDefault="00D75D22" w:rsidP="001A57EA">
      <w:pPr>
        <w:autoSpaceDE w:val="0"/>
        <w:autoSpaceDN w:val="0"/>
        <w:adjustRightInd w:val="0"/>
        <w:jc w:val="both"/>
        <w:rPr>
          <w:lang w:val="es-MX" w:eastAsia="es-MX"/>
        </w:rPr>
      </w:pPr>
    </w:p>
    <w:p w:rsidR="00D75D22" w:rsidRPr="00C04F59" w:rsidRDefault="00D75D22" w:rsidP="001A57EA">
      <w:pPr>
        <w:autoSpaceDE w:val="0"/>
        <w:autoSpaceDN w:val="0"/>
        <w:adjustRightInd w:val="0"/>
        <w:jc w:val="both"/>
        <w:outlineLvl w:val="0"/>
        <w:rPr>
          <w:b/>
          <w:bCs/>
          <w:lang w:val="es-MX" w:eastAsia="es-MX"/>
        </w:rPr>
      </w:pPr>
      <w:r w:rsidRPr="00C04F59">
        <w:rPr>
          <w:b/>
          <w:bCs/>
          <w:lang w:val="es-MX" w:eastAsia="es-MX"/>
        </w:rPr>
        <w:t>Valores:</w:t>
      </w:r>
    </w:p>
    <w:p w:rsidR="00D75D22" w:rsidRPr="00C04F59" w:rsidRDefault="00D75D22" w:rsidP="001A57EA">
      <w:pPr>
        <w:autoSpaceDE w:val="0"/>
        <w:autoSpaceDN w:val="0"/>
        <w:adjustRightInd w:val="0"/>
        <w:jc w:val="both"/>
        <w:rPr>
          <w:lang w:val="es-MX" w:eastAsia="es-MX"/>
        </w:rPr>
      </w:pPr>
      <w:r w:rsidRPr="00C04F59">
        <w:rPr>
          <w:lang w:val="es-MX" w:eastAsia="es-MX"/>
        </w:rPr>
        <w:t>• Calidad.</w:t>
      </w:r>
    </w:p>
    <w:p w:rsidR="00D75D22" w:rsidRPr="00C04F59" w:rsidRDefault="00D75D22" w:rsidP="001A57EA">
      <w:pPr>
        <w:autoSpaceDE w:val="0"/>
        <w:autoSpaceDN w:val="0"/>
        <w:adjustRightInd w:val="0"/>
        <w:jc w:val="both"/>
        <w:rPr>
          <w:lang w:val="es-MX" w:eastAsia="es-MX"/>
        </w:rPr>
      </w:pPr>
      <w:r w:rsidRPr="00C04F59">
        <w:rPr>
          <w:lang w:val="es-MX" w:eastAsia="es-MX"/>
        </w:rPr>
        <w:t>• Honestidad.</w:t>
      </w:r>
    </w:p>
    <w:p w:rsidR="00D75D22" w:rsidRPr="00C04F59" w:rsidRDefault="00D75D22" w:rsidP="001A57EA">
      <w:pPr>
        <w:autoSpaceDE w:val="0"/>
        <w:autoSpaceDN w:val="0"/>
        <w:adjustRightInd w:val="0"/>
        <w:jc w:val="both"/>
        <w:rPr>
          <w:lang w:val="es-MX" w:eastAsia="es-MX"/>
        </w:rPr>
      </w:pPr>
      <w:r w:rsidRPr="00C04F59">
        <w:rPr>
          <w:lang w:val="es-MX" w:eastAsia="es-MX"/>
        </w:rPr>
        <w:t>• Justicia.</w:t>
      </w:r>
    </w:p>
    <w:p w:rsidR="00D75D22" w:rsidRPr="00C04F59" w:rsidRDefault="00D75D22" w:rsidP="001A57EA">
      <w:pPr>
        <w:autoSpaceDE w:val="0"/>
        <w:autoSpaceDN w:val="0"/>
        <w:adjustRightInd w:val="0"/>
        <w:jc w:val="both"/>
        <w:rPr>
          <w:lang w:val="es-MX" w:eastAsia="es-MX"/>
        </w:rPr>
      </w:pPr>
      <w:r w:rsidRPr="00C04F59">
        <w:rPr>
          <w:lang w:val="es-MX" w:eastAsia="es-MX"/>
        </w:rPr>
        <w:t>• Lealtad.</w:t>
      </w:r>
    </w:p>
    <w:p w:rsidR="00D75D22" w:rsidRPr="00C04F59" w:rsidRDefault="00D75D22" w:rsidP="001A57EA">
      <w:pPr>
        <w:autoSpaceDE w:val="0"/>
        <w:autoSpaceDN w:val="0"/>
        <w:adjustRightInd w:val="0"/>
        <w:jc w:val="both"/>
        <w:rPr>
          <w:lang w:val="es-MX" w:eastAsia="es-MX"/>
        </w:rPr>
      </w:pPr>
      <w:r w:rsidRPr="00C04F59">
        <w:rPr>
          <w:lang w:val="es-MX" w:eastAsia="es-MX"/>
        </w:rPr>
        <w:t>• Respeto.</w:t>
      </w:r>
    </w:p>
    <w:p w:rsidR="00D75D22" w:rsidRPr="00C04F59" w:rsidRDefault="00D75D22" w:rsidP="001A57EA">
      <w:pPr>
        <w:autoSpaceDE w:val="0"/>
        <w:autoSpaceDN w:val="0"/>
        <w:adjustRightInd w:val="0"/>
        <w:jc w:val="both"/>
        <w:rPr>
          <w:lang w:val="es-MX" w:eastAsia="es-MX"/>
        </w:rPr>
      </w:pPr>
      <w:r w:rsidRPr="00C04F59">
        <w:rPr>
          <w:lang w:val="es-MX" w:eastAsia="es-MX"/>
        </w:rPr>
        <w:t>• Responsabilidad.</w:t>
      </w:r>
    </w:p>
    <w:p w:rsidR="00D75D22" w:rsidRDefault="00D75D22" w:rsidP="001A57EA">
      <w:pPr>
        <w:autoSpaceDE w:val="0"/>
        <w:autoSpaceDN w:val="0"/>
        <w:adjustRightInd w:val="0"/>
        <w:jc w:val="both"/>
        <w:rPr>
          <w:lang w:val="es-MX" w:eastAsia="es-MX"/>
        </w:rPr>
      </w:pPr>
      <w:r w:rsidRPr="00C04F59">
        <w:rPr>
          <w:lang w:val="es-MX" w:eastAsia="es-MX"/>
        </w:rPr>
        <w:t>• Unidad.</w:t>
      </w:r>
    </w:p>
    <w:p w:rsidR="00D75D22" w:rsidRPr="00C04F59" w:rsidRDefault="00D75D22" w:rsidP="001A57EA">
      <w:pPr>
        <w:autoSpaceDE w:val="0"/>
        <w:autoSpaceDN w:val="0"/>
        <w:adjustRightInd w:val="0"/>
        <w:jc w:val="both"/>
        <w:rPr>
          <w:lang w:val="es-MX" w:eastAsia="es-MX"/>
        </w:rPr>
      </w:pPr>
    </w:p>
    <w:p w:rsidR="00D75D22" w:rsidRPr="00C04F59" w:rsidRDefault="00D75D22" w:rsidP="001A57EA">
      <w:pPr>
        <w:autoSpaceDE w:val="0"/>
        <w:autoSpaceDN w:val="0"/>
        <w:adjustRightInd w:val="0"/>
        <w:jc w:val="both"/>
        <w:outlineLvl w:val="0"/>
        <w:rPr>
          <w:b/>
          <w:bCs/>
          <w:i/>
          <w:iCs/>
          <w:lang w:val="es-MX" w:eastAsia="es-MX"/>
        </w:rPr>
      </w:pPr>
      <w:r w:rsidRPr="00C04F59">
        <w:rPr>
          <w:b/>
          <w:bCs/>
          <w:i/>
          <w:iCs/>
          <w:lang w:val="es-MX" w:eastAsia="es-MX"/>
        </w:rPr>
        <w:t>Calidad:</w:t>
      </w:r>
    </w:p>
    <w:p w:rsidR="00D75D22" w:rsidRDefault="00D75D22" w:rsidP="001A57EA">
      <w:pPr>
        <w:autoSpaceDE w:val="0"/>
        <w:autoSpaceDN w:val="0"/>
        <w:adjustRightInd w:val="0"/>
        <w:jc w:val="both"/>
        <w:rPr>
          <w:lang w:val="es-MX" w:eastAsia="es-MX"/>
        </w:rPr>
      </w:pPr>
      <w:r w:rsidRPr="00C04F59">
        <w:rPr>
          <w:lang w:val="es-MX" w:eastAsia="es-MX"/>
        </w:rPr>
        <w:t>El cambio hacia la excelencia nos exige una transformación permanente del</w:t>
      </w:r>
      <w:r>
        <w:rPr>
          <w:lang w:val="es-MX" w:eastAsia="es-MX"/>
        </w:rPr>
        <w:t xml:space="preserve"> </w:t>
      </w:r>
      <w:r w:rsidRPr="00C04F59">
        <w:rPr>
          <w:lang w:val="es-MX" w:eastAsia="es-MX"/>
        </w:rPr>
        <w:t>conocimiento, las actitudes, las habilidades y los valores que aplicamos y</w:t>
      </w:r>
      <w:r>
        <w:rPr>
          <w:lang w:val="es-MX" w:eastAsia="es-MX"/>
        </w:rPr>
        <w:t xml:space="preserve"> </w:t>
      </w:r>
      <w:r w:rsidRPr="00C04F59">
        <w:rPr>
          <w:lang w:val="es-MX" w:eastAsia="es-MX"/>
        </w:rPr>
        <w:t>procesamos en todas y cada una de las actividades que realizamos.</w:t>
      </w:r>
    </w:p>
    <w:p w:rsidR="00D75D22" w:rsidRPr="00C04F59" w:rsidRDefault="00D75D22" w:rsidP="001A57EA">
      <w:pPr>
        <w:autoSpaceDE w:val="0"/>
        <w:autoSpaceDN w:val="0"/>
        <w:adjustRightInd w:val="0"/>
        <w:jc w:val="both"/>
        <w:rPr>
          <w:lang w:val="es-MX" w:eastAsia="es-MX"/>
        </w:rPr>
      </w:pPr>
    </w:p>
    <w:p w:rsidR="00D75D22" w:rsidRPr="00C04F59" w:rsidRDefault="00D75D22" w:rsidP="001A57EA">
      <w:pPr>
        <w:autoSpaceDE w:val="0"/>
        <w:autoSpaceDN w:val="0"/>
        <w:adjustRightInd w:val="0"/>
        <w:jc w:val="both"/>
        <w:outlineLvl w:val="0"/>
        <w:rPr>
          <w:b/>
          <w:bCs/>
          <w:i/>
          <w:iCs/>
          <w:lang w:val="es-MX" w:eastAsia="es-MX"/>
        </w:rPr>
      </w:pPr>
      <w:r w:rsidRPr="00C04F59">
        <w:rPr>
          <w:b/>
          <w:bCs/>
          <w:i/>
          <w:iCs/>
          <w:lang w:val="es-MX" w:eastAsia="es-MX"/>
        </w:rPr>
        <w:t>Honestidad:</w:t>
      </w:r>
    </w:p>
    <w:p w:rsidR="00D75D22" w:rsidRDefault="00D75D22" w:rsidP="001A57EA">
      <w:pPr>
        <w:autoSpaceDE w:val="0"/>
        <w:autoSpaceDN w:val="0"/>
        <w:adjustRightInd w:val="0"/>
        <w:jc w:val="both"/>
        <w:rPr>
          <w:lang w:val="es-MX" w:eastAsia="es-MX"/>
        </w:rPr>
      </w:pPr>
      <w:r w:rsidRPr="00C04F59">
        <w:rPr>
          <w:lang w:val="es-MX" w:eastAsia="es-MX"/>
        </w:rPr>
        <w:t>Es la base fundamental de las virtudes que deben identificar al Instituto. La</w:t>
      </w:r>
      <w:r>
        <w:rPr>
          <w:lang w:val="es-MX" w:eastAsia="es-MX"/>
        </w:rPr>
        <w:t xml:space="preserve"> </w:t>
      </w:r>
      <w:r w:rsidRPr="00C04F59">
        <w:rPr>
          <w:lang w:val="es-MX" w:eastAsia="es-MX"/>
        </w:rPr>
        <w:t>honestidad nos lleva al conocimiento de la verdad, a comprender la perfectibilidad</w:t>
      </w:r>
      <w:r>
        <w:rPr>
          <w:lang w:val="es-MX" w:eastAsia="es-MX"/>
        </w:rPr>
        <w:t xml:space="preserve"> </w:t>
      </w:r>
      <w:r w:rsidRPr="00C04F59">
        <w:rPr>
          <w:lang w:val="es-MX" w:eastAsia="es-MX"/>
        </w:rPr>
        <w:t>del ser humano, nos permite reconocer los límites del saber y nos ayuda a crear</w:t>
      </w:r>
      <w:r>
        <w:rPr>
          <w:lang w:val="es-MX" w:eastAsia="es-MX"/>
        </w:rPr>
        <w:t xml:space="preserve"> </w:t>
      </w:r>
      <w:r w:rsidRPr="00C04F59">
        <w:rPr>
          <w:lang w:val="es-MX" w:eastAsia="es-MX"/>
        </w:rPr>
        <w:t>conciencia y tomar acción.</w:t>
      </w:r>
    </w:p>
    <w:p w:rsidR="00D75D22" w:rsidRPr="00C04F59" w:rsidRDefault="00D75D22" w:rsidP="001A57EA">
      <w:pPr>
        <w:autoSpaceDE w:val="0"/>
        <w:autoSpaceDN w:val="0"/>
        <w:adjustRightInd w:val="0"/>
        <w:jc w:val="both"/>
        <w:rPr>
          <w:lang w:val="es-MX" w:eastAsia="es-MX"/>
        </w:rPr>
      </w:pPr>
    </w:p>
    <w:p w:rsidR="00D75D22" w:rsidRDefault="00D75D22" w:rsidP="001A57EA">
      <w:pPr>
        <w:autoSpaceDE w:val="0"/>
        <w:autoSpaceDN w:val="0"/>
        <w:adjustRightInd w:val="0"/>
        <w:jc w:val="both"/>
        <w:outlineLvl w:val="0"/>
        <w:rPr>
          <w:b/>
          <w:bCs/>
          <w:i/>
          <w:iCs/>
          <w:lang w:val="es-MX" w:eastAsia="es-MX"/>
        </w:rPr>
      </w:pPr>
      <w:r w:rsidRPr="00C04F59">
        <w:rPr>
          <w:b/>
          <w:bCs/>
          <w:i/>
          <w:iCs/>
          <w:lang w:val="es-MX" w:eastAsia="es-MX"/>
        </w:rPr>
        <w:t>Justicia:</w:t>
      </w:r>
    </w:p>
    <w:p w:rsidR="00D75D22" w:rsidRDefault="00D75D22" w:rsidP="001A57EA">
      <w:pPr>
        <w:autoSpaceDE w:val="0"/>
        <w:autoSpaceDN w:val="0"/>
        <w:adjustRightInd w:val="0"/>
        <w:jc w:val="both"/>
        <w:rPr>
          <w:lang w:val="es-MX" w:eastAsia="es-MX"/>
        </w:rPr>
      </w:pPr>
      <w:r w:rsidRPr="00C04F59">
        <w:rPr>
          <w:lang w:val="es-MX" w:eastAsia="es-MX"/>
        </w:rPr>
        <w:t>Es el pilar que sustenta nuestro lema: "Justicia Social en la Tecnificación Industrial".</w:t>
      </w:r>
      <w:r>
        <w:rPr>
          <w:lang w:val="es-MX" w:eastAsia="es-MX"/>
        </w:rPr>
        <w:t xml:space="preserve"> </w:t>
      </w:r>
      <w:r w:rsidRPr="00C04F59">
        <w:rPr>
          <w:lang w:val="es-MX" w:eastAsia="es-MX"/>
        </w:rPr>
        <w:t>Para que pueda generarse una evolución progresiva de la calidad de vida de la</w:t>
      </w:r>
      <w:r>
        <w:rPr>
          <w:lang w:val="es-MX" w:eastAsia="es-MX"/>
        </w:rPr>
        <w:t xml:space="preserve"> </w:t>
      </w:r>
      <w:r w:rsidRPr="00C04F59">
        <w:rPr>
          <w:lang w:val="es-MX" w:eastAsia="es-MX"/>
        </w:rPr>
        <w:t>sociedad hay que proceder con equidad e imparcialidad en cada una de las</w:t>
      </w:r>
      <w:r>
        <w:rPr>
          <w:lang w:val="es-MX" w:eastAsia="es-MX"/>
        </w:rPr>
        <w:t xml:space="preserve"> </w:t>
      </w:r>
      <w:r w:rsidRPr="00C04F59">
        <w:rPr>
          <w:lang w:val="es-MX" w:eastAsia="es-MX"/>
        </w:rPr>
        <w:t>acciones que emprendamos</w:t>
      </w:r>
      <w:r>
        <w:rPr>
          <w:lang w:val="es-MX" w:eastAsia="es-MX"/>
        </w:rPr>
        <w:t>.</w:t>
      </w:r>
    </w:p>
    <w:p w:rsidR="00D75D22" w:rsidRDefault="00D75D22" w:rsidP="001A57EA">
      <w:pPr>
        <w:autoSpaceDE w:val="0"/>
        <w:autoSpaceDN w:val="0"/>
        <w:adjustRightInd w:val="0"/>
        <w:jc w:val="both"/>
        <w:rPr>
          <w:lang w:val="es-MX" w:eastAsia="es-MX"/>
        </w:rPr>
      </w:pPr>
    </w:p>
    <w:p w:rsidR="00D75D22" w:rsidRPr="00C04F59" w:rsidRDefault="00D75D22" w:rsidP="001A57EA">
      <w:pPr>
        <w:autoSpaceDE w:val="0"/>
        <w:autoSpaceDN w:val="0"/>
        <w:adjustRightInd w:val="0"/>
        <w:jc w:val="both"/>
        <w:outlineLvl w:val="0"/>
        <w:rPr>
          <w:b/>
          <w:bCs/>
          <w:i/>
          <w:iCs/>
          <w:lang w:val="es-MX" w:eastAsia="es-MX"/>
        </w:rPr>
      </w:pPr>
      <w:r w:rsidRPr="00C04F59">
        <w:rPr>
          <w:b/>
          <w:bCs/>
          <w:i/>
          <w:iCs/>
          <w:lang w:val="es-MX" w:eastAsia="es-MX"/>
        </w:rPr>
        <w:t>Lealtad:</w:t>
      </w:r>
    </w:p>
    <w:p w:rsidR="00D75D22" w:rsidRDefault="00D75D22" w:rsidP="001A57EA">
      <w:pPr>
        <w:autoSpaceDE w:val="0"/>
        <w:autoSpaceDN w:val="0"/>
        <w:adjustRightInd w:val="0"/>
        <w:jc w:val="both"/>
        <w:rPr>
          <w:lang w:val="es-MX" w:eastAsia="es-MX"/>
        </w:rPr>
      </w:pPr>
      <w:r w:rsidRPr="00C04F59">
        <w:rPr>
          <w:lang w:val="es-MX" w:eastAsia="es-MX"/>
        </w:rPr>
        <w:t>Implica que todos los integrantes del Instituto nos sentimos parte de él, que</w:t>
      </w:r>
      <w:r>
        <w:rPr>
          <w:lang w:val="es-MX" w:eastAsia="es-MX"/>
        </w:rPr>
        <w:t xml:space="preserve"> </w:t>
      </w:r>
      <w:r w:rsidRPr="00C04F59">
        <w:rPr>
          <w:lang w:val="es-MX" w:eastAsia="es-MX"/>
        </w:rPr>
        <w:t>estamos comprometidos con la vida institucional y en la adversidad defender con</w:t>
      </w:r>
      <w:r>
        <w:rPr>
          <w:lang w:val="es-MX" w:eastAsia="es-MX"/>
        </w:rPr>
        <w:t xml:space="preserve"> </w:t>
      </w:r>
      <w:r w:rsidRPr="00C04F59">
        <w:rPr>
          <w:lang w:val="es-MX" w:eastAsia="es-MX"/>
        </w:rPr>
        <w:t>pasión su esencia.</w:t>
      </w:r>
    </w:p>
    <w:p w:rsidR="00D75D22" w:rsidRDefault="00D75D22" w:rsidP="001A57EA">
      <w:pPr>
        <w:autoSpaceDE w:val="0"/>
        <w:autoSpaceDN w:val="0"/>
        <w:adjustRightInd w:val="0"/>
        <w:jc w:val="both"/>
        <w:rPr>
          <w:lang w:val="es-MX" w:eastAsia="es-MX"/>
        </w:rPr>
      </w:pPr>
    </w:p>
    <w:p w:rsidR="00D75D22" w:rsidRDefault="00D75D22" w:rsidP="001A57EA">
      <w:pPr>
        <w:autoSpaceDE w:val="0"/>
        <w:autoSpaceDN w:val="0"/>
        <w:adjustRightInd w:val="0"/>
        <w:jc w:val="both"/>
        <w:outlineLvl w:val="0"/>
        <w:rPr>
          <w:b/>
          <w:bCs/>
          <w:i/>
          <w:iCs/>
          <w:lang w:val="es-MX" w:eastAsia="es-MX"/>
        </w:rPr>
      </w:pPr>
      <w:r w:rsidRPr="00C04F59">
        <w:rPr>
          <w:b/>
          <w:bCs/>
          <w:i/>
          <w:iCs/>
          <w:lang w:val="es-MX" w:eastAsia="es-MX"/>
        </w:rPr>
        <w:t>Respeto:</w:t>
      </w:r>
    </w:p>
    <w:p w:rsidR="00D75D22" w:rsidRDefault="00D75D22" w:rsidP="001A57EA">
      <w:pPr>
        <w:autoSpaceDE w:val="0"/>
        <w:autoSpaceDN w:val="0"/>
        <w:adjustRightInd w:val="0"/>
        <w:jc w:val="both"/>
        <w:rPr>
          <w:lang w:val="es-MX" w:eastAsia="es-MX"/>
        </w:rPr>
      </w:pPr>
      <w:r w:rsidRPr="00C04F59">
        <w:rPr>
          <w:lang w:val="es-MX" w:eastAsia="es-MX"/>
        </w:rPr>
        <w:t>La interacción con los demás, conlleva no rebasar la libertad del otro; reconocer el</w:t>
      </w:r>
      <w:r>
        <w:rPr>
          <w:lang w:val="es-MX" w:eastAsia="es-MX"/>
        </w:rPr>
        <w:t xml:space="preserve"> </w:t>
      </w:r>
      <w:r w:rsidRPr="00C04F59">
        <w:rPr>
          <w:lang w:val="es-MX" w:eastAsia="es-MX"/>
        </w:rPr>
        <w:t>derecho de nuestros semejantes de tener concepciones diferentes a las nuestras</w:t>
      </w:r>
      <w:r>
        <w:rPr>
          <w:lang w:val="es-MX" w:eastAsia="es-MX"/>
        </w:rPr>
        <w:t xml:space="preserve"> </w:t>
      </w:r>
      <w:r w:rsidRPr="00C04F59">
        <w:rPr>
          <w:lang w:val="es-MX" w:eastAsia="es-MX"/>
        </w:rPr>
        <w:t>posibilita el conocimiento conjunto y la convivencia en armonía.</w:t>
      </w:r>
      <w:r>
        <w:rPr>
          <w:lang w:val="es-MX" w:eastAsia="es-MX"/>
        </w:rPr>
        <w:t xml:space="preserve"> </w:t>
      </w:r>
    </w:p>
    <w:p w:rsidR="00D75D22" w:rsidRDefault="00D75D22" w:rsidP="001A57EA">
      <w:pPr>
        <w:autoSpaceDE w:val="0"/>
        <w:autoSpaceDN w:val="0"/>
        <w:adjustRightInd w:val="0"/>
        <w:jc w:val="both"/>
        <w:rPr>
          <w:lang w:val="es-MX" w:eastAsia="es-MX"/>
        </w:rPr>
      </w:pPr>
    </w:p>
    <w:p w:rsidR="00D75D22" w:rsidRPr="00C04F59" w:rsidRDefault="00D75D22" w:rsidP="001A57EA">
      <w:pPr>
        <w:autoSpaceDE w:val="0"/>
        <w:autoSpaceDN w:val="0"/>
        <w:adjustRightInd w:val="0"/>
        <w:jc w:val="both"/>
        <w:outlineLvl w:val="0"/>
        <w:rPr>
          <w:b/>
          <w:bCs/>
          <w:i/>
          <w:iCs/>
          <w:lang w:val="es-MX" w:eastAsia="es-MX"/>
        </w:rPr>
      </w:pPr>
      <w:r w:rsidRPr="00C04F59">
        <w:rPr>
          <w:b/>
          <w:bCs/>
          <w:i/>
          <w:iCs/>
          <w:lang w:val="es-MX" w:eastAsia="es-MX"/>
        </w:rPr>
        <w:t>Responsabilidad:</w:t>
      </w:r>
    </w:p>
    <w:p w:rsidR="00D75D22" w:rsidRDefault="00D75D22" w:rsidP="001A57EA">
      <w:pPr>
        <w:autoSpaceDE w:val="0"/>
        <w:autoSpaceDN w:val="0"/>
        <w:adjustRightInd w:val="0"/>
        <w:jc w:val="both"/>
        <w:rPr>
          <w:lang w:val="es-MX" w:eastAsia="es-MX"/>
        </w:rPr>
      </w:pPr>
      <w:r w:rsidRPr="00C04F59">
        <w:rPr>
          <w:lang w:val="es-MX" w:eastAsia="es-MX"/>
        </w:rPr>
        <w:t>Gozar de la libertad implica el enfrentar el resultado de nuestras acciones y</w:t>
      </w:r>
      <w:r>
        <w:rPr>
          <w:lang w:val="es-MX" w:eastAsia="es-MX"/>
        </w:rPr>
        <w:t xml:space="preserve"> </w:t>
      </w:r>
      <w:r w:rsidRPr="00C04F59">
        <w:rPr>
          <w:lang w:val="es-MX" w:eastAsia="es-MX"/>
        </w:rPr>
        <w:t>nuestras decisiones; el ser humano no es un ente aislado y tiene, por lo tanto, una</w:t>
      </w:r>
      <w:r>
        <w:rPr>
          <w:lang w:val="es-MX" w:eastAsia="es-MX"/>
        </w:rPr>
        <w:t xml:space="preserve"> </w:t>
      </w:r>
      <w:r w:rsidRPr="00C04F59">
        <w:rPr>
          <w:lang w:val="es-MX" w:eastAsia="es-MX"/>
        </w:rPr>
        <w:t>responsabilidad para consigo mismo, para con los demás, para con la sociedad y</w:t>
      </w:r>
      <w:r>
        <w:rPr>
          <w:lang w:val="es-MX" w:eastAsia="es-MX"/>
        </w:rPr>
        <w:t xml:space="preserve"> </w:t>
      </w:r>
      <w:r w:rsidRPr="00C04F59">
        <w:rPr>
          <w:lang w:val="es-MX" w:eastAsia="es-MX"/>
        </w:rPr>
        <w:t>con el medio que lo rodea.</w:t>
      </w:r>
    </w:p>
    <w:p w:rsidR="00D75D22" w:rsidRPr="00C04F59" w:rsidRDefault="00D75D22" w:rsidP="001A57EA">
      <w:pPr>
        <w:autoSpaceDE w:val="0"/>
        <w:autoSpaceDN w:val="0"/>
        <w:adjustRightInd w:val="0"/>
        <w:jc w:val="both"/>
        <w:rPr>
          <w:lang w:val="es-MX" w:eastAsia="es-MX"/>
        </w:rPr>
      </w:pPr>
    </w:p>
    <w:p w:rsidR="00D75D22" w:rsidRPr="00C04F59" w:rsidRDefault="00D75D22" w:rsidP="001A57EA">
      <w:pPr>
        <w:autoSpaceDE w:val="0"/>
        <w:autoSpaceDN w:val="0"/>
        <w:adjustRightInd w:val="0"/>
        <w:jc w:val="both"/>
        <w:outlineLvl w:val="0"/>
        <w:rPr>
          <w:b/>
          <w:bCs/>
          <w:i/>
          <w:iCs/>
          <w:lang w:val="es-MX" w:eastAsia="es-MX"/>
        </w:rPr>
      </w:pPr>
      <w:r w:rsidRPr="00C04F59">
        <w:rPr>
          <w:b/>
          <w:bCs/>
          <w:i/>
          <w:iCs/>
          <w:lang w:val="es-MX" w:eastAsia="es-MX"/>
        </w:rPr>
        <w:t>Unidad:</w:t>
      </w:r>
    </w:p>
    <w:p w:rsidR="00D75D22" w:rsidRDefault="00D75D22" w:rsidP="001A57EA">
      <w:pPr>
        <w:autoSpaceDE w:val="0"/>
        <w:autoSpaceDN w:val="0"/>
        <w:adjustRightInd w:val="0"/>
        <w:jc w:val="both"/>
        <w:rPr>
          <w:lang w:val="es-MX" w:eastAsia="es-MX"/>
        </w:rPr>
      </w:pPr>
      <w:r w:rsidRPr="00C04F59">
        <w:rPr>
          <w:lang w:val="es-MX" w:eastAsia="es-MX"/>
        </w:rPr>
        <w:t>Se manifiesta al actuar como si fuéramos uno; en un ambiente de integración y</w:t>
      </w:r>
      <w:r>
        <w:rPr>
          <w:lang w:val="es-MX" w:eastAsia="es-MX"/>
        </w:rPr>
        <w:t xml:space="preserve"> </w:t>
      </w:r>
      <w:r w:rsidRPr="00C04F59">
        <w:rPr>
          <w:lang w:val="es-MX" w:eastAsia="es-MX"/>
        </w:rPr>
        <w:t>compañerismo, el espíritu solidario es el factor que permite sumar esfuerzos para</w:t>
      </w:r>
      <w:r>
        <w:rPr>
          <w:lang w:val="es-MX" w:eastAsia="es-MX"/>
        </w:rPr>
        <w:t xml:space="preserve"> </w:t>
      </w:r>
      <w:r w:rsidRPr="00C04F59">
        <w:rPr>
          <w:lang w:val="es-MX" w:eastAsia="es-MX"/>
        </w:rPr>
        <w:t>multiplicar los logros.</w:t>
      </w:r>
    </w:p>
    <w:p w:rsidR="00D75D22" w:rsidRPr="00C04F59" w:rsidRDefault="00D75D22" w:rsidP="001A57EA">
      <w:pPr>
        <w:autoSpaceDE w:val="0"/>
        <w:autoSpaceDN w:val="0"/>
        <w:adjustRightInd w:val="0"/>
        <w:jc w:val="both"/>
        <w:rPr>
          <w:lang w:val="es-MX" w:eastAsia="es-MX"/>
        </w:rPr>
      </w:pPr>
    </w:p>
    <w:p w:rsidR="00D75D22" w:rsidRDefault="00D75D22" w:rsidP="001A57EA">
      <w:pPr>
        <w:autoSpaceDE w:val="0"/>
        <w:autoSpaceDN w:val="0"/>
        <w:adjustRightInd w:val="0"/>
        <w:jc w:val="both"/>
        <w:outlineLvl w:val="0"/>
        <w:rPr>
          <w:b/>
          <w:bCs/>
          <w:lang w:val="es-MX" w:eastAsia="es-MX"/>
        </w:rPr>
      </w:pPr>
      <w:r w:rsidRPr="00C04F59">
        <w:rPr>
          <w:b/>
          <w:bCs/>
          <w:lang w:val="es-MX" w:eastAsia="es-MX"/>
        </w:rPr>
        <w:t>Historia.</w:t>
      </w:r>
    </w:p>
    <w:p w:rsidR="00D75D22" w:rsidRPr="00C04F59" w:rsidRDefault="00D75D22" w:rsidP="001A57EA">
      <w:pPr>
        <w:autoSpaceDE w:val="0"/>
        <w:autoSpaceDN w:val="0"/>
        <w:adjustRightInd w:val="0"/>
        <w:jc w:val="both"/>
        <w:outlineLvl w:val="0"/>
        <w:rPr>
          <w:b/>
          <w:bCs/>
          <w:lang w:val="es-MX" w:eastAsia="es-MX"/>
        </w:rPr>
      </w:pPr>
    </w:p>
    <w:p w:rsidR="00D75D22" w:rsidRDefault="00D75D22" w:rsidP="001A57EA">
      <w:pPr>
        <w:autoSpaceDE w:val="0"/>
        <w:autoSpaceDN w:val="0"/>
        <w:adjustRightInd w:val="0"/>
        <w:jc w:val="both"/>
        <w:rPr>
          <w:lang w:val="es-MX" w:eastAsia="es-MX"/>
        </w:rPr>
      </w:pPr>
      <w:r w:rsidRPr="00C04F59">
        <w:rPr>
          <w:lang w:val="es-MX" w:eastAsia="es-MX"/>
        </w:rPr>
        <w:t>La idea original de la creación del Instituto Tecnológico de Jiquilpan nació de un grupo de</w:t>
      </w:r>
      <w:r>
        <w:rPr>
          <w:lang w:val="es-MX" w:eastAsia="es-MX"/>
        </w:rPr>
        <w:t xml:space="preserve"> </w:t>
      </w:r>
      <w:r w:rsidRPr="00C04F59">
        <w:rPr>
          <w:lang w:val="es-MX" w:eastAsia="es-MX"/>
        </w:rPr>
        <w:t>egresados del Instituto Politécnico Nacional (I.P.N.) interesados y relacionados con la</w:t>
      </w:r>
      <w:r>
        <w:rPr>
          <w:lang w:val="es-MX" w:eastAsia="es-MX"/>
        </w:rPr>
        <w:t xml:space="preserve"> </w:t>
      </w:r>
      <w:r w:rsidRPr="00C04F59">
        <w:rPr>
          <w:lang w:val="es-MX" w:eastAsia="es-MX"/>
        </w:rPr>
        <w:t>educación, encabezados por el Dr. Víctor Manuel Ceja Valencia, quien fue posteriormente</w:t>
      </w:r>
      <w:r>
        <w:rPr>
          <w:lang w:val="es-MX" w:eastAsia="es-MX"/>
        </w:rPr>
        <w:t xml:space="preserve"> </w:t>
      </w:r>
      <w:r w:rsidRPr="00C04F59">
        <w:rPr>
          <w:lang w:val="es-MX" w:eastAsia="es-MX"/>
        </w:rPr>
        <w:t>el Director fundador del I.T.J. Según testimonio del propio Dr. Ceja, tres fueron los</w:t>
      </w:r>
      <w:r>
        <w:rPr>
          <w:lang w:val="es-MX" w:eastAsia="es-MX"/>
        </w:rPr>
        <w:t xml:space="preserve"> </w:t>
      </w:r>
      <w:r w:rsidRPr="00C04F59">
        <w:rPr>
          <w:lang w:val="es-MX" w:eastAsia="es-MX"/>
        </w:rPr>
        <w:t>principales factores que influyeron para la creación de nuestro Tecnológico: La necesidad</w:t>
      </w:r>
      <w:r>
        <w:rPr>
          <w:lang w:val="es-MX" w:eastAsia="es-MX"/>
        </w:rPr>
        <w:t xml:space="preserve"> </w:t>
      </w:r>
      <w:r w:rsidRPr="00C04F59">
        <w:rPr>
          <w:lang w:val="es-MX" w:eastAsia="es-MX"/>
        </w:rPr>
        <w:t>de crear una institución de educación superior en la región Ciénega de Chapala que</w:t>
      </w:r>
      <w:r>
        <w:rPr>
          <w:lang w:val="es-MX" w:eastAsia="es-MX"/>
        </w:rPr>
        <w:t xml:space="preserve"> </w:t>
      </w:r>
      <w:r w:rsidRPr="00C04F59">
        <w:rPr>
          <w:lang w:val="es-MX" w:eastAsia="es-MX"/>
        </w:rPr>
        <w:t>absorbiera la gran demanda de alumnos potenciales egresados de los centros de estudio</w:t>
      </w:r>
      <w:r>
        <w:rPr>
          <w:lang w:val="es-MX" w:eastAsia="es-MX"/>
        </w:rPr>
        <w:t xml:space="preserve"> </w:t>
      </w:r>
      <w:r w:rsidRPr="00C04F59">
        <w:rPr>
          <w:lang w:val="es-MX" w:eastAsia="es-MX"/>
        </w:rPr>
        <w:t>de nivel medio superior de la zona, quienes para poder continuar sus estudios superiores</w:t>
      </w:r>
      <w:r>
        <w:rPr>
          <w:lang w:val="es-MX" w:eastAsia="es-MX"/>
        </w:rPr>
        <w:t xml:space="preserve"> </w:t>
      </w:r>
      <w:r w:rsidRPr="00C04F59">
        <w:rPr>
          <w:lang w:val="es-MX" w:eastAsia="es-MX"/>
        </w:rPr>
        <w:t>implicaba desplazarse a ciudades como México, Morelia y Guadalajara.</w:t>
      </w:r>
      <w:r>
        <w:rPr>
          <w:lang w:val="es-MX" w:eastAsia="es-MX"/>
        </w:rPr>
        <w:t xml:space="preserve"> </w:t>
      </w:r>
      <w:r w:rsidRPr="00C04F59">
        <w:rPr>
          <w:lang w:val="es-MX" w:eastAsia="es-MX"/>
        </w:rPr>
        <w:t>De los 30 primeros CECyTe's (Centro de Estudios Científicos y Tecnológicos) establecidos</w:t>
      </w:r>
      <w:r>
        <w:rPr>
          <w:lang w:val="es-MX" w:eastAsia="es-MX"/>
        </w:rPr>
        <w:t xml:space="preserve"> </w:t>
      </w:r>
      <w:r w:rsidRPr="00C04F59">
        <w:rPr>
          <w:lang w:val="es-MX" w:eastAsia="es-MX"/>
        </w:rPr>
        <w:t>en el país, todos ellos, a excepción del de Jiquilpan (que le correspondía el número 29),</w:t>
      </w:r>
      <w:r>
        <w:rPr>
          <w:lang w:val="es-MX" w:eastAsia="es-MX"/>
        </w:rPr>
        <w:t xml:space="preserve"> </w:t>
      </w:r>
      <w:r w:rsidRPr="00C04F59">
        <w:rPr>
          <w:lang w:val="es-MX" w:eastAsia="es-MX"/>
        </w:rPr>
        <w:t>ya habían dado lugar al nacimiento de un Instituto Tecnológico. En honor al fundador del</w:t>
      </w:r>
      <w:r>
        <w:rPr>
          <w:lang w:val="es-MX" w:eastAsia="es-MX"/>
        </w:rPr>
        <w:t xml:space="preserve"> </w:t>
      </w:r>
      <w:r w:rsidRPr="00C04F59">
        <w:rPr>
          <w:lang w:val="es-MX" w:eastAsia="es-MX"/>
        </w:rPr>
        <w:t>I.P.N., el General Lázaro Cárdenas del Río. Que sin duda hubiese deseado que se</w:t>
      </w:r>
      <w:r>
        <w:rPr>
          <w:lang w:val="es-MX" w:eastAsia="es-MX"/>
        </w:rPr>
        <w:t xml:space="preserve"> </w:t>
      </w:r>
      <w:r w:rsidRPr="00C04F59">
        <w:rPr>
          <w:lang w:val="es-MX" w:eastAsia="es-MX"/>
        </w:rPr>
        <w:t>estableciera un Instituto Tecnológico en su tierra natal. Es justo mencionar otros apoyos</w:t>
      </w:r>
      <w:r>
        <w:rPr>
          <w:lang w:val="es-MX" w:eastAsia="es-MX"/>
        </w:rPr>
        <w:t xml:space="preserve"> </w:t>
      </w:r>
      <w:r w:rsidRPr="00C04F59">
        <w:rPr>
          <w:lang w:val="es-MX" w:eastAsia="es-MX"/>
        </w:rPr>
        <w:t>que facilitaron la labor para obtener la autorización y el inicio de las actividades de este</w:t>
      </w:r>
      <w:r>
        <w:rPr>
          <w:lang w:val="es-MX" w:eastAsia="es-MX"/>
        </w:rPr>
        <w:t xml:space="preserve"> </w:t>
      </w:r>
      <w:r w:rsidRPr="00C04F59">
        <w:rPr>
          <w:lang w:val="es-MX" w:eastAsia="es-MX"/>
        </w:rPr>
        <w:t>centro de estudios; desde luego se reconoce el mérito a quien, con su autorización hizo</w:t>
      </w:r>
      <w:r>
        <w:rPr>
          <w:lang w:val="es-MX" w:eastAsia="es-MX"/>
        </w:rPr>
        <w:t xml:space="preserve"> </w:t>
      </w:r>
      <w:r w:rsidRPr="00C04F59">
        <w:rPr>
          <w:lang w:val="es-MX" w:eastAsia="es-MX"/>
        </w:rPr>
        <w:t>posible el nacimiento formal de Instituto, al entonces Presidente de la República Luis</w:t>
      </w:r>
      <w:r>
        <w:rPr>
          <w:lang w:val="es-MX" w:eastAsia="es-MX"/>
        </w:rPr>
        <w:t xml:space="preserve"> </w:t>
      </w:r>
      <w:r w:rsidRPr="00C04F59">
        <w:rPr>
          <w:lang w:val="es-MX" w:eastAsia="es-MX"/>
        </w:rPr>
        <w:t>Echeverría Álvarez. De igual manera el apoyo de Ing. César Uscanga Uscanga, sin el cual</w:t>
      </w:r>
      <w:r>
        <w:rPr>
          <w:lang w:val="es-MX" w:eastAsia="es-MX"/>
        </w:rPr>
        <w:t xml:space="preserve"> </w:t>
      </w:r>
      <w:r w:rsidRPr="00C04F59">
        <w:rPr>
          <w:lang w:val="es-MX" w:eastAsia="es-MX"/>
        </w:rPr>
        <w:t>no hubiera sido posible la fundación de Tecnológico. Comparte el mérito el Lic. Carlos</w:t>
      </w:r>
      <w:r>
        <w:rPr>
          <w:lang w:val="es-MX" w:eastAsia="es-MX"/>
        </w:rPr>
        <w:t xml:space="preserve"> </w:t>
      </w:r>
      <w:r w:rsidRPr="00C04F59">
        <w:rPr>
          <w:lang w:val="es-MX" w:eastAsia="es-MX"/>
        </w:rPr>
        <w:t>Torres Manzo, en aquel tiempo Gobernador de estado de Michoacán, quien brindó todas</w:t>
      </w:r>
      <w:r>
        <w:rPr>
          <w:lang w:val="es-MX" w:eastAsia="es-MX"/>
        </w:rPr>
        <w:t xml:space="preserve"> </w:t>
      </w:r>
      <w:r w:rsidRPr="00C04F59">
        <w:rPr>
          <w:lang w:val="es-MX" w:eastAsia="es-MX"/>
        </w:rPr>
        <w:t>las facilidades técnicas y físicas tales como la donación del terreno que ocupan</w:t>
      </w:r>
      <w:r>
        <w:rPr>
          <w:lang w:val="es-MX" w:eastAsia="es-MX"/>
        </w:rPr>
        <w:t xml:space="preserve"> </w:t>
      </w:r>
      <w:r w:rsidRPr="00C04F59">
        <w:rPr>
          <w:lang w:val="es-MX" w:eastAsia="es-MX"/>
        </w:rPr>
        <w:t>actualmente las instalaciones de I.T.J. Facilitó también los trámites el entonces Director</w:t>
      </w:r>
      <w:r>
        <w:rPr>
          <w:lang w:val="es-MX" w:eastAsia="es-MX"/>
        </w:rPr>
        <w:t xml:space="preserve"> </w:t>
      </w:r>
      <w:r w:rsidRPr="00C04F59">
        <w:rPr>
          <w:lang w:val="es-MX" w:eastAsia="es-MX"/>
        </w:rPr>
        <w:t>General de Institutos Tecnológicos, el Ing. Emiliano Hernández Camargo. Notables fueron,</w:t>
      </w:r>
      <w:r>
        <w:rPr>
          <w:lang w:val="es-MX" w:eastAsia="es-MX"/>
        </w:rPr>
        <w:t xml:space="preserve"> </w:t>
      </w:r>
      <w:r w:rsidRPr="00C04F59">
        <w:rPr>
          <w:lang w:val="es-MX" w:eastAsia="es-MX"/>
        </w:rPr>
        <w:t>además, los apoyos brindados por el Director General del Comité Administrador del</w:t>
      </w:r>
      <w:r>
        <w:rPr>
          <w:lang w:val="es-MX" w:eastAsia="es-MX"/>
        </w:rPr>
        <w:t xml:space="preserve"> </w:t>
      </w:r>
      <w:r w:rsidRPr="00C04F59">
        <w:rPr>
          <w:lang w:val="es-MX" w:eastAsia="es-MX"/>
        </w:rPr>
        <w:t>Programa Federal de Construcción de Escuelas (CAPFCE), Arquitecto Manuel Teja</w:t>
      </w:r>
      <w:r>
        <w:rPr>
          <w:lang w:val="es-MX" w:eastAsia="es-MX"/>
        </w:rPr>
        <w:t xml:space="preserve"> </w:t>
      </w:r>
      <w:r w:rsidRPr="00C04F59">
        <w:rPr>
          <w:lang w:val="es-MX" w:eastAsia="es-MX"/>
        </w:rPr>
        <w:t>Oliveros, quien posibilitó la construcción oportuna de lo que fueron las primeras</w:t>
      </w:r>
      <w:r>
        <w:rPr>
          <w:lang w:val="es-MX" w:eastAsia="es-MX"/>
        </w:rPr>
        <w:t xml:space="preserve"> </w:t>
      </w:r>
      <w:r w:rsidRPr="00C04F59">
        <w:rPr>
          <w:lang w:val="es-MX" w:eastAsia="es-MX"/>
        </w:rPr>
        <w:t>instalaciones.</w:t>
      </w:r>
      <w:r>
        <w:rPr>
          <w:lang w:val="es-MX" w:eastAsia="es-MX"/>
        </w:rPr>
        <w:t xml:space="preserve"> </w:t>
      </w:r>
      <w:r w:rsidRPr="00C04F59">
        <w:rPr>
          <w:lang w:val="es-MX" w:eastAsia="es-MX"/>
        </w:rPr>
        <w:t>Dadas así las condiciones favorables para la instalación de un Instituto Tecnológico en</w:t>
      </w:r>
      <w:r>
        <w:rPr>
          <w:lang w:val="es-MX" w:eastAsia="es-MX"/>
        </w:rPr>
        <w:t xml:space="preserve"> </w:t>
      </w:r>
      <w:r w:rsidRPr="00C04F59">
        <w:rPr>
          <w:lang w:val="es-MX" w:eastAsia="es-MX"/>
        </w:rPr>
        <w:t>Jiquilpan, finalmente el 27 de Noviembre de 1976 el entonces Presidente de la República</w:t>
      </w:r>
      <w:r>
        <w:rPr>
          <w:lang w:val="es-MX" w:eastAsia="es-MX"/>
        </w:rPr>
        <w:t xml:space="preserve"> </w:t>
      </w:r>
      <w:r w:rsidRPr="00C04F59">
        <w:rPr>
          <w:lang w:val="es-MX" w:eastAsia="es-MX"/>
        </w:rPr>
        <w:t>Lic. Luis Echeverría Álvarez, firma el Decreto Presidencial en el que se autoriza la</w:t>
      </w:r>
      <w:r>
        <w:rPr>
          <w:lang w:val="es-MX" w:eastAsia="es-MX"/>
        </w:rPr>
        <w:t xml:space="preserve"> </w:t>
      </w:r>
      <w:r w:rsidRPr="00C04F59">
        <w:rPr>
          <w:lang w:val="es-MX" w:eastAsia="es-MX"/>
        </w:rPr>
        <w:t>creación del I.T.J., en dos meses prácticamente con un total de 106 alumnos que fue con</w:t>
      </w:r>
      <w:r>
        <w:rPr>
          <w:lang w:val="es-MX" w:eastAsia="es-MX"/>
        </w:rPr>
        <w:t xml:space="preserve"> </w:t>
      </w:r>
      <w:r w:rsidRPr="00C04F59">
        <w:rPr>
          <w:lang w:val="es-MX" w:eastAsia="es-MX"/>
        </w:rPr>
        <w:t>los que el Instituto inició sus actividades el 14 de Febrero de 1977.</w:t>
      </w:r>
    </w:p>
    <w:p w:rsidR="00D75D22" w:rsidRPr="00C04F59" w:rsidRDefault="00D75D22" w:rsidP="001A57EA">
      <w:pPr>
        <w:autoSpaceDE w:val="0"/>
        <w:autoSpaceDN w:val="0"/>
        <w:adjustRightInd w:val="0"/>
        <w:jc w:val="both"/>
        <w:rPr>
          <w:lang w:val="es-MX" w:eastAsia="es-MX"/>
        </w:rPr>
      </w:pPr>
    </w:p>
    <w:p w:rsidR="00D75D22" w:rsidRPr="00C04F59" w:rsidRDefault="00D75D22" w:rsidP="001A57EA">
      <w:pPr>
        <w:autoSpaceDE w:val="0"/>
        <w:autoSpaceDN w:val="0"/>
        <w:adjustRightInd w:val="0"/>
        <w:jc w:val="both"/>
        <w:outlineLvl w:val="0"/>
        <w:rPr>
          <w:b/>
          <w:bCs/>
          <w:lang w:val="es-MX" w:eastAsia="es-MX"/>
        </w:rPr>
      </w:pPr>
      <w:r w:rsidRPr="00C04F59">
        <w:rPr>
          <w:b/>
          <w:bCs/>
          <w:lang w:val="es-MX" w:eastAsia="es-MX"/>
        </w:rPr>
        <w:t>Ubicación.</w:t>
      </w:r>
    </w:p>
    <w:p w:rsidR="00D75D22" w:rsidRPr="00C04F59" w:rsidRDefault="00D75D22" w:rsidP="001A57EA">
      <w:pPr>
        <w:autoSpaceDE w:val="0"/>
        <w:autoSpaceDN w:val="0"/>
        <w:adjustRightInd w:val="0"/>
        <w:jc w:val="both"/>
        <w:rPr>
          <w:lang w:val="es-MX"/>
        </w:rPr>
      </w:pPr>
      <w:r w:rsidRPr="00C04F59">
        <w:rPr>
          <w:lang w:val="es-MX" w:eastAsia="es-MX"/>
        </w:rPr>
        <w:t>Av. Carr. Nacional s/n Km. 202 Jiquilpan de Juárez, Michoacán C.P. 59510</w:t>
      </w:r>
      <w:r>
        <w:rPr>
          <w:lang w:val="es-MX" w:eastAsia="es-MX"/>
        </w:rPr>
        <w:t xml:space="preserve"> </w:t>
      </w:r>
      <w:r w:rsidRPr="00C04F59">
        <w:rPr>
          <w:lang w:val="es-MX" w:eastAsia="es-MX"/>
        </w:rPr>
        <w:t>Tels: 01(353) 533 02 37, 533 11 26 y 533 30 91</w:t>
      </w:r>
      <w:r>
        <w:rPr>
          <w:lang w:val="es-MX" w:eastAsia="es-MX"/>
        </w:rPr>
        <w:t>.</w:t>
      </w:r>
    </w:p>
    <w:p w:rsidR="00D75D22" w:rsidRDefault="00D75D22" w:rsidP="00BB4C93">
      <w:pPr>
        <w:jc w:val="center"/>
        <w:outlineLvl w:val="0"/>
        <w:rPr>
          <w:rFonts w:ascii="Cambria" w:hAnsi="Cambria"/>
          <w:sz w:val="40"/>
          <w:lang w:val="es-MX"/>
        </w:rPr>
      </w:pPr>
      <w:r>
        <w:rPr>
          <w:rFonts w:ascii="Cambria" w:hAnsi="Cambria"/>
          <w:sz w:val="40"/>
          <w:lang w:val="es-MX"/>
        </w:rPr>
        <w:lastRenderedPageBreak/>
        <w:t>CONSULTAS</w:t>
      </w:r>
    </w:p>
    <w:p w:rsidR="00D75D22" w:rsidRDefault="00D75D22" w:rsidP="00C04F59">
      <w:pPr>
        <w:jc w:val="center"/>
        <w:rPr>
          <w:rFonts w:ascii="Cambria" w:hAnsi="Cambria"/>
          <w:sz w:val="40"/>
          <w:lang w:val="es-MX"/>
        </w:rPr>
      </w:pPr>
    </w:p>
    <w:p w:rsidR="00D75D22" w:rsidRPr="00556C70" w:rsidRDefault="00D75D22" w:rsidP="001A57EA">
      <w:pPr>
        <w:numPr>
          <w:ilvl w:val="0"/>
          <w:numId w:val="5"/>
        </w:numPr>
        <w:spacing w:line="360" w:lineRule="auto"/>
        <w:jc w:val="both"/>
        <w:rPr>
          <w:rFonts w:ascii="Arial" w:hAnsi="Arial" w:cs="Arial"/>
        </w:rPr>
      </w:pPr>
      <w:r w:rsidRPr="00556C70">
        <w:rPr>
          <w:rFonts w:ascii="Arial" w:hAnsi="Arial" w:cs="Arial"/>
        </w:rPr>
        <w:t xml:space="preserve">Libro, Diccionario de Sinónimos y Antónimos, </w:t>
      </w:r>
    </w:p>
    <w:p w:rsidR="00D75D22" w:rsidRPr="00556C70" w:rsidRDefault="00D75D22" w:rsidP="001A57EA">
      <w:pPr>
        <w:spacing w:line="360" w:lineRule="auto"/>
        <w:ind w:left="360"/>
        <w:jc w:val="both"/>
        <w:rPr>
          <w:rFonts w:ascii="Arial" w:hAnsi="Arial" w:cs="Arial"/>
        </w:rPr>
      </w:pPr>
      <w:r w:rsidRPr="00556C70">
        <w:rPr>
          <w:rFonts w:ascii="Arial" w:hAnsi="Arial" w:cs="Arial"/>
        </w:rPr>
        <w:t xml:space="preserve">Autor, </w:t>
      </w:r>
      <w:r>
        <w:rPr>
          <w:rFonts w:ascii="Arial" w:hAnsi="Arial" w:cs="Arial"/>
        </w:rPr>
        <w:t>María Esther Milera Martínez</w:t>
      </w:r>
      <w:r w:rsidRPr="00556C70">
        <w:rPr>
          <w:rFonts w:ascii="Arial" w:hAnsi="Arial" w:cs="Arial"/>
        </w:rPr>
        <w:t xml:space="preserve">. </w:t>
      </w:r>
    </w:p>
    <w:p w:rsidR="00D75D22" w:rsidRPr="00556C70" w:rsidRDefault="00D75D22" w:rsidP="001A57EA">
      <w:pPr>
        <w:spacing w:line="360" w:lineRule="auto"/>
        <w:ind w:left="360"/>
        <w:jc w:val="both"/>
        <w:rPr>
          <w:rFonts w:ascii="Arial" w:hAnsi="Arial" w:cs="Arial"/>
          <w:color w:val="000000"/>
        </w:rPr>
      </w:pPr>
      <w:r>
        <w:rPr>
          <w:rStyle w:val="nfasis"/>
          <w:rFonts w:ascii="Arial" w:hAnsi="Arial" w:cs="Arial"/>
          <w:color w:val="000000"/>
        </w:rPr>
        <w:t>Ediciones Euro México.</w:t>
      </w:r>
    </w:p>
    <w:p w:rsidR="00D75D22" w:rsidRPr="00556C70" w:rsidRDefault="00D75D22" w:rsidP="001A57EA">
      <w:pPr>
        <w:spacing w:line="360" w:lineRule="auto"/>
        <w:ind w:left="360"/>
        <w:jc w:val="both"/>
        <w:rPr>
          <w:rFonts w:ascii="Arial" w:hAnsi="Arial" w:cs="Arial"/>
        </w:rPr>
      </w:pPr>
    </w:p>
    <w:p w:rsidR="00D75D22" w:rsidRPr="00556C70" w:rsidRDefault="00D75D22" w:rsidP="001A57EA">
      <w:pPr>
        <w:numPr>
          <w:ilvl w:val="0"/>
          <w:numId w:val="5"/>
        </w:numPr>
        <w:spacing w:line="360" w:lineRule="auto"/>
        <w:jc w:val="both"/>
        <w:rPr>
          <w:rFonts w:ascii="Arial" w:hAnsi="Arial" w:cs="Arial"/>
        </w:rPr>
      </w:pPr>
      <w:r w:rsidRPr="00556C70">
        <w:rPr>
          <w:rFonts w:ascii="Arial" w:hAnsi="Arial" w:cs="Arial"/>
        </w:rPr>
        <w:t xml:space="preserve">Libro, </w:t>
      </w:r>
      <w:r>
        <w:rPr>
          <w:rFonts w:ascii="Arial" w:hAnsi="Arial" w:cs="Arial"/>
        </w:rPr>
        <w:t>Manual para la presentación de anteproyectos e informes de investigación</w:t>
      </w:r>
      <w:r w:rsidRPr="00556C70">
        <w:rPr>
          <w:rFonts w:ascii="Arial" w:hAnsi="Arial" w:cs="Arial"/>
        </w:rPr>
        <w:t xml:space="preserve">. </w:t>
      </w:r>
    </w:p>
    <w:p w:rsidR="00D75D22" w:rsidRPr="00556C70" w:rsidRDefault="00D75D22" w:rsidP="001A57EA">
      <w:pPr>
        <w:spacing w:line="360" w:lineRule="auto"/>
        <w:ind w:left="360"/>
        <w:jc w:val="both"/>
        <w:rPr>
          <w:rFonts w:ascii="Arial" w:hAnsi="Arial" w:cs="Arial"/>
        </w:rPr>
      </w:pPr>
      <w:r w:rsidRPr="00556C70">
        <w:rPr>
          <w:rFonts w:ascii="Arial" w:hAnsi="Arial" w:cs="Arial"/>
        </w:rPr>
        <w:t xml:space="preserve">Autor,  </w:t>
      </w:r>
      <w:r>
        <w:rPr>
          <w:rFonts w:ascii="Arial" w:hAnsi="Arial" w:cs="Arial"/>
        </w:rPr>
        <w:t>Corina Schmelkes</w:t>
      </w:r>
    </w:p>
    <w:p w:rsidR="00D75D22" w:rsidRPr="00556C70" w:rsidRDefault="00D75D22" w:rsidP="001A57EA">
      <w:pPr>
        <w:spacing w:line="360" w:lineRule="auto"/>
        <w:ind w:left="360"/>
        <w:jc w:val="both"/>
        <w:rPr>
          <w:rFonts w:ascii="Arial" w:hAnsi="Arial" w:cs="Arial"/>
          <w:color w:val="000000"/>
        </w:rPr>
      </w:pPr>
      <w:r>
        <w:rPr>
          <w:rFonts w:ascii="Arial" w:hAnsi="Arial" w:cs="Arial"/>
          <w:color w:val="000000"/>
        </w:rPr>
        <w:t>OXFORD</w:t>
      </w:r>
    </w:p>
    <w:p w:rsidR="00D75D22" w:rsidRPr="00556C70" w:rsidRDefault="00D75D22" w:rsidP="001A57EA">
      <w:pPr>
        <w:spacing w:line="360" w:lineRule="auto"/>
        <w:ind w:left="360"/>
        <w:jc w:val="both"/>
        <w:rPr>
          <w:rFonts w:ascii="Arial" w:hAnsi="Arial" w:cs="Arial"/>
        </w:rPr>
      </w:pPr>
    </w:p>
    <w:sectPr w:rsidR="00D75D22" w:rsidRPr="00556C70" w:rsidSect="00AC7482">
      <w:headerReference w:type="default" r:id="rId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se Carlos" w:date="2010-09-10T11:28:00Z" w:initials="sony">
    <w:p w:rsidR="00D75D22" w:rsidRDefault="00D75D22">
      <w:pPr>
        <w:pStyle w:val="Textocomentario"/>
      </w:pPr>
      <w:r>
        <w:rPr>
          <w:rStyle w:val="Refdecomentario"/>
        </w:rPr>
        <w:annotationRef/>
      </w:r>
      <w:r>
        <w:t>Mencionar fechas, describir procesos, describir problemas y al final nos da la pauta para la redacción de la definición del problema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05A" w:rsidRDefault="0084105A" w:rsidP="00B87D59">
      <w:r>
        <w:separator/>
      </w:r>
    </w:p>
  </w:endnote>
  <w:endnote w:type="continuationSeparator" w:id="0">
    <w:p w:rsidR="0084105A" w:rsidRDefault="0084105A" w:rsidP="00B87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05A" w:rsidRDefault="0084105A" w:rsidP="00B87D59">
      <w:r>
        <w:separator/>
      </w:r>
    </w:p>
  </w:footnote>
  <w:footnote w:type="continuationSeparator" w:id="0">
    <w:p w:rsidR="0084105A" w:rsidRDefault="0084105A" w:rsidP="00B87D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D22" w:rsidRDefault="003D5AAD">
    <w:pPr>
      <w:pStyle w:val="Encabezado"/>
    </w:pPr>
    <w:r>
      <w:rPr>
        <w:noProof/>
        <w:lang w:val="es-MX" w:eastAsia="es-MX"/>
      </w:rPr>
      <mc:AlternateContent>
        <mc:Choice Requires="wps">
          <w:drawing>
            <wp:anchor distT="0" distB="0" distL="114300" distR="114300" simplePos="0" relativeHeight="251660288" behindDoc="0" locked="0" layoutInCell="1" allowOverlap="1">
              <wp:simplePos x="0" y="0"/>
              <wp:positionH relativeFrom="column">
                <wp:posOffset>-235585</wp:posOffset>
              </wp:positionH>
              <wp:positionV relativeFrom="paragraph">
                <wp:posOffset>168910</wp:posOffset>
              </wp:positionV>
              <wp:extent cx="6091555" cy="0"/>
              <wp:effectExtent l="12065" t="6985" r="11430" b="1206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18.55pt;margin-top:13.3pt;width:479.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"/>
          </w:pict>
        </mc:Fallback>
      </mc:AlternateContent>
    </w:r>
    <w:r w:rsidR="00D75D22">
      <w:t>CREBYS</w:t>
    </w:r>
    <w:r w:rsidR="00D75D22">
      <w:tab/>
    </w:r>
    <w:r w:rsidR="00D75D22">
      <w:tab/>
      <w:t>ITJ</w:t>
    </w:r>
  </w:p>
  <w:p w:rsidR="00D75D22" w:rsidRDefault="00D75D2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242D4"/>
    <w:multiLevelType w:val="hybridMultilevel"/>
    <w:tmpl w:val="C38ECC1A"/>
    <w:lvl w:ilvl="0" w:tplc="262CEF60">
      <w:start w:val="1"/>
      <w:numFmt w:val="lowerLetter"/>
      <w:lvlText w:val="%1)"/>
      <w:lvlJc w:val="left"/>
      <w:pPr>
        <w:ind w:left="1065" w:hanging="360"/>
      </w:pPr>
      <w:rPr>
        <w:rFonts w:cs="Times New Roman" w:hint="default"/>
      </w:rPr>
    </w:lvl>
    <w:lvl w:ilvl="1" w:tplc="080A0019" w:tentative="1">
      <w:start w:val="1"/>
      <w:numFmt w:val="lowerLetter"/>
      <w:lvlText w:val="%2."/>
      <w:lvlJc w:val="left"/>
      <w:pPr>
        <w:ind w:left="1785" w:hanging="360"/>
      </w:pPr>
      <w:rPr>
        <w:rFonts w:cs="Times New Roman"/>
      </w:rPr>
    </w:lvl>
    <w:lvl w:ilvl="2" w:tplc="080A001B" w:tentative="1">
      <w:start w:val="1"/>
      <w:numFmt w:val="lowerRoman"/>
      <w:lvlText w:val="%3."/>
      <w:lvlJc w:val="right"/>
      <w:pPr>
        <w:ind w:left="2505" w:hanging="180"/>
      </w:pPr>
      <w:rPr>
        <w:rFonts w:cs="Times New Roman"/>
      </w:rPr>
    </w:lvl>
    <w:lvl w:ilvl="3" w:tplc="080A000F" w:tentative="1">
      <w:start w:val="1"/>
      <w:numFmt w:val="decimal"/>
      <w:lvlText w:val="%4."/>
      <w:lvlJc w:val="left"/>
      <w:pPr>
        <w:ind w:left="3225" w:hanging="360"/>
      </w:pPr>
      <w:rPr>
        <w:rFonts w:cs="Times New Roman"/>
      </w:rPr>
    </w:lvl>
    <w:lvl w:ilvl="4" w:tplc="080A0019" w:tentative="1">
      <w:start w:val="1"/>
      <w:numFmt w:val="lowerLetter"/>
      <w:lvlText w:val="%5."/>
      <w:lvlJc w:val="left"/>
      <w:pPr>
        <w:ind w:left="3945" w:hanging="360"/>
      </w:pPr>
      <w:rPr>
        <w:rFonts w:cs="Times New Roman"/>
      </w:rPr>
    </w:lvl>
    <w:lvl w:ilvl="5" w:tplc="080A001B" w:tentative="1">
      <w:start w:val="1"/>
      <w:numFmt w:val="lowerRoman"/>
      <w:lvlText w:val="%6."/>
      <w:lvlJc w:val="right"/>
      <w:pPr>
        <w:ind w:left="4665" w:hanging="180"/>
      </w:pPr>
      <w:rPr>
        <w:rFonts w:cs="Times New Roman"/>
      </w:rPr>
    </w:lvl>
    <w:lvl w:ilvl="6" w:tplc="080A000F" w:tentative="1">
      <w:start w:val="1"/>
      <w:numFmt w:val="decimal"/>
      <w:lvlText w:val="%7."/>
      <w:lvlJc w:val="left"/>
      <w:pPr>
        <w:ind w:left="5385" w:hanging="360"/>
      </w:pPr>
      <w:rPr>
        <w:rFonts w:cs="Times New Roman"/>
      </w:rPr>
    </w:lvl>
    <w:lvl w:ilvl="7" w:tplc="080A0019" w:tentative="1">
      <w:start w:val="1"/>
      <w:numFmt w:val="lowerLetter"/>
      <w:lvlText w:val="%8."/>
      <w:lvlJc w:val="left"/>
      <w:pPr>
        <w:ind w:left="6105" w:hanging="360"/>
      </w:pPr>
      <w:rPr>
        <w:rFonts w:cs="Times New Roman"/>
      </w:rPr>
    </w:lvl>
    <w:lvl w:ilvl="8" w:tplc="080A001B" w:tentative="1">
      <w:start w:val="1"/>
      <w:numFmt w:val="lowerRoman"/>
      <w:lvlText w:val="%9."/>
      <w:lvlJc w:val="right"/>
      <w:pPr>
        <w:ind w:left="6825" w:hanging="180"/>
      </w:pPr>
      <w:rPr>
        <w:rFonts w:cs="Times New Roman"/>
      </w:rPr>
    </w:lvl>
  </w:abstractNum>
  <w:abstractNum w:abstractNumId="1">
    <w:nsid w:val="17914F6D"/>
    <w:multiLevelType w:val="hybridMultilevel"/>
    <w:tmpl w:val="FADC5222"/>
    <w:lvl w:ilvl="0" w:tplc="080A0017">
      <w:start w:val="1"/>
      <w:numFmt w:val="lowerLetter"/>
      <w:lvlText w:val="%1)"/>
      <w:lvlJc w:val="left"/>
      <w:pPr>
        <w:ind w:left="928" w:hanging="360"/>
      </w:pPr>
      <w:rPr>
        <w:rFonts w:cs="Times New Roman" w:hint="default"/>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
    <w:nsid w:val="19CD7068"/>
    <w:multiLevelType w:val="hybridMultilevel"/>
    <w:tmpl w:val="BE404890"/>
    <w:lvl w:ilvl="0" w:tplc="CC742C74">
      <w:start w:val="1"/>
      <w:numFmt w:val="decimal"/>
      <w:lvlText w:val="%1-"/>
      <w:lvlJc w:val="left"/>
      <w:pPr>
        <w:ind w:left="720" w:hanging="360"/>
      </w:pPr>
      <w:rPr>
        <w:rFonts w:cs="Times New Roman" w:hint="default"/>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3">
    <w:nsid w:val="1AAA166C"/>
    <w:multiLevelType w:val="hybridMultilevel"/>
    <w:tmpl w:val="D7C2B268"/>
    <w:lvl w:ilvl="0" w:tplc="080A0017">
      <w:start w:val="1"/>
      <w:numFmt w:val="lowerLetter"/>
      <w:lvlText w:val="%1)"/>
      <w:lvlJc w:val="left"/>
      <w:pPr>
        <w:ind w:left="720" w:hanging="360"/>
      </w:pPr>
      <w:rPr>
        <w:rFonts w:cs="Times New Roman" w:hint="default"/>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4">
    <w:nsid w:val="1FFB25DD"/>
    <w:multiLevelType w:val="hybridMultilevel"/>
    <w:tmpl w:val="6EE0F5F8"/>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2D9099A"/>
    <w:multiLevelType w:val="hybridMultilevel"/>
    <w:tmpl w:val="C38ECC1A"/>
    <w:lvl w:ilvl="0" w:tplc="262CEF60">
      <w:start w:val="1"/>
      <w:numFmt w:val="lowerLetter"/>
      <w:lvlText w:val="%1)"/>
      <w:lvlJc w:val="left"/>
      <w:pPr>
        <w:ind w:left="1065" w:hanging="360"/>
      </w:pPr>
      <w:rPr>
        <w:rFonts w:cs="Times New Roman" w:hint="default"/>
      </w:rPr>
    </w:lvl>
    <w:lvl w:ilvl="1" w:tplc="080A0019" w:tentative="1">
      <w:start w:val="1"/>
      <w:numFmt w:val="lowerLetter"/>
      <w:lvlText w:val="%2."/>
      <w:lvlJc w:val="left"/>
      <w:pPr>
        <w:ind w:left="1785" w:hanging="360"/>
      </w:pPr>
      <w:rPr>
        <w:rFonts w:cs="Times New Roman"/>
      </w:rPr>
    </w:lvl>
    <w:lvl w:ilvl="2" w:tplc="080A001B" w:tentative="1">
      <w:start w:val="1"/>
      <w:numFmt w:val="lowerRoman"/>
      <w:lvlText w:val="%3."/>
      <w:lvlJc w:val="right"/>
      <w:pPr>
        <w:ind w:left="2505" w:hanging="180"/>
      </w:pPr>
      <w:rPr>
        <w:rFonts w:cs="Times New Roman"/>
      </w:rPr>
    </w:lvl>
    <w:lvl w:ilvl="3" w:tplc="080A000F" w:tentative="1">
      <w:start w:val="1"/>
      <w:numFmt w:val="decimal"/>
      <w:lvlText w:val="%4."/>
      <w:lvlJc w:val="left"/>
      <w:pPr>
        <w:ind w:left="3225" w:hanging="360"/>
      </w:pPr>
      <w:rPr>
        <w:rFonts w:cs="Times New Roman"/>
      </w:rPr>
    </w:lvl>
    <w:lvl w:ilvl="4" w:tplc="080A0019" w:tentative="1">
      <w:start w:val="1"/>
      <w:numFmt w:val="lowerLetter"/>
      <w:lvlText w:val="%5."/>
      <w:lvlJc w:val="left"/>
      <w:pPr>
        <w:ind w:left="3945" w:hanging="360"/>
      </w:pPr>
      <w:rPr>
        <w:rFonts w:cs="Times New Roman"/>
      </w:rPr>
    </w:lvl>
    <w:lvl w:ilvl="5" w:tplc="080A001B" w:tentative="1">
      <w:start w:val="1"/>
      <w:numFmt w:val="lowerRoman"/>
      <w:lvlText w:val="%6."/>
      <w:lvlJc w:val="right"/>
      <w:pPr>
        <w:ind w:left="4665" w:hanging="180"/>
      </w:pPr>
      <w:rPr>
        <w:rFonts w:cs="Times New Roman"/>
      </w:rPr>
    </w:lvl>
    <w:lvl w:ilvl="6" w:tplc="080A000F" w:tentative="1">
      <w:start w:val="1"/>
      <w:numFmt w:val="decimal"/>
      <w:lvlText w:val="%7."/>
      <w:lvlJc w:val="left"/>
      <w:pPr>
        <w:ind w:left="5385" w:hanging="360"/>
      </w:pPr>
      <w:rPr>
        <w:rFonts w:cs="Times New Roman"/>
      </w:rPr>
    </w:lvl>
    <w:lvl w:ilvl="7" w:tplc="080A0019" w:tentative="1">
      <w:start w:val="1"/>
      <w:numFmt w:val="lowerLetter"/>
      <w:lvlText w:val="%8."/>
      <w:lvlJc w:val="left"/>
      <w:pPr>
        <w:ind w:left="6105" w:hanging="360"/>
      </w:pPr>
      <w:rPr>
        <w:rFonts w:cs="Times New Roman"/>
      </w:rPr>
    </w:lvl>
    <w:lvl w:ilvl="8" w:tplc="080A001B" w:tentative="1">
      <w:start w:val="1"/>
      <w:numFmt w:val="lowerRoman"/>
      <w:lvlText w:val="%9."/>
      <w:lvlJc w:val="right"/>
      <w:pPr>
        <w:ind w:left="6825" w:hanging="180"/>
      </w:pPr>
      <w:rPr>
        <w:rFonts w:cs="Times New Roman"/>
      </w:rPr>
    </w:lvl>
  </w:abstractNum>
  <w:abstractNum w:abstractNumId="6">
    <w:nsid w:val="280E59F8"/>
    <w:multiLevelType w:val="hybridMultilevel"/>
    <w:tmpl w:val="A7865CE8"/>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EE42A3B"/>
    <w:multiLevelType w:val="hybridMultilevel"/>
    <w:tmpl w:val="FADC5222"/>
    <w:lvl w:ilvl="0" w:tplc="080A0017">
      <w:start w:val="1"/>
      <w:numFmt w:val="lowerLetter"/>
      <w:lvlText w:val="%1)"/>
      <w:lvlJc w:val="left"/>
      <w:pPr>
        <w:ind w:left="928" w:hanging="360"/>
      </w:pPr>
      <w:rPr>
        <w:rFonts w:cs="Times New Roman" w:hint="default"/>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8">
    <w:nsid w:val="66EB13A2"/>
    <w:multiLevelType w:val="hybridMultilevel"/>
    <w:tmpl w:val="D0563216"/>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
    <w:nsid w:val="71BA3B20"/>
    <w:multiLevelType w:val="hybridMultilevel"/>
    <w:tmpl w:val="63A898DE"/>
    <w:lvl w:ilvl="0" w:tplc="080A000F">
      <w:start w:val="1"/>
      <w:numFmt w:val="decimal"/>
      <w:lvlText w:val="%1."/>
      <w:lvlJc w:val="left"/>
      <w:pPr>
        <w:ind w:left="720" w:hanging="360"/>
      </w:pPr>
      <w:rPr>
        <w:rFonts w:cs="Times New Roman" w:hint="default"/>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0">
    <w:nsid w:val="768A5B81"/>
    <w:multiLevelType w:val="hybridMultilevel"/>
    <w:tmpl w:val="FADC5222"/>
    <w:lvl w:ilvl="0" w:tplc="080A0017">
      <w:start w:val="1"/>
      <w:numFmt w:val="lowerLetter"/>
      <w:lvlText w:val="%1)"/>
      <w:lvlJc w:val="left"/>
      <w:pPr>
        <w:ind w:left="928" w:hanging="360"/>
      </w:pPr>
      <w:rPr>
        <w:rFonts w:cs="Times New Roman" w:hint="default"/>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num w:numId="1">
    <w:abstractNumId w:val="2"/>
  </w:num>
  <w:num w:numId="2">
    <w:abstractNumId w:val="9"/>
  </w:num>
  <w:num w:numId="3">
    <w:abstractNumId w:val="4"/>
  </w:num>
  <w:num w:numId="4">
    <w:abstractNumId w:val="6"/>
  </w:num>
  <w:num w:numId="5">
    <w:abstractNumId w:val="8"/>
  </w:num>
  <w:num w:numId="6">
    <w:abstractNumId w:val="5"/>
  </w:num>
  <w:num w:numId="7">
    <w:abstractNumId w:val="0"/>
  </w:num>
  <w:num w:numId="8">
    <w:abstractNumId w:val="7"/>
  </w:num>
  <w:num w:numId="9">
    <w:abstractNumId w:val="3"/>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593"/>
    <w:rsid w:val="000016E5"/>
    <w:rsid w:val="00003B26"/>
    <w:rsid w:val="00007307"/>
    <w:rsid w:val="000112DD"/>
    <w:rsid w:val="00011BC4"/>
    <w:rsid w:val="000256CA"/>
    <w:rsid w:val="00027260"/>
    <w:rsid w:val="00030030"/>
    <w:rsid w:val="0003054C"/>
    <w:rsid w:val="00035517"/>
    <w:rsid w:val="0004438E"/>
    <w:rsid w:val="00052177"/>
    <w:rsid w:val="000524C1"/>
    <w:rsid w:val="0006487E"/>
    <w:rsid w:val="00064D81"/>
    <w:rsid w:val="00065B95"/>
    <w:rsid w:val="00071136"/>
    <w:rsid w:val="00072C46"/>
    <w:rsid w:val="000736A5"/>
    <w:rsid w:val="00082538"/>
    <w:rsid w:val="0008634B"/>
    <w:rsid w:val="00087456"/>
    <w:rsid w:val="0009044A"/>
    <w:rsid w:val="000925AC"/>
    <w:rsid w:val="00094990"/>
    <w:rsid w:val="00095E58"/>
    <w:rsid w:val="0009637D"/>
    <w:rsid w:val="000A08FC"/>
    <w:rsid w:val="000A1A91"/>
    <w:rsid w:val="000B1BAE"/>
    <w:rsid w:val="000C0C3D"/>
    <w:rsid w:val="000C20A3"/>
    <w:rsid w:val="000C23B8"/>
    <w:rsid w:val="000D5605"/>
    <w:rsid w:val="000D7C14"/>
    <w:rsid w:val="000E1658"/>
    <w:rsid w:val="000F47BF"/>
    <w:rsid w:val="001022A7"/>
    <w:rsid w:val="001029F3"/>
    <w:rsid w:val="00102BEC"/>
    <w:rsid w:val="001050C7"/>
    <w:rsid w:val="00106DB6"/>
    <w:rsid w:val="00116CDD"/>
    <w:rsid w:val="001200BD"/>
    <w:rsid w:val="00121860"/>
    <w:rsid w:val="001245EE"/>
    <w:rsid w:val="00125ED2"/>
    <w:rsid w:val="001301E8"/>
    <w:rsid w:val="00131E2E"/>
    <w:rsid w:val="00133336"/>
    <w:rsid w:val="001365A6"/>
    <w:rsid w:val="00143227"/>
    <w:rsid w:val="00146384"/>
    <w:rsid w:val="00147993"/>
    <w:rsid w:val="001479EF"/>
    <w:rsid w:val="0015038B"/>
    <w:rsid w:val="0015273A"/>
    <w:rsid w:val="00162062"/>
    <w:rsid w:val="001632F5"/>
    <w:rsid w:val="00166082"/>
    <w:rsid w:val="00170479"/>
    <w:rsid w:val="00177C82"/>
    <w:rsid w:val="00185327"/>
    <w:rsid w:val="00190E26"/>
    <w:rsid w:val="001A50FF"/>
    <w:rsid w:val="001A57EA"/>
    <w:rsid w:val="001B1B7A"/>
    <w:rsid w:val="001B7DEF"/>
    <w:rsid w:val="001C28CB"/>
    <w:rsid w:val="001C766B"/>
    <w:rsid w:val="001C7747"/>
    <w:rsid w:val="001D3C90"/>
    <w:rsid w:val="001F09E1"/>
    <w:rsid w:val="001F172E"/>
    <w:rsid w:val="001F5EAC"/>
    <w:rsid w:val="00201A41"/>
    <w:rsid w:val="002044D8"/>
    <w:rsid w:val="00204EC2"/>
    <w:rsid w:val="00215377"/>
    <w:rsid w:val="0021626B"/>
    <w:rsid w:val="00216EAF"/>
    <w:rsid w:val="002273FA"/>
    <w:rsid w:val="00235299"/>
    <w:rsid w:val="002376C8"/>
    <w:rsid w:val="0024662E"/>
    <w:rsid w:val="00251C42"/>
    <w:rsid w:val="00252BB7"/>
    <w:rsid w:val="002543AE"/>
    <w:rsid w:val="0025580B"/>
    <w:rsid w:val="00262DD4"/>
    <w:rsid w:val="002679E8"/>
    <w:rsid w:val="00272B1B"/>
    <w:rsid w:val="00275795"/>
    <w:rsid w:val="00280065"/>
    <w:rsid w:val="002804D3"/>
    <w:rsid w:val="00291D38"/>
    <w:rsid w:val="00292050"/>
    <w:rsid w:val="002948AB"/>
    <w:rsid w:val="002A279E"/>
    <w:rsid w:val="002A37EF"/>
    <w:rsid w:val="002A4095"/>
    <w:rsid w:val="002C0FB9"/>
    <w:rsid w:val="002C32B1"/>
    <w:rsid w:val="002C5685"/>
    <w:rsid w:val="002D4C78"/>
    <w:rsid w:val="002D79FC"/>
    <w:rsid w:val="002E1DC4"/>
    <w:rsid w:val="002E7CF4"/>
    <w:rsid w:val="002F1787"/>
    <w:rsid w:val="002F2E31"/>
    <w:rsid w:val="002F304F"/>
    <w:rsid w:val="002F421C"/>
    <w:rsid w:val="002F5F3C"/>
    <w:rsid w:val="00303338"/>
    <w:rsid w:val="00311F21"/>
    <w:rsid w:val="00312F7E"/>
    <w:rsid w:val="00316A5D"/>
    <w:rsid w:val="00326C13"/>
    <w:rsid w:val="00340125"/>
    <w:rsid w:val="00342707"/>
    <w:rsid w:val="003442E8"/>
    <w:rsid w:val="00346398"/>
    <w:rsid w:val="0035415A"/>
    <w:rsid w:val="003574A6"/>
    <w:rsid w:val="0035761A"/>
    <w:rsid w:val="00373853"/>
    <w:rsid w:val="003764D4"/>
    <w:rsid w:val="00381770"/>
    <w:rsid w:val="0038640B"/>
    <w:rsid w:val="00390961"/>
    <w:rsid w:val="0039513E"/>
    <w:rsid w:val="003A0329"/>
    <w:rsid w:val="003A1C1D"/>
    <w:rsid w:val="003A2D48"/>
    <w:rsid w:val="003A5B37"/>
    <w:rsid w:val="003A6A5E"/>
    <w:rsid w:val="003A6AEC"/>
    <w:rsid w:val="003B014C"/>
    <w:rsid w:val="003B42C1"/>
    <w:rsid w:val="003B772A"/>
    <w:rsid w:val="003C2117"/>
    <w:rsid w:val="003C3B48"/>
    <w:rsid w:val="003C4689"/>
    <w:rsid w:val="003C79D9"/>
    <w:rsid w:val="003D31C4"/>
    <w:rsid w:val="003D5AAD"/>
    <w:rsid w:val="003D7C42"/>
    <w:rsid w:val="003E5ADD"/>
    <w:rsid w:val="003F6990"/>
    <w:rsid w:val="0040205C"/>
    <w:rsid w:val="0040256F"/>
    <w:rsid w:val="004033E0"/>
    <w:rsid w:val="00413500"/>
    <w:rsid w:val="00413C0D"/>
    <w:rsid w:val="00421CD8"/>
    <w:rsid w:val="0042307B"/>
    <w:rsid w:val="00424ECE"/>
    <w:rsid w:val="004408DD"/>
    <w:rsid w:val="00441301"/>
    <w:rsid w:val="00441783"/>
    <w:rsid w:val="00451BB1"/>
    <w:rsid w:val="0045237F"/>
    <w:rsid w:val="00454D74"/>
    <w:rsid w:val="00455984"/>
    <w:rsid w:val="00456606"/>
    <w:rsid w:val="00460D82"/>
    <w:rsid w:val="00465D74"/>
    <w:rsid w:val="00472C6C"/>
    <w:rsid w:val="004750DE"/>
    <w:rsid w:val="00476FF7"/>
    <w:rsid w:val="00480DD0"/>
    <w:rsid w:val="0048126A"/>
    <w:rsid w:val="00482314"/>
    <w:rsid w:val="00486E6F"/>
    <w:rsid w:val="00492263"/>
    <w:rsid w:val="004936E3"/>
    <w:rsid w:val="00493C6C"/>
    <w:rsid w:val="00495CDE"/>
    <w:rsid w:val="004A1EB6"/>
    <w:rsid w:val="004A263B"/>
    <w:rsid w:val="004B2C92"/>
    <w:rsid w:val="004C0DF0"/>
    <w:rsid w:val="004C1445"/>
    <w:rsid w:val="004C36F5"/>
    <w:rsid w:val="004C3D89"/>
    <w:rsid w:val="004D1D0D"/>
    <w:rsid w:val="004E1BFA"/>
    <w:rsid w:val="004E4029"/>
    <w:rsid w:val="004E439B"/>
    <w:rsid w:val="004E689A"/>
    <w:rsid w:val="004E76E9"/>
    <w:rsid w:val="00501EFF"/>
    <w:rsid w:val="00502201"/>
    <w:rsid w:val="00502F13"/>
    <w:rsid w:val="00503B7B"/>
    <w:rsid w:val="00505A15"/>
    <w:rsid w:val="005206C4"/>
    <w:rsid w:val="0052127B"/>
    <w:rsid w:val="00523ED8"/>
    <w:rsid w:val="00524339"/>
    <w:rsid w:val="0053023E"/>
    <w:rsid w:val="005353FB"/>
    <w:rsid w:val="00545E4D"/>
    <w:rsid w:val="00551950"/>
    <w:rsid w:val="00551D82"/>
    <w:rsid w:val="005563C0"/>
    <w:rsid w:val="00556C70"/>
    <w:rsid w:val="0056039A"/>
    <w:rsid w:val="00565150"/>
    <w:rsid w:val="005661F3"/>
    <w:rsid w:val="00570CDF"/>
    <w:rsid w:val="00572FFF"/>
    <w:rsid w:val="00574FE9"/>
    <w:rsid w:val="00583BE5"/>
    <w:rsid w:val="00590299"/>
    <w:rsid w:val="0059073E"/>
    <w:rsid w:val="00593562"/>
    <w:rsid w:val="00593CFA"/>
    <w:rsid w:val="00594EB5"/>
    <w:rsid w:val="005A0F9E"/>
    <w:rsid w:val="005A4042"/>
    <w:rsid w:val="005A489C"/>
    <w:rsid w:val="005B16BF"/>
    <w:rsid w:val="005B2AEE"/>
    <w:rsid w:val="005B5974"/>
    <w:rsid w:val="005C4B41"/>
    <w:rsid w:val="005C6902"/>
    <w:rsid w:val="005E0059"/>
    <w:rsid w:val="005E07E3"/>
    <w:rsid w:val="005F3B06"/>
    <w:rsid w:val="00603268"/>
    <w:rsid w:val="006037DB"/>
    <w:rsid w:val="00616A9D"/>
    <w:rsid w:val="00626E19"/>
    <w:rsid w:val="00633699"/>
    <w:rsid w:val="00634B3E"/>
    <w:rsid w:val="00640BD7"/>
    <w:rsid w:val="00641A96"/>
    <w:rsid w:val="00643A78"/>
    <w:rsid w:val="00645EC6"/>
    <w:rsid w:val="00646527"/>
    <w:rsid w:val="00650691"/>
    <w:rsid w:val="0065081A"/>
    <w:rsid w:val="0065346E"/>
    <w:rsid w:val="006559BF"/>
    <w:rsid w:val="00657843"/>
    <w:rsid w:val="00664E1C"/>
    <w:rsid w:val="00670722"/>
    <w:rsid w:val="0067317F"/>
    <w:rsid w:val="006845C3"/>
    <w:rsid w:val="00684CC5"/>
    <w:rsid w:val="00684F97"/>
    <w:rsid w:val="006858CE"/>
    <w:rsid w:val="00686F50"/>
    <w:rsid w:val="00690207"/>
    <w:rsid w:val="00691CCE"/>
    <w:rsid w:val="006935F6"/>
    <w:rsid w:val="006A1344"/>
    <w:rsid w:val="006A3CE3"/>
    <w:rsid w:val="006B0863"/>
    <w:rsid w:val="006B26E3"/>
    <w:rsid w:val="006B2D93"/>
    <w:rsid w:val="006D4EAB"/>
    <w:rsid w:val="006D532C"/>
    <w:rsid w:val="006D7F54"/>
    <w:rsid w:val="006E00E4"/>
    <w:rsid w:val="006F1504"/>
    <w:rsid w:val="006F1EC2"/>
    <w:rsid w:val="006F2032"/>
    <w:rsid w:val="006F479D"/>
    <w:rsid w:val="0070035C"/>
    <w:rsid w:val="00703C6D"/>
    <w:rsid w:val="00716781"/>
    <w:rsid w:val="00720E74"/>
    <w:rsid w:val="0073241B"/>
    <w:rsid w:val="00735506"/>
    <w:rsid w:val="00744309"/>
    <w:rsid w:val="00744E2C"/>
    <w:rsid w:val="007465DE"/>
    <w:rsid w:val="00747F31"/>
    <w:rsid w:val="00754BB5"/>
    <w:rsid w:val="007652DB"/>
    <w:rsid w:val="00766AE2"/>
    <w:rsid w:val="00770E60"/>
    <w:rsid w:val="0077237D"/>
    <w:rsid w:val="007729AF"/>
    <w:rsid w:val="00772A10"/>
    <w:rsid w:val="007835B7"/>
    <w:rsid w:val="007874F6"/>
    <w:rsid w:val="00791E75"/>
    <w:rsid w:val="00792B06"/>
    <w:rsid w:val="00796466"/>
    <w:rsid w:val="007A1B6B"/>
    <w:rsid w:val="007A4363"/>
    <w:rsid w:val="007A4D12"/>
    <w:rsid w:val="007B1367"/>
    <w:rsid w:val="007B3F77"/>
    <w:rsid w:val="007C4167"/>
    <w:rsid w:val="007D0F8F"/>
    <w:rsid w:val="007D666E"/>
    <w:rsid w:val="007F10C4"/>
    <w:rsid w:val="007F1E68"/>
    <w:rsid w:val="007F54C1"/>
    <w:rsid w:val="00801C91"/>
    <w:rsid w:val="00802399"/>
    <w:rsid w:val="0083693B"/>
    <w:rsid w:val="008369BD"/>
    <w:rsid w:val="0084105A"/>
    <w:rsid w:val="0084188C"/>
    <w:rsid w:val="008446D9"/>
    <w:rsid w:val="00845AB8"/>
    <w:rsid w:val="00845D2F"/>
    <w:rsid w:val="0085321C"/>
    <w:rsid w:val="00854EA4"/>
    <w:rsid w:val="008610CA"/>
    <w:rsid w:val="00863DF1"/>
    <w:rsid w:val="008730F5"/>
    <w:rsid w:val="0087399D"/>
    <w:rsid w:val="00874F73"/>
    <w:rsid w:val="0087689B"/>
    <w:rsid w:val="0088129B"/>
    <w:rsid w:val="008833C5"/>
    <w:rsid w:val="0088524A"/>
    <w:rsid w:val="00885593"/>
    <w:rsid w:val="00887FD6"/>
    <w:rsid w:val="008A0136"/>
    <w:rsid w:val="008A2448"/>
    <w:rsid w:val="008B2C73"/>
    <w:rsid w:val="008B7876"/>
    <w:rsid w:val="008C4AF6"/>
    <w:rsid w:val="008D14BC"/>
    <w:rsid w:val="008D32E3"/>
    <w:rsid w:val="008E11D2"/>
    <w:rsid w:val="008E1ED8"/>
    <w:rsid w:val="008E6C45"/>
    <w:rsid w:val="008F11AB"/>
    <w:rsid w:val="008F2990"/>
    <w:rsid w:val="0090093C"/>
    <w:rsid w:val="009019F5"/>
    <w:rsid w:val="00902A4B"/>
    <w:rsid w:val="00906A19"/>
    <w:rsid w:val="00910AE4"/>
    <w:rsid w:val="00914A6C"/>
    <w:rsid w:val="00926BD6"/>
    <w:rsid w:val="00927D03"/>
    <w:rsid w:val="00933E0F"/>
    <w:rsid w:val="009349B1"/>
    <w:rsid w:val="00935345"/>
    <w:rsid w:val="009433CD"/>
    <w:rsid w:val="0094341E"/>
    <w:rsid w:val="00945A32"/>
    <w:rsid w:val="0095188B"/>
    <w:rsid w:val="00951DB9"/>
    <w:rsid w:val="009571F2"/>
    <w:rsid w:val="009625C6"/>
    <w:rsid w:val="009652AF"/>
    <w:rsid w:val="00970B8E"/>
    <w:rsid w:val="00993C64"/>
    <w:rsid w:val="00995D87"/>
    <w:rsid w:val="009A11CA"/>
    <w:rsid w:val="009A2FAB"/>
    <w:rsid w:val="009A3743"/>
    <w:rsid w:val="009A6B57"/>
    <w:rsid w:val="009B241F"/>
    <w:rsid w:val="009B6820"/>
    <w:rsid w:val="009B6E6D"/>
    <w:rsid w:val="009C2DB8"/>
    <w:rsid w:val="009C4CD1"/>
    <w:rsid w:val="009D0C1C"/>
    <w:rsid w:val="009D1031"/>
    <w:rsid w:val="009D5607"/>
    <w:rsid w:val="009D7D7F"/>
    <w:rsid w:val="009E220D"/>
    <w:rsid w:val="009E4368"/>
    <w:rsid w:val="009E5F4C"/>
    <w:rsid w:val="009E69BF"/>
    <w:rsid w:val="009E7C9B"/>
    <w:rsid w:val="009F0102"/>
    <w:rsid w:val="009F165C"/>
    <w:rsid w:val="009F6292"/>
    <w:rsid w:val="00A121AE"/>
    <w:rsid w:val="00A23FEC"/>
    <w:rsid w:val="00A2775A"/>
    <w:rsid w:val="00A3467C"/>
    <w:rsid w:val="00A43276"/>
    <w:rsid w:val="00A4396D"/>
    <w:rsid w:val="00A44F97"/>
    <w:rsid w:val="00A4584A"/>
    <w:rsid w:val="00A46B00"/>
    <w:rsid w:val="00A47881"/>
    <w:rsid w:val="00A6371B"/>
    <w:rsid w:val="00A64473"/>
    <w:rsid w:val="00A7674B"/>
    <w:rsid w:val="00AA3B58"/>
    <w:rsid w:val="00AC2BCE"/>
    <w:rsid w:val="00AC7482"/>
    <w:rsid w:val="00AD1F62"/>
    <w:rsid w:val="00AD21B0"/>
    <w:rsid w:val="00AE6803"/>
    <w:rsid w:val="00AF0860"/>
    <w:rsid w:val="00AF7F6A"/>
    <w:rsid w:val="00B007D3"/>
    <w:rsid w:val="00B050AA"/>
    <w:rsid w:val="00B074ED"/>
    <w:rsid w:val="00B10D50"/>
    <w:rsid w:val="00B114FD"/>
    <w:rsid w:val="00B1249C"/>
    <w:rsid w:val="00B137D2"/>
    <w:rsid w:val="00B1667A"/>
    <w:rsid w:val="00B27BB3"/>
    <w:rsid w:val="00B3062F"/>
    <w:rsid w:val="00B4551F"/>
    <w:rsid w:val="00B5221B"/>
    <w:rsid w:val="00B5558E"/>
    <w:rsid w:val="00B560E4"/>
    <w:rsid w:val="00B573D6"/>
    <w:rsid w:val="00B605E0"/>
    <w:rsid w:val="00B60F74"/>
    <w:rsid w:val="00B6374C"/>
    <w:rsid w:val="00B66935"/>
    <w:rsid w:val="00B761FE"/>
    <w:rsid w:val="00B775E5"/>
    <w:rsid w:val="00B800EC"/>
    <w:rsid w:val="00B87D59"/>
    <w:rsid w:val="00B9105E"/>
    <w:rsid w:val="00B920C4"/>
    <w:rsid w:val="00B921C9"/>
    <w:rsid w:val="00B92999"/>
    <w:rsid w:val="00B94094"/>
    <w:rsid w:val="00B95103"/>
    <w:rsid w:val="00B95440"/>
    <w:rsid w:val="00BA285B"/>
    <w:rsid w:val="00BA29F5"/>
    <w:rsid w:val="00BA695C"/>
    <w:rsid w:val="00BB20D2"/>
    <w:rsid w:val="00BB282D"/>
    <w:rsid w:val="00BB46FA"/>
    <w:rsid w:val="00BB4C93"/>
    <w:rsid w:val="00BC0585"/>
    <w:rsid w:val="00BC4626"/>
    <w:rsid w:val="00BD1046"/>
    <w:rsid w:val="00BD4D20"/>
    <w:rsid w:val="00BD6081"/>
    <w:rsid w:val="00BE670C"/>
    <w:rsid w:val="00BE6D5B"/>
    <w:rsid w:val="00BF2886"/>
    <w:rsid w:val="00BF29ED"/>
    <w:rsid w:val="00BF2C76"/>
    <w:rsid w:val="00BF3F63"/>
    <w:rsid w:val="00C04F59"/>
    <w:rsid w:val="00C0525C"/>
    <w:rsid w:val="00C075A6"/>
    <w:rsid w:val="00C07CBC"/>
    <w:rsid w:val="00C10677"/>
    <w:rsid w:val="00C11AB0"/>
    <w:rsid w:val="00C12984"/>
    <w:rsid w:val="00C152D4"/>
    <w:rsid w:val="00C15DC5"/>
    <w:rsid w:val="00C268D3"/>
    <w:rsid w:val="00C32ED8"/>
    <w:rsid w:val="00C3574A"/>
    <w:rsid w:val="00C52F66"/>
    <w:rsid w:val="00C5756F"/>
    <w:rsid w:val="00C635D7"/>
    <w:rsid w:val="00C64F6D"/>
    <w:rsid w:val="00C67C76"/>
    <w:rsid w:val="00C719D8"/>
    <w:rsid w:val="00C72E37"/>
    <w:rsid w:val="00C73B1F"/>
    <w:rsid w:val="00C75CD1"/>
    <w:rsid w:val="00C8092E"/>
    <w:rsid w:val="00C8422D"/>
    <w:rsid w:val="00C8478C"/>
    <w:rsid w:val="00C95ACF"/>
    <w:rsid w:val="00CA7B2B"/>
    <w:rsid w:val="00CA7F76"/>
    <w:rsid w:val="00CB4F5F"/>
    <w:rsid w:val="00CB7959"/>
    <w:rsid w:val="00CC269C"/>
    <w:rsid w:val="00CC4C0E"/>
    <w:rsid w:val="00CC6F90"/>
    <w:rsid w:val="00CD1DA2"/>
    <w:rsid w:val="00CD6797"/>
    <w:rsid w:val="00CD7A6A"/>
    <w:rsid w:val="00CD7EA3"/>
    <w:rsid w:val="00CE31F3"/>
    <w:rsid w:val="00CF4EE2"/>
    <w:rsid w:val="00D05B56"/>
    <w:rsid w:val="00D05D8F"/>
    <w:rsid w:val="00D1210E"/>
    <w:rsid w:val="00D12F28"/>
    <w:rsid w:val="00D350D9"/>
    <w:rsid w:val="00D35263"/>
    <w:rsid w:val="00D41405"/>
    <w:rsid w:val="00D42ACF"/>
    <w:rsid w:val="00D458DC"/>
    <w:rsid w:val="00D465C7"/>
    <w:rsid w:val="00D61AF1"/>
    <w:rsid w:val="00D751E4"/>
    <w:rsid w:val="00D75D22"/>
    <w:rsid w:val="00D80798"/>
    <w:rsid w:val="00D80FA5"/>
    <w:rsid w:val="00D87152"/>
    <w:rsid w:val="00D871DD"/>
    <w:rsid w:val="00D87278"/>
    <w:rsid w:val="00D9181B"/>
    <w:rsid w:val="00D92AD9"/>
    <w:rsid w:val="00D95234"/>
    <w:rsid w:val="00D9624E"/>
    <w:rsid w:val="00DA152A"/>
    <w:rsid w:val="00DB0542"/>
    <w:rsid w:val="00DB2452"/>
    <w:rsid w:val="00DB4890"/>
    <w:rsid w:val="00DB53ED"/>
    <w:rsid w:val="00DC0E9D"/>
    <w:rsid w:val="00DC228E"/>
    <w:rsid w:val="00DC4C8B"/>
    <w:rsid w:val="00DD3109"/>
    <w:rsid w:val="00DD4431"/>
    <w:rsid w:val="00DE1F12"/>
    <w:rsid w:val="00DE1F83"/>
    <w:rsid w:val="00DE6519"/>
    <w:rsid w:val="00DE6F8E"/>
    <w:rsid w:val="00DE70F5"/>
    <w:rsid w:val="00DF16E1"/>
    <w:rsid w:val="00DF623B"/>
    <w:rsid w:val="00E00AF7"/>
    <w:rsid w:val="00E0119A"/>
    <w:rsid w:val="00E05124"/>
    <w:rsid w:val="00E139D9"/>
    <w:rsid w:val="00E15850"/>
    <w:rsid w:val="00E17134"/>
    <w:rsid w:val="00E202BE"/>
    <w:rsid w:val="00E2325E"/>
    <w:rsid w:val="00E31CDA"/>
    <w:rsid w:val="00E321D5"/>
    <w:rsid w:val="00E36485"/>
    <w:rsid w:val="00E4350F"/>
    <w:rsid w:val="00E4534F"/>
    <w:rsid w:val="00E46178"/>
    <w:rsid w:val="00E50B2D"/>
    <w:rsid w:val="00E5396F"/>
    <w:rsid w:val="00E53C7A"/>
    <w:rsid w:val="00E54629"/>
    <w:rsid w:val="00E65A42"/>
    <w:rsid w:val="00E67E6E"/>
    <w:rsid w:val="00E72F44"/>
    <w:rsid w:val="00E7787E"/>
    <w:rsid w:val="00E8097E"/>
    <w:rsid w:val="00E80A89"/>
    <w:rsid w:val="00EA0909"/>
    <w:rsid w:val="00EB089F"/>
    <w:rsid w:val="00EB6826"/>
    <w:rsid w:val="00EC042A"/>
    <w:rsid w:val="00EC42A2"/>
    <w:rsid w:val="00ED05A2"/>
    <w:rsid w:val="00ED1C87"/>
    <w:rsid w:val="00ED1CAB"/>
    <w:rsid w:val="00ED7411"/>
    <w:rsid w:val="00EE69F6"/>
    <w:rsid w:val="00EF0E7F"/>
    <w:rsid w:val="00EF4B5E"/>
    <w:rsid w:val="00F00BDA"/>
    <w:rsid w:val="00F0324B"/>
    <w:rsid w:val="00F1182E"/>
    <w:rsid w:val="00F129A5"/>
    <w:rsid w:val="00F2272B"/>
    <w:rsid w:val="00F23F92"/>
    <w:rsid w:val="00F25BC6"/>
    <w:rsid w:val="00F278C9"/>
    <w:rsid w:val="00F3482F"/>
    <w:rsid w:val="00F4736B"/>
    <w:rsid w:val="00F5291F"/>
    <w:rsid w:val="00F532CC"/>
    <w:rsid w:val="00F5394D"/>
    <w:rsid w:val="00F53AF2"/>
    <w:rsid w:val="00F557C9"/>
    <w:rsid w:val="00F571F3"/>
    <w:rsid w:val="00F60208"/>
    <w:rsid w:val="00F63FDB"/>
    <w:rsid w:val="00F65FEC"/>
    <w:rsid w:val="00F71DB9"/>
    <w:rsid w:val="00F730B0"/>
    <w:rsid w:val="00F839D4"/>
    <w:rsid w:val="00F901BB"/>
    <w:rsid w:val="00F9305B"/>
    <w:rsid w:val="00FA33A7"/>
    <w:rsid w:val="00FA34DF"/>
    <w:rsid w:val="00FB1355"/>
    <w:rsid w:val="00FB2784"/>
    <w:rsid w:val="00FC3B63"/>
    <w:rsid w:val="00FC54AE"/>
    <w:rsid w:val="00FC6AA7"/>
    <w:rsid w:val="00FC7869"/>
    <w:rsid w:val="00FD43C4"/>
    <w:rsid w:val="00FE4F1A"/>
    <w:rsid w:val="00FE4F4F"/>
    <w:rsid w:val="00FE5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482"/>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9E4368"/>
    <w:pPr>
      <w:ind w:left="720"/>
      <w:contextualSpacing/>
    </w:pPr>
  </w:style>
  <w:style w:type="paragraph" w:styleId="Mapadeldocumento">
    <w:name w:val="Document Map"/>
    <w:basedOn w:val="Normal"/>
    <w:link w:val="MapadeldocumentoCar"/>
    <w:uiPriority w:val="99"/>
    <w:rsid w:val="00BB4C93"/>
    <w:rPr>
      <w:rFonts w:ascii="Tahoma" w:hAnsi="Tahoma" w:cs="Tahoma"/>
      <w:sz w:val="16"/>
      <w:szCs w:val="16"/>
    </w:rPr>
  </w:style>
  <w:style w:type="character" w:customStyle="1" w:styleId="MapadeldocumentoCar">
    <w:name w:val="Mapa del documento Car"/>
    <w:basedOn w:val="Fuentedeprrafopredeter"/>
    <w:link w:val="Mapadeldocumento"/>
    <w:uiPriority w:val="99"/>
    <w:locked/>
    <w:rsid w:val="00BB4C93"/>
    <w:rPr>
      <w:rFonts w:ascii="Tahoma" w:hAnsi="Tahoma" w:cs="Tahoma"/>
      <w:sz w:val="16"/>
      <w:szCs w:val="16"/>
      <w:lang w:val="es-ES" w:eastAsia="es-ES"/>
    </w:rPr>
  </w:style>
  <w:style w:type="paragraph" w:styleId="Textonotapie">
    <w:name w:val="footnote text"/>
    <w:basedOn w:val="Normal"/>
    <w:link w:val="TextonotapieCar"/>
    <w:uiPriority w:val="99"/>
    <w:rsid w:val="00B87D59"/>
    <w:rPr>
      <w:sz w:val="20"/>
      <w:szCs w:val="20"/>
    </w:rPr>
  </w:style>
  <w:style w:type="character" w:customStyle="1" w:styleId="TextonotapieCar">
    <w:name w:val="Texto nota pie Car"/>
    <w:basedOn w:val="Fuentedeprrafopredeter"/>
    <w:link w:val="Textonotapie"/>
    <w:uiPriority w:val="99"/>
    <w:locked/>
    <w:rsid w:val="00B87D59"/>
    <w:rPr>
      <w:rFonts w:cs="Times New Roman"/>
      <w:lang w:val="es-ES" w:eastAsia="es-ES"/>
    </w:rPr>
  </w:style>
  <w:style w:type="character" w:styleId="Refdenotaalpie">
    <w:name w:val="footnote reference"/>
    <w:basedOn w:val="Fuentedeprrafopredeter"/>
    <w:uiPriority w:val="99"/>
    <w:rsid w:val="00B87D59"/>
    <w:rPr>
      <w:rFonts w:cs="Times New Roman"/>
      <w:vertAlign w:val="superscript"/>
    </w:rPr>
  </w:style>
  <w:style w:type="character" w:styleId="nfasis">
    <w:name w:val="Emphasis"/>
    <w:basedOn w:val="Fuentedeprrafopredeter"/>
    <w:uiPriority w:val="99"/>
    <w:qFormat/>
    <w:rsid w:val="001A57EA"/>
    <w:rPr>
      <w:rFonts w:cs="Times New Roman"/>
      <w:i/>
      <w:iCs/>
    </w:rPr>
  </w:style>
  <w:style w:type="paragraph" w:styleId="Encabezado">
    <w:name w:val="header"/>
    <w:basedOn w:val="Normal"/>
    <w:link w:val="EncabezadoCar"/>
    <w:uiPriority w:val="99"/>
    <w:rsid w:val="00F901BB"/>
    <w:pPr>
      <w:tabs>
        <w:tab w:val="center" w:pos="4419"/>
        <w:tab w:val="right" w:pos="8838"/>
      </w:tabs>
    </w:pPr>
  </w:style>
  <w:style w:type="character" w:customStyle="1" w:styleId="EncabezadoCar">
    <w:name w:val="Encabezado Car"/>
    <w:basedOn w:val="Fuentedeprrafopredeter"/>
    <w:link w:val="Encabezado"/>
    <w:uiPriority w:val="99"/>
    <w:locked/>
    <w:rsid w:val="00F901BB"/>
    <w:rPr>
      <w:rFonts w:cs="Times New Roman"/>
      <w:sz w:val="24"/>
      <w:szCs w:val="24"/>
      <w:lang w:val="es-ES" w:eastAsia="es-ES"/>
    </w:rPr>
  </w:style>
  <w:style w:type="paragraph" w:styleId="Piedepgina">
    <w:name w:val="footer"/>
    <w:basedOn w:val="Normal"/>
    <w:link w:val="PiedepginaCar"/>
    <w:uiPriority w:val="99"/>
    <w:rsid w:val="00F901BB"/>
    <w:pPr>
      <w:tabs>
        <w:tab w:val="center" w:pos="4419"/>
        <w:tab w:val="right" w:pos="8838"/>
      </w:tabs>
    </w:pPr>
  </w:style>
  <w:style w:type="character" w:customStyle="1" w:styleId="PiedepginaCar">
    <w:name w:val="Pie de página Car"/>
    <w:basedOn w:val="Fuentedeprrafopredeter"/>
    <w:link w:val="Piedepgina"/>
    <w:uiPriority w:val="99"/>
    <w:locked/>
    <w:rsid w:val="00F901BB"/>
    <w:rPr>
      <w:rFonts w:cs="Times New Roman"/>
      <w:sz w:val="24"/>
      <w:szCs w:val="24"/>
      <w:lang w:val="es-ES" w:eastAsia="es-ES"/>
    </w:rPr>
  </w:style>
  <w:style w:type="paragraph" w:styleId="Textodeglobo">
    <w:name w:val="Balloon Text"/>
    <w:basedOn w:val="Normal"/>
    <w:link w:val="TextodegloboCar"/>
    <w:uiPriority w:val="99"/>
    <w:rsid w:val="00F901BB"/>
    <w:rPr>
      <w:rFonts w:ascii="Tahoma" w:hAnsi="Tahoma" w:cs="Tahoma"/>
      <w:sz w:val="16"/>
      <w:szCs w:val="16"/>
    </w:rPr>
  </w:style>
  <w:style w:type="character" w:customStyle="1" w:styleId="TextodegloboCar">
    <w:name w:val="Texto de globo Car"/>
    <w:basedOn w:val="Fuentedeprrafopredeter"/>
    <w:link w:val="Textodeglobo"/>
    <w:uiPriority w:val="99"/>
    <w:locked/>
    <w:rsid w:val="00F901BB"/>
    <w:rPr>
      <w:rFonts w:ascii="Tahoma" w:hAnsi="Tahoma" w:cs="Tahoma"/>
      <w:sz w:val="16"/>
      <w:szCs w:val="16"/>
      <w:lang w:val="es-ES" w:eastAsia="es-ES"/>
    </w:rPr>
  </w:style>
  <w:style w:type="character" w:styleId="Refdecomentario">
    <w:name w:val="annotation reference"/>
    <w:basedOn w:val="Fuentedeprrafopredeter"/>
    <w:uiPriority w:val="99"/>
    <w:rsid w:val="0090093C"/>
    <w:rPr>
      <w:rFonts w:cs="Times New Roman"/>
      <w:sz w:val="16"/>
      <w:szCs w:val="16"/>
    </w:rPr>
  </w:style>
  <w:style w:type="paragraph" w:styleId="Textocomentario">
    <w:name w:val="annotation text"/>
    <w:basedOn w:val="Normal"/>
    <w:link w:val="TextocomentarioCar"/>
    <w:uiPriority w:val="99"/>
    <w:rsid w:val="0090093C"/>
    <w:rPr>
      <w:sz w:val="20"/>
      <w:szCs w:val="20"/>
    </w:rPr>
  </w:style>
  <w:style w:type="character" w:customStyle="1" w:styleId="TextocomentarioCar">
    <w:name w:val="Texto comentario Car"/>
    <w:basedOn w:val="Fuentedeprrafopredeter"/>
    <w:link w:val="Textocomentario"/>
    <w:uiPriority w:val="99"/>
    <w:locked/>
    <w:rsid w:val="0090093C"/>
    <w:rPr>
      <w:rFonts w:cs="Times New Roman"/>
      <w:lang w:val="es-ES" w:eastAsia="es-ES"/>
    </w:rPr>
  </w:style>
  <w:style w:type="paragraph" w:styleId="Asuntodelcomentario">
    <w:name w:val="annotation subject"/>
    <w:basedOn w:val="Textocomentario"/>
    <w:next w:val="Textocomentario"/>
    <w:link w:val="AsuntodelcomentarioCar"/>
    <w:uiPriority w:val="99"/>
    <w:rsid w:val="0090093C"/>
    <w:rPr>
      <w:b/>
      <w:bCs/>
    </w:rPr>
  </w:style>
  <w:style w:type="character" w:customStyle="1" w:styleId="AsuntodelcomentarioCar">
    <w:name w:val="Asunto del comentario Car"/>
    <w:basedOn w:val="TextocomentarioCar"/>
    <w:link w:val="Asuntodelcomentario"/>
    <w:uiPriority w:val="99"/>
    <w:locked/>
    <w:rsid w:val="0090093C"/>
    <w:rPr>
      <w:rFonts w:cs="Times New Roman"/>
      <w:b/>
      <w:bCs/>
      <w:lang w:val="es-ES" w:eastAsia="es-ES"/>
    </w:rPr>
  </w:style>
  <w:style w:type="paragraph" w:styleId="Revisin">
    <w:name w:val="Revision"/>
    <w:hidden/>
    <w:uiPriority w:val="99"/>
    <w:semiHidden/>
    <w:rsid w:val="00FE4F4F"/>
    <w:rPr>
      <w:sz w:val="24"/>
      <w:szCs w:val="24"/>
      <w:lang w:val="es-ES" w:eastAsia="es-ES"/>
    </w:rPr>
  </w:style>
  <w:style w:type="paragraph" w:styleId="ndice1">
    <w:name w:val="index 1"/>
    <w:basedOn w:val="Normal"/>
    <w:next w:val="Normal"/>
    <w:autoRedefine/>
    <w:uiPriority w:val="99"/>
    <w:rsid w:val="00BF29ED"/>
    <w:pPr>
      <w:ind w:left="240" w:hanging="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482"/>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9E4368"/>
    <w:pPr>
      <w:ind w:left="720"/>
      <w:contextualSpacing/>
    </w:pPr>
  </w:style>
  <w:style w:type="paragraph" w:styleId="Mapadeldocumento">
    <w:name w:val="Document Map"/>
    <w:basedOn w:val="Normal"/>
    <w:link w:val="MapadeldocumentoCar"/>
    <w:uiPriority w:val="99"/>
    <w:rsid w:val="00BB4C93"/>
    <w:rPr>
      <w:rFonts w:ascii="Tahoma" w:hAnsi="Tahoma" w:cs="Tahoma"/>
      <w:sz w:val="16"/>
      <w:szCs w:val="16"/>
    </w:rPr>
  </w:style>
  <w:style w:type="character" w:customStyle="1" w:styleId="MapadeldocumentoCar">
    <w:name w:val="Mapa del documento Car"/>
    <w:basedOn w:val="Fuentedeprrafopredeter"/>
    <w:link w:val="Mapadeldocumento"/>
    <w:uiPriority w:val="99"/>
    <w:locked/>
    <w:rsid w:val="00BB4C93"/>
    <w:rPr>
      <w:rFonts w:ascii="Tahoma" w:hAnsi="Tahoma" w:cs="Tahoma"/>
      <w:sz w:val="16"/>
      <w:szCs w:val="16"/>
      <w:lang w:val="es-ES" w:eastAsia="es-ES"/>
    </w:rPr>
  </w:style>
  <w:style w:type="paragraph" w:styleId="Textonotapie">
    <w:name w:val="footnote text"/>
    <w:basedOn w:val="Normal"/>
    <w:link w:val="TextonotapieCar"/>
    <w:uiPriority w:val="99"/>
    <w:rsid w:val="00B87D59"/>
    <w:rPr>
      <w:sz w:val="20"/>
      <w:szCs w:val="20"/>
    </w:rPr>
  </w:style>
  <w:style w:type="character" w:customStyle="1" w:styleId="TextonotapieCar">
    <w:name w:val="Texto nota pie Car"/>
    <w:basedOn w:val="Fuentedeprrafopredeter"/>
    <w:link w:val="Textonotapie"/>
    <w:uiPriority w:val="99"/>
    <w:locked/>
    <w:rsid w:val="00B87D59"/>
    <w:rPr>
      <w:rFonts w:cs="Times New Roman"/>
      <w:lang w:val="es-ES" w:eastAsia="es-ES"/>
    </w:rPr>
  </w:style>
  <w:style w:type="character" w:styleId="Refdenotaalpie">
    <w:name w:val="footnote reference"/>
    <w:basedOn w:val="Fuentedeprrafopredeter"/>
    <w:uiPriority w:val="99"/>
    <w:rsid w:val="00B87D59"/>
    <w:rPr>
      <w:rFonts w:cs="Times New Roman"/>
      <w:vertAlign w:val="superscript"/>
    </w:rPr>
  </w:style>
  <w:style w:type="character" w:styleId="nfasis">
    <w:name w:val="Emphasis"/>
    <w:basedOn w:val="Fuentedeprrafopredeter"/>
    <w:uiPriority w:val="99"/>
    <w:qFormat/>
    <w:rsid w:val="001A57EA"/>
    <w:rPr>
      <w:rFonts w:cs="Times New Roman"/>
      <w:i/>
      <w:iCs/>
    </w:rPr>
  </w:style>
  <w:style w:type="paragraph" w:styleId="Encabezado">
    <w:name w:val="header"/>
    <w:basedOn w:val="Normal"/>
    <w:link w:val="EncabezadoCar"/>
    <w:uiPriority w:val="99"/>
    <w:rsid w:val="00F901BB"/>
    <w:pPr>
      <w:tabs>
        <w:tab w:val="center" w:pos="4419"/>
        <w:tab w:val="right" w:pos="8838"/>
      </w:tabs>
    </w:pPr>
  </w:style>
  <w:style w:type="character" w:customStyle="1" w:styleId="EncabezadoCar">
    <w:name w:val="Encabezado Car"/>
    <w:basedOn w:val="Fuentedeprrafopredeter"/>
    <w:link w:val="Encabezado"/>
    <w:uiPriority w:val="99"/>
    <w:locked/>
    <w:rsid w:val="00F901BB"/>
    <w:rPr>
      <w:rFonts w:cs="Times New Roman"/>
      <w:sz w:val="24"/>
      <w:szCs w:val="24"/>
      <w:lang w:val="es-ES" w:eastAsia="es-ES"/>
    </w:rPr>
  </w:style>
  <w:style w:type="paragraph" w:styleId="Piedepgina">
    <w:name w:val="footer"/>
    <w:basedOn w:val="Normal"/>
    <w:link w:val="PiedepginaCar"/>
    <w:uiPriority w:val="99"/>
    <w:rsid w:val="00F901BB"/>
    <w:pPr>
      <w:tabs>
        <w:tab w:val="center" w:pos="4419"/>
        <w:tab w:val="right" w:pos="8838"/>
      </w:tabs>
    </w:pPr>
  </w:style>
  <w:style w:type="character" w:customStyle="1" w:styleId="PiedepginaCar">
    <w:name w:val="Pie de página Car"/>
    <w:basedOn w:val="Fuentedeprrafopredeter"/>
    <w:link w:val="Piedepgina"/>
    <w:uiPriority w:val="99"/>
    <w:locked/>
    <w:rsid w:val="00F901BB"/>
    <w:rPr>
      <w:rFonts w:cs="Times New Roman"/>
      <w:sz w:val="24"/>
      <w:szCs w:val="24"/>
      <w:lang w:val="es-ES" w:eastAsia="es-ES"/>
    </w:rPr>
  </w:style>
  <w:style w:type="paragraph" w:styleId="Textodeglobo">
    <w:name w:val="Balloon Text"/>
    <w:basedOn w:val="Normal"/>
    <w:link w:val="TextodegloboCar"/>
    <w:uiPriority w:val="99"/>
    <w:rsid w:val="00F901BB"/>
    <w:rPr>
      <w:rFonts w:ascii="Tahoma" w:hAnsi="Tahoma" w:cs="Tahoma"/>
      <w:sz w:val="16"/>
      <w:szCs w:val="16"/>
    </w:rPr>
  </w:style>
  <w:style w:type="character" w:customStyle="1" w:styleId="TextodegloboCar">
    <w:name w:val="Texto de globo Car"/>
    <w:basedOn w:val="Fuentedeprrafopredeter"/>
    <w:link w:val="Textodeglobo"/>
    <w:uiPriority w:val="99"/>
    <w:locked/>
    <w:rsid w:val="00F901BB"/>
    <w:rPr>
      <w:rFonts w:ascii="Tahoma" w:hAnsi="Tahoma" w:cs="Tahoma"/>
      <w:sz w:val="16"/>
      <w:szCs w:val="16"/>
      <w:lang w:val="es-ES" w:eastAsia="es-ES"/>
    </w:rPr>
  </w:style>
  <w:style w:type="character" w:styleId="Refdecomentario">
    <w:name w:val="annotation reference"/>
    <w:basedOn w:val="Fuentedeprrafopredeter"/>
    <w:uiPriority w:val="99"/>
    <w:rsid w:val="0090093C"/>
    <w:rPr>
      <w:rFonts w:cs="Times New Roman"/>
      <w:sz w:val="16"/>
      <w:szCs w:val="16"/>
    </w:rPr>
  </w:style>
  <w:style w:type="paragraph" w:styleId="Textocomentario">
    <w:name w:val="annotation text"/>
    <w:basedOn w:val="Normal"/>
    <w:link w:val="TextocomentarioCar"/>
    <w:uiPriority w:val="99"/>
    <w:rsid w:val="0090093C"/>
    <w:rPr>
      <w:sz w:val="20"/>
      <w:szCs w:val="20"/>
    </w:rPr>
  </w:style>
  <w:style w:type="character" w:customStyle="1" w:styleId="TextocomentarioCar">
    <w:name w:val="Texto comentario Car"/>
    <w:basedOn w:val="Fuentedeprrafopredeter"/>
    <w:link w:val="Textocomentario"/>
    <w:uiPriority w:val="99"/>
    <w:locked/>
    <w:rsid w:val="0090093C"/>
    <w:rPr>
      <w:rFonts w:cs="Times New Roman"/>
      <w:lang w:val="es-ES" w:eastAsia="es-ES"/>
    </w:rPr>
  </w:style>
  <w:style w:type="paragraph" w:styleId="Asuntodelcomentario">
    <w:name w:val="annotation subject"/>
    <w:basedOn w:val="Textocomentario"/>
    <w:next w:val="Textocomentario"/>
    <w:link w:val="AsuntodelcomentarioCar"/>
    <w:uiPriority w:val="99"/>
    <w:rsid w:val="0090093C"/>
    <w:rPr>
      <w:b/>
      <w:bCs/>
    </w:rPr>
  </w:style>
  <w:style w:type="character" w:customStyle="1" w:styleId="AsuntodelcomentarioCar">
    <w:name w:val="Asunto del comentario Car"/>
    <w:basedOn w:val="TextocomentarioCar"/>
    <w:link w:val="Asuntodelcomentario"/>
    <w:uiPriority w:val="99"/>
    <w:locked/>
    <w:rsid w:val="0090093C"/>
    <w:rPr>
      <w:rFonts w:cs="Times New Roman"/>
      <w:b/>
      <w:bCs/>
      <w:lang w:val="es-ES" w:eastAsia="es-ES"/>
    </w:rPr>
  </w:style>
  <w:style w:type="paragraph" w:styleId="Revisin">
    <w:name w:val="Revision"/>
    <w:hidden/>
    <w:uiPriority w:val="99"/>
    <w:semiHidden/>
    <w:rsid w:val="00FE4F4F"/>
    <w:rPr>
      <w:sz w:val="24"/>
      <w:szCs w:val="24"/>
      <w:lang w:val="es-ES" w:eastAsia="es-ES"/>
    </w:rPr>
  </w:style>
  <w:style w:type="paragraph" w:styleId="ndice1">
    <w:name w:val="index 1"/>
    <w:basedOn w:val="Normal"/>
    <w:next w:val="Normal"/>
    <w:autoRedefine/>
    <w:uiPriority w:val="99"/>
    <w:rsid w:val="00BF29ED"/>
    <w:pPr>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13</Pages>
  <Words>2451</Words>
  <Characters>13481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Carlos</dc:creator>
  <cp:lastModifiedBy>José Carlos Ordaz Crizantos</cp:lastModifiedBy>
  <cp:revision>42</cp:revision>
  <cp:lastPrinted>2010-09-10T17:03:00Z</cp:lastPrinted>
  <dcterms:created xsi:type="dcterms:W3CDTF">2010-10-11T15:04:00Z</dcterms:created>
  <dcterms:modified xsi:type="dcterms:W3CDTF">2010-10-11T19:39:00Z</dcterms:modified>
</cp:coreProperties>
</file>