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jc w:val="center"/>
      </w:pPr>
      <w:r>
        <w:rPr>
          <w:rFonts w:ascii="Calibri" w:hAnsi="Calibri"/>
          <w:b w:val="0"/>
          <w:color w:val="888888"/>
          <w:sz w:val="22"/>
        </w:rPr>
        <w:t>Universidad Siglo 21</w:t>
      </w:r>
    </w:p>
    <w:p>
      <w:pPr>
        <w:spacing w:before="720" w:after="120"/>
        <w:jc w:val="center"/>
        <w:pBdr>
          <w:bottom w:val="single" w:sz="4" w:space="4" w:color="BBBBBB"/>
        </w:pBdr>
      </w:pPr>
      <w:r>
        <w:rPr>
          <w:rFonts w:ascii="Calibri" w:hAnsi="Calibri"/>
          <w:b/>
          <w:color w:val="1B3A5C"/>
          <w:sz w:val="52"/>
        </w:rPr>
        <w:t>Seminario de Práctica de</w:t>
        <w:br/>
        <w:t>Analista en Software</w:t>
      </w:r>
    </w:p>
    <w:p>
      <w:pPr>
        <w:spacing w:before="200" w:after="0"/>
        <w:jc w:val="center"/>
      </w:pPr>
      <w:r>
        <w:rPr>
          <w:rFonts w:ascii="Calibri" w:hAnsi="Calibri"/>
          <w:b/>
          <w:color w:val="1F6B3A"/>
          <w:sz w:val="28"/>
        </w:rPr>
        <w:t>Actividad N° 2 — Segunda Entrega</w:t>
      </w:r>
    </w:p>
    <w:p>
      <w:pPr>
        <w:spacing w:before="960" w:after="0"/>
        <w:jc w:val="center"/>
      </w:pPr>
      <w:r>
        <w:rPr>
          <w:rFonts w:ascii="Calibri" w:hAnsi="Calibri"/>
          <w:b/>
          <w:sz w:val="24"/>
        </w:rPr>
        <w:t xml:space="preserve">Proyecto: </w:t>
      </w:r>
      <w:r>
        <w:rPr>
          <w:rFonts w:ascii="Calibri" w:hAnsi="Calibri"/>
          <w:b w:val="0"/>
          <w:sz w:val="24"/>
        </w:rPr>
        <w:t>HSP-70 Gestión — Sistema de Gestión Integral</w:t>
        <w:br/>
        <w:t>para Centro de Salud y Fitness</w:t>
      </w:r>
    </w:p>
    <w:p>
      <w:pPr>
        <w:spacing w:before="0" w:after="720"/>
      </w:pPr>
    </w:p>
    <w:tbl>
      <w:tblPr>
        <w:tblStyle w:val="TableGrid"/>
        <w:tblW w:type="auto" w:w="0"/>
        <w:tblLook w:firstColumn="1" w:firstRow="1" w:lastColumn="0" w:lastRow="0" w:noHBand="0" w:noVBand="1" w:val="04A0"/>
      </w:tblPr>
      <w:tblGrid>
        <w:gridCol w:w="2551"/>
        <w:gridCol w:w="6236"/>
      </w:tblGrid>
      <w:tr>
        <w:tc>
          <w:tcPr>
            <w:tcW w:type="dxa" w:w="4561"/>
            <w:tcBorders>
              <w:top w:val="none" w:sz="0" w:space="0" w:color="auto"/>
              <w:left w:val="none" w:sz="0" w:space="0" w:color="auto"/>
              <w:right w:val="none" w:sz="0" w:space="0" w:color="auto"/>
              <w:bottom w:val="single" w:sz="4" w:space="0" w:color="CCCCCC"/>
            </w:tcBorders>
          </w:tcPr>
          <w:p>
            <w:r/>
            <w:r>
              <w:rPr>
                <w:rFonts w:ascii="Calibri" w:hAnsi="Calibri"/>
                <w:b/>
                <w:color w:val="1F6B3A"/>
                <w:sz w:val="22"/>
              </w:rPr>
              <w:t>Profesora</w:t>
            </w:r>
          </w:p>
        </w:tc>
        <w:tc>
          <w:tcPr>
            <w:tcW w:type="dxa" w:w="4561"/>
            <w:tcBorders>
              <w:top w:val="none" w:sz="0" w:space="0" w:color="auto"/>
              <w:left w:val="none" w:sz="0" w:space="0" w:color="auto"/>
              <w:right w:val="none" w:sz="0" w:space="0" w:color="auto"/>
              <w:bottom w:val="single" w:sz="4" w:space="0" w:color="CCCCCC"/>
            </w:tcBorders>
          </w:tcPr>
          <w:p>
            <w:r/>
            <w:r>
              <w:rPr>
                <w:rFonts w:ascii="Calibri" w:hAnsi="Calibri"/>
                <w:b w:val="0"/>
                <w:sz w:val="22"/>
              </w:rPr>
              <w:t>Ing. Fabiana Castro</w:t>
            </w:r>
          </w:p>
        </w:tc>
      </w:tr>
      <w:tr>
        <w:tc>
          <w:tcPr>
            <w:tcW w:type="dxa" w:w="4561"/>
            <w:tcBorders>
              <w:top w:val="none" w:sz="0" w:space="0" w:color="auto"/>
              <w:left w:val="none" w:sz="0" w:space="0" w:color="auto"/>
              <w:right w:val="none" w:sz="0" w:space="0" w:color="auto"/>
              <w:bottom w:val="single" w:sz="4" w:space="0" w:color="CCCCCC"/>
            </w:tcBorders>
          </w:tcPr>
          <w:p>
            <w:r/>
            <w:r>
              <w:rPr>
                <w:rFonts w:ascii="Calibri" w:hAnsi="Calibri"/>
                <w:b/>
                <w:color w:val="1F6B3A"/>
                <w:sz w:val="22"/>
              </w:rPr>
              <w:t>Materia</w:t>
            </w:r>
          </w:p>
        </w:tc>
        <w:tc>
          <w:tcPr>
            <w:tcW w:type="dxa" w:w="4561"/>
            <w:tcBorders>
              <w:top w:val="none" w:sz="0" w:space="0" w:color="auto"/>
              <w:left w:val="none" w:sz="0" w:space="0" w:color="auto"/>
              <w:right w:val="none" w:sz="0" w:space="0" w:color="auto"/>
              <w:bottom w:val="single" w:sz="4" w:space="0" w:color="CCCCCC"/>
            </w:tcBorders>
          </w:tcPr>
          <w:p>
            <w:r/>
            <w:r>
              <w:rPr>
                <w:rFonts w:ascii="Calibri" w:hAnsi="Calibri"/>
                <w:b w:val="0"/>
                <w:sz w:val="22"/>
              </w:rPr>
              <w:t>Seminario de Práctica de Analista en Software</w:t>
            </w:r>
          </w:p>
        </w:tc>
      </w:tr>
      <w:tr>
        <w:tc>
          <w:tcPr>
            <w:tcW w:type="dxa" w:w="4561"/>
            <w:tcBorders>
              <w:top w:val="none" w:sz="0" w:space="0" w:color="auto"/>
              <w:left w:val="none" w:sz="0" w:space="0" w:color="auto"/>
              <w:right w:val="none" w:sz="0" w:space="0" w:color="auto"/>
              <w:bottom w:val="single" w:sz="4" w:space="0" w:color="CCCCCC"/>
            </w:tcBorders>
          </w:tcPr>
          <w:p>
            <w:r/>
            <w:r>
              <w:rPr>
                <w:rFonts w:ascii="Calibri" w:hAnsi="Calibri"/>
                <w:b/>
                <w:color w:val="1F6B3A"/>
                <w:sz w:val="22"/>
              </w:rPr>
              <w:t>Metodología</w:t>
            </w:r>
          </w:p>
        </w:tc>
        <w:tc>
          <w:tcPr>
            <w:tcW w:type="dxa" w:w="4561"/>
            <w:tcBorders>
              <w:top w:val="none" w:sz="0" w:space="0" w:color="auto"/>
              <w:left w:val="none" w:sz="0" w:space="0" w:color="auto"/>
              <w:right w:val="none" w:sz="0" w:space="0" w:color="auto"/>
              <w:bottom w:val="single" w:sz="4" w:space="0" w:color="CCCCCC"/>
            </w:tcBorders>
          </w:tcPr>
          <w:p>
            <w:r/>
            <w:r>
              <w:rPr>
                <w:rFonts w:ascii="Calibri" w:hAnsi="Calibri"/>
                <w:b w:val="0"/>
                <w:sz w:val="22"/>
              </w:rPr>
              <w:t>Aprendizaje basado en Proyecto</w:t>
            </w:r>
          </w:p>
        </w:tc>
      </w:tr>
      <w:tr>
        <w:tc>
          <w:tcPr>
            <w:tcW w:type="dxa" w:w="4561"/>
            <w:tcBorders>
              <w:top w:val="none" w:sz="0" w:space="0" w:color="auto"/>
              <w:left w:val="none" w:sz="0" w:space="0" w:color="auto"/>
              <w:right w:val="none" w:sz="0" w:space="0" w:color="auto"/>
              <w:bottom w:val="single" w:sz="4" w:space="0" w:color="CCCCCC"/>
            </w:tcBorders>
          </w:tcPr>
          <w:p>
            <w:r/>
            <w:r>
              <w:rPr>
                <w:rFonts w:ascii="Calibri" w:hAnsi="Calibri"/>
                <w:b/>
                <w:color w:val="1F6B3A"/>
                <w:sz w:val="22"/>
              </w:rPr>
              <w:t>Fecha de entrega</w:t>
            </w:r>
          </w:p>
        </w:tc>
        <w:tc>
          <w:tcPr>
            <w:tcW w:type="dxa" w:w="4561"/>
            <w:tcBorders>
              <w:top w:val="none" w:sz="0" w:space="0" w:color="auto"/>
              <w:left w:val="none" w:sz="0" w:space="0" w:color="auto"/>
              <w:right w:val="none" w:sz="0" w:space="0" w:color="auto"/>
              <w:bottom w:val="single" w:sz="4" w:space="0" w:color="CCCCCC"/>
            </w:tcBorders>
          </w:tcPr>
          <w:p>
            <w:r/>
            <w:r>
              <w:rPr>
                <w:rFonts w:ascii="Calibri" w:hAnsi="Calibri"/>
                <w:b w:val="0"/>
                <w:sz w:val="22"/>
              </w:rPr>
              <w:t>10 de Mayo de 2026</w:t>
            </w:r>
          </w:p>
        </w:tc>
      </w:tr>
      <w:tr>
        <w:tc>
          <w:tcPr>
            <w:tcW w:type="dxa" w:w="4561"/>
            <w:tcBorders>
              <w:top w:val="none" w:sz="0" w:space="0" w:color="auto"/>
              <w:left w:val="none" w:sz="0" w:space="0" w:color="auto"/>
              <w:right w:val="none" w:sz="0" w:space="0" w:color="auto"/>
              <w:bottom w:val="none" w:sz="0" w:space="0" w:color="auto"/>
            </w:tcBorders>
          </w:tcPr>
          <w:p>
            <w:r/>
            <w:r>
              <w:rPr>
                <w:rFonts w:ascii="Calibri" w:hAnsi="Calibri"/>
                <w:b/>
                <w:color w:val="1F6B3A"/>
                <w:sz w:val="22"/>
              </w:rPr>
              <w:t>Integrantes</w:t>
            </w:r>
          </w:p>
        </w:tc>
        <w:tc>
          <w:tcPr>
            <w:tcW w:type="dxa" w:w="4561"/>
            <w:tcBorders>
              <w:top w:val="none" w:sz="0" w:space="0" w:color="auto"/>
              <w:left w:val="none" w:sz="0" w:space="0" w:color="auto"/>
              <w:right w:val="none" w:sz="0" w:space="0" w:color="auto"/>
              <w:bottom w:val="none" w:sz="0" w:space="0" w:color="auto"/>
            </w:tcBorders>
          </w:tcPr>
          <w:p>
            <w:r/>
            <w:r>
              <w:rPr>
                <w:rFonts w:ascii="Calibri" w:hAnsi="Calibri"/>
                <w:b w:val="0"/>
                <w:sz w:val="22"/>
              </w:rPr>
              <w:t>José Paulino Da Luz Pereira - SOF01666</w:t>
              <w:br/>
              <w:t>Benjamin Armitano Carol - SOF01751</w:t>
              <w:br/>
              <w:t>Fernando Nahuel Figueroa - SOF00930</w:t>
              <w:br/>
              <w:t>Agustín Estrada - SOF01282</w:t>
            </w:r>
          </w:p>
        </w:tc>
      </w:tr>
    </w:tbl>
    <w:p>
      <w:r>
        <w:br w:type="page"/>
      </w:r>
    </w:p>
    <w:p>
      <w:pPr>
        <w:spacing w:before="360" w:after="80"/>
        <w:pBdr>
          <w:bottom w:val="single" w:sz="6" w:space="4" w:color="1B3A5C"/>
        </w:pBdr>
      </w:pPr>
      <w:r>
        <w:rPr>
          <w:rFonts w:ascii="Calibri" w:hAnsi="Calibri"/>
          <w:b/>
          <w:color w:val="1B3A5C"/>
          <w:sz w:val="32"/>
        </w:rPr>
        <w:t>Índice</w:t>
      </w:r>
    </w:p>
    <w:p>
      <w:pPr>
        <w:spacing w:before="40" w:after="40"/>
      </w:pPr>
      <w:r>
        <w:rPr>
          <w:rFonts w:ascii="Calibri" w:hAnsi="Calibri"/>
          <w:b w:val="0"/>
          <w:sz w:val="22"/>
        </w:rPr>
        <w:t>1.  Descripción del Negocio del Cliente</w:t>
      </w:r>
    </w:p>
    <w:p>
      <w:pPr>
        <w:spacing w:before="40" w:after="40"/>
      </w:pPr>
      <w:r>
        <w:rPr>
          <w:rFonts w:ascii="Calibri" w:hAnsi="Calibri"/>
          <w:b w:val="0"/>
          <w:sz w:val="22"/>
        </w:rPr>
        <w:t xml:space="preserve">     1.1.  Actividad del Cliente</w:t>
      </w:r>
    </w:p>
    <w:p>
      <w:pPr>
        <w:spacing w:before="40" w:after="40"/>
      </w:pPr>
      <w:r>
        <w:rPr>
          <w:rFonts w:ascii="Calibri" w:hAnsi="Calibri"/>
          <w:b w:val="0"/>
          <w:sz w:val="22"/>
        </w:rPr>
        <w:t xml:space="preserve">     1.2.  Regulaciones Legales</w:t>
      </w:r>
    </w:p>
    <w:p>
      <w:pPr>
        <w:spacing w:before="40" w:after="40"/>
      </w:pPr>
      <w:r>
        <w:rPr>
          <w:rFonts w:ascii="Calibri" w:hAnsi="Calibri"/>
          <w:b w:val="0"/>
          <w:sz w:val="22"/>
        </w:rPr>
        <w:t xml:space="preserve">     1.3.  Competencia y Mercado</w:t>
      </w:r>
    </w:p>
    <w:p>
      <w:pPr>
        <w:spacing w:before="40" w:after="40"/>
      </w:pPr>
      <w:r>
        <w:rPr>
          <w:rFonts w:ascii="Calibri" w:hAnsi="Calibri"/>
          <w:b w:val="0"/>
          <w:sz w:val="22"/>
        </w:rPr>
        <w:t xml:space="preserve">     1.4.  Soluciones Tecnológicas Existentes</w:t>
      </w:r>
    </w:p>
    <w:p>
      <w:pPr>
        <w:spacing w:before="40" w:after="40"/>
      </w:pPr>
      <w:r>
        <w:rPr>
          <w:rFonts w:ascii="Calibri" w:hAnsi="Calibri"/>
          <w:b w:val="0"/>
          <w:sz w:val="22"/>
        </w:rPr>
        <w:t xml:space="preserve">     1.5.  Stakeholders</w:t>
      </w:r>
    </w:p>
    <w:p>
      <w:pPr>
        <w:spacing w:before="40" w:after="40"/>
      </w:pPr>
      <w:r>
        <w:rPr>
          <w:rFonts w:ascii="Calibri" w:hAnsi="Calibri"/>
          <w:b w:val="0"/>
          <w:sz w:val="22"/>
        </w:rPr>
        <w:t>2.  Relevamiento de la Organización</w:t>
      </w:r>
    </w:p>
    <w:p>
      <w:pPr>
        <w:spacing w:before="40" w:after="40"/>
      </w:pPr>
      <w:r>
        <w:rPr>
          <w:rFonts w:ascii="Calibri" w:hAnsi="Calibri"/>
          <w:b w:val="0"/>
          <w:sz w:val="22"/>
        </w:rPr>
        <w:t xml:space="preserve">     2.1.  Relevamiento Estructural</w:t>
      </w:r>
    </w:p>
    <w:p>
      <w:pPr>
        <w:spacing w:before="40" w:after="40"/>
      </w:pPr>
      <w:r>
        <w:rPr>
          <w:rFonts w:ascii="Calibri" w:hAnsi="Calibri"/>
          <w:b w:val="0"/>
          <w:sz w:val="22"/>
        </w:rPr>
        <w:t xml:space="preserve">     2.2.  Relevamiento Funcional</w:t>
      </w:r>
    </w:p>
    <w:p>
      <w:pPr>
        <w:spacing w:before="40" w:after="40"/>
      </w:pPr>
      <w:r>
        <w:rPr>
          <w:rFonts w:ascii="Calibri" w:hAnsi="Calibri"/>
          <w:b w:val="0"/>
          <w:sz w:val="22"/>
        </w:rPr>
        <w:t xml:space="preserve">     2.3.  Proceso del Negocio</w:t>
      </w:r>
    </w:p>
    <w:p>
      <w:pPr>
        <w:spacing w:before="40" w:after="40"/>
      </w:pPr>
      <w:r>
        <w:rPr>
          <w:rFonts w:ascii="Calibri" w:hAnsi="Calibri"/>
          <w:b w:val="0"/>
          <w:sz w:val="22"/>
        </w:rPr>
        <w:t>3.  Diagnóstico</w:t>
      </w:r>
    </w:p>
    <w:p>
      <w:pPr>
        <w:spacing w:before="40" w:after="40"/>
      </w:pPr>
      <w:r>
        <w:rPr>
          <w:rFonts w:ascii="Calibri" w:hAnsi="Calibri"/>
          <w:b w:val="0"/>
          <w:sz w:val="22"/>
        </w:rPr>
        <w:t>4.  Propuesta de Solución</w:t>
      </w:r>
    </w:p>
    <w:p>
      <w:pPr>
        <w:spacing w:before="40" w:after="40"/>
      </w:pPr>
      <w:r>
        <w:rPr>
          <w:rFonts w:ascii="Calibri" w:hAnsi="Calibri"/>
          <w:b w:val="0"/>
          <w:sz w:val="22"/>
        </w:rPr>
        <w:t xml:space="preserve">     4.1.  Descripción General de la Propuesta</w:t>
      </w:r>
    </w:p>
    <w:p>
      <w:pPr>
        <w:spacing w:before="40" w:after="40"/>
      </w:pPr>
      <w:r>
        <w:rPr>
          <w:rFonts w:ascii="Calibri" w:hAnsi="Calibri"/>
          <w:b w:val="0"/>
          <w:sz w:val="22"/>
        </w:rPr>
        <w:t xml:space="preserve">     4.2.  Descripción Funcional</w:t>
      </w:r>
    </w:p>
    <w:p>
      <w:pPr>
        <w:spacing w:before="40" w:after="40"/>
      </w:pPr>
      <w:r>
        <w:rPr>
          <w:rFonts w:ascii="Calibri" w:hAnsi="Calibri"/>
          <w:b w:val="0"/>
          <w:sz w:val="22"/>
        </w:rPr>
        <w:t xml:space="preserve">     4.3.  Descripción Técnica</w:t>
      </w:r>
    </w:p>
    <w:p>
      <w:pPr>
        <w:spacing w:before="40" w:after="40"/>
      </w:pPr>
      <w:r>
        <w:rPr>
          <w:rFonts w:ascii="Calibri" w:hAnsi="Calibri"/>
          <w:b w:val="0"/>
          <w:sz w:val="22"/>
        </w:rPr>
        <w:t xml:space="preserve">     4.4.  Diagrama de Arquitectura</w:t>
      </w:r>
    </w:p>
    <w:p>
      <w:r>
        <w:br w:type="page"/>
      </w:r>
    </w:p>
    <w:p>
      <w:pPr>
        <w:spacing w:before="360" w:after="80"/>
        <w:pBdr>
          <w:bottom w:val="single" w:sz="6" w:space="4" w:color="1B3A5C"/>
        </w:pBdr>
      </w:pPr>
      <w:r>
        <w:rPr>
          <w:rFonts w:ascii="Calibri" w:hAnsi="Calibri"/>
          <w:b/>
          <w:color w:val="1B3A5C"/>
          <w:sz w:val="32"/>
        </w:rPr>
        <w:t>1. Descripción del Negocio del Cliente</w:t>
      </w:r>
    </w:p>
    <w:p>
      <w:pPr>
        <w:spacing w:before="240" w:after="80"/>
      </w:pPr>
      <w:r>
        <w:rPr>
          <w:rFonts w:ascii="Calibri" w:hAnsi="Calibri"/>
          <w:b/>
          <w:color w:val="1F6B3A"/>
          <w:sz w:val="24"/>
        </w:rPr>
        <w:t>1.1. Actividad del Cliente</w:t>
      </w:r>
    </w:p>
    <w:p>
      <w:pPr>
        <w:spacing w:before="60" w:after="120"/>
        <w:jc w:val="both"/>
      </w:pPr>
      <w:r>
        <w:rPr>
          <w:rFonts w:ascii="Calibri" w:hAnsi="Calibri"/>
          <w:b w:val="0"/>
          <w:sz w:val="22"/>
        </w:rPr>
        <w:t>HSP-70 es un centro de salud y fitness que brinda servicios de entrenamiento físico y bienestar integral. Opera ofreciendo actividades como musculación, clases grupales (yoga, spinning, pilates, zumba, entre otras) y entrenamiento funcional, dirigidas a personas de todas las edades y niveles de condición física.</w:t>
      </w:r>
    </w:p>
    <w:p>
      <w:pPr>
        <w:spacing w:before="60" w:after="120"/>
        <w:jc w:val="both"/>
      </w:pPr>
      <w:r>
        <w:rPr>
          <w:rFonts w:ascii="Calibri" w:hAnsi="Calibri"/>
          <w:b w:val="0"/>
          <w:sz w:val="22"/>
        </w:rPr>
        <w:t>Sus productos y servicios comprenden:</w:t>
      </w:r>
    </w:p>
    <w:p>
      <w:pPr>
        <w:spacing w:before="40" w:after="60"/>
        <w:ind w:left="454"/>
      </w:pPr>
      <w:r>
        <w:rPr>
          <w:rFonts w:ascii="Calibri" w:hAnsi="Calibri"/>
          <w:b w:val="0"/>
          <w:sz w:val="22"/>
        </w:rPr>
        <w:t xml:space="preserve">•  </w:t>
      </w:r>
      <w:r>
        <w:rPr>
          <w:rFonts w:ascii="Calibri" w:hAnsi="Calibri"/>
          <w:b/>
          <w:sz w:val="22"/>
        </w:rPr>
        <w:t xml:space="preserve">Planes de membresía: </w:t>
      </w:r>
      <w:r>
        <w:rPr>
          <w:rFonts w:ascii="Calibri" w:hAnsi="Calibri"/>
          <w:b w:val="0"/>
          <w:sz w:val="22"/>
        </w:rPr>
        <w:t>mensual, trimestral y anual con acceso diferenciado a actividades.</w:t>
      </w:r>
    </w:p>
    <w:p>
      <w:pPr>
        <w:spacing w:before="40" w:after="60"/>
        <w:ind w:left="454"/>
      </w:pPr>
      <w:r>
        <w:rPr>
          <w:rFonts w:ascii="Calibri" w:hAnsi="Calibri"/>
          <w:b w:val="0"/>
          <w:sz w:val="22"/>
        </w:rPr>
        <w:t xml:space="preserve">•  </w:t>
      </w:r>
      <w:r>
        <w:rPr>
          <w:rFonts w:ascii="Calibri" w:hAnsi="Calibri"/>
          <w:b/>
          <w:sz w:val="22"/>
        </w:rPr>
        <w:t xml:space="preserve">Clases grupales: </w:t>
      </w:r>
      <w:r>
        <w:rPr>
          <w:rFonts w:ascii="Calibri" w:hAnsi="Calibri"/>
          <w:b w:val="0"/>
          <w:sz w:val="22"/>
        </w:rPr>
        <w:t>con cupos controlados y profesores especializados por disciplina.</w:t>
      </w:r>
    </w:p>
    <w:p>
      <w:pPr>
        <w:spacing w:before="40" w:after="60"/>
        <w:ind w:left="454"/>
      </w:pPr>
      <w:r>
        <w:rPr>
          <w:rFonts w:ascii="Calibri" w:hAnsi="Calibri"/>
          <w:b w:val="0"/>
          <w:sz w:val="22"/>
        </w:rPr>
        <w:t xml:space="preserve">•  </w:t>
      </w:r>
      <w:r>
        <w:rPr>
          <w:rFonts w:ascii="Calibri" w:hAnsi="Calibri"/>
          <w:b/>
          <w:sz w:val="22"/>
        </w:rPr>
        <w:t xml:space="preserve">Evaluaciones físicas periódicas: </w:t>
      </w:r>
      <w:r>
        <w:rPr>
          <w:rFonts w:ascii="Calibri" w:hAnsi="Calibri"/>
          <w:b w:val="0"/>
          <w:sz w:val="22"/>
        </w:rPr>
        <w:t>registro de peso, talla, IMC y observaciones para ajustar rutinas de entrenamiento.</w:t>
      </w:r>
    </w:p>
    <w:p>
      <w:pPr>
        <w:spacing w:before="40" w:after="60"/>
        <w:ind w:left="454"/>
      </w:pPr>
      <w:r>
        <w:rPr>
          <w:rFonts w:ascii="Calibri" w:hAnsi="Calibri"/>
          <w:b w:val="0"/>
          <w:sz w:val="22"/>
        </w:rPr>
        <w:t xml:space="preserve">•  </w:t>
      </w:r>
      <w:r>
        <w:rPr>
          <w:rFonts w:ascii="Calibri" w:hAnsi="Calibri"/>
          <w:b/>
          <w:sz w:val="22"/>
        </w:rPr>
        <w:t xml:space="preserve">Rutinas de entrenamiento: </w:t>
      </w:r>
      <w:r>
        <w:rPr>
          <w:rFonts w:ascii="Calibri" w:hAnsi="Calibri"/>
          <w:b w:val="0"/>
          <w:sz w:val="22"/>
        </w:rPr>
        <w:t>diseñadas por los profesores y asignadas individualmente a cada alumno.</w:t>
      </w:r>
    </w:p>
    <w:p>
      <w:pPr>
        <w:spacing w:before="40" w:after="60"/>
        <w:ind w:left="454"/>
      </w:pPr>
      <w:r>
        <w:rPr>
          <w:rFonts w:ascii="Calibri" w:hAnsi="Calibri"/>
          <w:b w:val="0"/>
          <w:sz w:val="22"/>
        </w:rPr>
        <w:t xml:space="preserve">•  </w:t>
      </w:r>
      <w:r>
        <w:rPr>
          <w:rFonts w:ascii="Calibri" w:hAnsi="Calibri"/>
          <w:b/>
          <w:sz w:val="22"/>
        </w:rPr>
        <w:t xml:space="preserve">Atención en recepción: </w:t>
      </w:r>
      <w:r>
        <w:rPr>
          <w:rFonts w:ascii="Calibri" w:hAnsi="Calibri"/>
          <w:b w:val="0"/>
          <w:sz w:val="22"/>
        </w:rPr>
        <w:t>gestión de inscripciones, consultas y tareas administrativas diarias.</w:t>
      </w:r>
    </w:p>
    <w:p>
      <w:pPr>
        <w:spacing w:before="60" w:after="120"/>
        <w:jc w:val="both"/>
      </w:pPr>
      <w:r>
        <w:rPr>
          <w:rFonts w:ascii="Calibri" w:hAnsi="Calibri"/>
          <w:b w:val="0"/>
          <w:sz w:val="22"/>
        </w:rPr>
        <w:t>Antes de la implementación del sistema, estas actividades se gestionaban de forma manual mediante planillas de cálculo, agendas físicas y comunicación por WhatsApp, lo que generaba inconsistencias, pérdida de información y falta de visibilidad operativa.</w:t>
      </w:r>
    </w:p>
    <w:p>
      <w:pPr>
        <w:spacing w:before="240" w:after="80"/>
      </w:pPr>
      <w:r>
        <w:rPr>
          <w:rFonts w:ascii="Calibri" w:hAnsi="Calibri"/>
          <w:b/>
          <w:color w:val="1F6B3A"/>
          <w:sz w:val="24"/>
        </w:rPr>
        <w:t>1.2. Regulaciones Legales</w:t>
      </w:r>
    </w:p>
    <w:p>
      <w:pPr>
        <w:spacing w:before="60" w:after="120"/>
        <w:jc w:val="both"/>
      </w:pPr>
      <w:r>
        <w:rPr>
          <w:rFonts w:ascii="Calibri" w:hAnsi="Calibri"/>
          <w:b w:val="0"/>
          <w:sz w:val="22"/>
        </w:rPr>
        <w:t>El sistema debe considerar el siguiente marco normativo vigente en Argentina:</w:t>
      </w:r>
    </w:p>
    <w:p>
      <w:pPr>
        <w:spacing w:before="40" w:after="60"/>
        <w:ind w:left="454"/>
      </w:pPr>
      <w:r>
        <w:rPr>
          <w:rFonts w:ascii="Calibri" w:hAnsi="Calibri"/>
          <w:b w:val="0"/>
          <w:sz w:val="22"/>
        </w:rPr>
        <w:t xml:space="preserve">•  </w:t>
      </w:r>
      <w:r>
        <w:rPr>
          <w:rFonts w:ascii="Calibri" w:hAnsi="Calibri"/>
          <w:b/>
          <w:sz w:val="22"/>
        </w:rPr>
        <w:t xml:space="preserve">Ley 25.326 – Protección de Datos Personales: </w:t>
      </w:r>
      <w:r>
        <w:rPr>
          <w:rFonts w:ascii="Calibri" w:hAnsi="Calibri"/>
          <w:b w:val="0"/>
          <w:sz w:val="22"/>
        </w:rPr>
        <w:t>El sistema almacena datos sensibles de salud (peso, IMC, evaluaciones físicas). Requiere consentimiento informado del titular, acceso restringido por roles y medidas de seguridad adecuadas en el almacenamiento de datos de alumnos.</w:t>
      </w:r>
    </w:p>
    <w:p>
      <w:pPr>
        <w:spacing w:before="40" w:after="60"/>
        <w:ind w:left="454"/>
      </w:pPr>
      <w:r>
        <w:rPr>
          <w:rFonts w:ascii="Calibri" w:hAnsi="Calibri"/>
          <w:b w:val="0"/>
          <w:sz w:val="22"/>
        </w:rPr>
        <w:t xml:space="preserve">•  </w:t>
      </w:r>
      <w:r>
        <w:rPr>
          <w:rFonts w:ascii="Calibri" w:hAnsi="Calibri"/>
          <w:b/>
          <w:sz w:val="22"/>
        </w:rPr>
        <w:t xml:space="preserve">Ley 26.529 – Derechos del Paciente: </w:t>
      </w:r>
      <w:r>
        <w:rPr>
          <w:rFonts w:ascii="Calibri" w:hAnsi="Calibri"/>
          <w:b w:val="0"/>
          <w:sz w:val="22"/>
        </w:rPr>
        <w:t>Aplicable al registro de evaluaciones de salud. Los datos médicos deben ser confidenciales y accesibles exclusivamente por personal habilitado (profesores autorizados).</w:t>
      </w:r>
    </w:p>
    <w:p>
      <w:pPr>
        <w:spacing w:before="40" w:after="60"/>
        <w:ind w:left="454"/>
      </w:pPr>
      <w:r>
        <w:rPr>
          <w:rFonts w:ascii="Calibri" w:hAnsi="Calibri"/>
          <w:b w:val="0"/>
          <w:sz w:val="22"/>
        </w:rPr>
        <w:t xml:space="preserve">•  </w:t>
      </w:r>
      <w:r>
        <w:rPr>
          <w:rFonts w:ascii="Calibri" w:hAnsi="Calibri"/>
          <w:b/>
          <w:sz w:val="22"/>
        </w:rPr>
        <w:t xml:space="preserve">Habilitaciones municipales y comerciales: </w:t>
      </w:r>
      <w:r>
        <w:rPr>
          <w:rFonts w:ascii="Calibri" w:hAnsi="Calibri"/>
          <w:b w:val="0"/>
          <w:sz w:val="22"/>
        </w:rPr>
        <w:t>Los centros de fitness deben contar con habilitación comercial y cumplir normativas de seguridad e higiene según la jurisdicción municipal correspondiente.</w:t>
      </w:r>
    </w:p>
    <w:p>
      <w:pPr>
        <w:spacing w:before="40" w:after="60"/>
        <w:ind w:left="454"/>
      </w:pPr>
      <w:r>
        <w:rPr>
          <w:rFonts w:ascii="Calibri" w:hAnsi="Calibri"/>
          <w:b w:val="0"/>
          <w:sz w:val="22"/>
        </w:rPr>
        <w:t xml:space="preserve">•  </w:t>
      </w:r>
      <w:r>
        <w:rPr>
          <w:rFonts w:ascii="Calibri" w:hAnsi="Calibri"/>
          <w:b/>
          <w:sz w:val="22"/>
        </w:rPr>
        <w:t xml:space="preserve">ARCA (ex-AFIP) – Facturación electrónica: </w:t>
      </w:r>
      <w:r>
        <w:rPr>
          <w:rFonts w:ascii="Calibri" w:hAnsi="Calibri"/>
          <w:b w:val="0"/>
          <w:sz w:val="22"/>
        </w:rPr>
        <w:t>El negocio está obligado a emitir comprobantes fiscales electrónicos por cobro de membresías, aunque el sistema no contempla un módulo contable propio.</w:t>
      </w:r>
    </w:p>
    <w:p>
      <w:pPr>
        <w:spacing w:before="40" w:after="60"/>
        <w:ind w:left="454"/>
      </w:pPr>
      <w:r>
        <w:rPr>
          <w:rFonts w:ascii="Calibri" w:hAnsi="Calibri"/>
          <w:b w:val="0"/>
          <w:sz w:val="22"/>
        </w:rPr>
        <w:t xml:space="preserve">•  </w:t>
      </w:r>
      <w:r>
        <w:rPr>
          <w:rFonts w:ascii="Calibri" w:hAnsi="Calibri"/>
          <w:b/>
          <w:sz w:val="22"/>
        </w:rPr>
        <w:t xml:space="preserve">ISO/IEC 27001 – Seguridad de la Información: </w:t>
      </w:r>
      <w:r>
        <w:rPr>
          <w:rFonts w:ascii="Calibri" w:hAnsi="Calibri"/>
          <w:b w:val="0"/>
          <w:sz w:val="22"/>
        </w:rPr>
        <w:t>Marco de buenas prácticas aplicable al almacenamiento, acceso y protección de datos de los usuarios dentro del sistema.</w:t>
      </w:r>
    </w:p>
    <w:p>
      <w:pPr>
        <w:spacing w:before="240" w:after="80"/>
      </w:pPr>
      <w:r>
        <w:rPr>
          <w:rFonts w:ascii="Calibri" w:hAnsi="Calibri"/>
          <w:b/>
          <w:color w:val="1F6B3A"/>
          <w:sz w:val="24"/>
        </w:rPr>
        <w:t>1.3. Competencia y Mercado</w:t>
      </w:r>
    </w:p>
    <w:p>
      <w:pPr>
        <w:spacing w:before="60" w:after="120"/>
        <w:jc w:val="both"/>
      </w:pPr>
      <w:r>
        <w:rPr>
          <w:rFonts w:ascii="Calibri" w:hAnsi="Calibri"/>
          <w:b w:val="0"/>
          <w:sz w:val="22"/>
        </w:rPr>
        <w:t>Se relevaron las principales soluciones disponibles en el mercado argentino para la gestión de centros de fitness y gimnasios: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5C"/>
          </w:tcPr>
          <w:p>
            <w:pPr>
              <w:jc w:val="center"/>
            </w:pPr>
            <w:r/>
            <w:r>
              <w:rPr>
                <w:rFonts w:ascii="Calibri" w:hAnsi="Calibri"/>
                <w:b/>
                <w:color w:val="FFFFFF"/>
                <w:sz w:val="20"/>
              </w:rPr>
              <w:t>Solución</w:t>
            </w:r>
          </w:p>
        </w:tc>
        <w:tc>
          <w:tcPr>
            <w:tcW w:type="dxa" w:w="3041"/>
            <w:shd w:val="clear" w:color="auto" w:fill="1B3A5C"/>
          </w:tcPr>
          <w:p>
            <w:pPr>
              <w:jc w:val="center"/>
            </w:pPr>
            <w:r/>
            <w:r>
              <w:rPr>
                <w:rFonts w:ascii="Calibri" w:hAnsi="Calibri"/>
                <w:b/>
                <w:color w:val="FFFFFF"/>
                <w:sz w:val="20"/>
              </w:rPr>
              <w:t>Fortalezas</w:t>
            </w:r>
          </w:p>
        </w:tc>
        <w:tc>
          <w:tcPr>
            <w:tcW w:type="dxa" w:w="3041"/>
            <w:shd w:val="clear" w:color="auto" w:fill="1B3A5C"/>
          </w:tcPr>
          <w:p>
            <w:pPr>
              <w:jc w:val="center"/>
            </w:pPr>
            <w:r/>
            <w:r>
              <w:rPr>
                <w:rFonts w:ascii="Calibri" w:hAnsi="Calibri"/>
                <w:b/>
                <w:color w:val="FFFFFF"/>
                <w:sz w:val="20"/>
              </w:rPr>
              <w:t>Debilidades</w:t>
            </w:r>
          </w:p>
        </w:tc>
      </w:tr>
      <w:tr>
        <w:tc>
          <w:tcPr>
            <w:tcW w:type="dxa" w:w="3041"/>
          </w:tcPr>
          <w:p>
            <w:r/>
            <w:r>
              <w:rPr>
                <w:rFonts w:ascii="Calibri" w:hAnsi="Calibri"/>
                <w:b w:val="0"/>
                <w:sz w:val="20"/>
              </w:rPr>
              <w:t>Fitco</w:t>
            </w:r>
          </w:p>
        </w:tc>
        <w:tc>
          <w:tcPr>
            <w:tcW w:type="dxa" w:w="3041"/>
          </w:tcPr>
          <w:p>
            <w:r/>
            <w:r>
              <w:rPr>
                <w:rFonts w:ascii="Calibri" w:hAnsi="Calibri"/>
                <w:b w:val="0"/>
                <w:sz w:val="20"/>
              </w:rPr>
              <w:t>App para alumnos, cobros online, agenda digital.</w:t>
            </w:r>
          </w:p>
        </w:tc>
        <w:tc>
          <w:tcPr>
            <w:tcW w:type="dxa" w:w="3041"/>
          </w:tcPr>
          <w:p>
            <w:r/>
            <w:r>
              <w:rPr>
                <w:rFonts w:ascii="Calibri" w:hAnsi="Calibri"/>
                <w:b w:val="0"/>
                <w:sz w:val="20"/>
              </w:rPr>
              <w:t>Costo elevado. Sin módulo de rutinas ni evaluaciones de salud.</w:t>
            </w:r>
          </w:p>
        </w:tc>
      </w:tr>
      <w:tr>
        <w:tc>
          <w:tcPr>
            <w:tcW w:type="dxa" w:w="3041"/>
          </w:tcPr>
          <w:p>
            <w:r/>
            <w:r>
              <w:rPr>
                <w:rFonts w:ascii="Calibri" w:hAnsi="Calibri"/>
                <w:b w:val="0"/>
                <w:sz w:val="20"/>
              </w:rPr>
              <w:t>Gym Master</w:t>
            </w:r>
          </w:p>
        </w:tc>
        <w:tc>
          <w:tcPr>
            <w:tcW w:type="dxa" w:w="3041"/>
          </w:tcPr>
          <w:p>
            <w:r/>
            <w:r>
              <w:rPr>
                <w:rFonts w:ascii="Calibri" w:hAnsi="Calibri"/>
                <w:b w:val="0"/>
                <w:sz w:val="20"/>
              </w:rPr>
              <w:t>Control de acceso, reportes financieros, app móvil.</w:t>
            </w:r>
          </w:p>
        </w:tc>
        <w:tc>
          <w:tcPr>
            <w:tcW w:type="dxa" w:w="3041"/>
          </w:tcPr>
          <w:p>
            <w:r/>
            <w:r>
              <w:rPr>
                <w:rFonts w:ascii="Calibri" w:hAnsi="Calibri"/>
                <w:b w:val="0"/>
                <w:sz w:val="20"/>
              </w:rPr>
              <w:t>Orientado a grandes cadenas. Complejidad excesiva para centros medianos.</w:t>
            </w:r>
          </w:p>
        </w:tc>
      </w:tr>
      <w:tr>
        <w:tc>
          <w:tcPr>
            <w:tcW w:type="dxa" w:w="3041"/>
          </w:tcPr>
          <w:p>
            <w:r/>
            <w:r>
              <w:rPr>
                <w:rFonts w:ascii="Calibri" w:hAnsi="Calibri"/>
                <w:b w:val="0"/>
                <w:sz w:val="20"/>
              </w:rPr>
              <w:t>Sportclub Manager</w:t>
            </w:r>
          </w:p>
        </w:tc>
        <w:tc>
          <w:tcPr>
            <w:tcW w:type="dxa" w:w="3041"/>
          </w:tcPr>
          <w:p>
            <w:r/>
            <w:r>
              <w:rPr>
                <w:rFonts w:ascii="Calibri" w:hAnsi="Calibri"/>
                <w:b w:val="0"/>
                <w:sz w:val="20"/>
              </w:rPr>
              <w:t>Agenda, socios, cobros, notificaciones push.</w:t>
            </w:r>
          </w:p>
        </w:tc>
        <w:tc>
          <w:tcPr>
            <w:tcW w:type="dxa" w:w="3041"/>
          </w:tcPr>
          <w:p>
            <w:r/>
            <w:r>
              <w:rPr>
                <w:rFonts w:ascii="Calibri" w:hAnsi="Calibri"/>
                <w:b w:val="0"/>
                <w:sz w:val="20"/>
              </w:rPr>
              <w:t>Sin rutinas ni evaluaciones físicas. Interfaz desactualizada.</w:t>
            </w:r>
          </w:p>
        </w:tc>
      </w:tr>
      <w:tr>
        <w:tc>
          <w:tcPr>
            <w:tcW w:type="dxa" w:w="3041"/>
          </w:tcPr>
          <w:p>
            <w:r/>
            <w:r>
              <w:rPr>
                <w:rFonts w:ascii="Calibri" w:hAnsi="Calibri"/>
                <w:b w:val="0"/>
                <w:sz w:val="20"/>
              </w:rPr>
              <w:t>Planillas (Excel/Sheets)</w:t>
            </w:r>
          </w:p>
        </w:tc>
        <w:tc>
          <w:tcPr>
            <w:tcW w:type="dxa" w:w="3041"/>
          </w:tcPr>
          <w:p>
            <w:r/>
            <w:r>
              <w:rPr>
                <w:rFonts w:ascii="Calibri" w:hAnsi="Calibri"/>
                <w:b w:val="0"/>
                <w:sz w:val="20"/>
              </w:rPr>
              <w:t>Bajo costo y familiar para el personal.</w:t>
            </w:r>
          </w:p>
        </w:tc>
        <w:tc>
          <w:tcPr>
            <w:tcW w:type="dxa" w:w="3041"/>
          </w:tcPr>
          <w:p>
            <w:r/>
            <w:r>
              <w:rPr>
                <w:rFonts w:ascii="Calibri" w:hAnsi="Calibri"/>
                <w:b w:val="0"/>
                <w:sz w:val="20"/>
              </w:rPr>
              <w:t>Sin multiusuario, sin control de acceso, propenso a errores. Sin reportes automáticos.</w:t>
            </w:r>
          </w:p>
        </w:tc>
      </w:tr>
    </w:tbl>
    <w:p/>
    <w:p>
      <w:pPr>
        <w:spacing w:before="60" w:after="120"/>
        <w:jc w:val="both"/>
      </w:pPr>
      <w:r>
        <w:rPr>
          <w:rFonts w:ascii="Calibri" w:hAnsi="Calibri"/>
          <w:b w:val="0"/>
          <w:sz w:val="22"/>
        </w:rPr>
        <w:t>Diferencial de HSP-70 Gestión: ninguna solución del mercado integra la gestión administrativa (inscripciones, turnos, membresías) con el seguimiento deportivo (rutinas personalizadas y evaluaciones físicas) en una única plataforma adaptada a centros medianos y con desarrollo a medida.</w:t>
      </w:r>
    </w:p>
    <w:p>
      <w:pPr>
        <w:spacing w:before="240" w:after="80"/>
      </w:pPr>
      <w:r>
        <w:rPr>
          <w:rFonts w:ascii="Calibri" w:hAnsi="Calibri"/>
          <w:b/>
          <w:color w:val="1F6B3A"/>
          <w:sz w:val="24"/>
        </w:rPr>
        <w:t>1.4. Soluciones Tecnológicas Existentes</w:t>
      </w:r>
    </w:p>
    <w:p>
      <w:pPr>
        <w:spacing w:before="60" w:after="120"/>
        <w:jc w:val="both"/>
      </w:pPr>
      <w:r>
        <w:rPr>
          <w:rFonts w:ascii="Calibri" w:hAnsi="Calibri"/>
          <w:b w:val="0"/>
          <w:sz w:val="22"/>
        </w:rPr>
        <w:t>A continuación se describen las herramientas utilizadas actualmente por el centro y sus limitaciones: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5C"/>
          </w:tcPr>
          <w:p>
            <w:pPr>
              <w:jc w:val="center"/>
            </w:pPr>
            <w:r/>
            <w:r>
              <w:rPr>
                <w:rFonts w:ascii="Calibri" w:hAnsi="Calibri"/>
                <w:b/>
                <w:color w:val="FFFFFF"/>
                <w:sz w:val="20"/>
              </w:rPr>
              <w:t>Herramienta</w:t>
            </w:r>
          </w:p>
        </w:tc>
        <w:tc>
          <w:tcPr>
            <w:tcW w:type="dxa" w:w="3041"/>
            <w:shd w:val="clear" w:color="auto" w:fill="1B3A5C"/>
          </w:tcPr>
          <w:p>
            <w:pPr>
              <w:jc w:val="center"/>
            </w:pPr>
            <w:r/>
            <w:r>
              <w:rPr>
                <w:rFonts w:ascii="Calibri" w:hAnsi="Calibri"/>
                <w:b/>
                <w:color w:val="FFFFFF"/>
                <w:sz w:val="20"/>
              </w:rPr>
              <w:t>Uso Actual</w:t>
            </w:r>
          </w:p>
        </w:tc>
        <w:tc>
          <w:tcPr>
            <w:tcW w:type="dxa" w:w="3041"/>
            <w:shd w:val="clear" w:color="auto" w:fill="1B3A5C"/>
          </w:tcPr>
          <w:p>
            <w:pPr>
              <w:jc w:val="center"/>
            </w:pPr>
            <w:r/>
            <w:r>
              <w:rPr>
                <w:rFonts w:ascii="Calibri" w:hAnsi="Calibri"/>
                <w:b/>
                <w:color w:val="FFFFFF"/>
                <w:sz w:val="20"/>
              </w:rPr>
              <w:t>Limitación</w:t>
            </w:r>
          </w:p>
        </w:tc>
      </w:tr>
      <w:tr>
        <w:tc>
          <w:tcPr>
            <w:tcW w:type="dxa" w:w="3041"/>
          </w:tcPr>
          <w:p>
            <w:r/>
            <w:r>
              <w:rPr>
                <w:rFonts w:ascii="Calibri" w:hAnsi="Calibri"/>
                <w:b w:val="0"/>
                <w:sz w:val="20"/>
              </w:rPr>
              <w:t>Excel / Google Sheets</w:t>
            </w:r>
          </w:p>
        </w:tc>
        <w:tc>
          <w:tcPr>
            <w:tcW w:type="dxa" w:w="3041"/>
          </w:tcPr>
          <w:p>
            <w:r/>
            <w:r>
              <w:rPr>
                <w:rFonts w:ascii="Calibri" w:hAnsi="Calibri"/>
                <w:b w:val="0"/>
                <w:sz w:val="20"/>
              </w:rPr>
              <w:t>Registro de alumnos y control de pagos.</w:t>
            </w:r>
          </w:p>
        </w:tc>
        <w:tc>
          <w:tcPr>
            <w:tcW w:type="dxa" w:w="3041"/>
          </w:tcPr>
          <w:p>
            <w:r/>
            <w:r>
              <w:rPr>
                <w:rFonts w:ascii="Calibri" w:hAnsi="Calibri"/>
                <w:b w:val="0"/>
                <w:sz w:val="20"/>
              </w:rPr>
              <w:t>Sin multiusuario ni control de acceso. Propenso a errores de versión.</w:t>
            </w:r>
          </w:p>
        </w:tc>
      </w:tr>
      <w:tr>
        <w:tc>
          <w:tcPr>
            <w:tcW w:type="dxa" w:w="3041"/>
          </w:tcPr>
          <w:p>
            <w:r/>
            <w:r>
              <w:rPr>
                <w:rFonts w:ascii="Calibri" w:hAnsi="Calibri"/>
                <w:b w:val="0"/>
                <w:sz w:val="20"/>
              </w:rPr>
              <w:t>Agendas físicas</w:t>
            </w:r>
          </w:p>
        </w:tc>
        <w:tc>
          <w:tcPr>
            <w:tcW w:type="dxa" w:w="3041"/>
          </w:tcPr>
          <w:p>
            <w:r/>
            <w:r>
              <w:rPr>
                <w:rFonts w:ascii="Calibri" w:hAnsi="Calibri"/>
                <w:b w:val="0"/>
                <w:sz w:val="20"/>
              </w:rPr>
              <w:t>Programación de turnos y horarios.</w:t>
            </w:r>
          </w:p>
        </w:tc>
        <w:tc>
          <w:tcPr>
            <w:tcW w:type="dxa" w:w="3041"/>
          </w:tcPr>
          <w:p>
            <w:r/>
            <w:r>
              <w:rPr>
                <w:rFonts w:ascii="Calibri" w:hAnsi="Calibri"/>
                <w:b w:val="0"/>
                <w:sz w:val="20"/>
              </w:rPr>
              <w:t>No permite control de cupos ni visión global de ocupación en tiempo real.</w:t>
            </w:r>
          </w:p>
        </w:tc>
      </w:tr>
      <w:tr>
        <w:tc>
          <w:tcPr>
            <w:tcW w:type="dxa" w:w="3041"/>
          </w:tcPr>
          <w:p>
            <w:r/>
            <w:r>
              <w:rPr>
                <w:rFonts w:ascii="Calibri" w:hAnsi="Calibri"/>
                <w:b w:val="0"/>
                <w:sz w:val="20"/>
              </w:rPr>
              <w:t>WhatsApp</w:t>
            </w:r>
          </w:p>
        </w:tc>
        <w:tc>
          <w:tcPr>
            <w:tcW w:type="dxa" w:w="3041"/>
          </w:tcPr>
          <w:p>
            <w:r/>
            <w:r>
              <w:rPr>
                <w:rFonts w:ascii="Calibri" w:hAnsi="Calibri"/>
                <w:b w:val="0"/>
                <w:sz w:val="20"/>
              </w:rPr>
              <w:t>Comunicación con alumnos e inscripciones informales.</w:t>
            </w:r>
          </w:p>
        </w:tc>
        <w:tc>
          <w:tcPr>
            <w:tcW w:type="dxa" w:w="3041"/>
          </w:tcPr>
          <w:p>
            <w:r/>
            <w:r>
              <w:rPr>
                <w:rFonts w:ascii="Calibri" w:hAnsi="Calibri"/>
                <w:b w:val="0"/>
                <w:sz w:val="20"/>
              </w:rPr>
              <w:t>Sin trazabilidad ni registro formal. Mezcla mensajes personales y laborales.</w:t>
            </w:r>
          </w:p>
        </w:tc>
      </w:tr>
      <w:tr>
        <w:tc>
          <w:tcPr>
            <w:tcW w:type="dxa" w:w="3041"/>
          </w:tcPr>
          <w:p>
            <w:r/>
            <w:r>
              <w:rPr>
                <w:rFonts w:ascii="Calibri" w:hAnsi="Calibri"/>
                <w:b w:val="0"/>
                <w:sz w:val="20"/>
              </w:rPr>
              <w:t>Sin sistema dedicado</w:t>
            </w:r>
          </w:p>
        </w:tc>
        <w:tc>
          <w:tcPr>
            <w:tcW w:type="dxa" w:w="3041"/>
          </w:tcPr>
          <w:p>
            <w:r/>
            <w:r>
              <w:rPr>
                <w:rFonts w:ascii="Calibri" w:hAnsi="Calibri"/>
                <w:b w:val="0"/>
                <w:sz w:val="20"/>
              </w:rPr>
              <w:t>—</w:t>
            </w:r>
          </w:p>
        </w:tc>
        <w:tc>
          <w:tcPr>
            <w:tcW w:type="dxa" w:w="3041"/>
          </w:tcPr>
          <w:p>
            <w:r/>
            <w:r>
              <w:rPr>
                <w:rFonts w:ascii="Calibri" w:hAnsi="Calibri"/>
                <w:b w:val="0"/>
                <w:sz w:val="20"/>
              </w:rPr>
              <w:t>Ausencia total de integración entre los procesos del centro.</w:t>
            </w:r>
          </w:p>
        </w:tc>
      </w:tr>
    </w:tbl>
    <w:p/>
    <w:p>
      <w:pPr>
        <w:spacing w:before="240" w:after="80"/>
      </w:pPr>
      <w:r>
        <w:rPr>
          <w:rFonts w:ascii="Calibri" w:hAnsi="Calibri"/>
          <w:b/>
          <w:color w:val="1F6B3A"/>
          <w:sz w:val="24"/>
        </w:rPr>
        <w:t>1.5. Stakeholders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B3A5C"/>
          </w:tcPr>
          <w:p>
            <w:pPr>
              <w:jc w:val="center"/>
            </w:pPr>
            <w:r/>
            <w:r>
              <w:rPr>
                <w:rFonts w:ascii="Calibri" w:hAnsi="Calibri"/>
                <w:b/>
                <w:color w:val="FFFFFF"/>
                <w:sz w:val="20"/>
              </w:rPr>
              <w:t>Actor</w:t>
            </w:r>
          </w:p>
        </w:tc>
        <w:tc>
          <w:tcPr>
            <w:tcW w:type="dxa" w:w="4561"/>
            <w:shd w:val="clear" w:color="auto" w:fill="1B3A5C"/>
          </w:tcPr>
          <w:p>
            <w:pPr>
              <w:jc w:val="center"/>
            </w:pPr>
            <w:r/>
            <w:r>
              <w:rPr>
                <w:rFonts w:ascii="Calibri" w:hAnsi="Calibri"/>
                <w:b/>
                <w:color w:val="FFFFFF"/>
                <w:sz w:val="20"/>
              </w:rPr>
              <w:t>Rol en el Sistema</w:t>
            </w:r>
          </w:p>
        </w:tc>
      </w:tr>
      <w:tr>
        <w:tc>
          <w:tcPr>
            <w:tcW w:type="dxa" w:w="4561"/>
          </w:tcPr>
          <w:p>
            <w:r/>
            <w:r>
              <w:rPr>
                <w:rFonts w:ascii="Calibri" w:hAnsi="Calibri"/>
                <w:b w:val="0"/>
                <w:sz w:val="20"/>
              </w:rPr>
              <w:t>Administrador / Dueño (HSP-70)</w:t>
            </w:r>
          </w:p>
        </w:tc>
        <w:tc>
          <w:tcPr>
            <w:tcW w:type="dxa" w:w="4561"/>
          </w:tcPr>
          <w:p>
            <w:r/>
            <w:r>
              <w:rPr>
                <w:rFonts w:ascii="Calibri" w:hAnsi="Calibri"/>
                <w:b w:val="0"/>
                <w:sz w:val="20"/>
              </w:rPr>
              <w:t>Cliente principal. Define requisitos, aprueba el sistema y lo opera a nivel gerencial.</w:t>
            </w:r>
          </w:p>
        </w:tc>
      </w:tr>
      <w:tr>
        <w:tc>
          <w:tcPr>
            <w:tcW w:type="dxa" w:w="4561"/>
          </w:tcPr>
          <w:p>
            <w:r/>
            <w:r>
              <w:rPr>
                <w:rFonts w:ascii="Calibri" w:hAnsi="Calibri"/>
                <w:b w:val="0"/>
                <w:sz w:val="20"/>
              </w:rPr>
              <w:t>Profesores</w:t>
            </w:r>
          </w:p>
        </w:tc>
        <w:tc>
          <w:tcPr>
            <w:tcW w:type="dxa" w:w="4561"/>
          </w:tcPr>
          <w:p>
            <w:r/>
            <w:r>
              <w:rPr>
                <w:rFonts w:ascii="Calibri" w:hAnsi="Calibri"/>
                <w:b w:val="0"/>
                <w:sz w:val="20"/>
              </w:rPr>
              <w:t>Usuarios operativos: registran asistencias, crean rutinas y realizan evaluaciones físicas.</w:t>
            </w:r>
          </w:p>
        </w:tc>
      </w:tr>
      <w:tr>
        <w:tc>
          <w:tcPr>
            <w:tcW w:type="dxa" w:w="4561"/>
          </w:tcPr>
          <w:p>
            <w:r/>
            <w:r>
              <w:rPr>
                <w:rFonts w:ascii="Calibri" w:hAnsi="Calibri"/>
                <w:b w:val="0"/>
                <w:sz w:val="20"/>
              </w:rPr>
              <w:t>Recepcionistas</w:t>
            </w:r>
          </w:p>
        </w:tc>
        <w:tc>
          <w:tcPr>
            <w:tcW w:type="dxa" w:w="4561"/>
          </w:tcPr>
          <w:p>
            <w:r/>
            <w:r>
              <w:rPr>
                <w:rFonts w:ascii="Calibri" w:hAnsi="Calibri"/>
                <w:b w:val="0"/>
                <w:sz w:val="20"/>
              </w:rPr>
              <w:t>Gestionan inscripciones de alumnos y consultas del día a día.</w:t>
            </w:r>
          </w:p>
        </w:tc>
      </w:tr>
      <w:tr>
        <w:tc>
          <w:tcPr>
            <w:tcW w:type="dxa" w:w="4561"/>
          </w:tcPr>
          <w:p>
            <w:r/>
            <w:r>
              <w:rPr>
                <w:rFonts w:ascii="Calibri" w:hAnsi="Calibri"/>
                <w:b w:val="0"/>
                <w:sz w:val="20"/>
              </w:rPr>
              <w:t>Alumnos</w:t>
            </w:r>
          </w:p>
        </w:tc>
        <w:tc>
          <w:tcPr>
            <w:tcW w:type="dxa" w:w="4561"/>
          </w:tcPr>
          <w:p>
            <w:r/>
            <w:r>
              <w:rPr>
                <w:rFonts w:ascii="Calibri" w:hAnsi="Calibri"/>
                <w:b w:val="0"/>
                <w:sz w:val="20"/>
              </w:rPr>
              <w:t>Usuarios finales: acceden a sus clases, rutinas y planes desde el portal web.</w:t>
            </w:r>
          </w:p>
        </w:tc>
      </w:tr>
      <w:tr>
        <w:tc>
          <w:tcPr>
            <w:tcW w:type="dxa" w:w="4561"/>
          </w:tcPr>
          <w:p>
            <w:r/>
            <w:r>
              <w:rPr>
                <w:rFonts w:ascii="Calibri" w:hAnsi="Calibri"/>
                <w:b w:val="0"/>
                <w:sz w:val="20"/>
              </w:rPr>
              <w:t>Equipo de Desarrollo</w:t>
            </w:r>
          </w:p>
        </w:tc>
        <w:tc>
          <w:tcPr>
            <w:tcW w:type="dxa" w:w="4561"/>
          </w:tcPr>
          <w:p>
            <w:r/>
            <w:r>
              <w:rPr>
                <w:rFonts w:ascii="Calibri" w:hAnsi="Calibri"/>
                <w:b w:val="0"/>
                <w:sz w:val="20"/>
              </w:rPr>
              <w:t>Diseña, construye, despliega y mantiene el sistema (equipo del proyecto).</w:t>
            </w:r>
          </w:p>
        </w:tc>
      </w:tr>
      <w:tr>
        <w:tc>
          <w:tcPr>
            <w:tcW w:type="dxa" w:w="4561"/>
          </w:tcPr>
          <w:p>
            <w:r/>
            <w:r>
              <w:rPr>
                <w:rFonts w:ascii="Calibri" w:hAnsi="Calibri"/>
                <w:b w:val="0"/>
                <w:sz w:val="20"/>
              </w:rPr>
              <w:t>ARCA (ex-AFIP)</w:t>
            </w:r>
          </w:p>
        </w:tc>
        <w:tc>
          <w:tcPr>
            <w:tcW w:type="dxa" w:w="4561"/>
          </w:tcPr>
          <w:p>
            <w:r/>
            <w:r>
              <w:rPr>
                <w:rFonts w:ascii="Calibri" w:hAnsi="Calibri"/>
                <w:b w:val="0"/>
                <w:sz w:val="20"/>
              </w:rPr>
              <w:t>Ente regulador de facturación electrónica. Impacto indirecto sobre el negocio.</w:t>
            </w:r>
          </w:p>
        </w:tc>
      </w:tr>
      <w:tr>
        <w:tc>
          <w:tcPr>
            <w:tcW w:type="dxa" w:w="4561"/>
          </w:tcPr>
          <w:p>
            <w:r/>
            <w:r>
              <w:rPr>
                <w:rFonts w:ascii="Calibri" w:hAnsi="Calibri"/>
                <w:b w:val="0"/>
                <w:sz w:val="20"/>
              </w:rPr>
              <w:t>Municipalidad / Ente regulador</w:t>
            </w:r>
          </w:p>
        </w:tc>
        <w:tc>
          <w:tcPr>
            <w:tcW w:type="dxa" w:w="4561"/>
          </w:tcPr>
          <w:p>
            <w:r/>
            <w:r>
              <w:rPr>
                <w:rFonts w:ascii="Calibri" w:hAnsi="Calibri"/>
                <w:b w:val="0"/>
                <w:sz w:val="20"/>
              </w:rPr>
              <w:t>Autoridad que habilita y fiscaliza el funcionamiento comercial del centro.</w:t>
            </w:r>
          </w:p>
        </w:tc>
      </w:tr>
    </w:tbl>
    <w:p/>
    <w:p>
      <w:r>
        <w:br w:type="page"/>
      </w:r>
    </w:p>
    <w:p>
      <w:pPr>
        <w:spacing w:before="360" w:after="80"/>
        <w:pBdr>
          <w:bottom w:val="single" w:sz="6" w:space="4" w:color="1B3A5C"/>
        </w:pBdr>
      </w:pPr>
      <w:r>
        <w:rPr>
          <w:rFonts w:ascii="Calibri" w:hAnsi="Calibri"/>
          <w:b/>
          <w:color w:val="1B3A5C"/>
          <w:sz w:val="32"/>
        </w:rPr>
        <w:t>2. Relevamiento de la Organización</w:t>
      </w:r>
    </w:p>
    <w:p>
      <w:pPr>
        <w:spacing w:before="240" w:after="80"/>
      </w:pPr>
      <w:r>
        <w:rPr>
          <w:rFonts w:ascii="Calibri" w:hAnsi="Calibri"/>
          <w:b/>
          <w:color w:val="1F6B3A"/>
          <w:sz w:val="24"/>
        </w:rPr>
        <w:t>2.1. Relevamiento Estructural</w:t>
      </w:r>
    </w:p>
    <w:p>
      <w:pPr>
        <w:spacing w:before="60" w:after="120"/>
        <w:jc w:val="both"/>
      </w:pPr>
      <w:r>
        <w:rPr>
          <w:rFonts w:ascii="Calibri" w:hAnsi="Calibri"/>
          <w:b w:val="0"/>
          <w:sz w:val="22"/>
        </w:rPr>
        <w:t>HSP-70 se organiza en cuatro áreas funcionales que articulan las operaciones del centro:</w:t>
      </w:r>
    </w:p>
    <w:p>
      <w:pPr>
        <w:spacing w:before="40" w:after="60"/>
        <w:ind w:left="454"/>
      </w:pPr>
      <w:r>
        <w:rPr>
          <w:rFonts w:ascii="Calibri" w:hAnsi="Calibri"/>
          <w:b w:val="0"/>
          <w:sz w:val="22"/>
        </w:rPr>
        <w:t xml:space="preserve">•  </w:t>
      </w:r>
      <w:r>
        <w:rPr>
          <w:rFonts w:ascii="Calibri" w:hAnsi="Calibri"/>
          <w:b/>
          <w:sz w:val="22"/>
        </w:rPr>
        <w:t xml:space="preserve">Dirección / Administración: </w:t>
      </w:r>
      <w:r>
        <w:rPr>
          <w:rFonts w:ascii="Calibri" w:hAnsi="Calibri"/>
          <w:b w:val="0"/>
          <w:sz w:val="22"/>
        </w:rPr>
        <w:t>Toma de decisiones estratégicas, control financiero y administración general del centro.</w:t>
      </w:r>
    </w:p>
    <w:p>
      <w:pPr>
        <w:spacing w:before="40" w:after="60"/>
        <w:ind w:left="454"/>
      </w:pPr>
      <w:r>
        <w:rPr>
          <w:rFonts w:ascii="Calibri" w:hAnsi="Calibri"/>
          <w:b w:val="0"/>
          <w:sz w:val="22"/>
        </w:rPr>
        <w:t xml:space="preserve">•  </w:t>
      </w:r>
      <w:r>
        <w:rPr>
          <w:rFonts w:ascii="Calibri" w:hAnsi="Calibri"/>
          <w:b/>
          <w:sz w:val="22"/>
        </w:rPr>
        <w:t xml:space="preserve">Recepción: </w:t>
      </w:r>
      <w:r>
        <w:rPr>
          <w:rFonts w:ascii="Calibri" w:hAnsi="Calibri"/>
          <w:b w:val="0"/>
          <w:sz w:val="22"/>
        </w:rPr>
        <w:t>Primera línea de atención. Gestiona inscripciones, consultas y el vínculo diario con los alumnos.</w:t>
      </w:r>
    </w:p>
    <w:p>
      <w:pPr>
        <w:spacing w:before="40" w:after="60"/>
        <w:ind w:left="454"/>
      </w:pPr>
      <w:r>
        <w:rPr>
          <w:rFonts w:ascii="Calibri" w:hAnsi="Calibri"/>
          <w:b w:val="0"/>
          <w:sz w:val="22"/>
        </w:rPr>
        <w:t xml:space="preserve">•  </w:t>
      </w:r>
      <w:r>
        <w:rPr>
          <w:rFonts w:ascii="Calibri" w:hAnsi="Calibri"/>
          <w:b/>
          <w:sz w:val="22"/>
        </w:rPr>
        <w:t xml:space="preserve">Área Docente: </w:t>
      </w:r>
      <w:r>
        <w:rPr>
          <w:rFonts w:ascii="Calibri" w:hAnsi="Calibri"/>
          <w:b w:val="0"/>
          <w:sz w:val="22"/>
        </w:rPr>
        <w:t>Conformada por los profesores especializados en cada disciplina. Dictan clases, realizan seguimiento de alumnos y elaboran rutinas de entrenamiento.</w:t>
      </w:r>
    </w:p>
    <w:p>
      <w:pPr>
        <w:spacing w:before="40" w:after="60"/>
        <w:ind w:left="454"/>
      </w:pPr>
      <w:r>
        <w:rPr>
          <w:rFonts w:ascii="Calibri" w:hAnsi="Calibri"/>
          <w:b w:val="0"/>
          <w:sz w:val="22"/>
        </w:rPr>
        <w:t xml:space="preserve">•  </w:t>
      </w:r>
      <w:r>
        <w:rPr>
          <w:rFonts w:ascii="Calibri" w:hAnsi="Calibri"/>
          <w:b/>
          <w:sz w:val="22"/>
        </w:rPr>
        <w:t xml:space="preserve">Alumnos: </w:t>
      </w:r>
      <w:r>
        <w:rPr>
          <w:rFonts w:ascii="Calibri" w:hAnsi="Calibri"/>
          <w:b w:val="0"/>
          <w:sz w:val="22"/>
        </w:rPr>
        <w:t>Actores que asisten al centro y consumen los servicios ofrecidos.</w:t>
      </w:r>
    </w:p>
    <w:p>
      <w:pPr>
        <w:spacing w:before="60" w:after="120"/>
        <w:jc w:val="both"/>
      </w:pPr>
      <w:r>
        <w:rPr>
          <w:rFonts w:ascii="Calibri" w:hAnsi="Calibri"/>
          <w:b w:val="0"/>
          <w:sz w:val="22"/>
        </w:rPr>
        <w:t>Organigrama:</w:t>
      </w:r>
    </w:p>
    <w:p>
      <w:pPr>
        <w:spacing w:before="80" w:after="200"/>
        <w:ind w:left="850"/>
      </w:pPr>
      <w:r>
        <w:rPr>
          <w:rFonts w:ascii="Courier New" w:hAnsi="Courier New"/>
          <w:b w:val="0"/>
          <w:sz w:val="20"/>
        </w:rPr>
        <w:t>Dirección</w:t>
        <w:br/>
        <w:t xml:space="preserve">    ├── Administración</w:t>
        <w:br/>
        <w:t xml:space="preserve">    │       └── Recepción</w:t>
        <w:br/>
        <w:t xml:space="preserve">    └── Área Docente</w:t>
        <w:br/>
        <w:t xml:space="preserve">                └── Profesores (por disciplina)</w:t>
      </w:r>
    </w:p>
    <w:p>
      <w:pPr>
        <w:spacing w:before="240" w:after="80"/>
      </w:pPr>
      <w:r>
        <w:rPr>
          <w:rFonts w:ascii="Calibri" w:hAnsi="Calibri"/>
          <w:b/>
          <w:color w:val="1F6B3A"/>
          <w:sz w:val="24"/>
        </w:rPr>
        <w:t>2.2. Relevamiento Funcional</w:t>
      </w:r>
    </w:p>
    <w:p>
      <w:pPr>
        <w:spacing w:before="60" w:after="120"/>
        <w:jc w:val="both"/>
      </w:pPr>
      <w:r>
        <w:rPr>
          <w:rFonts w:ascii="Calibri" w:hAnsi="Calibri"/>
          <w:b w:val="0"/>
          <w:sz w:val="22"/>
        </w:rPr>
        <w:t>A continuación se describen las funciones principales de cada área:</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B3A5C"/>
          </w:tcPr>
          <w:p>
            <w:pPr>
              <w:jc w:val="center"/>
            </w:pPr>
            <w:r/>
            <w:r>
              <w:rPr>
                <w:rFonts w:ascii="Calibri" w:hAnsi="Calibri"/>
                <w:b/>
                <w:color w:val="FFFFFF"/>
                <w:sz w:val="20"/>
              </w:rPr>
              <w:t>Área</w:t>
            </w:r>
          </w:p>
        </w:tc>
        <w:tc>
          <w:tcPr>
            <w:tcW w:type="dxa" w:w="4561"/>
            <w:shd w:val="clear" w:color="auto" w:fill="1B3A5C"/>
          </w:tcPr>
          <w:p>
            <w:pPr>
              <w:jc w:val="center"/>
            </w:pPr>
            <w:r/>
            <w:r>
              <w:rPr>
                <w:rFonts w:ascii="Calibri" w:hAnsi="Calibri"/>
                <w:b/>
                <w:color w:val="FFFFFF"/>
                <w:sz w:val="20"/>
              </w:rPr>
              <w:t>Funciones Principales</w:t>
            </w:r>
          </w:p>
        </w:tc>
      </w:tr>
      <w:tr>
        <w:tc>
          <w:tcPr>
            <w:tcW w:type="dxa" w:w="4561"/>
          </w:tcPr>
          <w:p>
            <w:r/>
            <w:r>
              <w:rPr>
                <w:rFonts w:ascii="Calibri" w:hAnsi="Calibri"/>
                <w:b w:val="0"/>
                <w:sz w:val="20"/>
              </w:rPr>
              <w:t>Dirección</w:t>
            </w:r>
          </w:p>
        </w:tc>
        <w:tc>
          <w:tcPr>
            <w:tcW w:type="dxa" w:w="4561"/>
          </w:tcPr>
          <w:p>
            <w:r/>
            <w:r>
              <w:rPr>
                <w:rFonts w:ascii="Calibri" w:hAnsi="Calibri"/>
                <w:b w:val="0"/>
                <w:sz w:val="20"/>
              </w:rPr>
              <w:t>Gestión estratégica. Definición de planes, precios y actividades. Control de indicadores y resultados financieros del centro.</w:t>
            </w:r>
          </w:p>
        </w:tc>
      </w:tr>
      <w:tr>
        <w:tc>
          <w:tcPr>
            <w:tcW w:type="dxa" w:w="4561"/>
          </w:tcPr>
          <w:p>
            <w:r/>
            <w:r>
              <w:rPr>
                <w:rFonts w:ascii="Calibri" w:hAnsi="Calibri"/>
                <w:b w:val="0"/>
                <w:sz w:val="20"/>
              </w:rPr>
              <w:t>Administración</w:t>
            </w:r>
          </w:p>
        </w:tc>
        <w:tc>
          <w:tcPr>
            <w:tcW w:type="dxa" w:w="4561"/>
          </w:tcPr>
          <w:p>
            <w:r/>
            <w:r>
              <w:rPr>
                <w:rFonts w:ascii="Calibri" w:hAnsi="Calibri"/>
                <w:b w:val="0"/>
                <w:sz w:val="20"/>
              </w:rPr>
              <w:t>ABM de usuarios, actividades, turnos y planes. Generación de reportes. Control de alumnos morosos. Configuración del sistema.</w:t>
            </w:r>
          </w:p>
        </w:tc>
      </w:tr>
      <w:tr>
        <w:tc>
          <w:tcPr>
            <w:tcW w:type="dxa" w:w="4561"/>
          </w:tcPr>
          <w:p>
            <w:r/>
            <w:r>
              <w:rPr>
                <w:rFonts w:ascii="Calibri" w:hAnsi="Calibri"/>
                <w:b w:val="0"/>
                <w:sz w:val="20"/>
              </w:rPr>
              <w:t>Recepción</w:t>
            </w:r>
          </w:p>
        </w:tc>
        <w:tc>
          <w:tcPr>
            <w:tcW w:type="dxa" w:w="4561"/>
          </w:tcPr>
          <w:p>
            <w:r/>
            <w:r>
              <w:rPr>
                <w:rFonts w:ascii="Calibri" w:hAnsi="Calibri"/>
                <w:b w:val="0"/>
                <w:sz w:val="20"/>
              </w:rPr>
              <w:t>Inscripción y consulta de alumnos. Verificación de disponibilidad de turnos. Atención al público presencial.</w:t>
            </w:r>
          </w:p>
        </w:tc>
      </w:tr>
      <w:tr>
        <w:tc>
          <w:tcPr>
            <w:tcW w:type="dxa" w:w="4561"/>
          </w:tcPr>
          <w:p>
            <w:r/>
            <w:r>
              <w:rPr>
                <w:rFonts w:ascii="Calibri" w:hAnsi="Calibri"/>
                <w:b w:val="0"/>
                <w:sz w:val="20"/>
              </w:rPr>
              <w:t>Profesores</w:t>
            </w:r>
          </w:p>
        </w:tc>
        <w:tc>
          <w:tcPr>
            <w:tcW w:type="dxa" w:w="4561"/>
          </w:tcPr>
          <w:p>
            <w:r/>
            <w:r>
              <w:rPr>
                <w:rFonts w:ascii="Calibri" w:hAnsi="Calibri"/>
                <w:b w:val="0"/>
                <w:sz w:val="20"/>
              </w:rPr>
              <w:t>Dictado de clases. Registro de asistencia por turno. Evaluaciones físicas de alumnos. Creación y asignación de rutinas de entrenamiento.</w:t>
            </w:r>
          </w:p>
        </w:tc>
      </w:tr>
      <w:tr>
        <w:tc>
          <w:tcPr>
            <w:tcW w:type="dxa" w:w="4561"/>
          </w:tcPr>
          <w:p>
            <w:r/>
            <w:r>
              <w:rPr>
                <w:rFonts w:ascii="Calibri" w:hAnsi="Calibri"/>
                <w:b w:val="0"/>
                <w:sz w:val="20"/>
              </w:rPr>
              <w:t>Alumnos</w:t>
            </w:r>
          </w:p>
        </w:tc>
        <w:tc>
          <w:tcPr>
            <w:tcW w:type="dxa" w:w="4561"/>
          </w:tcPr>
          <w:p>
            <w:r/>
            <w:r>
              <w:rPr>
                <w:rFonts w:ascii="Calibri" w:hAnsi="Calibri"/>
                <w:b w:val="0"/>
                <w:sz w:val="20"/>
              </w:rPr>
              <w:t>Asistencia a clases. Consulta de horarios y rutinas asignadas. Acceso a perfil personal y planes de membresía disponibles.</w:t>
            </w:r>
          </w:p>
        </w:tc>
      </w:tr>
    </w:tbl>
    <w:p/>
    <w:p>
      <w:pPr>
        <w:spacing w:before="240" w:after="80"/>
      </w:pPr>
      <w:r>
        <w:rPr>
          <w:rFonts w:ascii="Calibri" w:hAnsi="Calibri"/>
          <w:b/>
          <w:color w:val="1F6B3A"/>
          <w:sz w:val="24"/>
        </w:rPr>
        <w:t>2.3. Proceso del Negocio</w:t>
      </w:r>
    </w:p>
    <w:p>
      <w:pPr>
        <w:spacing w:before="60" w:after="120"/>
        <w:jc w:val="both"/>
      </w:pPr>
      <w:r>
        <w:rPr>
          <w:rFonts w:ascii="Calibri" w:hAnsi="Calibri"/>
          <w:b w:val="0"/>
          <w:sz w:val="22"/>
        </w:rPr>
        <w:t>Se describen los tres procesos centrales del negocio:</w:t>
      </w:r>
    </w:p>
    <w:p>
      <w:pPr>
        <w:spacing w:before="200" w:after="60"/>
      </w:pPr>
      <w:r>
        <w:rPr>
          <w:rFonts w:ascii="Calibri" w:hAnsi="Calibri"/>
          <w:b/>
          <w:sz w:val="22"/>
        </w:rPr>
        <w:t>Proceso de inscripción de un nuevo alumno:</w:t>
      </w:r>
    </w:p>
    <w:p>
      <w:pPr>
        <w:spacing w:before="40" w:after="60"/>
        <w:ind w:left="454"/>
      </w:pPr>
      <w:r>
        <w:rPr>
          <w:rFonts w:ascii="Calibri" w:hAnsi="Calibri"/>
          <w:b w:val="0"/>
          <w:sz w:val="22"/>
        </w:rPr>
        <w:t>1.  El alumno contacta al centro presencialmente o por WhatsApp.</w:t>
      </w:r>
    </w:p>
    <w:p>
      <w:pPr>
        <w:spacing w:before="40" w:after="60"/>
        <w:ind w:left="454"/>
      </w:pPr>
      <w:r>
        <w:rPr>
          <w:rFonts w:ascii="Calibri" w:hAnsi="Calibri"/>
          <w:b w:val="0"/>
          <w:sz w:val="22"/>
        </w:rPr>
        <w:t>2.  Recepción registra los datos personales del alumno en el sistema.</w:t>
      </w:r>
    </w:p>
    <w:p>
      <w:pPr>
        <w:spacing w:before="40" w:after="60"/>
        <w:ind w:left="454"/>
      </w:pPr>
      <w:r>
        <w:rPr>
          <w:rFonts w:ascii="Calibri" w:hAnsi="Calibri"/>
          <w:b w:val="0"/>
          <w:sz w:val="22"/>
        </w:rPr>
        <w:t>3.  Se asigna un plan de membresía según las actividades de interés y el presupuesto.</w:t>
      </w:r>
    </w:p>
    <w:p>
      <w:pPr>
        <w:spacing w:before="40" w:after="60"/>
        <w:ind w:left="454"/>
      </w:pPr>
      <w:r>
        <w:rPr>
          <w:rFonts w:ascii="Calibri" w:hAnsi="Calibri"/>
          <w:b w:val="0"/>
          <w:sz w:val="22"/>
        </w:rPr>
        <w:t>4.  Se seleccionan los turnos disponibles; el sistema verifica disponibilidad de cupos.</w:t>
      </w:r>
    </w:p>
    <w:p>
      <w:pPr>
        <w:spacing w:before="40" w:after="60"/>
        <w:ind w:left="454"/>
      </w:pPr>
      <w:r>
        <w:rPr>
          <w:rFonts w:ascii="Calibri" w:hAnsi="Calibri"/>
          <w:b w:val="0"/>
          <w:sz w:val="22"/>
        </w:rPr>
        <w:t>5.  Si no hay cupo, el alumno es incorporado automáticamente a la lista de espera.</w:t>
      </w:r>
    </w:p>
    <w:p>
      <w:pPr>
        <w:spacing w:before="40" w:after="60"/>
        <w:ind w:left="454"/>
      </w:pPr>
      <w:r>
        <w:rPr>
          <w:rFonts w:ascii="Calibri" w:hAnsi="Calibri"/>
          <w:b w:val="0"/>
          <w:sz w:val="22"/>
        </w:rPr>
        <w:t>6.  Confirmada la inscripción, el alumno accede a su portal personal.</w:t>
      </w:r>
    </w:p>
    <w:p>
      <w:pPr>
        <w:spacing w:before="200" w:after="60"/>
      </w:pPr>
      <w:r>
        <w:rPr>
          <w:rFonts w:ascii="Calibri" w:hAnsi="Calibri"/>
          <w:b/>
          <w:sz w:val="22"/>
        </w:rPr>
        <w:t>Proceso de gestión de una clase:</w:t>
      </w:r>
    </w:p>
    <w:p>
      <w:pPr>
        <w:spacing w:before="40" w:after="60"/>
        <w:ind w:left="454"/>
      </w:pPr>
      <w:r>
        <w:rPr>
          <w:rFonts w:ascii="Calibri" w:hAnsi="Calibri"/>
          <w:b w:val="0"/>
          <w:sz w:val="22"/>
        </w:rPr>
        <w:t>1.  El administrador crea la actividad y define los turnos (horario, cupo máximo, profesor asignado).</w:t>
      </w:r>
    </w:p>
    <w:p>
      <w:pPr>
        <w:spacing w:before="40" w:after="60"/>
        <w:ind w:left="454"/>
      </w:pPr>
      <w:r>
        <w:rPr>
          <w:rFonts w:ascii="Calibri" w:hAnsi="Calibri"/>
          <w:b w:val="0"/>
          <w:sz w:val="22"/>
        </w:rPr>
        <w:t>2.  El profesor visualiza sus turnos asignados y la lista de alumnos inscriptos.</w:t>
      </w:r>
    </w:p>
    <w:p>
      <w:pPr>
        <w:spacing w:before="40" w:after="60"/>
        <w:ind w:left="454"/>
      </w:pPr>
      <w:r>
        <w:rPr>
          <w:rFonts w:ascii="Calibri" w:hAnsi="Calibri"/>
          <w:b w:val="0"/>
          <w:sz w:val="22"/>
        </w:rPr>
        <w:t>3.  Los alumnos se inscriben al turno hasta completar el cupo disponible.</w:t>
      </w:r>
    </w:p>
    <w:p>
      <w:pPr>
        <w:spacing w:before="40" w:after="60"/>
        <w:ind w:left="454"/>
      </w:pPr>
      <w:r>
        <w:rPr>
          <w:rFonts w:ascii="Calibri" w:hAnsi="Calibri"/>
          <w:b w:val="0"/>
          <w:sz w:val="22"/>
        </w:rPr>
        <w:t>4.  Al inicio del turno, el profesor registra las asistencias desde su panel.</w:t>
      </w:r>
    </w:p>
    <w:p>
      <w:pPr>
        <w:spacing w:before="40" w:after="60"/>
        <w:ind w:left="454"/>
      </w:pPr>
      <w:r>
        <w:rPr>
          <w:rFonts w:ascii="Calibri" w:hAnsi="Calibri"/>
          <w:b w:val="0"/>
          <w:sz w:val="22"/>
        </w:rPr>
        <w:t>5.  El sistema actualiza automáticamente los indicadores del dashboard.</w:t>
      </w:r>
    </w:p>
    <w:p>
      <w:pPr>
        <w:spacing w:before="200" w:after="60"/>
      </w:pPr>
      <w:r>
        <w:rPr>
          <w:rFonts w:ascii="Calibri" w:hAnsi="Calibri"/>
          <w:b/>
          <w:sz w:val="22"/>
        </w:rPr>
        <w:t>Proceso de seguimiento de salud y rutinas:</w:t>
      </w:r>
    </w:p>
    <w:p>
      <w:pPr>
        <w:spacing w:before="40" w:after="60"/>
        <w:ind w:left="454"/>
      </w:pPr>
      <w:r>
        <w:rPr>
          <w:rFonts w:ascii="Calibri" w:hAnsi="Calibri"/>
          <w:b w:val="0"/>
          <w:sz w:val="22"/>
        </w:rPr>
        <w:t>1.  El profesor realiza una evaluación física al alumno (peso, altura, IMC, observaciones).</w:t>
      </w:r>
    </w:p>
    <w:p>
      <w:pPr>
        <w:spacing w:before="40" w:after="60"/>
        <w:ind w:left="454"/>
      </w:pPr>
      <w:r>
        <w:rPr>
          <w:rFonts w:ascii="Calibri" w:hAnsi="Calibri"/>
          <w:b w:val="0"/>
          <w:sz w:val="22"/>
        </w:rPr>
        <w:t>2.  Los datos se registran en el sistema, generando el historial de salud del alumno.</w:t>
      </w:r>
    </w:p>
    <w:p>
      <w:pPr>
        <w:spacing w:before="40" w:after="60"/>
        <w:ind w:left="454"/>
      </w:pPr>
      <w:r>
        <w:rPr>
          <w:rFonts w:ascii="Calibri" w:hAnsi="Calibri"/>
          <w:b w:val="0"/>
          <w:sz w:val="22"/>
        </w:rPr>
        <w:t>3.  En base a los resultados, el profesor diseña o ajusta la rutina de entrenamiento.</w:t>
      </w:r>
    </w:p>
    <w:p>
      <w:pPr>
        <w:spacing w:before="40" w:after="60"/>
        <w:ind w:left="454"/>
      </w:pPr>
      <w:r>
        <w:rPr>
          <w:rFonts w:ascii="Calibri" w:hAnsi="Calibri"/>
          <w:b w:val="0"/>
          <w:sz w:val="22"/>
        </w:rPr>
        <w:t>4.  La rutina queda disponible para el alumno en su portal personal desde cualquier dispositivo.</w:t>
      </w:r>
    </w:p>
    <w:p>
      <w:r>
        <w:br w:type="page"/>
      </w:r>
    </w:p>
    <w:p>
      <w:pPr>
        <w:spacing w:before="360" w:after="80"/>
        <w:pBdr>
          <w:bottom w:val="single" w:sz="6" w:space="4" w:color="1B3A5C"/>
        </w:pBdr>
      </w:pPr>
      <w:r>
        <w:rPr>
          <w:rFonts w:ascii="Calibri" w:hAnsi="Calibri"/>
          <w:b/>
          <w:color w:val="1B3A5C"/>
          <w:sz w:val="32"/>
        </w:rPr>
        <w:t>3. Diagnóstico</w:t>
      </w:r>
    </w:p>
    <w:p>
      <w:pPr>
        <w:spacing w:before="200" w:after="60"/>
      </w:pPr>
      <w:r>
        <w:rPr>
          <w:rFonts w:ascii="Calibri" w:hAnsi="Calibri"/>
          <w:b/>
          <w:sz w:val="22"/>
        </w:rPr>
        <w:t>Situación Actual</w:t>
      </w:r>
    </w:p>
    <w:p>
      <w:pPr>
        <w:spacing w:before="60" w:after="120"/>
        <w:jc w:val="both"/>
      </w:pPr>
      <w:r>
        <w:rPr>
          <w:rFonts w:ascii="Calibri" w:hAnsi="Calibri"/>
          <w:b w:val="0"/>
          <w:sz w:val="22"/>
        </w:rPr>
        <w:t>HSP-70 opera sin un sistema informático centralizado. Las tareas administrativas y operativas se realizan mediante planillas de cálculo (Excel/Google Sheets), agendas físicas y comunicación informal por WhatsApp. Cada proceso —inscripciones, turnos, asistencias, pagos y rutinas— funciona de forma independiente y desconectada, sin integración entre las áreas del centro.</w:t>
      </w:r>
    </w:p>
    <w:p>
      <w:pPr>
        <w:spacing w:before="200" w:after="60"/>
      </w:pPr>
      <w:r>
        <w:rPr>
          <w:rFonts w:ascii="Calibri" w:hAnsi="Calibri"/>
          <w:b/>
          <w:sz w:val="22"/>
        </w:rPr>
        <w:t>Problema Detectado</w:t>
      </w:r>
    </w:p>
    <w:p>
      <w:pPr>
        <w:spacing w:before="60" w:after="120"/>
        <w:jc w:val="both"/>
      </w:pPr>
      <w:r>
        <w:rPr>
          <w:rFonts w:ascii="Calibri" w:hAnsi="Calibri"/>
          <w:b w:val="0"/>
          <w:sz w:val="22"/>
        </w:rPr>
        <w:t>Ausencia de un sistema integrado que centralice la gestión operativa y administrativa del centro. Esta carencia impide la coordinación eficiente entre áreas, dificulta el seguimiento de alumnos y obstaculiza la toma de decisiones basada en datos reales.</w:t>
      </w:r>
    </w:p>
    <w:p>
      <w:pPr>
        <w:spacing w:before="200" w:after="60"/>
      </w:pPr>
      <w:r>
        <w:rPr>
          <w:rFonts w:ascii="Calibri" w:hAnsi="Calibri"/>
          <w:b/>
          <w:sz w:val="22"/>
        </w:rPr>
        <w:t>Causas</w:t>
      </w:r>
    </w:p>
    <w:p>
      <w:pPr>
        <w:spacing w:before="40" w:after="60"/>
        <w:ind w:left="454"/>
      </w:pPr>
      <w:r>
        <w:rPr>
          <w:rFonts w:ascii="Calibri" w:hAnsi="Calibri"/>
          <w:b w:val="0"/>
          <w:sz w:val="22"/>
        </w:rPr>
        <w:t xml:space="preserve">•  </w:t>
      </w:r>
      <w:r>
        <w:rPr>
          <w:rFonts w:ascii="Calibri" w:hAnsi="Calibri"/>
          <w:b w:val="0"/>
          <w:sz w:val="22"/>
        </w:rPr>
        <w:t>Uso de herramientas genéricas no diseñadas para la gestión de centros deportivos.</w:t>
      </w:r>
    </w:p>
    <w:p>
      <w:pPr>
        <w:spacing w:before="40" w:after="60"/>
        <w:ind w:left="454"/>
      </w:pPr>
      <w:r>
        <w:rPr>
          <w:rFonts w:ascii="Calibri" w:hAnsi="Calibri"/>
          <w:b w:val="0"/>
          <w:sz w:val="22"/>
        </w:rPr>
        <w:t xml:space="preserve">•  </w:t>
      </w:r>
      <w:r>
        <w:rPr>
          <w:rFonts w:ascii="Calibri" w:hAnsi="Calibri"/>
          <w:b w:val="0"/>
          <w:sz w:val="22"/>
        </w:rPr>
        <w:t>Falta de automatización en procesos repetitivos: inscripciones, control de cupos, registro de asistencias.</w:t>
      </w:r>
    </w:p>
    <w:p>
      <w:pPr>
        <w:spacing w:before="40" w:after="60"/>
        <w:ind w:left="454"/>
      </w:pPr>
      <w:r>
        <w:rPr>
          <w:rFonts w:ascii="Calibri" w:hAnsi="Calibri"/>
          <w:b w:val="0"/>
          <w:sz w:val="22"/>
        </w:rPr>
        <w:t xml:space="preserve">•  </w:t>
      </w:r>
      <w:r>
        <w:rPr>
          <w:rFonts w:ascii="Calibri" w:hAnsi="Calibri"/>
          <w:b w:val="0"/>
          <w:sz w:val="22"/>
        </w:rPr>
        <w:t>Información dispersa en múltiples archivos y canales de comunicación sin integración.</w:t>
      </w:r>
    </w:p>
    <w:p>
      <w:pPr>
        <w:spacing w:before="40" w:after="60"/>
        <w:ind w:left="454"/>
      </w:pPr>
      <w:r>
        <w:rPr>
          <w:rFonts w:ascii="Calibri" w:hAnsi="Calibri"/>
          <w:b w:val="0"/>
          <w:sz w:val="22"/>
        </w:rPr>
        <w:t xml:space="preserve">•  </w:t>
      </w:r>
      <w:r>
        <w:rPr>
          <w:rFonts w:ascii="Calibri" w:hAnsi="Calibri"/>
          <w:b w:val="0"/>
          <w:sz w:val="22"/>
        </w:rPr>
        <w:t>Ausencia de control de acceso diferenciado por roles (administrador, profesor, alumno).</w:t>
      </w:r>
    </w:p>
    <w:p>
      <w:pPr>
        <w:spacing w:before="40" w:after="60"/>
        <w:ind w:left="454"/>
      </w:pPr>
      <w:r>
        <w:rPr>
          <w:rFonts w:ascii="Calibri" w:hAnsi="Calibri"/>
          <w:b w:val="0"/>
          <w:sz w:val="22"/>
        </w:rPr>
        <w:t xml:space="preserve">•  </w:t>
      </w:r>
      <w:r>
        <w:rPr>
          <w:rFonts w:ascii="Calibri" w:hAnsi="Calibri"/>
          <w:b w:val="0"/>
          <w:sz w:val="22"/>
        </w:rPr>
        <w:t>Sin indicadores ni reportes automatizados que apoyen la toma de decisiones.</w:t>
      </w:r>
    </w:p>
    <w:p>
      <w:pPr>
        <w:spacing w:before="200" w:after="60"/>
      </w:pPr>
      <w:r>
        <w:rPr>
          <w:rFonts w:ascii="Calibri" w:hAnsi="Calibri"/>
          <w:b/>
          <w:sz w:val="22"/>
        </w:rPr>
        <w:t>Impacto en la Organización</w:t>
      </w:r>
    </w:p>
    <w:p>
      <w:pPr>
        <w:spacing w:before="40" w:after="60"/>
        <w:ind w:left="454"/>
      </w:pPr>
      <w:r>
        <w:rPr>
          <w:rFonts w:ascii="Calibri" w:hAnsi="Calibri"/>
          <w:b w:val="0"/>
          <w:sz w:val="22"/>
        </w:rPr>
        <w:t xml:space="preserve">•  </w:t>
      </w:r>
      <w:r>
        <w:rPr>
          <w:rFonts w:ascii="Calibri" w:hAnsi="Calibri"/>
          <w:b w:val="0"/>
          <w:sz w:val="22"/>
        </w:rPr>
        <w:t>Pérdida y duplicación de información de alumnos y turnos.</w:t>
      </w:r>
    </w:p>
    <w:p>
      <w:pPr>
        <w:spacing w:before="40" w:after="60"/>
        <w:ind w:left="454"/>
      </w:pPr>
      <w:r>
        <w:rPr>
          <w:rFonts w:ascii="Calibri" w:hAnsi="Calibri"/>
          <w:b w:val="0"/>
          <w:sz w:val="22"/>
        </w:rPr>
        <w:t xml:space="preserve">•  </w:t>
      </w:r>
      <w:r>
        <w:rPr>
          <w:rFonts w:ascii="Calibri" w:hAnsi="Calibri"/>
          <w:b w:val="0"/>
          <w:sz w:val="22"/>
        </w:rPr>
        <w:t>Errores frecuentes en la asignación de cupos y control de inscripciones.</w:t>
      </w:r>
    </w:p>
    <w:p>
      <w:pPr>
        <w:spacing w:before="40" w:after="60"/>
        <w:ind w:left="454"/>
      </w:pPr>
      <w:r>
        <w:rPr>
          <w:rFonts w:ascii="Calibri" w:hAnsi="Calibri"/>
          <w:b w:val="0"/>
          <w:sz w:val="22"/>
        </w:rPr>
        <w:t xml:space="preserve">•  </w:t>
      </w:r>
      <w:r>
        <w:rPr>
          <w:rFonts w:ascii="Calibri" w:hAnsi="Calibri"/>
          <w:b w:val="0"/>
          <w:sz w:val="22"/>
        </w:rPr>
        <w:t>Imposibilidad de obtener reportes operativos y financieros en tiempo real.</w:t>
      </w:r>
    </w:p>
    <w:p>
      <w:pPr>
        <w:spacing w:before="40" w:after="60"/>
        <w:ind w:left="454"/>
      </w:pPr>
      <w:r>
        <w:rPr>
          <w:rFonts w:ascii="Calibri" w:hAnsi="Calibri"/>
          <w:b w:val="0"/>
          <w:sz w:val="22"/>
        </w:rPr>
        <w:t xml:space="preserve">•  </w:t>
      </w:r>
      <w:r>
        <w:rPr>
          <w:rFonts w:ascii="Calibri" w:hAnsi="Calibri"/>
          <w:b w:val="0"/>
          <w:sz w:val="22"/>
        </w:rPr>
        <w:t>Mayor carga de trabajo manual para el personal, con riesgo de error humano.</w:t>
      </w:r>
    </w:p>
    <w:p>
      <w:pPr>
        <w:spacing w:before="40" w:after="60"/>
        <w:ind w:left="454"/>
      </w:pPr>
      <w:r>
        <w:rPr>
          <w:rFonts w:ascii="Calibri" w:hAnsi="Calibri"/>
          <w:b w:val="0"/>
          <w:sz w:val="22"/>
        </w:rPr>
        <w:t xml:space="preserve">•  </w:t>
      </w:r>
      <w:r>
        <w:rPr>
          <w:rFonts w:ascii="Calibri" w:hAnsi="Calibri"/>
          <w:b w:val="0"/>
          <w:sz w:val="22"/>
        </w:rPr>
        <w:t>Experiencia deficiente para el alumno: falta de transparencia sobre horarios y rutinas.</w:t>
      </w:r>
    </w:p>
    <w:p>
      <w:pPr>
        <w:spacing w:before="40" w:after="60"/>
        <w:ind w:left="454"/>
      </w:pPr>
      <w:r>
        <w:rPr>
          <w:rFonts w:ascii="Calibri" w:hAnsi="Calibri"/>
          <w:b w:val="0"/>
          <w:sz w:val="22"/>
        </w:rPr>
        <w:t xml:space="preserve">•  </w:t>
      </w:r>
      <w:r>
        <w:rPr>
          <w:rFonts w:ascii="Calibri" w:hAnsi="Calibri"/>
          <w:b w:val="0"/>
          <w:sz w:val="22"/>
        </w:rPr>
        <w:t>Dificultad para detectar alumnos morosos o con baja asistencia.</w:t>
      </w:r>
    </w:p>
    <w:p>
      <w:pPr>
        <w:spacing w:before="200" w:after="60"/>
      </w:pPr>
      <w:r>
        <w:rPr>
          <w:rFonts w:ascii="Calibri" w:hAnsi="Calibri"/>
          <w:b/>
          <w:sz w:val="22"/>
        </w:rPr>
        <w:t>Necesidad del Cliente</w:t>
      </w:r>
    </w:p>
    <w:p>
      <w:pPr>
        <w:spacing w:before="60" w:after="120"/>
        <w:jc w:val="both"/>
      </w:pPr>
      <w:r>
        <w:rPr>
          <w:rFonts w:ascii="Calibri" w:hAnsi="Calibri"/>
          <w:b w:val="0"/>
          <w:sz w:val="22"/>
        </w:rPr>
        <w:t>Una plataforma web centralizada y accesible desde cualquier dispositivo que gestione de forma integrada: alumnos, turnos, inscripciones, asistencias, evaluaciones físicas, rutinas de entrenamiento y planes de membresía, con acceso diferenciado según el rol de cada usuario.</w:t>
      </w:r>
    </w:p>
    <w:p>
      <w:pPr>
        <w:spacing w:before="200" w:after="60"/>
      </w:pPr>
      <w:r>
        <w:rPr>
          <w:rFonts w:ascii="Calibri" w:hAnsi="Calibri"/>
          <w:b/>
          <w:sz w:val="22"/>
        </w:rPr>
        <w:t>Oportunidad de Mejora</w:t>
      </w:r>
    </w:p>
    <w:p>
      <w:pPr>
        <w:spacing w:before="40" w:after="60"/>
        <w:ind w:left="454"/>
      </w:pPr>
      <w:r>
        <w:rPr>
          <w:rFonts w:ascii="Calibri" w:hAnsi="Calibri"/>
          <w:b w:val="0"/>
          <w:sz w:val="22"/>
        </w:rPr>
        <w:t xml:space="preserve">•  </w:t>
      </w:r>
      <w:r>
        <w:rPr>
          <w:rFonts w:ascii="Calibri" w:hAnsi="Calibri"/>
          <w:b w:val="0"/>
          <w:sz w:val="22"/>
        </w:rPr>
        <w:t>Eliminar la dispersión de información mediante una plataforma centralizada.</w:t>
      </w:r>
    </w:p>
    <w:p>
      <w:pPr>
        <w:spacing w:before="40" w:after="60"/>
        <w:ind w:left="454"/>
      </w:pPr>
      <w:r>
        <w:rPr>
          <w:rFonts w:ascii="Calibri" w:hAnsi="Calibri"/>
          <w:b w:val="0"/>
          <w:sz w:val="22"/>
        </w:rPr>
        <w:t xml:space="preserve">•  </w:t>
      </w:r>
      <w:r>
        <w:rPr>
          <w:rFonts w:ascii="Calibri" w:hAnsi="Calibri"/>
          <w:b w:val="0"/>
          <w:sz w:val="22"/>
        </w:rPr>
        <w:t>Automatizar el control de cupos y la gestión de listas de espera.</w:t>
      </w:r>
    </w:p>
    <w:p>
      <w:pPr>
        <w:spacing w:before="40" w:after="60"/>
        <w:ind w:left="454"/>
      </w:pPr>
      <w:r>
        <w:rPr>
          <w:rFonts w:ascii="Calibri" w:hAnsi="Calibri"/>
          <w:b w:val="0"/>
          <w:sz w:val="22"/>
        </w:rPr>
        <w:t xml:space="preserve">•  </w:t>
      </w:r>
      <w:r>
        <w:rPr>
          <w:rFonts w:ascii="Calibri" w:hAnsi="Calibri"/>
          <w:b w:val="0"/>
          <w:sz w:val="22"/>
        </w:rPr>
        <w:t>Proveer al administrador indicadores clave en tiempo real a través de un dashboard.</w:t>
      </w:r>
    </w:p>
    <w:p>
      <w:pPr>
        <w:spacing w:before="40" w:after="60"/>
        <w:ind w:left="454"/>
      </w:pPr>
      <w:r>
        <w:rPr>
          <w:rFonts w:ascii="Calibri" w:hAnsi="Calibri"/>
          <w:b w:val="0"/>
          <w:sz w:val="22"/>
        </w:rPr>
        <w:t xml:space="preserve">•  </w:t>
      </w:r>
      <w:r>
        <w:rPr>
          <w:rFonts w:ascii="Calibri" w:hAnsi="Calibri"/>
          <w:b w:val="0"/>
          <w:sz w:val="22"/>
        </w:rPr>
        <w:t>Mejorar la experiencia del alumno con acceso a sus datos desde cualquier dispositivo.</w:t>
      </w:r>
    </w:p>
    <w:p>
      <w:pPr>
        <w:spacing w:before="40" w:after="60"/>
        <w:ind w:left="454"/>
      </w:pPr>
      <w:r>
        <w:rPr>
          <w:rFonts w:ascii="Calibri" w:hAnsi="Calibri"/>
          <w:b w:val="0"/>
          <w:sz w:val="22"/>
        </w:rPr>
        <w:t xml:space="preserve">•  </w:t>
      </w:r>
      <w:r>
        <w:rPr>
          <w:rFonts w:ascii="Calibri" w:hAnsi="Calibri"/>
          <w:b w:val="0"/>
          <w:sz w:val="22"/>
        </w:rPr>
        <w:t>Reducir el error humano en procesos críticos como inscripciones y asistencias.</w:t>
      </w:r>
    </w:p>
    <w:p>
      <w:pPr>
        <w:spacing w:before="40" w:after="60"/>
        <w:ind w:left="454"/>
      </w:pPr>
      <w:r>
        <w:rPr>
          <w:rFonts w:ascii="Calibri" w:hAnsi="Calibri"/>
          <w:b w:val="0"/>
          <w:sz w:val="22"/>
        </w:rPr>
        <w:t xml:space="preserve">•  </w:t>
      </w:r>
      <w:r>
        <w:rPr>
          <w:rFonts w:ascii="Calibri" w:hAnsi="Calibri"/>
          <w:b w:val="0"/>
          <w:sz w:val="22"/>
        </w:rPr>
        <w:t>Facilitar la toma de decisiones estratégicas basada en datos reales del negocio.</w:t>
      </w:r>
    </w:p>
    <w:p>
      <w:r>
        <w:br w:type="page"/>
      </w:r>
    </w:p>
    <w:p>
      <w:pPr>
        <w:spacing w:before="360" w:after="80"/>
        <w:pBdr>
          <w:bottom w:val="single" w:sz="6" w:space="4" w:color="1B3A5C"/>
        </w:pBdr>
      </w:pPr>
      <w:r>
        <w:rPr>
          <w:rFonts w:ascii="Calibri" w:hAnsi="Calibri"/>
          <w:b/>
          <w:color w:val="1B3A5C"/>
          <w:sz w:val="32"/>
        </w:rPr>
        <w:t>4. Propuesta de Solución</w:t>
      </w:r>
    </w:p>
    <w:p>
      <w:pPr>
        <w:spacing w:before="240" w:after="80"/>
      </w:pPr>
      <w:r>
        <w:rPr>
          <w:rFonts w:ascii="Calibri" w:hAnsi="Calibri"/>
          <w:b/>
          <w:color w:val="1F6B3A"/>
          <w:sz w:val="24"/>
        </w:rPr>
        <w:t>4.1. Descripción General de la Propuesta</w:t>
      </w:r>
    </w:p>
    <w:p>
      <w:pPr>
        <w:spacing w:before="60" w:after="120"/>
        <w:jc w:val="both"/>
      </w:pPr>
      <w:r>
        <w:rPr>
          <w:rFonts w:ascii="Calibri" w:hAnsi="Calibri"/>
          <w:b w:val="0"/>
          <w:sz w:val="22"/>
        </w:rPr>
        <w:t>Se propone desarrollar una aplicación web de gestión integral denominada HSP-70 Gestión, que centralice en una única plataforma todas las operaciones administrativas y operativas del centro de salud y fitness. La solución es de tipo sistema de información web multi-rol, accesible desde cualquier navegador sin necesidad de instalación, diseñada específicamente para las necesidades operativas de HSP-70.</w:t>
      </w:r>
    </w:p>
    <w:p>
      <w:pPr>
        <w:spacing w:before="60" w:after="120"/>
        <w:jc w:val="both"/>
      </w:pPr>
      <w:r>
        <w:rPr>
          <w:rFonts w:ascii="Calibri" w:hAnsi="Calibri"/>
          <w:b w:val="0"/>
          <w:sz w:val="22"/>
        </w:rPr>
        <w:t>La propuesta resuelve el problema de la gestión dispersa y manual, unificando en un solo entorno digital los procesos de inscripción, gestión de turnos, control de asistencias, seguimiento de salud, elaboración de rutinas y administración de membresías. Se aplica en el contexto de un centro de fitness de tamaño mediano con múltiples actores, reemplazando planillas, agendas físicas y comunicaciones informales como WhatsApp.</w:t>
      </w:r>
    </w:p>
    <w:p>
      <w:pPr>
        <w:spacing w:before="240" w:after="80"/>
      </w:pPr>
      <w:r>
        <w:rPr>
          <w:rFonts w:ascii="Calibri" w:hAnsi="Calibri"/>
          <w:b/>
          <w:color w:val="1F6B3A"/>
          <w:sz w:val="24"/>
        </w:rPr>
        <w:t>4.2. Descripción Funcional</w:t>
      </w:r>
    </w:p>
    <w:p>
      <w:pPr>
        <w:spacing w:before="60" w:after="120"/>
        <w:jc w:val="both"/>
      </w:pPr>
      <w:r>
        <w:rPr>
          <w:rFonts w:ascii="Calibri" w:hAnsi="Calibri"/>
          <w:b w:val="0"/>
          <w:sz w:val="22"/>
        </w:rPr>
        <w:t>A nivel teórico, el sistema actúa como punto único de acceso para todos los actores del centro. Cada usuario accede a una interfaz adaptada a su rol con funcionalidades específicas:</w:t>
      </w:r>
    </w:p>
    <w:p>
      <w:pPr>
        <w:spacing w:before="40" w:after="60"/>
        <w:ind w:left="454"/>
      </w:pPr>
      <w:r>
        <w:rPr>
          <w:rFonts w:ascii="Calibri" w:hAnsi="Calibri"/>
          <w:b w:val="0"/>
          <w:sz w:val="22"/>
        </w:rPr>
        <w:t xml:space="preserve">•  </w:t>
      </w:r>
      <w:r>
        <w:rPr>
          <w:rFonts w:ascii="Calibri" w:hAnsi="Calibri"/>
          <w:b/>
          <w:sz w:val="22"/>
        </w:rPr>
        <w:t xml:space="preserve">Administrador: </w:t>
      </w:r>
      <w:r>
        <w:rPr>
          <w:rFonts w:ascii="Calibri" w:hAnsi="Calibri"/>
          <w:b w:val="0"/>
          <w:sz w:val="22"/>
        </w:rPr>
        <w:t>Gestión completa del centro: ABM de usuarios, actividades, turnos, planes y ejercicios. Reportes exportables (Excel/PDF). Dashboard con indicadores clave. Activación y desactivación de usuarios.</w:t>
      </w:r>
    </w:p>
    <w:p>
      <w:pPr>
        <w:spacing w:before="40" w:after="60"/>
        <w:ind w:left="454"/>
      </w:pPr>
      <w:r>
        <w:rPr>
          <w:rFonts w:ascii="Calibri" w:hAnsi="Calibri"/>
          <w:b w:val="0"/>
          <w:sz w:val="22"/>
        </w:rPr>
        <w:t xml:space="preserve">•  </w:t>
      </w:r>
      <w:r>
        <w:rPr>
          <w:rFonts w:ascii="Calibri" w:hAnsi="Calibri"/>
          <w:b/>
          <w:sz w:val="22"/>
        </w:rPr>
        <w:t xml:space="preserve">Profesor: </w:t>
      </w:r>
      <w:r>
        <w:rPr>
          <w:rFonts w:ascii="Calibri" w:hAnsi="Calibri"/>
          <w:b w:val="0"/>
          <w:sz w:val="22"/>
        </w:rPr>
        <w:t>Visualización de sus turnos y alumnos inscriptos. Registro de asistencias por turno. Creación de evaluaciones físicas. Diseño y asignación de rutinas con biblioteca de ejercicios.</w:t>
      </w:r>
    </w:p>
    <w:p>
      <w:pPr>
        <w:spacing w:before="40" w:after="60"/>
        <w:ind w:left="454"/>
      </w:pPr>
      <w:r>
        <w:rPr>
          <w:rFonts w:ascii="Calibri" w:hAnsi="Calibri"/>
          <w:b w:val="0"/>
          <w:sz w:val="22"/>
        </w:rPr>
        <w:t xml:space="preserve">•  </w:t>
      </w:r>
      <w:r>
        <w:rPr>
          <w:rFonts w:ascii="Calibri" w:hAnsi="Calibri"/>
          <w:b/>
          <w:sz w:val="22"/>
        </w:rPr>
        <w:t xml:space="preserve">Recepcionista: </w:t>
      </w:r>
      <w:r>
        <w:rPr>
          <w:rFonts w:ascii="Calibri" w:hAnsi="Calibri"/>
          <w:b w:val="0"/>
          <w:sz w:val="22"/>
        </w:rPr>
        <w:t>Inscripción de alumnos a turnos disponibles. Consulta de listados y disponibilidad de cupos.</w:t>
      </w:r>
    </w:p>
    <w:p>
      <w:pPr>
        <w:spacing w:before="40" w:after="60"/>
        <w:ind w:left="454"/>
      </w:pPr>
      <w:r>
        <w:rPr>
          <w:rFonts w:ascii="Calibri" w:hAnsi="Calibri"/>
          <w:b w:val="0"/>
          <w:sz w:val="22"/>
        </w:rPr>
        <w:t xml:space="preserve">•  </w:t>
      </w:r>
      <w:r>
        <w:rPr>
          <w:rFonts w:ascii="Calibri" w:hAnsi="Calibri"/>
          <w:b/>
          <w:sz w:val="22"/>
        </w:rPr>
        <w:t xml:space="preserve">Alumno: </w:t>
      </w:r>
      <w:r>
        <w:rPr>
          <w:rFonts w:ascii="Calibri" w:hAnsi="Calibri"/>
          <w:b w:val="0"/>
          <w:sz w:val="22"/>
        </w:rPr>
        <w:t>Visualización de clases inscriptas y horarios. Acceso a rutina asignada. Consulta de planes de membresía. Gestión de perfil personal. Inscripción a turnos disponibles.</w:t>
      </w:r>
    </w:p>
    <w:p>
      <w:pPr>
        <w:spacing w:before="60" w:after="120"/>
        <w:jc w:val="both"/>
      </w:pPr>
      <w:r>
        <w:rPr>
          <w:rFonts w:ascii="Calibri" w:hAnsi="Calibri"/>
          <w:b w:val="0"/>
          <w:sz w:val="22"/>
        </w:rPr>
        <w:t>El sistema interactúa en tiempo real entre módulos: al inscribirse un alumno el cupo del turno se actualiza automáticamente; al registrarse una asistencia los indicadores del dashboard se reflejan de inmediato. Las notificaciones internas mantienen informados a los usuarios sobre cambios relevantes en el sistema.</w:t>
      </w:r>
    </w:p>
    <w:p>
      <w:pPr>
        <w:spacing w:before="240" w:after="80"/>
      </w:pPr>
      <w:r>
        <w:rPr>
          <w:rFonts w:ascii="Calibri" w:hAnsi="Calibri"/>
          <w:b/>
          <w:color w:val="1F6B3A"/>
          <w:sz w:val="24"/>
        </w:rPr>
        <w:t>4.3. Descripción Técnica</w:t>
      </w:r>
    </w:p>
    <w:p>
      <w:pPr>
        <w:spacing w:before="60" w:after="120"/>
        <w:jc w:val="both"/>
      </w:pPr>
      <w:r>
        <w:rPr>
          <w:rFonts w:ascii="Calibri" w:hAnsi="Calibri"/>
          <w:b w:val="0"/>
          <w:sz w:val="22"/>
        </w:rPr>
        <w:t>El sistema se basa en una arquitectura cliente-servidor con comunicación mediante API REST. Los componentes principales son: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B3A5C"/>
          </w:tcPr>
          <w:p>
            <w:pPr>
              <w:jc w:val="center"/>
            </w:pPr>
            <w:r/>
            <w:r>
              <w:rPr>
                <w:rFonts w:ascii="Calibri" w:hAnsi="Calibri"/>
                <w:b/>
                <w:color w:val="FFFFFF"/>
                <w:sz w:val="20"/>
              </w:rPr>
              <w:t>Componente</w:t>
            </w:r>
          </w:p>
        </w:tc>
        <w:tc>
          <w:tcPr>
            <w:tcW w:type="dxa" w:w="3041"/>
            <w:shd w:val="clear" w:color="auto" w:fill="1B3A5C"/>
          </w:tcPr>
          <w:p>
            <w:pPr>
              <w:jc w:val="center"/>
            </w:pPr>
            <w:r/>
            <w:r>
              <w:rPr>
                <w:rFonts w:ascii="Calibri" w:hAnsi="Calibri"/>
                <w:b/>
                <w:color w:val="FFFFFF"/>
                <w:sz w:val="20"/>
              </w:rPr>
              <w:t>Tecnología</w:t>
            </w:r>
          </w:p>
        </w:tc>
        <w:tc>
          <w:tcPr>
            <w:tcW w:type="dxa" w:w="3041"/>
            <w:shd w:val="clear" w:color="auto" w:fill="1B3A5C"/>
          </w:tcPr>
          <w:p>
            <w:pPr>
              <w:jc w:val="center"/>
            </w:pPr>
            <w:r/>
            <w:r>
              <w:rPr>
                <w:rFonts w:ascii="Calibri" w:hAnsi="Calibri"/>
                <w:b/>
                <w:color w:val="FFFFFF"/>
                <w:sz w:val="20"/>
              </w:rPr>
              <w:t>Propósito</w:t>
            </w:r>
          </w:p>
        </w:tc>
      </w:tr>
      <w:tr>
        <w:tc>
          <w:tcPr>
            <w:tcW w:type="dxa" w:w="3041"/>
          </w:tcPr>
          <w:p>
            <w:r/>
            <w:r>
              <w:rPr>
                <w:rFonts w:ascii="Calibri" w:hAnsi="Calibri"/>
                <w:b w:val="0"/>
                <w:sz w:val="20"/>
              </w:rPr>
              <w:t>Backend</w:t>
            </w:r>
          </w:p>
        </w:tc>
        <w:tc>
          <w:tcPr>
            <w:tcW w:type="dxa" w:w="3041"/>
          </w:tcPr>
          <w:p>
            <w:r/>
            <w:r>
              <w:rPr>
                <w:rFonts w:ascii="Calibri" w:hAnsi="Calibri"/>
                <w:b w:val="0"/>
                <w:sz w:val="20"/>
              </w:rPr>
              <w:t>Python 3.11+, FastAPI</w:t>
            </w:r>
          </w:p>
        </w:tc>
        <w:tc>
          <w:tcPr>
            <w:tcW w:type="dxa" w:w="3041"/>
          </w:tcPr>
          <w:p>
            <w:r/>
            <w:r>
              <w:rPr>
                <w:rFonts w:ascii="Calibri" w:hAnsi="Calibri"/>
                <w:b w:val="0"/>
                <w:sz w:val="20"/>
              </w:rPr>
              <w:t>API REST, lógica de negocio y reglas de validación</w:t>
            </w:r>
          </w:p>
        </w:tc>
      </w:tr>
      <w:tr>
        <w:tc>
          <w:tcPr>
            <w:tcW w:type="dxa" w:w="3041"/>
          </w:tcPr>
          <w:p>
            <w:r/>
            <w:r>
              <w:rPr>
                <w:rFonts w:ascii="Calibri" w:hAnsi="Calibri"/>
                <w:b w:val="0"/>
                <w:sz w:val="20"/>
              </w:rPr>
              <w:t>Base de Datos</w:t>
            </w:r>
          </w:p>
        </w:tc>
        <w:tc>
          <w:tcPr>
            <w:tcW w:type="dxa" w:w="3041"/>
          </w:tcPr>
          <w:p>
            <w:r/>
            <w:r>
              <w:rPr>
                <w:rFonts w:ascii="Calibri" w:hAnsi="Calibri"/>
                <w:b w:val="0"/>
                <w:sz w:val="20"/>
              </w:rPr>
              <w:t>SQLAlchemy (async), SQLite</w:t>
            </w:r>
          </w:p>
        </w:tc>
        <w:tc>
          <w:tcPr>
            <w:tcW w:type="dxa" w:w="3041"/>
          </w:tcPr>
          <w:p>
            <w:r/>
            <w:r>
              <w:rPr>
                <w:rFonts w:ascii="Calibri" w:hAnsi="Calibri"/>
                <w:b w:val="0"/>
                <w:sz w:val="20"/>
              </w:rPr>
              <w:t>Persistencia de datos y ORM</w:t>
            </w:r>
          </w:p>
        </w:tc>
      </w:tr>
      <w:tr>
        <w:tc>
          <w:tcPr>
            <w:tcW w:type="dxa" w:w="3041"/>
          </w:tcPr>
          <w:p>
            <w:r/>
            <w:r>
              <w:rPr>
                <w:rFonts w:ascii="Calibri" w:hAnsi="Calibri"/>
                <w:b w:val="0"/>
                <w:sz w:val="20"/>
              </w:rPr>
              <w:t>Validación</w:t>
            </w:r>
          </w:p>
        </w:tc>
        <w:tc>
          <w:tcPr>
            <w:tcW w:type="dxa" w:w="3041"/>
          </w:tcPr>
          <w:p>
            <w:r/>
            <w:r>
              <w:rPr>
                <w:rFonts w:ascii="Calibri" w:hAnsi="Calibri"/>
                <w:b w:val="0"/>
                <w:sz w:val="20"/>
              </w:rPr>
              <w:t>Pydantic v2</w:t>
            </w:r>
          </w:p>
        </w:tc>
        <w:tc>
          <w:tcPr>
            <w:tcW w:type="dxa" w:w="3041"/>
          </w:tcPr>
          <w:p>
            <w:r/>
            <w:r>
              <w:rPr>
                <w:rFonts w:ascii="Calibri" w:hAnsi="Calibri"/>
                <w:b w:val="0"/>
                <w:sz w:val="20"/>
              </w:rPr>
              <w:t>Validación estricta de datos de entrada</w:t>
            </w:r>
          </w:p>
        </w:tc>
      </w:tr>
      <w:tr>
        <w:tc>
          <w:tcPr>
            <w:tcW w:type="dxa" w:w="3041"/>
          </w:tcPr>
          <w:p>
            <w:r/>
            <w:r>
              <w:rPr>
                <w:rFonts w:ascii="Calibri" w:hAnsi="Calibri"/>
                <w:b w:val="0"/>
                <w:sz w:val="20"/>
              </w:rPr>
              <w:t>Frontend</w:t>
            </w:r>
          </w:p>
        </w:tc>
        <w:tc>
          <w:tcPr>
            <w:tcW w:type="dxa" w:w="3041"/>
          </w:tcPr>
          <w:p>
            <w:r/>
            <w:r>
              <w:rPr>
                <w:rFonts w:ascii="Calibri" w:hAnsi="Calibri"/>
                <w:b w:val="0"/>
                <w:sz w:val="20"/>
              </w:rPr>
              <w:t>React 19, TypeScript, Vite</w:t>
            </w:r>
          </w:p>
        </w:tc>
        <w:tc>
          <w:tcPr>
            <w:tcW w:type="dxa" w:w="3041"/>
          </w:tcPr>
          <w:p>
            <w:r/>
            <w:r>
              <w:rPr>
                <w:rFonts w:ascii="Calibri" w:hAnsi="Calibri"/>
                <w:b w:val="0"/>
                <w:sz w:val="20"/>
              </w:rPr>
              <w:t>Interfaz de usuario SPA</w:t>
            </w:r>
          </w:p>
        </w:tc>
      </w:tr>
      <w:tr>
        <w:tc>
          <w:tcPr>
            <w:tcW w:type="dxa" w:w="3041"/>
          </w:tcPr>
          <w:p>
            <w:r/>
            <w:r>
              <w:rPr>
                <w:rFonts w:ascii="Calibri" w:hAnsi="Calibri"/>
                <w:b w:val="0"/>
                <w:sz w:val="20"/>
              </w:rPr>
              <w:t>Estilos</w:t>
            </w:r>
          </w:p>
        </w:tc>
        <w:tc>
          <w:tcPr>
            <w:tcW w:type="dxa" w:w="3041"/>
          </w:tcPr>
          <w:p>
            <w:r/>
            <w:r>
              <w:rPr>
                <w:rFonts w:ascii="Calibri" w:hAnsi="Calibri"/>
                <w:b w:val="0"/>
                <w:sz w:val="20"/>
              </w:rPr>
              <w:t>Tailwind CSS 4</w:t>
            </w:r>
          </w:p>
        </w:tc>
        <w:tc>
          <w:tcPr>
            <w:tcW w:type="dxa" w:w="3041"/>
          </w:tcPr>
          <w:p>
            <w:r/>
            <w:r>
              <w:rPr>
                <w:rFonts w:ascii="Calibri" w:hAnsi="Calibri"/>
                <w:b w:val="0"/>
                <w:sz w:val="20"/>
              </w:rPr>
              <w:t>Diseño responsive y moderno</w:t>
            </w:r>
          </w:p>
        </w:tc>
      </w:tr>
      <w:tr>
        <w:tc>
          <w:tcPr>
            <w:tcW w:type="dxa" w:w="3041"/>
          </w:tcPr>
          <w:p>
            <w:r/>
            <w:r>
              <w:rPr>
                <w:rFonts w:ascii="Calibri" w:hAnsi="Calibri"/>
                <w:b w:val="0"/>
                <w:sz w:val="20"/>
              </w:rPr>
              <w:t>Gráficos</w:t>
            </w:r>
          </w:p>
        </w:tc>
        <w:tc>
          <w:tcPr>
            <w:tcW w:type="dxa" w:w="3041"/>
          </w:tcPr>
          <w:p>
            <w:r/>
            <w:r>
              <w:rPr>
                <w:rFonts w:ascii="Calibri" w:hAnsi="Calibri"/>
                <w:b w:val="0"/>
                <w:sz w:val="20"/>
              </w:rPr>
              <w:t>Recharts</w:t>
            </w:r>
          </w:p>
        </w:tc>
        <w:tc>
          <w:tcPr>
            <w:tcW w:type="dxa" w:w="3041"/>
          </w:tcPr>
          <w:p>
            <w:r/>
            <w:r>
              <w:rPr>
                <w:rFonts w:ascii="Calibri" w:hAnsi="Calibri"/>
                <w:b w:val="0"/>
                <w:sz w:val="20"/>
              </w:rPr>
              <w:t>Visualización de estadísticas en dashboard</w:t>
            </w:r>
          </w:p>
        </w:tc>
      </w:tr>
      <w:tr>
        <w:tc>
          <w:tcPr>
            <w:tcW w:type="dxa" w:w="3041"/>
          </w:tcPr>
          <w:p>
            <w:r/>
            <w:r>
              <w:rPr>
                <w:rFonts w:ascii="Calibri" w:hAnsi="Calibri"/>
                <w:b w:val="0"/>
                <w:sz w:val="20"/>
              </w:rPr>
              <w:t>Autenticación</w:t>
            </w:r>
          </w:p>
        </w:tc>
        <w:tc>
          <w:tcPr>
            <w:tcW w:type="dxa" w:w="3041"/>
          </w:tcPr>
          <w:p>
            <w:r/>
            <w:r>
              <w:rPr>
                <w:rFonts w:ascii="Calibri" w:hAnsi="Calibri"/>
                <w:b w:val="0"/>
                <w:sz w:val="20"/>
              </w:rPr>
              <w:t>JWT (python-jose), bcrypt</w:t>
            </w:r>
          </w:p>
        </w:tc>
        <w:tc>
          <w:tcPr>
            <w:tcW w:type="dxa" w:w="3041"/>
          </w:tcPr>
          <w:p>
            <w:r/>
            <w:r>
              <w:rPr>
                <w:rFonts w:ascii="Calibri" w:hAnsi="Calibri"/>
                <w:b w:val="0"/>
                <w:sz w:val="20"/>
              </w:rPr>
              <w:t>Seguridad de sesiones y cifrado de contraseñas</w:t>
            </w:r>
          </w:p>
        </w:tc>
      </w:tr>
      <w:tr>
        <w:tc>
          <w:tcPr>
            <w:tcW w:type="dxa" w:w="3041"/>
          </w:tcPr>
          <w:p>
            <w:r/>
            <w:r>
              <w:rPr>
                <w:rFonts w:ascii="Calibri" w:hAnsi="Calibri"/>
                <w:b w:val="0"/>
                <w:sz w:val="20"/>
              </w:rPr>
              <w:t>Reportes</w:t>
            </w:r>
          </w:p>
        </w:tc>
        <w:tc>
          <w:tcPr>
            <w:tcW w:type="dxa" w:w="3041"/>
          </w:tcPr>
          <w:p>
            <w:r/>
            <w:r>
              <w:rPr>
                <w:rFonts w:ascii="Calibri" w:hAnsi="Calibri"/>
                <w:b w:val="0"/>
                <w:sz w:val="20"/>
              </w:rPr>
              <w:t>openpyxl, ReportLab</w:t>
            </w:r>
          </w:p>
        </w:tc>
        <w:tc>
          <w:tcPr>
            <w:tcW w:type="dxa" w:w="3041"/>
          </w:tcPr>
          <w:p>
            <w:r/>
            <w:r>
              <w:rPr>
                <w:rFonts w:ascii="Calibri" w:hAnsi="Calibri"/>
                <w:b w:val="0"/>
                <w:sz w:val="20"/>
              </w:rPr>
              <w:t>Exportación de datos en Excel y PDF</w:t>
            </w:r>
          </w:p>
        </w:tc>
      </w:tr>
      <w:tr>
        <w:tc>
          <w:tcPr>
            <w:tcW w:type="dxa" w:w="3041"/>
          </w:tcPr>
          <w:p>
            <w:r/>
            <w:r>
              <w:rPr>
                <w:rFonts w:ascii="Calibri" w:hAnsi="Calibri"/>
                <w:b w:val="0"/>
                <w:sz w:val="20"/>
              </w:rPr>
              <w:t>Seguridad</w:t>
            </w:r>
          </w:p>
        </w:tc>
        <w:tc>
          <w:tcPr>
            <w:tcW w:type="dxa" w:w="3041"/>
          </w:tcPr>
          <w:p>
            <w:r/>
            <w:r>
              <w:rPr>
                <w:rFonts w:ascii="Calibri" w:hAnsi="Calibri"/>
                <w:b w:val="0"/>
                <w:sz w:val="20"/>
              </w:rPr>
              <w:t>slowapi, CORS, HTTP headers</w:t>
            </w:r>
          </w:p>
        </w:tc>
        <w:tc>
          <w:tcPr>
            <w:tcW w:type="dxa" w:w="3041"/>
          </w:tcPr>
          <w:p>
            <w:r/>
            <w:r>
              <w:rPr>
                <w:rFonts w:ascii="Calibri" w:hAnsi="Calibri"/>
                <w:b w:val="0"/>
                <w:sz w:val="20"/>
              </w:rPr>
              <w:t>Rate limiting, control de acceso y protección web</w:t>
            </w:r>
          </w:p>
        </w:tc>
      </w:tr>
    </w:tbl>
    <w:p/>
    <w:p>
      <w:pPr>
        <w:spacing w:before="60" w:after="120"/>
        <w:jc w:val="both"/>
      </w:pPr>
      <w:r>
        <w:rPr>
          <w:rFonts w:ascii="Calibri" w:hAnsi="Calibri"/>
          <w:b w:val="0"/>
          <w:sz w:val="22"/>
        </w:rPr>
        <w:t>Integración con otros sistemas: el sistema es autónomo en su versión inicial y no requiere integración con plataformas externas de pago ni APIs de terceros. La arquitectura modular permite incorporar integraciones futuras (pasarelas de pago, notificaciones push) sin alterar el núcleo del sistema. La exportación de archivos (Excel/PDF) garantiza compatibilidad con herramientas de oficina.</w:t>
      </w:r>
    </w:p>
    <w:p>
      <w:pPr>
        <w:spacing w:before="240" w:after="80"/>
      </w:pPr>
      <w:r>
        <w:rPr>
          <w:rFonts w:ascii="Calibri" w:hAnsi="Calibri"/>
          <w:b/>
          <w:color w:val="1F6B3A"/>
          <w:sz w:val="24"/>
        </w:rPr>
        <w:t>4.4. Diagrama de Arquitectura</w:t>
      </w:r>
    </w:p>
    <w:p>
      <w:pPr>
        <w:spacing w:before="60" w:after="120"/>
        <w:jc w:val="both"/>
      </w:pPr>
      <w:r>
        <w:rPr>
          <w:rFonts w:ascii="Calibri" w:hAnsi="Calibri"/>
          <w:b w:val="0"/>
          <w:sz w:val="22"/>
        </w:rPr>
        <w:t>La siguiente figura representa la arquitectura general del sistema HSP-70 Gestión:</w:t>
      </w:r>
    </w:p>
    <w:p>
      <w:pPr>
        <w:spacing w:before="160" w:after="160"/>
        <w:ind w:left="454"/>
      </w:pPr>
      <w:r>
        <w:rPr>
          <w:rFonts w:ascii="Courier New" w:hAnsi="Courier New"/>
          <w:b w:val="0"/>
          <w:sz w:val="18"/>
        </w:rPr>
        <w:t>┌───────────────────┐        HTTPS        ┌────────────────────────┐</w:t>
        <w:br/>
        <w:t>│                   │ ─────────────────&gt; │                        │</w:t>
        <w:br/>
        <w:t>│   Navegador Web   │                     │   FastAPI  (Backend)    │</w:t>
        <w:br/>
        <w:t>│  React 19 + TypeSc│ &lt;─────────────────  │   API REST + JWT Auth  │</w:t>
        <w:br/>
        <w:t>│                   │    JSON / REST       │                        │</w:t>
        <w:br/>
        <w:t>└───────────────────┘                     └────────────┬───────────┘</w:t>
        <w:br/>
        <w:t xml:space="preserve">         │                                        │</w:t>
        <w:br/>
        <w:t xml:space="preserve">  Admin · Profesor · Recep. · Alumno   SQLAlchemy (async ORM)</w:t>
        <w:br/>
        <w:t xml:space="preserve">                                                   │</w:t>
        <w:br/>
        <w:t xml:space="preserve">                                                   ▼</w:t>
        <w:br/>
        <w:t xml:space="preserve">                                     ┌──────────────────────┐</w:t>
        <w:br/>
        <w:t xml:space="preserve">                                     │                      │</w:t>
        <w:br/>
        <w:t xml:space="preserve">                                     │   SQLite             │</w:t>
        <w:br/>
        <w:t xml:space="preserve">                                     │   (Base de Datos)    │</w:t>
        <w:br/>
        <w:t xml:space="preserve">                                     │                      │</w:t>
        <w:br/>
        <w:t xml:space="preserve">                                     └──────────────────────┘</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