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Heading2"/>
        <w:spacing w:after="80" w:before="80" w:lineRule="auto"/>
        <w:rPr/>
      </w:pPr>
      <w:bookmarkStart w:colFirst="0" w:colLast="0" w:name="_ze45zy9qzja4" w:id="0"/>
      <w:bookmarkEnd w:id="0"/>
      <w:r w:rsidDel="00000000" w:rsidR="00000000" w:rsidRPr="00000000">
        <w:rPr>
          <w:rtl w:val="0"/>
        </w:rPr>
        <w:t xml:space="preserve">1. EMPRESA</w:t>
      </w:r>
    </w:p>
    <w:p w:rsidR="00000000" w:rsidDel="00000000" w:rsidP="00000000" w:rsidRDefault="00000000" w:rsidRPr="00000000" w14:paraId="00000002">
      <w:pPr>
        <w:pStyle w:val="Heading3"/>
        <w:spacing w:after="120" w:before="120" w:lineRule="auto"/>
        <w:rPr>
          <w:rFonts w:ascii="Times New Roman" w:cs="Times New Roman" w:eastAsia="Times New Roman" w:hAnsi="Times New Roman"/>
        </w:rPr>
      </w:pPr>
      <w:bookmarkStart w:colFirst="0" w:colLast="0" w:name="_nexj23f4r67r" w:id="1"/>
      <w:bookmarkEnd w:id="1"/>
      <w:r w:rsidDel="00000000" w:rsidR="00000000" w:rsidRPr="00000000">
        <w:rPr>
          <w:rtl w:val="0"/>
        </w:rPr>
        <w:t xml:space="preserve">1.1. Identificação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empresa entrevistada tem por nome Elétrica Bellaver, localizada em Nova Erechim, atua na área elétrica prestando serviços de manutenção e venda de produtos.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ahyx99opbqf4" w:id="2"/>
      <w:bookmarkEnd w:id="2"/>
      <w:r w:rsidDel="00000000" w:rsidR="00000000" w:rsidRPr="00000000">
        <w:rPr>
          <w:rtl w:val="0"/>
        </w:rPr>
        <w:t xml:space="preserve">1.2. Identificação da pessoa entrevistada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Foi entrevistada Graci Bellaver, gerente e dona da empresa.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pqeushtqs6jb" w:id="3"/>
      <w:bookmarkEnd w:id="3"/>
      <w:r w:rsidDel="00000000" w:rsidR="00000000" w:rsidRPr="00000000">
        <w:rPr>
          <w:rtl w:val="0"/>
        </w:rPr>
        <w:t xml:space="preserve">1.3. Descrição do funcionamento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empresa atua no ramo de elétrica prestando serviços e vendendo materiais, o controle de estoque e de vendas é feito através de um sistema interno, já os serviços são anotados em papel e armazenados no estoque no formato de ordens e serviço, o controle de fornecedores é feito em papel de forma “informal” e os funcionários não possuem cadastro.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bookmarkStart w:colFirst="0" w:colLast="0" w:name="kix.uc9394yb45ta" w:id="4"/>
    <w:bookmarkEnd w:id="4"/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067050" cy="386842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868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Exemplo de uma nota de serviço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line="360" w:lineRule="auto"/>
        <w:rPr/>
      </w:pPr>
      <w:bookmarkStart w:colFirst="0" w:colLast="0" w:name="_vo8m9gmtwo0" w:id="5"/>
      <w:bookmarkEnd w:id="5"/>
      <w:r w:rsidDel="00000000" w:rsidR="00000000" w:rsidRPr="00000000">
        <w:rPr>
          <w:rtl w:val="0"/>
        </w:rPr>
        <w:t xml:space="preserve">1.4. Problemas encontrados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As informações são desencontradas e descentralizadas, não há um controle claro de fornecedores ou funcionários, é difícil gerar relatórios pois as informações estão desencontradas e é desafiador gerenciar partes do negócio com os dados ainda registrados em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53fmjeb5rhvt" w:id="6"/>
      <w:bookmarkEnd w:id="6"/>
      <w:r w:rsidDel="00000000" w:rsidR="00000000" w:rsidRPr="00000000">
        <w:rPr>
          <w:rtl w:val="0"/>
        </w:rPr>
        <w:t xml:space="preserve">1.5. Necessidades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Centralização de informações, possibilidade de gerar relatórios de vendas e serviços, cadastro e controle de fornecedores e funcionários.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Arial"/>
  <w:font w:name="Comfortaa Medium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omfortaa Medium" w:cs="Comfortaa Medium" w:eastAsia="Comfortaa Medium" w:hAnsi="Comfortaa Medium"/>
        <w:sz w:val="24"/>
        <w:szCs w:val="24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color w:val="741b47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</w:pPr>
    <w:rPr>
      <w:color w:val="6aa84f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</w:pPr>
    <w:rPr>
      <w:color w:val="45818e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color w:val="cc0000"/>
      <w:sz w:val="32"/>
      <w:szCs w:val="32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color w:val="7f6000"/>
      <w:sz w:val="30"/>
      <w:szCs w:val="30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color w:val="660000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color w:val="a64d79"/>
      <w:sz w:val="32"/>
      <w:szCs w:val="32"/>
      <w:u w:val="singl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Medium-regular.ttf"/><Relationship Id="rId2" Type="http://schemas.openxmlformats.org/officeDocument/2006/relationships/font" Target="fonts/ComfortaaMedium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