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76" w:lineRule="auto"/>
        <w:jc w:val="center"/>
      </w:pPr>
      <w:r>
        <w:rPr>
          <w:rFonts w:ascii="Arial" w:hAnsi="Arial" w:cs="Arial"/>
          <w:b/>
          <w:i w:val="0"/>
          <w:color w:val="1F4E79"/>
          <w:sz w:val="26"/>
        </w:rPr>
        <w:t>GOBIERNO REGIONAL SAN MARTÍN</w:t>
      </w:r>
    </w:p>
    <w:p>
      <w:pPr>
        <w:spacing w:before="0" w:after="720" w:line="276" w:lineRule="auto"/>
        <w:jc w:val="center"/>
      </w:pPr>
      <w:r>
        <w:rPr>
          <w:rFonts w:ascii="Arial" w:hAnsi="Arial" w:cs="Arial"/>
          <w:b/>
          <w:i w:val="0"/>
          <w:color w:val="1F4E79"/>
          <w:sz w:val="22"/>
        </w:rPr>
        <w:t>DIRECCIÓN REGIONAL DE TRANSPORTES Y COMUNICACIONES</w:t>
      </w:r>
    </w:p>
    <w:tbl>
      <w:tblPr>
        <w:tblW w:type="auto" w:w="0"/>
        <w:jc w:val="center"/>
        <w:tblLook w:firstColumn="1" w:firstRow="1" w:lastColumn="0" w:lastRow="0" w:noHBand="0" w:noVBand="1" w:val="04A0"/>
      </w:tblPr>
      <w:tblGrid>
        <w:gridCol w:w="9072"/>
      </w:tblGrid>
      <w:tr>
        <w:trPr>
          <w:trHeight w:val="907"/>
        </w:trPr>
        <w:tc>
          <w:tcPr>
            <w:tcW w:type="dxa" w:w="9071"/>
            <w:shd w:val="clear" w:color="auto" w:fill="1F4E79"/>
          </w:tcPr>
          <w:p>
            <w:pPr>
              <w:spacing w:before="160" w:after="160"/>
              <w:jc w:val="center"/>
            </w:pPr>
            <w:r>
              <w:rPr>
                <w:rFonts w:ascii="Arial" w:hAnsi="Arial" w:cs="Arial"/>
                <w:b/>
                <w:i w:val="0"/>
                <w:color w:val="FFFFFF"/>
                <w:sz w:val="40"/>
              </w:rPr>
              <w:t>PLAN DE SEGURIDAD Y SALUD EN EL TRABAJO</w:t>
            </w:r>
          </w:p>
        </w:tc>
      </w:tr>
    </w:tbl>
    <w:p>
      <w:pPr>
        <w:spacing w:before="160" w:after="520" w:line="276" w:lineRule="auto"/>
        <w:jc w:val="center"/>
      </w:pPr>
      <w:r>
        <w:rPr>
          <w:rFonts w:ascii="Arial" w:hAnsi="Arial" w:cs="Arial"/>
          <w:b w:val="0"/>
          <w:i/>
          <w:sz w:val="21"/>
        </w:rPr>
        <w:t>Identificación de peligros, evaluación de riesgos y medidas de control (IPERC), programas y plan de respuesta ante emergencias</w:t>
      </w:r>
    </w:p>
    <w:p>
      <w:pPr>
        <w:spacing w:before="0" w:after="80" w:line="276" w:lineRule="auto"/>
        <w:jc w:val="center"/>
      </w:pPr>
      <w:r>
        <w:rPr>
          <w:rFonts w:ascii="Arial" w:hAnsi="Arial" w:cs="Arial"/>
          <w:b/>
          <w:i w:val="0"/>
          <w:sz w:val="20"/>
        </w:rPr>
        <w:t>OBRA:</w:t>
      </w:r>
    </w:p>
    <w:p>
      <w:pPr>
        <w:spacing w:before="0" w:after="160" w:line="276" w:lineRule="auto"/>
        <w:jc w:val="center"/>
      </w:pPr>
      <w:r>
        <w:rPr>
          <w:rFonts w:ascii="Arial" w:hAnsi="Arial" w:cs="Arial"/>
          <w:b/>
          <w:i w:val="0"/>
          <w:sz w:val="24"/>
        </w:rPr>
        <w:t>“MEJORAMIENTO DEL SERVICIO DE TRANSITABILIDAD VIAL INTERURBANA EN LA VÍA DEPARTAMENTAL SM-107, TRAMO TINGO DE PONASA - SHAMBOYACU, DISTRITO DE SHAMBOYACU, PROVINCIA DE PICOTA, DEPARTAMENTO DE SAN MARTÍN”</w:t>
      </w:r>
    </w:p>
    <w:p>
      <w:pPr>
        <w:spacing w:before="0" w:after="600" w:line="276" w:lineRule="auto"/>
        <w:jc w:val="center"/>
      </w:pPr>
      <w:r>
        <w:rPr>
          <w:rFonts w:ascii="Arial" w:hAnsi="Arial" w:cs="Arial"/>
          <w:b/>
          <w:i w:val="0"/>
          <w:sz w:val="24"/>
        </w:rPr>
        <w:t>CUI N.° 2673852</w:t>
      </w:r>
    </w:p>
    <w:tbl>
      <w:tblPr>
        <w:tblStyle w:val="TableGrid"/>
        <w:jc w:val="center"/>
        <w:tblLayout w:type="fixed"/>
        <w:tblLook w:firstColumn="1" w:firstRow="1" w:lastColumn="0" w:lastRow="0" w:noHBand="0" w:noVBand="1" w:val="04A0"/>
        <w:tblLayout w:type="fixed"/>
        <w:tblW w:w="9072" w:type="dxa"/>
      </w:tblPr>
      <w:tblGrid>
        <w:gridCol w:w="2551"/>
        <w:gridCol w:w="6520"/>
      </w:tblGrid>
      <w:tr>
        <w:trPr>
          <w:tblHeader w:val="true"/>
        </w:trPr>
        <w:tc>
          <w:tcPr>
            <w:tcW w:type="dxa" w:w="2551"/>
            <w:shd w:val="clear" w:color="auto" w:fill="1F4E79"/>
          </w:tcPr>
          <w:p>
            <w:pPr>
              <w:jc w:val="center"/>
            </w:pPr>
            <w:r/>
            <w:r>
              <w:rPr>
                <w:rFonts w:ascii="Arial" w:hAnsi="Arial" w:cs="Arial"/>
                <w:b/>
                <w:i w:val="0"/>
                <w:color w:val="FFFFFF"/>
                <w:sz w:val="18"/>
              </w:rPr>
              <w:t>DATO</w:t>
            </w:r>
          </w:p>
        </w:tc>
        <w:tc>
          <w:tcPr>
            <w:tcW w:type="dxa" w:w="6520"/>
            <w:shd w:val="clear" w:color="auto" w:fill="1F4E79"/>
          </w:tcPr>
          <w:p>
            <w:pPr>
              <w:jc w:val="center"/>
            </w:pPr>
            <w:r/>
            <w:r>
              <w:rPr>
                <w:rFonts w:ascii="Arial" w:hAnsi="Arial" w:cs="Arial"/>
                <w:b/>
                <w:i w:val="0"/>
                <w:color w:val="FFFFFF"/>
                <w:sz w:val="18"/>
              </w:rPr>
              <w:t>DESCRIPCIÓN</w:t>
            </w:r>
          </w:p>
        </w:tc>
      </w:tr>
      <w:tr>
        <w:tc>
          <w:tcPr>
            <w:tcW w:type="dxa" w:w="2551"/>
          </w:tcPr>
          <w:p>
            <w:pPr>
              <w:jc w:val="left"/>
            </w:pPr>
            <w:r/>
            <w:r>
              <w:rPr>
                <w:rFonts w:ascii="Arial" w:hAnsi="Arial" w:cs="Arial"/>
                <w:b w:val="0"/>
                <w:i w:val="0"/>
                <w:sz w:val="18"/>
              </w:rPr>
              <w:t>Ubicación</w:t>
            </w:r>
          </w:p>
        </w:tc>
        <w:tc>
          <w:tcPr>
            <w:tcW w:type="dxa" w:w="6520"/>
          </w:tcPr>
          <w:p>
            <w:pPr>
              <w:jc w:val="left"/>
            </w:pPr>
            <w:r/>
            <w:r>
              <w:rPr>
                <w:rFonts w:ascii="Arial" w:hAnsi="Arial" w:cs="Arial"/>
                <w:b w:val="0"/>
                <w:i w:val="0"/>
                <w:sz w:val="18"/>
              </w:rPr>
              <w:t>Distrito de Shamboyacu, provincia de Picota, departamento de San Martín</w:t>
            </w:r>
          </w:p>
        </w:tc>
      </w:tr>
      <w:tr>
        <w:tc>
          <w:tcPr>
            <w:tcW w:type="dxa" w:w="2551"/>
          </w:tcPr>
          <w:p>
            <w:pPr>
              <w:jc w:val="left"/>
            </w:pPr>
            <w:r/>
            <w:r>
              <w:rPr>
                <w:rFonts w:ascii="Arial" w:hAnsi="Arial" w:cs="Arial"/>
                <w:b w:val="0"/>
                <w:i w:val="0"/>
                <w:sz w:val="18"/>
              </w:rPr>
              <w:t>Plazo de ejecución</w:t>
            </w:r>
          </w:p>
        </w:tc>
        <w:tc>
          <w:tcPr>
            <w:tcW w:type="dxa" w:w="6520"/>
          </w:tcPr>
          <w:p>
            <w:pPr>
              <w:jc w:val="left"/>
            </w:pPr>
            <w:r/>
            <w:r>
              <w:rPr>
                <w:rFonts w:ascii="Arial" w:hAnsi="Arial" w:cs="Arial"/>
                <w:b w:val="0"/>
                <w:i w:val="0"/>
                <w:sz w:val="18"/>
              </w:rPr>
              <w:t>720 días calendario</w:t>
            </w:r>
          </w:p>
        </w:tc>
      </w:tr>
      <w:tr>
        <w:tc>
          <w:tcPr>
            <w:tcW w:type="dxa" w:w="2551"/>
          </w:tcPr>
          <w:p>
            <w:pPr>
              <w:jc w:val="left"/>
            </w:pPr>
            <w:r/>
            <w:r>
              <w:rPr>
                <w:rFonts w:ascii="Arial" w:hAnsi="Arial" w:cs="Arial"/>
                <w:b w:val="0"/>
                <w:i w:val="0"/>
                <w:sz w:val="18"/>
              </w:rPr>
              <w:t>Personal máximo previsto</w:t>
            </w:r>
          </w:p>
        </w:tc>
        <w:tc>
          <w:tcPr>
            <w:tcW w:type="dxa" w:w="6520"/>
          </w:tcPr>
          <w:p>
            <w:pPr>
              <w:jc w:val="left"/>
            </w:pPr>
            <w:r/>
            <w:r>
              <w:rPr>
                <w:rFonts w:ascii="Arial" w:hAnsi="Arial" w:cs="Arial"/>
                <w:b w:val="0"/>
                <w:i w:val="0"/>
                <w:sz w:val="18"/>
              </w:rPr>
              <w:t>160 trabajadores</w:t>
            </w:r>
          </w:p>
        </w:tc>
      </w:tr>
      <w:tr>
        <w:tc>
          <w:tcPr>
            <w:tcW w:type="dxa" w:w="2551"/>
          </w:tcPr>
          <w:p>
            <w:pPr>
              <w:jc w:val="left"/>
            </w:pPr>
            <w:r/>
            <w:r>
              <w:rPr>
                <w:rFonts w:ascii="Arial" w:hAnsi="Arial" w:cs="Arial"/>
                <w:b w:val="0"/>
                <w:i w:val="0"/>
                <w:sz w:val="18"/>
              </w:rPr>
              <w:t>Modalidad</w:t>
            </w:r>
          </w:p>
        </w:tc>
        <w:tc>
          <w:tcPr>
            <w:tcW w:type="dxa" w:w="6520"/>
          </w:tcPr>
          <w:p>
            <w:pPr>
              <w:jc w:val="left"/>
            </w:pPr>
            <w:r/>
            <w:r>
              <w:rPr>
                <w:rFonts w:ascii="Arial" w:hAnsi="Arial" w:cs="Arial"/>
                <w:b w:val="0"/>
                <w:i w:val="0"/>
                <w:sz w:val="18"/>
              </w:rPr>
              <w:t>Por contrata</w:t>
            </w:r>
          </w:p>
        </w:tc>
      </w:tr>
      <w:tr>
        <w:tc>
          <w:tcPr>
            <w:tcW w:type="dxa" w:w="2551"/>
          </w:tcPr>
          <w:p>
            <w:pPr>
              <w:jc w:val="left"/>
            </w:pPr>
            <w:r/>
            <w:r>
              <w:rPr>
                <w:rFonts w:ascii="Arial" w:hAnsi="Arial" w:cs="Arial"/>
                <w:b w:val="0"/>
                <w:i w:val="0"/>
                <w:sz w:val="18"/>
              </w:rPr>
              <w:t>Ejecutor</w:t>
            </w:r>
          </w:p>
        </w:tc>
        <w:tc>
          <w:tcPr>
            <w:tcW w:type="dxa" w:w="6520"/>
          </w:tcPr>
          <w:p>
            <w:pPr>
              <w:jc w:val="left"/>
            </w:pPr>
            <w:r/>
            <w:r>
              <w:rPr>
                <w:rFonts w:ascii="Arial" w:hAnsi="Arial" w:cs="Arial"/>
                <w:b w:val="0"/>
                <w:i w:val="0"/>
                <w:sz w:val="18"/>
              </w:rPr>
              <w:t>________________________________</w:t>
            </w:r>
          </w:p>
        </w:tc>
      </w:tr>
    </w:tbl>
    <w:p>
      <w:pPr>
        <w:spacing w:before="0" w:after="80" w:line="276" w:lineRule="auto"/>
        <w:jc w:val="both"/>
      </w:pPr>
    </w:p>
    <w:p>
      <w:pPr>
        <w:spacing w:before="680" w:after="120" w:line="276" w:lineRule="auto"/>
        <w:jc w:val="center"/>
      </w:pPr>
      <w:r>
        <w:rPr>
          <w:rFonts w:ascii="Arial" w:hAnsi="Arial" w:cs="Arial"/>
          <w:b/>
          <w:i w:val="0"/>
          <w:sz w:val="22"/>
        </w:rPr>
        <w:t>OCTUBRE 2026</w:t>
      </w:r>
    </w:p>
    <w:p>
      <w:r>
        <w:br w:type="page"/>
      </w:r>
    </w:p>
    <w:p>
      <w:pPr>
        <w:spacing w:before="0" w:after="160" w:line="276" w:lineRule="auto"/>
        <w:jc w:val="center"/>
      </w:pPr>
      <w:r>
        <w:rPr>
          <w:rFonts w:ascii="Arial" w:hAnsi="Arial" w:cs="Arial"/>
          <w:b/>
          <w:i w:val="0"/>
          <w:color w:val="1F4E79"/>
          <w:sz w:val="24"/>
        </w:rPr>
        <w:t>CONTENIDO</w:t>
      </w:r>
    </w:p>
    <w:p>
      <w:pPr>
        <w:spacing w:after="40"/>
        <w:ind w:left="0"/>
      </w:pPr>
      <w:r>
        <w:rPr>
          <w:rFonts w:ascii="Arial" w:hAnsi="Arial" w:cs="Arial"/>
          <w:b/>
          <w:i w:val="0"/>
          <w:sz w:val="20"/>
        </w:rPr>
        <w:t>1  GENERALIDADES</w:t>
      </w:r>
    </w:p>
    <w:p>
      <w:pPr>
        <w:spacing w:after="40"/>
        <w:ind w:left="454"/>
      </w:pPr>
      <w:r>
        <w:rPr>
          <w:rFonts w:ascii="Arial" w:hAnsi="Arial" w:cs="Arial"/>
          <w:b w:val="0"/>
          <w:i w:val="0"/>
          <w:sz w:val="19"/>
        </w:rPr>
        <w:t>1.1  Objetivo</w:t>
      </w:r>
    </w:p>
    <w:p>
      <w:pPr>
        <w:spacing w:after="40"/>
        <w:ind w:left="454"/>
      </w:pPr>
      <w:r>
        <w:rPr>
          <w:rFonts w:ascii="Arial" w:hAnsi="Arial" w:cs="Arial"/>
          <w:b w:val="0"/>
          <w:i w:val="0"/>
          <w:sz w:val="19"/>
        </w:rPr>
        <w:t>1.2  Alcance</w:t>
      </w:r>
    </w:p>
    <w:p>
      <w:pPr>
        <w:spacing w:after="40"/>
        <w:ind w:left="454"/>
      </w:pPr>
      <w:r>
        <w:rPr>
          <w:rFonts w:ascii="Arial" w:hAnsi="Arial" w:cs="Arial"/>
          <w:b w:val="0"/>
          <w:i w:val="0"/>
          <w:sz w:val="19"/>
        </w:rPr>
        <w:t>1.3  Datos de la obra</w:t>
      </w:r>
    </w:p>
    <w:p>
      <w:pPr>
        <w:spacing w:after="40"/>
        <w:ind w:left="454"/>
      </w:pPr>
      <w:r>
        <w:rPr>
          <w:rFonts w:ascii="Arial" w:hAnsi="Arial" w:cs="Arial"/>
          <w:b w:val="0"/>
          <w:i w:val="0"/>
          <w:sz w:val="19"/>
        </w:rPr>
        <w:t>1.4  Descripción de la obra</w:t>
      </w:r>
    </w:p>
    <w:p>
      <w:pPr>
        <w:spacing w:after="40"/>
        <w:ind w:left="454"/>
      </w:pPr>
      <w:r>
        <w:rPr>
          <w:rFonts w:ascii="Arial" w:hAnsi="Arial" w:cs="Arial"/>
          <w:b w:val="0"/>
          <w:i w:val="0"/>
          <w:sz w:val="19"/>
        </w:rPr>
        <w:t>1.5  Personal previsto</w:t>
      </w:r>
    </w:p>
    <w:p>
      <w:pPr>
        <w:spacing w:after="40"/>
        <w:ind w:left="0"/>
      </w:pPr>
      <w:r>
        <w:rPr>
          <w:rFonts w:ascii="Arial" w:hAnsi="Arial" w:cs="Arial"/>
          <w:b/>
          <w:i w:val="0"/>
          <w:sz w:val="20"/>
        </w:rPr>
        <w:t>2  MARCO NORMATIVO</w:t>
      </w:r>
    </w:p>
    <w:p>
      <w:pPr>
        <w:spacing w:after="40"/>
        <w:ind w:left="0"/>
      </w:pPr>
      <w:r>
        <w:rPr>
          <w:rFonts w:ascii="Arial" w:hAnsi="Arial" w:cs="Arial"/>
          <w:b/>
          <w:i w:val="0"/>
          <w:sz w:val="20"/>
        </w:rPr>
        <w:t>3  POLÍTICA, OBJETIVOS Y METAS DE SEGURIDAD Y SALUD EN EL TRABAJO</w:t>
      </w:r>
    </w:p>
    <w:p>
      <w:pPr>
        <w:spacing w:after="40"/>
        <w:ind w:left="454"/>
      </w:pPr>
      <w:r>
        <w:rPr>
          <w:rFonts w:ascii="Arial" w:hAnsi="Arial" w:cs="Arial"/>
          <w:b w:val="0"/>
          <w:i w:val="0"/>
          <w:sz w:val="19"/>
        </w:rPr>
        <w:t>3.1  Política de seguridad y salud en el trabajo</w:t>
      </w:r>
    </w:p>
    <w:p>
      <w:pPr>
        <w:spacing w:after="40"/>
        <w:ind w:left="454"/>
      </w:pPr>
      <w:r>
        <w:rPr>
          <w:rFonts w:ascii="Arial" w:hAnsi="Arial" w:cs="Arial"/>
          <w:b w:val="0"/>
          <w:i w:val="0"/>
          <w:sz w:val="19"/>
        </w:rPr>
        <w:t>3.2  Objetivos, metas e indicadores</w:t>
      </w:r>
    </w:p>
    <w:p>
      <w:pPr>
        <w:spacing w:after="40"/>
        <w:ind w:left="0"/>
      </w:pPr>
      <w:r>
        <w:rPr>
          <w:rFonts w:ascii="Arial" w:hAnsi="Arial" w:cs="Arial"/>
          <w:b/>
          <w:i w:val="0"/>
          <w:sz w:val="20"/>
        </w:rPr>
        <w:t>4  ORGANIZACIÓN Y RESPONSABILIDADES</w:t>
      </w:r>
    </w:p>
    <w:p>
      <w:pPr>
        <w:spacing w:after="40"/>
        <w:ind w:left="454"/>
      </w:pPr>
      <w:r>
        <w:rPr>
          <w:rFonts w:ascii="Arial" w:hAnsi="Arial" w:cs="Arial"/>
          <w:b w:val="0"/>
          <w:i w:val="0"/>
          <w:sz w:val="19"/>
        </w:rPr>
        <w:t>4.1  Organigrama de seguridad y salud en el trabajo</w:t>
      </w:r>
    </w:p>
    <w:p>
      <w:pPr>
        <w:spacing w:after="40"/>
        <w:ind w:left="454"/>
      </w:pPr>
      <w:r>
        <w:rPr>
          <w:rFonts w:ascii="Arial" w:hAnsi="Arial" w:cs="Arial"/>
          <w:b w:val="0"/>
          <w:i w:val="0"/>
          <w:sz w:val="19"/>
        </w:rPr>
        <w:t>4.2  Funciones y responsabilidades</w:t>
      </w:r>
    </w:p>
    <w:p>
      <w:pPr>
        <w:spacing w:after="40"/>
        <w:ind w:left="454"/>
      </w:pPr>
      <w:r>
        <w:rPr>
          <w:rFonts w:ascii="Arial" w:hAnsi="Arial" w:cs="Arial"/>
          <w:b w:val="0"/>
          <w:i w:val="0"/>
          <w:sz w:val="19"/>
        </w:rPr>
        <w:t>4.3  Órgano de seguridad y salud en el trabajo</w:t>
      </w:r>
    </w:p>
    <w:p>
      <w:pPr>
        <w:spacing w:after="40"/>
        <w:ind w:left="0"/>
      </w:pPr>
      <w:r>
        <w:rPr>
          <w:rFonts w:ascii="Arial" w:hAnsi="Arial" w:cs="Arial"/>
          <w:b/>
          <w:i w:val="0"/>
          <w:sz w:val="20"/>
        </w:rPr>
        <w:t>5  IDENTIFICACIÓN DE PELIGROS, EVALUACIÓN DE RIESGOS Y MEDIDAS DE CONTROL (IPERC)</w:t>
      </w:r>
    </w:p>
    <w:p>
      <w:pPr>
        <w:spacing w:after="40"/>
        <w:ind w:left="454"/>
      </w:pPr>
      <w:r>
        <w:rPr>
          <w:rFonts w:ascii="Arial" w:hAnsi="Arial" w:cs="Arial"/>
          <w:b w:val="0"/>
          <w:i w:val="0"/>
          <w:sz w:val="19"/>
        </w:rPr>
        <w:t>5.1  Metodología</w:t>
      </w:r>
    </w:p>
    <w:p>
      <w:pPr>
        <w:spacing w:after="40"/>
        <w:ind w:left="454"/>
      </w:pPr>
      <w:r>
        <w:rPr>
          <w:rFonts w:ascii="Arial" w:hAnsi="Arial" w:cs="Arial"/>
          <w:b w:val="0"/>
          <w:i w:val="0"/>
          <w:sz w:val="19"/>
        </w:rPr>
        <w:t>5.2  Actividades evaluadas</w:t>
      </w:r>
    </w:p>
    <w:p>
      <w:pPr>
        <w:spacing w:after="40"/>
        <w:ind w:left="454"/>
      </w:pPr>
      <w:r>
        <w:rPr>
          <w:rFonts w:ascii="Arial" w:hAnsi="Arial" w:cs="Arial"/>
          <w:b w:val="0"/>
          <w:i w:val="0"/>
          <w:sz w:val="19"/>
        </w:rPr>
        <w:t>5.3  Resultados</w:t>
      </w:r>
    </w:p>
    <w:p>
      <w:pPr>
        <w:spacing w:after="40"/>
        <w:ind w:left="454"/>
      </w:pPr>
      <w:r>
        <w:rPr>
          <w:rFonts w:ascii="Arial" w:hAnsi="Arial" w:cs="Arial"/>
          <w:b w:val="0"/>
          <w:i w:val="0"/>
          <w:sz w:val="19"/>
        </w:rPr>
        <w:t>5.4  Riesgos intolerables antes de los controles</w:t>
      </w:r>
    </w:p>
    <w:p>
      <w:pPr>
        <w:spacing w:after="40"/>
        <w:ind w:left="454"/>
      </w:pPr>
      <w:r>
        <w:rPr>
          <w:rFonts w:ascii="Arial" w:hAnsi="Arial" w:cs="Arial"/>
          <w:b w:val="0"/>
          <w:i w:val="0"/>
          <w:sz w:val="19"/>
        </w:rPr>
        <w:t>5.5  Jerarquía de controles aplicada</w:t>
      </w:r>
    </w:p>
    <w:p>
      <w:pPr>
        <w:spacing w:after="40"/>
        <w:ind w:left="454"/>
      </w:pPr>
      <w:r>
        <w:rPr>
          <w:rFonts w:ascii="Arial" w:hAnsi="Arial" w:cs="Arial"/>
          <w:b w:val="0"/>
          <w:i w:val="0"/>
          <w:sz w:val="19"/>
        </w:rPr>
        <w:t>5.6  Actualización del IPERC</w:t>
      </w:r>
    </w:p>
    <w:p>
      <w:pPr>
        <w:spacing w:after="40"/>
        <w:ind w:left="0"/>
      </w:pPr>
      <w:r>
        <w:rPr>
          <w:rFonts w:ascii="Arial" w:hAnsi="Arial" w:cs="Arial"/>
          <w:b/>
          <w:i w:val="0"/>
          <w:sz w:val="20"/>
        </w:rPr>
        <w:t>6  MAPA DE RIESGOS Y SEÑALIZACIÓN</w:t>
      </w:r>
    </w:p>
    <w:p>
      <w:pPr>
        <w:spacing w:after="40"/>
        <w:ind w:left="0"/>
      </w:pPr>
      <w:r>
        <w:rPr>
          <w:rFonts w:ascii="Arial" w:hAnsi="Arial" w:cs="Arial"/>
          <w:b/>
          <w:i w:val="0"/>
          <w:sz w:val="20"/>
        </w:rPr>
        <w:t>7  PROCEDIMIENTOS DE TRABAJO</w:t>
      </w:r>
    </w:p>
    <w:p>
      <w:pPr>
        <w:spacing w:after="40"/>
        <w:ind w:left="454"/>
      </w:pPr>
      <w:r>
        <w:rPr>
          <w:rFonts w:ascii="Arial" w:hAnsi="Arial" w:cs="Arial"/>
          <w:b w:val="0"/>
          <w:i w:val="0"/>
          <w:sz w:val="19"/>
        </w:rPr>
        <w:t>7.1  Procedimientos escritos de trabajo seguro (PETS)</w:t>
      </w:r>
    </w:p>
    <w:p>
      <w:pPr>
        <w:spacing w:after="40"/>
        <w:ind w:left="454"/>
      </w:pPr>
      <w:r>
        <w:rPr>
          <w:rFonts w:ascii="Arial" w:hAnsi="Arial" w:cs="Arial"/>
          <w:b w:val="0"/>
          <w:i w:val="0"/>
          <w:sz w:val="19"/>
        </w:rPr>
        <w:t>7.2  Permisos de trabajo de alto riesgo (PETAR)</w:t>
      </w:r>
    </w:p>
    <w:p>
      <w:pPr>
        <w:spacing w:after="40"/>
        <w:ind w:left="454"/>
      </w:pPr>
      <w:r>
        <w:rPr>
          <w:rFonts w:ascii="Arial" w:hAnsi="Arial" w:cs="Arial"/>
          <w:b w:val="0"/>
          <w:i w:val="0"/>
          <w:sz w:val="19"/>
        </w:rPr>
        <w:t>7.3  Análisis de trabajo seguro (ATS) y charla diaria</w:t>
      </w:r>
    </w:p>
    <w:p>
      <w:pPr>
        <w:spacing w:after="40"/>
        <w:ind w:left="0"/>
      </w:pPr>
      <w:r>
        <w:rPr>
          <w:rFonts w:ascii="Arial" w:hAnsi="Arial" w:cs="Arial"/>
          <w:b/>
          <w:i w:val="0"/>
          <w:sz w:val="20"/>
        </w:rPr>
        <w:t>8  EQUIPOS DE PROTECCIÓN PERSONAL Y COLECTIVA</w:t>
      </w:r>
    </w:p>
    <w:p>
      <w:pPr>
        <w:spacing w:after="40"/>
        <w:ind w:left="454"/>
      </w:pPr>
      <w:r>
        <w:rPr>
          <w:rFonts w:ascii="Arial" w:hAnsi="Arial" w:cs="Arial"/>
          <w:b w:val="0"/>
          <w:i w:val="0"/>
          <w:sz w:val="19"/>
        </w:rPr>
        <w:t>8.1  Equipos de protección personal</w:t>
      </w:r>
    </w:p>
    <w:p>
      <w:pPr>
        <w:spacing w:after="40"/>
        <w:ind w:left="454"/>
      </w:pPr>
      <w:r>
        <w:rPr>
          <w:rFonts w:ascii="Arial" w:hAnsi="Arial" w:cs="Arial"/>
          <w:b w:val="0"/>
          <w:i w:val="0"/>
          <w:sz w:val="19"/>
        </w:rPr>
        <w:t>8.2  Equipos de protección colectiva</w:t>
      </w:r>
    </w:p>
    <w:p>
      <w:pPr>
        <w:spacing w:after="40"/>
        <w:ind w:left="0"/>
      </w:pPr>
      <w:r>
        <w:rPr>
          <w:rFonts w:ascii="Arial" w:hAnsi="Arial" w:cs="Arial"/>
          <w:b/>
          <w:i w:val="0"/>
          <w:sz w:val="20"/>
        </w:rPr>
        <w:t>9  CAPACITACIÓN Y SENSIBILIZACIÓN</w:t>
      </w:r>
    </w:p>
    <w:p>
      <w:pPr>
        <w:spacing w:after="40"/>
        <w:ind w:left="0"/>
      </w:pPr>
      <w:r>
        <w:rPr>
          <w:rFonts w:ascii="Arial" w:hAnsi="Arial" w:cs="Arial"/>
          <w:b/>
          <w:i w:val="0"/>
          <w:sz w:val="20"/>
        </w:rPr>
        <w:t>10  INSPECCIONES, OBSERVACIONES Y AUDITORÍAS</w:t>
      </w:r>
    </w:p>
    <w:p>
      <w:pPr>
        <w:spacing w:after="40"/>
        <w:ind w:left="0"/>
      </w:pPr>
      <w:r>
        <w:rPr>
          <w:rFonts w:ascii="Arial" w:hAnsi="Arial" w:cs="Arial"/>
          <w:b/>
          <w:i w:val="0"/>
          <w:sz w:val="20"/>
        </w:rPr>
        <w:t>11  SALUD OCUPACIONAL Y BIENESTAR</w:t>
      </w:r>
    </w:p>
    <w:p>
      <w:pPr>
        <w:spacing w:after="40"/>
        <w:ind w:left="454"/>
      </w:pPr>
      <w:r>
        <w:rPr>
          <w:rFonts w:ascii="Arial" w:hAnsi="Arial" w:cs="Arial"/>
          <w:b w:val="0"/>
          <w:i w:val="0"/>
          <w:sz w:val="19"/>
        </w:rPr>
        <w:t>11.1  Exámenes médicos ocupacionales y seguros</w:t>
      </w:r>
    </w:p>
    <w:p>
      <w:pPr>
        <w:spacing w:after="40"/>
        <w:ind w:left="454"/>
      </w:pPr>
      <w:r>
        <w:rPr>
          <w:rFonts w:ascii="Arial" w:hAnsi="Arial" w:cs="Arial"/>
          <w:b w:val="0"/>
          <w:i w:val="0"/>
          <w:sz w:val="19"/>
        </w:rPr>
        <w:t>11.2  Monitoreo de agentes ocupacionales</w:t>
      </w:r>
    </w:p>
    <w:p>
      <w:pPr>
        <w:spacing w:after="40"/>
        <w:ind w:left="454"/>
      </w:pPr>
      <w:r>
        <w:rPr>
          <w:rFonts w:ascii="Arial" w:hAnsi="Arial" w:cs="Arial"/>
          <w:b w:val="0"/>
          <w:i w:val="0"/>
          <w:sz w:val="19"/>
        </w:rPr>
        <w:t>11.3  Bienestar y primeros auxilios</w:t>
      </w:r>
    </w:p>
    <w:p>
      <w:pPr>
        <w:spacing w:after="40"/>
        <w:ind w:left="0"/>
      </w:pPr>
      <w:r>
        <w:rPr>
          <w:rFonts w:ascii="Arial" w:hAnsi="Arial" w:cs="Arial"/>
          <w:b/>
          <w:i w:val="0"/>
          <w:sz w:val="20"/>
        </w:rPr>
        <w:t>12  SUBCONTRATISTAS Y PROVEEDORES</w:t>
      </w:r>
    </w:p>
    <w:p>
      <w:pPr>
        <w:spacing w:after="40"/>
        <w:ind w:left="0"/>
      </w:pPr>
      <w:r>
        <w:rPr>
          <w:rFonts w:ascii="Arial" w:hAnsi="Arial" w:cs="Arial"/>
          <w:b/>
          <w:i w:val="0"/>
          <w:sz w:val="20"/>
        </w:rPr>
        <w:t>13  PLAN DE RESPUESTA ANTE EMERGENCIAS</w:t>
      </w:r>
    </w:p>
    <w:p>
      <w:pPr>
        <w:spacing w:after="40"/>
        <w:ind w:left="454"/>
      </w:pPr>
      <w:r>
        <w:rPr>
          <w:rFonts w:ascii="Arial" w:hAnsi="Arial" w:cs="Arial"/>
          <w:b w:val="0"/>
          <w:i w:val="0"/>
          <w:sz w:val="19"/>
        </w:rPr>
        <w:t>13.1  Escenarios de emergencia</w:t>
      </w:r>
    </w:p>
    <w:p>
      <w:pPr>
        <w:spacing w:after="40"/>
        <w:ind w:left="454"/>
      </w:pPr>
      <w:r>
        <w:rPr>
          <w:rFonts w:ascii="Arial" w:hAnsi="Arial" w:cs="Arial"/>
          <w:b w:val="0"/>
          <w:i w:val="0"/>
          <w:sz w:val="19"/>
        </w:rPr>
        <w:t>13.2  Brigadas y equipos de emergencia</w:t>
      </w:r>
    </w:p>
    <w:p>
      <w:pPr>
        <w:spacing w:after="40"/>
        <w:ind w:left="454"/>
      </w:pPr>
      <w:r>
        <w:rPr>
          <w:rFonts w:ascii="Arial" w:hAnsi="Arial" w:cs="Arial"/>
          <w:b w:val="0"/>
          <w:i w:val="0"/>
          <w:sz w:val="19"/>
        </w:rPr>
        <w:t>13.3  Directorio de emergencia</w:t>
      </w:r>
    </w:p>
    <w:p>
      <w:pPr>
        <w:spacing w:after="40"/>
        <w:ind w:left="0"/>
      </w:pPr>
      <w:r>
        <w:rPr>
          <w:rFonts w:ascii="Arial" w:hAnsi="Arial" w:cs="Arial"/>
          <w:b/>
          <w:i w:val="0"/>
          <w:sz w:val="20"/>
        </w:rPr>
        <w:t>14  NOTIFICACIÓN E INVESTIGACIÓN DE ACCIDENTES E INCIDENTES</w:t>
      </w:r>
    </w:p>
    <w:p>
      <w:pPr>
        <w:spacing w:after="40"/>
        <w:ind w:left="0"/>
      </w:pPr>
      <w:r>
        <w:rPr>
          <w:rFonts w:ascii="Arial" w:hAnsi="Arial" w:cs="Arial"/>
          <w:b/>
          <w:i w:val="0"/>
          <w:sz w:val="20"/>
        </w:rPr>
        <w:t>15  REGISTROS, INDICADORES Y MEJORA CONTINUA</w:t>
      </w:r>
    </w:p>
    <w:p>
      <w:pPr>
        <w:spacing w:after="40"/>
        <w:ind w:left="0"/>
      </w:pPr>
      <w:r>
        <w:rPr>
          <w:rFonts w:ascii="Arial" w:hAnsi="Arial" w:cs="Arial"/>
          <w:b/>
          <w:i w:val="0"/>
          <w:sz w:val="20"/>
        </w:rPr>
        <w:t>16  RECURSOS DEL PLAN EN EL PRESUPUESTO DE OBRA</w:t>
      </w:r>
    </w:p>
    <w:p>
      <w:pPr>
        <w:spacing w:after="40"/>
        <w:ind w:left="0"/>
      </w:pPr>
      <w:r>
        <w:rPr>
          <w:rFonts w:ascii="Arial" w:hAnsi="Arial" w:cs="Arial"/>
          <w:b/>
          <w:i w:val="0"/>
          <w:sz w:val="20"/>
        </w:rPr>
        <w:t>17  ANEXOS</w:t>
      </w:r>
    </w:p>
    <w:p>
      <w:pPr>
        <w:spacing w:after="40"/>
        <w:ind w:left="454"/>
      </w:pPr>
      <w:r>
        <w:rPr>
          <w:rFonts w:ascii="Arial" w:hAnsi="Arial" w:cs="Arial"/>
          <w:b w:val="0"/>
          <w:i w:val="0"/>
          <w:sz w:val="19"/>
        </w:rPr>
        <w:t>17.1  Anexo 1: Matriz IPERC de línea base</w:t>
      </w:r>
    </w:p>
    <w:p>
      <w:pPr>
        <w:spacing w:after="40"/>
        <w:ind w:left="454"/>
      </w:pPr>
      <w:r>
        <w:rPr>
          <w:rFonts w:ascii="Arial" w:hAnsi="Arial" w:cs="Arial"/>
          <w:b w:val="0"/>
          <w:i w:val="0"/>
          <w:sz w:val="19"/>
        </w:rPr>
        <w:t>17.2  Anexo 2: Matriz de equipos de protección personal por puesto</w:t>
      </w:r>
    </w:p>
    <w:p>
      <w:pPr>
        <w:spacing w:after="40"/>
        <w:ind w:left="454"/>
      </w:pPr>
      <w:r>
        <w:rPr>
          <w:rFonts w:ascii="Arial" w:hAnsi="Arial" w:cs="Arial"/>
          <w:b w:val="0"/>
          <w:i w:val="0"/>
          <w:sz w:val="19"/>
        </w:rPr>
        <w:t>17.3  Anexo 3: Formato de análisis de trabajo seguro (ATS)</w:t>
      </w:r>
    </w:p>
    <w:p>
      <w:pPr>
        <w:spacing w:after="40"/>
        <w:ind w:left="454"/>
      </w:pPr>
      <w:r>
        <w:rPr>
          <w:rFonts w:ascii="Arial" w:hAnsi="Arial" w:cs="Arial"/>
          <w:b w:val="0"/>
          <w:i w:val="0"/>
          <w:sz w:val="19"/>
        </w:rPr>
        <w:t>17.4  Anexo 4: Lista de verificación para el PETAR</w:t>
      </w:r>
    </w:p>
    <w:p>
      <w:pPr>
        <w:spacing w:after="40"/>
        <w:ind w:left="454"/>
      </w:pPr>
      <w:r>
        <w:rPr>
          <w:rFonts w:ascii="Arial" w:hAnsi="Arial" w:cs="Arial"/>
          <w:b w:val="0"/>
          <w:i w:val="0"/>
          <w:sz w:val="19"/>
        </w:rPr>
        <w:t>17.5  Anexo 5: Documentos que acompañan el plan</w:t>
      </w:r>
    </w:p>
    <w:p>
      <w:r>
        <w:br w:type="page"/>
      </w:r>
    </w:p>
    <w:p>
      <w:pPr>
        <w:pStyle w:val="Heading1"/>
        <w:keepNext/>
        <w:spacing w:before="240" w:after="120"/>
      </w:pPr>
      <w:r>
        <w:rPr>
          <w:rFonts w:ascii="Arial" w:hAnsi="Arial" w:cs="Arial"/>
          <w:b/>
          <w:i w:val="0"/>
          <w:color w:val="1F4E79"/>
          <w:sz w:val="24"/>
        </w:rPr>
        <w:t>1. GENERALIDADES</w:t>
      </w:r>
    </w:p>
    <w:p>
      <w:pPr>
        <w:pStyle w:val="Heading2"/>
        <w:keepNext/>
        <w:spacing w:before="160" w:after="120"/>
      </w:pPr>
      <w:r>
        <w:rPr>
          <w:rFonts w:ascii="Arial" w:hAnsi="Arial" w:cs="Arial"/>
          <w:b/>
          <w:i w:val="0"/>
          <w:color w:val="1F4E79"/>
          <w:sz w:val="21"/>
        </w:rPr>
        <w:t>1.1 Objetivo</w:t>
      </w:r>
    </w:p>
    <w:p>
      <w:pPr>
        <w:spacing w:before="0" w:after="120" w:line="276" w:lineRule="auto"/>
        <w:jc w:val="both"/>
      </w:pPr>
      <w:r>
        <w:rPr>
          <w:rFonts w:ascii="Arial" w:hAnsi="Arial" w:cs="Arial"/>
          <w:b w:val="0"/>
          <w:i w:val="0"/>
          <w:sz w:val="20"/>
        </w:rPr>
        <w:t>Establecer las acciones para prevenir accidentes de trabajo, incidentes peligrosos y enfermedades ocupacionales durante la ejecución de la obra “MEJORAMIENTO DEL SERVICIO DE TRANSITABILIDAD VIAL INTERURBANA EN LA VÍA DEPARTAMENTAL SM-107, TRAMO TINGO DE PONASA - SHAMBOYACU, DISTRITO DE SHAMBOYACU, PROVINCIA DE PICOTA, DEPARTAMENTO DE SAN MARTÍN”, CUI N.° 2673852, mediante la identificación de los peligros de cada actividad, la evaluación de sus riesgos y la aplicación de medidas de control, de modo que todas las tareas se realicen con un nivel de riesgo aceptable para los trabajadores, el personal de la entidad y de la supervisión, los visitantes y la población del entorno.</w:t>
      </w:r>
    </w:p>
    <w:p>
      <w:pPr>
        <w:spacing w:before="0" w:after="60" w:line="276" w:lineRule="auto"/>
        <w:jc w:val="both"/>
      </w:pPr>
      <w:r>
        <w:rPr>
          <w:rFonts w:ascii="Arial" w:hAnsi="Arial" w:cs="Arial"/>
          <w:b/>
          <w:i w:val="0"/>
          <w:sz w:val="20"/>
        </w:rPr>
        <w:t>Objetivos específicos:</w:t>
      </w:r>
    </w:p>
    <w:p>
      <w:pPr>
        <w:spacing w:before="0" w:after="60" w:line="276" w:lineRule="auto"/>
        <w:ind w:left="510" w:hanging="255"/>
        <w:jc w:val="both"/>
      </w:pPr>
      <w:r>
        <w:rPr>
          <w:rFonts w:ascii="Arial" w:hAnsi="Arial" w:cs="Arial"/>
          <w:b w:val="0"/>
          <w:i w:val="0"/>
          <w:sz w:val="20"/>
        </w:rPr>
        <w:t>•  Identificar los peligros y evaluar los riesgos de todas las actividades de la obra (IPERC de línea base) y mantener la matriz actualizada.</w:t>
      </w:r>
    </w:p>
    <w:p>
      <w:pPr>
        <w:spacing w:before="0" w:after="60" w:line="276" w:lineRule="auto"/>
        <w:ind w:left="510" w:hanging="255"/>
        <w:jc w:val="both"/>
      </w:pPr>
      <w:r>
        <w:rPr>
          <w:rFonts w:ascii="Arial" w:hAnsi="Arial" w:cs="Arial"/>
          <w:b w:val="0"/>
          <w:i w:val="0"/>
          <w:sz w:val="20"/>
        </w:rPr>
        <w:t>•  Aplicar las medidas de control en el orden de la jerarquía: eliminación, sustitución, controles de ingeniería, controles administrativos y equipo de protección personal.</w:t>
      </w:r>
    </w:p>
    <w:p>
      <w:pPr>
        <w:spacing w:before="0" w:after="60" w:line="276" w:lineRule="auto"/>
        <w:ind w:left="510" w:hanging="255"/>
        <w:jc w:val="both"/>
      </w:pPr>
      <w:r>
        <w:rPr>
          <w:rFonts w:ascii="Arial" w:hAnsi="Arial" w:cs="Arial"/>
          <w:b w:val="0"/>
          <w:i w:val="0"/>
          <w:sz w:val="20"/>
        </w:rPr>
        <w:t>•  Definir la organización, las responsabilidades y los recursos para la gestión de la seguridad y salud en el trabajo en la obra.</w:t>
      </w:r>
    </w:p>
    <w:p>
      <w:pPr>
        <w:spacing w:before="0" w:after="60" w:line="276" w:lineRule="auto"/>
        <w:ind w:left="510" w:hanging="255"/>
        <w:jc w:val="both"/>
      </w:pPr>
      <w:r>
        <w:rPr>
          <w:rFonts w:ascii="Arial" w:hAnsi="Arial" w:cs="Arial"/>
          <w:b w:val="0"/>
          <w:i w:val="0"/>
          <w:sz w:val="20"/>
        </w:rPr>
        <w:t>•  Capacitar a todo el personal en los peligros de su puesto y en los procedimientos de trabajo seguro.</w:t>
      </w:r>
    </w:p>
    <w:p>
      <w:pPr>
        <w:spacing w:before="0" w:after="60" w:line="276" w:lineRule="auto"/>
        <w:ind w:left="510" w:hanging="255"/>
        <w:jc w:val="both"/>
      </w:pPr>
      <w:r>
        <w:rPr>
          <w:rFonts w:ascii="Arial" w:hAnsi="Arial" w:cs="Arial"/>
          <w:b w:val="0"/>
          <w:i w:val="0"/>
          <w:sz w:val="20"/>
        </w:rPr>
        <w:t>•  Contar con un plan de respuesta ante emergencias probado mediante simulacros.</w:t>
      </w:r>
    </w:p>
    <w:p>
      <w:pPr>
        <w:spacing w:before="0" w:after="60" w:line="276" w:lineRule="auto"/>
        <w:ind w:left="510" w:hanging="255"/>
        <w:jc w:val="both"/>
      </w:pPr>
      <w:r>
        <w:rPr>
          <w:rFonts w:ascii="Arial" w:hAnsi="Arial" w:cs="Arial"/>
          <w:b w:val="0"/>
          <w:i w:val="0"/>
          <w:sz w:val="20"/>
        </w:rPr>
        <w:t>•  Cumplir la normativa nacional de seguridad y salud en el trabajo y medir el desempeño con indicadores.</w:t>
      </w:r>
    </w:p>
    <w:p>
      <w:pPr>
        <w:pStyle w:val="Heading2"/>
        <w:keepNext/>
        <w:spacing w:before="160" w:after="120"/>
      </w:pPr>
      <w:r>
        <w:rPr>
          <w:rFonts w:ascii="Arial" w:hAnsi="Arial" w:cs="Arial"/>
          <w:b/>
          <w:i w:val="0"/>
          <w:color w:val="1F4E79"/>
          <w:sz w:val="21"/>
        </w:rPr>
        <w:t>1.2 Alcance</w:t>
      </w:r>
    </w:p>
    <w:p>
      <w:pPr>
        <w:spacing w:before="0" w:after="120" w:line="276" w:lineRule="auto"/>
        <w:jc w:val="both"/>
      </w:pPr>
      <w:r>
        <w:rPr>
          <w:rFonts w:ascii="Arial" w:hAnsi="Arial" w:cs="Arial"/>
          <w:b w:val="0"/>
          <w:i w:val="0"/>
          <w:sz w:val="20"/>
        </w:rPr>
        <w:t>El plan es de cumplimiento obligatorio para todo el personal que participe en la obra: trabajadores del ejecutor, subcontratistas, proveedores que ingresen a la obra, personal de la supervisión y de la entidad, y visitantes. Comprende todas las actividades desde la movilización hasta la desmovilización y el cierre de las áreas auxiliares (campamento, patio de máquinas, canteras y depósitos de material excedente).</w:t>
      </w:r>
    </w:p>
    <w:p>
      <w:pPr>
        <w:pStyle w:val="Heading2"/>
        <w:keepNext/>
        <w:spacing w:before="160" w:after="120"/>
      </w:pPr>
      <w:r>
        <w:rPr>
          <w:rFonts w:ascii="Arial" w:hAnsi="Arial" w:cs="Arial"/>
          <w:b/>
          <w:i w:val="0"/>
          <w:color w:val="1F4E79"/>
          <w:sz w:val="21"/>
        </w:rPr>
        <w:t>1.3 Datos de la obra</w:t>
      </w:r>
    </w:p>
    <w:p>
      <w:pPr>
        <w:keepNext/>
        <w:spacing w:before="80" w:after="60" w:line="276" w:lineRule="auto"/>
        <w:jc w:val="center"/>
      </w:pPr>
      <w:r>
        <w:rPr>
          <w:rFonts w:ascii="Arial" w:hAnsi="Arial" w:cs="Arial"/>
          <w:b/>
          <w:i w:val="0"/>
          <w:sz w:val="18"/>
        </w:rPr>
        <w:t>Tabla N.° 01: Datos generales de la obra</w:t>
      </w:r>
    </w:p>
    <w:tbl>
      <w:tblPr>
        <w:tblStyle w:val="TableGrid"/>
        <w:jc w:val="center"/>
        <w:tblLayout w:type="fixed"/>
        <w:tblLook w:firstColumn="1" w:firstRow="1" w:lastColumn="0" w:lastRow="0" w:noHBand="0" w:noVBand="1" w:val="04A0"/>
        <w:tblLayout w:type="fixed"/>
        <w:tblW w:w="9072" w:type="dxa"/>
      </w:tblPr>
      <w:tblGrid>
        <w:gridCol w:w="2551"/>
        <w:gridCol w:w="6520"/>
      </w:tblGrid>
      <w:tr>
        <w:trPr>
          <w:tblHeader w:val="true"/>
        </w:trPr>
        <w:tc>
          <w:tcPr>
            <w:tcW w:type="dxa" w:w="2551"/>
            <w:shd w:val="clear" w:color="auto" w:fill="1F4E79"/>
          </w:tcPr>
          <w:p>
            <w:pPr>
              <w:jc w:val="center"/>
            </w:pPr>
            <w:r/>
            <w:r>
              <w:rPr>
                <w:rFonts w:ascii="Arial" w:hAnsi="Arial" w:cs="Arial"/>
                <w:b/>
                <w:i w:val="0"/>
                <w:color w:val="FFFFFF"/>
                <w:sz w:val="17"/>
              </w:rPr>
              <w:t>CONCEPTO</w:t>
            </w:r>
          </w:p>
        </w:tc>
        <w:tc>
          <w:tcPr>
            <w:tcW w:type="dxa" w:w="6520"/>
            <w:shd w:val="clear" w:color="auto" w:fill="1F4E79"/>
          </w:tcPr>
          <w:p>
            <w:pPr>
              <w:jc w:val="center"/>
            </w:pPr>
            <w:r/>
            <w:r>
              <w:rPr>
                <w:rFonts w:ascii="Arial" w:hAnsi="Arial" w:cs="Arial"/>
                <w:b/>
                <w:i w:val="0"/>
                <w:color w:val="FFFFFF"/>
                <w:sz w:val="17"/>
              </w:rPr>
              <w:t>DESCRIPCIÓN</w:t>
            </w:r>
          </w:p>
        </w:tc>
      </w:tr>
      <w:tr>
        <w:tc>
          <w:tcPr>
            <w:tcW w:type="dxa" w:w="2551"/>
          </w:tcPr>
          <w:p>
            <w:pPr>
              <w:jc w:val="left"/>
            </w:pPr>
            <w:r/>
            <w:r>
              <w:rPr>
                <w:rFonts w:ascii="Arial" w:hAnsi="Arial" w:cs="Arial"/>
                <w:b w:val="0"/>
                <w:i w:val="0"/>
                <w:sz w:val="17"/>
              </w:rPr>
              <w:t>Obra</w:t>
            </w:r>
          </w:p>
        </w:tc>
        <w:tc>
          <w:tcPr>
            <w:tcW w:type="dxa" w:w="6520"/>
          </w:tcPr>
          <w:p>
            <w:pPr>
              <w:jc w:val="left"/>
            </w:pPr>
            <w:r/>
            <w:r>
              <w:rPr>
                <w:rFonts w:ascii="Arial" w:hAnsi="Arial" w:cs="Arial"/>
                <w:b w:val="0"/>
                <w:i w:val="0"/>
                <w:sz w:val="17"/>
              </w:rPr>
              <w:t>MEJORAMIENTO DEL SERVICIO DE TRANSITABILIDAD VIAL INTERURBANA EN LA VÍA DEPARTAMENTAL SM-107, TRAMO TINGO DE PONASA - SHAMBOYACU, DISTRITO DE SHAMBOYACU, PROVINCIA DE PICOTA, DEPARTAMENTO DE SAN MARTÍN</w:t>
            </w:r>
          </w:p>
        </w:tc>
      </w:tr>
      <w:tr>
        <w:tc>
          <w:tcPr>
            <w:tcW w:type="dxa" w:w="2551"/>
          </w:tcPr>
          <w:p>
            <w:pPr>
              <w:jc w:val="left"/>
            </w:pPr>
            <w:r/>
            <w:r>
              <w:rPr>
                <w:rFonts w:ascii="Arial" w:hAnsi="Arial" w:cs="Arial"/>
                <w:b w:val="0"/>
                <w:i w:val="0"/>
                <w:sz w:val="17"/>
              </w:rPr>
              <w:t>CUI</w:t>
            </w:r>
          </w:p>
        </w:tc>
        <w:tc>
          <w:tcPr>
            <w:tcW w:type="dxa" w:w="6520"/>
          </w:tcPr>
          <w:p>
            <w:pPr>
              <w:jc w:val="left"/>
            </w:pPr>
            <w:r/>
            <w:r>
              <w:rPr>
                <w:rFonts w:ascii="Arial" w:hAnsi="Arial" w:cs="Arial"/>
                <w:b w:val="0"/>
                <w:i w:val="0"/>
                <w:sz w:val="17"/>
              </w:rPr>
              <w:t>2673852</w:t>
            </w:r>
          </w:p>
        </w:tc>
      </w:tr>
      <w:tr>
        <w:tc>
          <w:tcPr>
            <w:tcW w:type="dxa" w:w="2551"/>
          </w:tcPr>
          <w:p>
            <w:pPr>
              <w:jc w:val="left"/>
            </w:pPr>
            <w:r/>
            <w:r>
              <w:rPr>
                <w:rFonts w:ascii="Arial" w:hAnsi="Arial" w:cs="Arial"/>
                <w:b w:val="0"/>
                <w:i w:val="0"/>
                <w:sz w:val="17"/>
              </w:rPr>
              <w:t>Entidad</w:t>
            </w:r>
          </w:p>
        </w:tc>
        <w:tc>
          <w:tcPr>
            <w:tcW w:type="dxa" w:w="6520"/>
          </w:tcPr>
          <w:p>
            <w:pPr>
              <w:jc w:val="left"/>
            </w:pPr>
            <w:r/>
            <w:r>
              <w:rPr>
                <w:rFonts w:ascii="Arial" w:hAnsi="Arial" w:cs="Arial"/>
                <w:b w:val="0"/>
                <w:i w:val="0"/>
                <w:sz w:val="17"/>
              </w:rPr>
              <w:t>Gobierno Regional San Martín</w:t>
            </w:r>
          </w:p>
        </w:tc>
      </w:tr>
      <w:tr>
        <w:tc>
          <w:tcPr>
            <w:tcW w:type="dxa" w:w="2551"/>
          </w:tcPr>
          <w:p>
            <w:pPr>
              <w:jc w:val="left"/>
            </w:pPr>
            <w:r/>
            <w:r>
              <w:rPr>
                <w:rFonts w:ascii="Arial" w:hAnsi="Arial" w:cs="Arial"/>
                <w:b w:val="0"/>
                <w:i w:val="0"/>
                <w:sz w:val="17"/>
              </w:rPr>
              <w:t>Unidad ejecutora</w:t>
            </w:r>
          </w:p>
        </w:tc>
        <w:tc>
          <w:tcPr>
            <w:tcW w:type="dxa" w:w="6520"/>
          </w:tcPr>
          <w:p>
            <w:pPr>
              <w:jc w:val="left"/>
            </w:pPr>
            <w:r/>
            <w:r>
              <w:rPr>
                <w:rFonts w:ascii="Arial" w:hAnsi="Arial" w:cs="Arial"/>
                <w:b w:val="0"/>
                <w:i w:val="0"/>
                <w:sz w:val="17"/>
              </w:rPr>
              <w:t>Dirección Regional de Transportes y Comunicaciones San Martín</w:t>
            </w:r>
          </w:p>
        </w:tc>
      </w:tr>
      <w:tr>
        <w:tc>
          <w:tcPr>
            <w:tcW w:type="dxa" w:w="2551"/>
          </w:tcPr>
          <w:p>
            <w:pPr>
              <w:jc w:val="left"/>
            </w:pPr>
            <w:r/>
            <w:r>
              <w:rPr>
                <w:rFonts w:ascii="Arial" w:hAnsi="Arial" w:cs="Arial"/>
                <w:b w:val="0"/>
                <w:i w:val="0"/>
                <w:sz w:val="17"/>
              </w:rPr>
              <w:t>Ubicación</w:t>
            </w:r>
          </w:p>
        </w:tc>
        <w:tc>
          <w:tcPr>
            <w:tcW w:type="dxa" w:w="6520"/>
          </w:tcPr>
          <w:p>
            <w:pPr>
              <w:jc w:val="left"/>
            </w:pPr>
            <w:r/>
            <w:r>
              <w:rPr>
                <w:rFonts w:ascii="Arial" w:hAnsi="Arial" w:cs="Arial"/>
                <w:b w:val="0"/>
                <w:i w:val="0"/>
                <w:sz w:val="17"/>
              </w:rPr>
              <w:t>Distrito de Shamboyacu, provincia de Picota, departamento de San Martín</w:t>
            </w:r>
          </w:p>
        </w:tc>
      </w:tr>
      <w:tr>
        <w:tc>
          <w:tcPr>
            <w:tcW w:type="dxa" w:w="2551"/>
          </w:tcPr>
          <w:p>
            <w:pPr>
              <w:jc w:val="left"/>
            </w:pPr>
            <w:r/>
            <w:r>
              <w:rPr>
                <w:rFonts w:ascii="Arial" w:hAnsi="Arial" w:cs="Arial"/>
                <w:b w:val="0"/>
                <w:i w:val="0"/>
                <w:sz w:val="17"/>
              </w:rPr>
              <w:t>Altitud</w:t>
            </w:r>
          </w:p>
        </w:tc>
        <w:tc>
          <w:tcPr>
            <w:tcW w:type="dxa" w:w="6520"/>
          </w:tcPr>
          <w:p>
            <w:pPr>
              <w:jc w:val="left"/>
            </w:pPr>
            <w:r/>
            <w:r>
              <w:rPr>
                <w:rFonts w:ascii="Arial" w:hAnsi="Arial" w:cs="Arial"/>
                <w:b w:val="0"/>
                <w:i w:val="0"/>
                <w:sz w:val="17"/>
              </w:rPr>
              <w:t>250 a 330 msnm</w:t>
            </w:r>
          </w:p>
        </w:tc>
      </w:tr>
      <w:tr>
        <w:tc>
          <w:tcPr>
            <w:tcW w:type="dxa" w:w="2551"/>
          </w:tcPr>
          <w:p>
            <w:pPr>
              <w:jc w:val="left"/>
            </w:pPr>
            <w:r/>
            <w:r>
              <w:rPr>
                <w:rFonts w:ascii="Arial" w:hAnsi="Arial" w:cs="Arial"/>
                <w:b w:val="0"/>
                <w:i w:val="0"/>
                <w:sz w:val="17"/>
              </w:rPr>
              <w:t>Clima</w:t>
            </w:r>
          </w:p>
        </w:tc>
        <w:tc>
          <w:tcPr>
            <w:tcW w:type="dxa" w:w="6520"/>
          </w:tcPr>
          <w:p>
            <w:pPr>
              <w:jc w:val="left"/>
            </w:pPr>
            <w:r/>
            <w:r>
              <w:rPr>
                <w:rFonts w:ascii="Arial" w:hAnsi="Arial" w:cs="Arial"/>
                <w:b w:val="0"/>
                <w:i w:val="0"/>
                <w:sz w:val="17"/>
              </w:rPr>
              <w:t>Cálido y húmedo de selva alta, con lluvias de octubre a abril</w:t>
            </w:r>
          </w:p>
        </w:tc>
      </w:tr>
      <w:tr>
        <w:tc>
          <w:tcPr>
            <w:tcW w:type="dxa" w:w="2551"/>
          </w:tcPr>
          <w:p>
            <w:pPr>
              <w:jc w:val="left"/>
            </w:pPr>
            <w:r/>
            <w:r>
              <w:rPr>
                <w:rFonts w:ascii="Arial" w:hAnsi="Arial" w:cs="Arial"/>
                <w:b w:val="0"/>
                <w:i w:val="0"/>
                <w:sz w:val="17"/>
              </w:rPr>
              <w:t>Plazo de ejecución</w:t>
            </w:r>
          </w:p>
        </w:tc>
        <w:tc>
          <w:tcPr>
            <w:tcW w:type="dxa" w:w="6520"/>
          </w:tcPr>
          <w:p>
            <w:pPr>
              <w:jc w:val="left"/>
            </w:pPr>
            <w:r/>
            <w:r>
              <w:rPr>
                <w:rFonts w:ascii="Arial" w:hAnsi="Arial" w:cs="Arial"/>
                <w:b w:val="0"/>
                <w:i w:val="0"/>
                <w:sz w:val="17"/>
              </w:rPr>
              <w:t>720 días calendario (24 meses)</w:t>
            </w:r>
          </w:p>
        </w:tc>
      </w:tr>
      <w:tr>
        <w:tc>
          <w:tcPr>
            <w:tcW w:type="dxa" w:w="2551"/>
          </w:tcPr>
          <w:p>
            <w:pPr>
              <w:jc w:val="left"/>
            </w:pPr>
            <w:r/>
            <w:r>
              <w:rPr>
                <w:rFonts w:ascii="Arial" w:hAnsi="Arial" w:cs="Arial"/>
                <w:b w:val="0"/>
                <w:i w:val="0"/>
                <w:sz w:val="17"/>
              </w:rPr>
              <w:t>Modalidad</w:t>
            </w:r>
          </w:p>
        </w:tc>
        <w:tc>
          <w:tcPr>
            <w:tcW w:type="dxa" w:w="6520"/>
          </w:tcPr>
          <w:p>
            <w:pPr>
              <w:jc w:val="left"/>
            </w:pPr>
            <w:r/>
            <w:r>
              <w:rPr>
                <w:rFonts w:ascii="Arial" w:hAnsi="Arial" w:cs="Arial"/>
                <w:b w:val="0"/>
                <w:i w:val="0"/>
                <w:sz w:val="17"/>
              </w:rPr>
              <w:t>Por contrata</w:t>
            </w:r>
          </w:p>
        </w:tc>
      </w:tr>
      <w:tr>
        <w:tc>
          <w:tcPr>
            <w:tcW w:type="dxa" w:w="2551"/>
          </w:tcPr>
          <w:p>
            <w:pPr>
              <w:jc w:val="left"/>
            </w:pPr>
            <w:r/>
            <w:r>
              <w:rPr>
                <w:rFonts w:ascii="Arial" w:hAnsi="Arial" w:cs="Arial"/>
                <w:b w:val="0"/>
                <w:i w:val="0"/>
                <w:sz w:val="17"/>
              </w:rPr>
              <w:t>Jornada de trabajo</w:t>
            </w:r>
          </w:p>
        </w:tc>
        <w:tc>
          <w:tcPr>
            <w:tcW w:type="dxa" w:w="6520"/>
          </w:tcPr>
          <w:p>
            <w:pPr>
              <w:jc w:val="left"/>
            </w:pPr>
            <w:r/>
            <w:r>
              <w:rPr>
                <w:rFonts w:ascii="Arial" w:hAnsi="Arial" w:cs="Arial"/>
                <w:b w:val="0"/>
                <w:i w:val="0"/>
                <w:sz w:val="17"/>
              </w:rPr>
              <w:t>Lunes a sábado de 07:00 a 17:00 (48 horas semanales)</w:t>
            </w:r>
          </w:p>
        </w:tc>
      </w:tr>
      <w:tr>
        <w:tc>
          <w:tcPr>
            <w:tcW w:type="dxa" w:w="2551"/>
          </w:tcPr>
          <w:p>
            <w:pPr>
              <w:jc w:val="left"/>
            </w:pPr>
            <w:r/>
            <w:r>
              <w:rPr>
                <w:rFonts w:ascii="Arial" w:hAnsi="Arial" w:cs="Arial"/>
                <w:b w:val="0"/>
                <w:i w:val="0"/>
                <w:sz w:val="17"/>
              </w:rPr>
              <w:t>Personal máximo previsto</w:t>
            </w:r>
          </w:p>
        </w:tc>
        <w:tc>
          <w:tcPr>
            <w:tcW w:type="dxa" w:w="6520"/>
          </w:tcPr>
          <w:p>
            <w:pPr>
              <w:jc w:val="left"/>
            </w:pPr>
            <w:r/>
            <w:r>
              <w:rPr>
                <w:rFonts w:ascii="Arial" w:hAnsi="Arial" w:cs="Arial"/>
                <w:b w:val="0"/>
                <w:i w:val="0"/>
                <w:sz w:val="17"/>
              </w:rPr>
              <w:t>160 trabajadores (594,880 horas hombre en toda la obra)</w:t>
            </w:r>
          </w:p>
        </w:tc>
      </w:tr>
    </w:tbl>
    <w:p>
      <w:pPr>
        <w:spacing w:before="0" w:after="80" w:line="276" w:lineRule="auto"/>
        <w:jc w:val="both"/>
      </w:pPr>
    </w:p>
    <w:p>
      <w:pPr>
        <w:pStyle w:val="Heading2"/>
        <w:keepNext/>
        <w:spacing w:before="160" w:after="120"/>
      </w:pPr>
      <w:r>
        <w:rPr>
          <w:rFonts w:ascii="Arial" w:hAnsi="Arial" w:cs="Arial"/>
          <w:b/>
          <w:i w:val="0"/>
          <w:color w:val="1F4E79"/>
          <w:sz w:val="21"/>
        </w:rPr>
        <w:t>1.4 Descripción de la obra</w:t>
      </w:r>
    </w:p>
    <w:p>
      <w:pPr>
        <w:spacing w:before="0" w:after="120" w:line="276" w:lineRule="auto"/>
        <w:jc w:val="both"/>
      </w:pPr>
      <w:r>
        <w:rPr>
          <w:rFonts w:ascii="Arial" w:hAnsi="Arial" w:cs="Arial"/>
          <w:b w:val="0"/>
          <w:i w:val="0"/>
          <w:sz w:val="20"/>
        </w:rPr>
        <w:t>Mejoramiento de 25.35 km de la vía departamental SM-107 entre Tingo de Ponasa (km 19+343.39) y Shamboyacu (km 44+693.39): movimiento de tierras, pavimento de concreto asfáltico en caliente, alcantarillas, cunetas, muros de contención y de gaviones, señalización, reemplazo de cinco puentes (Tingo de Ponasa, Barco, Paucarillo, Apangurayco y Chanchamayco) y plan de manejo ambiental.</w:t>
      </w:r>
    </w:p>
    <w:p>
      <w:pPr>
        <w:keepNext/>
        <w:spacing w:before="80" w:after="60" w:line="276" w:lineRule="auto"/>
        <w:jc w:val="center"/>
      </w:pPr>
      <w:r>
        <w:rPr>
          <w:rFonts w:ascii="Arial" w:hAnsi="Arial" w:cs="Arial"/>
          <w:b/>
          <w:i w:val="0"/>
          <w:sz w:val="18"/>
        </w:rPr>
        <w:t>Tabla N.° 02: Componentes del presupuesto de obra</w:t>
      </w:r>
    </w:p>
    <w:tbl>
      <w:tblPr>
        <w:tblStyle w:val="TableGrid"/>
        <w:jc w:val="center"/>
        <w:tblLayout w:type="fixed"/>
        <w:tblLook w:firstColumn="1" w:firstRow="1" w:lastColumn="0" w:lastRow="0" w:noHBand="0" w:noVBand="1" w:val="04A0"/>
        <w:tblLayout w:type="fixed"/>
        <w:tblW w:w="8505" w:type="dxa"/>
      </w:tblPr>
      <w:tblGrid>
        <w:gridCol w:w="907"/>
        <w:gridCol w:w="6237"/>
        <w:gridCol w:w="1360"/>
      </w:tblGrid>
      <w:tr>
        <w:trPr>
          <w:tblHeader w:val="true"/>
        </w:trPr>
        <w:tc>
          <w:tcPr>
            <w:tcW w:type="dxa" w:w="907"/>
            <w:shd w:val="clear" w:color="auto" w:fill="1F4E79"/>
          </w:tcPr>
          <w:p>
            <w:pPr>
              <w:jc w:val="center"/>
            </w:pPr>
            <w:r/>
            <w:r>
              <w:rPr>
                <w:rFonts w:ascii="Arial" w:hAnsi="Arial" w:cs="Arial"/>
                <w:b/>
                <w:i w:val="0"/>
                <w:color w:val="FFFFFF"/>
                <w:sz w:val="17"/>
              </w:rPr>
              <w:t>ÍTEM</w:t>
            </w:r>
          </w:p>
        </w:tc>
        <w:tc>
          <w:tcPr>
            <w:tcW w:type="dxa" w:w="6236"/>
            <w:shd w:val="clear" w:color="auto" w:fill="1F4E79"/>
          </w:tcPr>
          <w:p>
            <w:pPr>
              <w:jc w:val="center"/>
            </w:pPr>
            <w:r/>
            <w:r>
              <w:rPr>
                <w:rFonts w:ascii="Arial" w:hAnsi="Arial" w:cs="Arial"/>
                <w:b/>
                <w:i w:val="0"/>
                <w:color w:val="FFFFFF"/>
                <w:sz w:val="17"/>
              </w:rPr>
              <w:t>COMPONENTE</w:t>
            </w:r>
          </w:p>
        </w:tc>
        <w:tc>
          <w:tcPr>
            <w:tcW w:type="dxa" w:w="1361"/>
            <w:shd w:val="clear" w:color="auto" w:fill="1F4E79"/>
          </w:tcPr>
          <w:p>
            <w:pPr>
              <w:jc w:val="center"/>
            </w:pPr>
            <w:r/>
            <w:r>
              <w:rPr>
                <w:rFonts w:ascii="Arial" w:hAnsi="Arial" w:cs="Arial"/>
                <w:b/>
                <w:i w:val="0"/>
                <w:color w:val="FFFFFF"/>
                <w:sz w:val="17"/>
              </w:rPr>
              <w:t>PARTIDAS</w:t>
            </w:r>
          </w:p>
        </w:tc>
      </w:tr>
      <w:tr>
        <w:tc>
          <w:tcPr>
            <w:tcW w:type="dxa" w:w="907"/>
          </w:tcPr>
          <w:p>
            <w:pPr>
              <w:jc w:val="center"/>
            </w:pPr>
            <w:r/>
            <w:r>
              <w:rPr>
                <w:rFonts w:ascii="Arial" w:hAnsi="Arial" w:cs="Arial"/>
                <w:b w:val="0"/>
                <w:i w:val="0"/>
                <w:sz w:val="17"/>
              </w:rPr>
              <w:t>1.01</w:t>
            </w:r>
          </w:p>
        </w:tc>
        <w:tc>
          <w:tcPr>
            <w:tcW w:type="dxa" w:w="6236"/>
          </w:tcPr>
          <w:p>
            <w:pPr>
              <w:jc w:val="left"/>
            </w:pPr>
            <w:r/>
            <w:r>
              <w:rPr>
                <w:rFonts w:ascii="Arial" w:hAnsi="Arial" w:cs="Arial"/>
                <w:b w:val="0"/>
                <w:i w:val="0"/>
                <w:sz w:val="17"/>
              </w:rPr>
              <w:t>OBRAS PROVISIONALES</w:t>
            </w:r>
          </w:p>
        </w:tc>
        <w:tc>
          <w:tcPr>
            <w:tcW w:type="dxa" w:w="1361"/>
          </w:tcPr>
          <w:p>
            <w:pPr>
              <w:jc w:val="center"/>
            </w:pPr>
            <w:r/>
            <w:r>
              <w:rPr>
                <w:rFonts w:ascii="Arial" w:hAnsi="Arial" w:cs="Arial"/>
                <w:b w:val="0"/>
                <w:i w:val="0"/>
                <w:sz w:val="17"/>
              </w:rPr>
              <w:t>4</w:t>
            </w:r>
          </w:p>
        </w:tc>
      </w:tr>
      <w:tr>
        <w:tc>
          <w:tcPr>
            <w:tcW w:type="dxa" w:w="907"/>
          </w:tcPr>
          <w:p>
            <w:pPr>
              <w:jc w:val="center"/>
            </w:pPr>
            <w:r/>
            <w:r>
              <w:rPr>
                <w:rFonts w:ascii="Arial" w:hAnsi="Arial" w:cs="Arial"/>
                <w:b w:val="0"/>
                <w:i w:val="0"/>
                <w:sz w:val="17"/>
              </w:rPr>
              <w:t>1.02</w:t>
            </w:r>
          </w:p>
        </w:tc>
        <w:tc>
          <w:tcPr>
            <w:tcW w:type="dxa" w:w="6236"/>
          </w:tcPr>
          <w:p>
            <w:pPr>
              <w:jc w:val="left"/>
            </w:pPr>
            <w:r/>
            <w:r>
              <w:rPr>
                <w:rFonts w:ascii="Arial" w:hAnsi="Arial" w:cs="Arial"/>
                <w:b w:val="0"/>
                <w:i w:val="0"/>
                <w:sz w:val="17"/>
              </w:rPr>
              <w:t>SEGURIDAD Y SALUD OCUPACIONAL</w:t>
            </w:r>
          </w:p>
        </w:tc>
        <w:tc>
          <w:tcPr>
            <w:tcW w:type="dxa" w:w="1361"/>
          </w:tcPr>
          <w:p>
            <w:pPr>
              <w:jc w:val="center"/>
            </w:pPr>
            <w:r/>
            <w:r>
              <w:rPr>
                <w:rFonts w:ascii="Arial" w:hAnsi="Arial" w:cs="Arial"/>
                <w:b w:val="0"/>
                <w:i w:val="0"/>
                <w:sz w:val="17"/>
              </w:rPr>
              <w:t>5</w:t>
            </w:r>
          </w:p>
        </w:tc>
      </w:tr>
      <w:tr>
        <w:tc>
          <w:tcPr>
            <w:tcW w:type="dxa" w:w="907"/>
          </w:tcPr>
          <w:p>
            <w:pPr>
              <w:jc w:val="center"/>
            </w:pPr>
            <w:r/>
            <w:r>
              <w:rPr>
                <w:rFonts w:ascii="Arial" w:hAnsi="Arial" w:cs="Arial"/>
                <w:b w:val="0"/>
                <w:i w:val="0"/>
                <w:sz w:val="17"/>
              </w:rPr>
              <w:t>1.03</w:t>
            </w:r>
          </w:p>
        </w:tc>
        <w:tc>
          <w:tcPr>
            <w:tcW w:type="dxa" w:w="6236"/>
          </w:tcPr>
          <w:p>
            <w:pPr>
              <w:jc w:val="left"/>
            </w:pPr>
            <w:r/>
            <w:r>
              <w:rPr>
                <w:rFonts w:ascii="Arial" w:hAnsi="Arial" w:cs="Arial"/>
                <w:b w:val="0"/>
                <w:i w:val="0"/>
                <w:sz w:val="17"/>
              </w:rPr>
              <w:t>DEMOLICIONES Y DESMONTAJES</w:t>
            </w:r>
          </w:p>
        </w:tc>
        <w:tc>
          <w:tcPr>
            <w:tcW w:type="dxa" w:w="1361"/>
          </w:tcPr>
          <w:p>
            <w:pPr>
              <w:jc w:val="center"/>
            </w:pPr>
            <w:r/>
            <w:r>
              <w:rPr>
                <w:rFonts w:ascii="Arial" w:hAnsi="Arial" w:cs="Arial"/>
                <w:b w:val="0"/>
                <w:i w:val="0"/>
                <w:sz w:val="17"/>
              </w:rPr>
              <w:t>5</w:t>
            </w:r>
          </w:p>
        </w:tc>
      </w:tr>
      <w:tr>
        <w:tc>
          <w:tcPr>
            <w:tcW w:type="dxa" w:w="907"/>
          </w:tcPr>
          <w:p>
            <w:pPr>
              <w:jc w:val="center"/>
            </w:pPr>
            <w:r/>
            <w:r>
              <w:rPr>
                <w:rFonts w:ascii="Arial" w:hAnsi="Arial" w:cs="Arial"/>
                <w:b w:val="0"/>
                <w:i w:val="0"/>
                <w:sz w:val="17"/>
              </w:rPr>
              <w:t>1.04</w:t>
            </w:r>
          </w:p>
        </w:tc>
        <w:tc>
          <w:tcPr>
            <w:tcW w:type="dxa" w:w="6236"/>
          </w:tcPr>
          <w:p>
            <w:pPr>
              <w:jc w:val="left"/>
            </w:pPr>
            <w:r/>
            <w:r>
              <w:rPr>
                <w:rFonts w:ascii="Arial" w:hAnsi="Arial" w:cs="Arial"/>
                <w:b w:val="0"/>
                <w:i w:val="0"/>
                <w:sz w:val="17"/>
              </w:rPr>
              <w:t>OBRAS PRELIMINARES</w:t>
            </w:r>
          </w:p>
        </w:tc>
        <w:tc>
          <w:tcPr>
            <w:tcW w:type="dxa" w:w="1361"/>
          </w:tcPr>
          <w:p>
            <w:pPr>
              <w:jc w:val="center"/>
            </w:pPr>
            <w:r/>
            <w:r>
              <w:rPr>
                <w:rFonts w:ascii="Arial" w:hAnsi="Arial" w:cs="Arial"/>
                <w:b w:val="0"/>
                <w:i w:val="0"/>
                <w:sz w:val="17"/>
              </w:rPr>
              <w:t>12</w:t>
            </w:r>
          </w:p>
        </w:tc>
      </w:tr>
      <w:tr>
        <w:tc>
          <w:tcPr>
            <w:tcW w:type="dxa" w:w="907"/>
          </w:tcPr>
          <w:p>
            <w:pPr>
              <w:jc w:val="center"/>
            </w:pPr>
            <w:r/>
            <w:r>
              <w:rPr>
                <w:rFonts w:ascii="Arial" w:hAnsi="Arial" w:cs="Arial"/>
                <w:b w:val="0"/>
                <w:i w:val="0"/>
                <w:sz w:val="17"/>
              </w:rPr>
              <w:t>1.05</w:t>
            </w:r>
          </w:p>
        </w:tc>
        <w:tc>
          <w:tcPr>
            <w:tcW w:type="dxa" w:w="6236"/>
          </w:tcPr>
          <w:p>
            <w:pPr>
              <w:jc w:val="left"/>
            </w:pPr>
            <w:r/>
            <w:r>
              <w:rPr>
                <w:rFonts w:ascii="Arial" w:hAnsi="Arial" w:cs="Arial"/>
                <w:b w:val="0"/>
                <w:i w:val="0"/>
                <w:sz w:val="17"/>
              </w:rPr>
              <w:t>MOVIMIENTO DE TIERRAS</w:t>
            </w:r>
          </w:p>
        </w:tc>
        <w:tc>
          <w:tcPr>
            <w:tcW w:type="dxa" w:w="1361"/>
          </w:tcPr>
          <w:p>
            <w:pPr>
              <w:jc w:val="center"/>
            </w:pPr>
            <w:r/>
            <w:r>
              <w:rPr>
                <w:rFonts w:ascii="Arial" w:hAnsi="Arial" w:cs="Arial"/>
                <w:b w:val="0"/>
                <w:i w:val="0"/>
                <w:sz w:val="17"/>
              </w:rPr>
              <w:t>13</w:t>
            </w:r>
          </w:p>
        </w:tc>
      </w:tr>
      <w:tr>
        <w:tc>
          <w:tcPr>
            <w:tcW w:type="dxa" w:w="907"/>
          </w:tcPr>
          <w:p>
            <w:pPr>
              <w:jc w:val="center"/>
            </w:pPr>
            <w:r/>
            <w:r>
              <w:rPr>
                <w:rFonts w:ascii="Arial" w:hAnsi="Arial" w:cs="Arial"/>
                <w:b w:val="0"/>
                <w:i w:val="0"/>
                <w:sz w:val="17"/>
              </w:rPr>
              <w:t>1.06</w:t>
            </w:r>
          </w:p>
        </w:tc>
        <w:tc>
          <w:tcPr>
            <w:tcW w:type="dxa" w:w="6236"/>
          </w:tcPr>
          <w:p>
            <w:pPr>
              <w:jc w:val="left"/>
            </w:pPr>
            <w:r/>
            <w:r>
              <w:rPr>
                <w:rFonts w:ascii="Arial" w:hAnsi="Arial" w:cs="Arial"/>
                <w:b w:val="0"/>
                <w:i w:val="0"/>
                <w:sz w:val="17"/>
              </w:rPr>
              <w:t>PAVIMENTOS</w:t>
            </w:r>
          </w:p>
        </w:tc>
        <w:tc>
          <w:tcPr>
            <w:tcW w:type="dxa" w:w="1361"/>
          </w:tcPr>
          <w:p>
            <w:pPr>
              <w:jc w:val="center"/>
            </w:pPr>
            <w:r/>
            <w:r>
              <w:rPr>
                <w:rFonts w:ascii="Arial" w:hAnsi="Arial" w:cs="Arial"/>
                <w:b w:val="0"/>
                <w:i w:val="0"/>
                <w:sz w:val="17"/>
              </w:rPr>
              <w:t>8</w:t>
            </w:r>
          </w:p>
        </w:tc>
      </w:tr>
      <w:tr>
        <w:tc>
          <w:tcPr>
            <w:tcW w:type="dxa" w:w="907"/>
          </w:tcPr>
          <w:p>
            <w:pPr>
              <w:jc w:val="center"/>
            </w:pPr>
            <w:r/>
            <w:r>
              <w:rPr>
                <w:rFonts w:ascii="Arial" w:hAnsi="Arial" w:cs="Arial"/>
                <w:b w:val="0"/>
                <w:i w:val="0"/>
                <w:sz w:val="17"/>
              </w:rPr>
              <w:t>1.07</w:t>
            </w:r>
          </w:p>
        </w:tc>
        <w:tc>
          <w:tcPr>
            <w:tcW w:type="dxa" w:w="6236"/>
          </w:tcPr>
          <w:p>
            <w:pPr>
              <w:jc w:val="left"/>
            </w:pPr>
            <w:r/>
            <w:r>
              <w:rPr>
                <w:rFonts w:ascii="Arial" w:hAnsi="Arial" w:cs="Arial"/>
                <w:b w:val="0"/>
                <w:i w:val="0"/>
                <w:sz w:val="17"/>
              </w:rPr>
              <w:t>TRANSPORTE</w:t>
            </w:r>
          </w:p>
        </w:tc>
        <w:tc>
          <w:tcPr>
            <w:tcW w:type="dxa" w:w="1361"/>
          </w:tcPr>
          <w:p>
            <w:pPr>
              <w:jc w:val="center"/>
            </w:pPr>
            <w:r/>
            <w:r>
              <w:rPr>
                <w:rFonts w:ascii="Arial" w:hAnsi="Arial" w:cs="Arial"/>
                <w:b w:val="0"/>
                <w:i w:val="0"/>
                <w:sz w:val="17"/>
              </w:rPr>
              <w:t>7</w:t>
            </w:r>
          </w:p>
        </w:tc>
      </w:tr>
      <w:tr>
        <w:tc>
          <w:tcPr>
            <w:tcW w:type="dxa" w:w="907"/>
          </w:tcPr>
          <w:p>
            <w:pPr>
              <w:jc w:val="center"/>
            </w:pPr>
            <w:r/>
            <w:r>
              <w:rPr>
                <w:rFonts w:ascii="Arial" w:hAnsi="Arial" w:cs="Arial"/>
                <w:b w:val="0"/>
                <w:i w:val="0"/>
                <w:sz w:val="17"/>
              </w:rPr>
              <w:t>1.08</w:t>
            </w:r>
          </w:p>
        </w:tc>
        <w:tc>
          <w:tcPr>
            <w:tcW w:type="dxa" w:w="6236"/>
          </w:tcPr>
          <w:p>
            <w:pPr>
              <w:jc w:val="left"/>
            </w:pPr>
            <w:r/>
            <w:r>
              <w:rPr>
                <w:rFonts w:ascii="Arial" w:hAnsi="Arial" w:cs="Arial"/>
                <w:b w:val="0"/>
                <w:i w:val="0"/>
                <w:sz w:val="17"/>
              </w:rPr>
              <w:t>OBRAS DE ARTE Y DRENAJE</w:t>
            </w:r>
          </w:p>
        </w:tc>
        <w:tc>
          <w:tcPr>
            <w:tcW w:type="dxa" w:w="1361"/>
          </w:tcPr>
          <w:p>
            <w:pPr>
              <w:jc w:val="center"/>
            </w:pPr>
            <w:r/>
            <w:r>
              <w:rPr>
                <w:rFonts w:ascii="Arial" w:hAnsi="Arial" w:cs="Arial"/>
                <w:b w:val="0"/>
                <w:i w:val="0"/>
                <w:sz w:val="17"/>
              </w:rPr>
              <w:t>69</w:t>
            </w:r>
          </w:p>
        </w:tc>
      </w:tr>
      <w:tr>
        <w:tc>
          <w:tcPr>
            <w:tcW w:type="dxa" w:w="907"/>
          </w:tcPr>
          <w:p>
            <w:pPr>
              <w:jc w:val="center"/>
            </w:pPr>
            <w:r/>
            <w:r>
              <w:rPr>
                <w:rFonts w:ascii="Arial" w:hAnsi="Arial" w:cs="Arial"/>
                <w:b w:val="0"/>
                <w:i w:val="0"/>
                <w:sz w:val="17"/>
              </w:rPr>
              <w:t>1.09</w:t>
            </w:r>
          </w:p>
        </w:tc>
        <w:tc>
          <w:tcPr>
            <w:tcW w:type="dxa" w:w="6236"/>
          </w:tcPr>
          <w:p>
            <w:pPr>
              <w:jc w:val="left"/>
            </w:pPr>
            <w:r/>
            <w:r>
              <w:rPr>
                <w:rFonts w:ascii="Arial" w:hAnsi="Arial" w:cs="Arial"/>
                <w:b w:val="0"/>
                <w:i w:val="0"/>
                <w:sz w:val="17"/>
              </w:rPr>
              <w:t>SEÑALIZACION Y SEGURIDAD VIAL</w:t>
            </w:r>
          </w:p>
        </w:tc>
        <w:tc>
          <w:tcPr>
            <w:tcW w:type="dxa" w:w="1361"/>
          </w:tcPr>
          <w:p>
            <w:pPr>
              <w:jc w:val="center"/>
            </w:pPr>
            <w:r/>
            <w:r>
              <w:rPr>
                <w:rFonts w:ascii="Arial" w:hAnsi="Arial" w:cs="Arial"/>
                <w:b w:val="0"/>
                <w:i w:val="0"/>
                <w:sz w:val="17"/>
              </w:rPr>
              <w:t>11</w:t>
            </w:r>
          </w:p>
        </w:tc>
      </w:tr>
      <w:tr>
        <w:tc>
          <w:tcPr>
            <w:tcW w:type="dxa" w:w="907"/>
          </w:tcPr>
          <w:p>
            <w:pPr>
              <w:jc w:val="center"/>
            </w:pPr>
            <w:r/>
            <w:r>
              <w:rPr>
                <w:rFonts w:ascii="Arial" w:hAnsi="Arial" w:cs="Arial"/>
                <w:b w:val="0"/>
                <w:i w:val="0"/>
                <w:sz w:val="17"/>
              </w:rPr>
              <w:t>1.10</w:t>
            </w:r>
          </w:p>
        </w:tc>
        <w:tc>
          <w:tcPr>
            <w:tcW w:type="dxa" w:w="6236"/>
          </w:tcPr>
          <w:p>
            <w:pPr>
              <w:jc w:val="left"/>
            </w:pPr>
            <w:r/>
            <w:r>
              <w:rPr>
                <w:rFonts w:ascii="Arial" w:hAnsi="Arial" w:cs="Arial"/>
                <w:b w:val="0"/>
                <w:i w:val="0"/>
                <w:sz w:val="17"/>
              </w:rPr>
              <w:t>PUENTES</w:t>
            </w:r>
          </w:p>
        </w:tc>
        <w:tc>
          <w:tcPr>
            <w:tcW w:type="dxa" w:w="1361"/>
          </w:tcPr>
          <w:p>
            <w:pPr>
              <w:jc w:val="center"/>
            </w:pPr>
            <w:r/>
            <w:r>
              <w:rPr>
                <w:rFonts w:ascii="Arial" w:hAnsi="Arial" w:cs="Arial"/>
                <w:b w:val="0"/>
                <w:i w:val="0"/>
                <w:sz w:val="17"/>
              </w:rPr>
              <w:t>185</w:t>
            </w:r>
          </w:p>
        </w:tc>
      </w:tr>
      <w:tr>
        <w:tc>
          <w:tcPr>
            <w:tcW w:type="dxa" w:w="907"/>
          </w:tcPr>
          <w:p>
            <w:pPr>
              <w:jc w:val="center"/>
            </w:pPr>
            <w:r/>
            <w:r>
              <w:rPr>
                <w:rFonts w:ascii="Arial" w:hAnsi="Arial" w:cs="Arial"/>
                <w:b w:val="0"/>
                <w:i w:val="0"/>
                <w:sz w:val="17"/>
              </w:rPr>
              <w:t>1.11</w:t>
            </w:r>
          </w:p>
        </w:tc>
        <w:tc>
          <w:tcPr>
            <w:tcW w:type="dxa" w:w="6236"/>
          </w:tcPr>
          <w:p>
            <w:pPr>
              <w:jc w:val="left"/>
            </w:pPr>
            <w:r/>
            <w:r>
              <w:rPr>
                <w:rFonts w:ascii="Arial" w:hAnsi="Arial" w:cs="Arial"/>
                <w:b w:val="0"/>
                <w:i w:val="0"/>
                <w:sz w:val="17"/>
              </w:rPr>
              <w:t>PLAN DE MANEJO AMBIENTAL</w:t>
            </w:r>
          </w:p>
        </w:tc>
        <w:tc>
          <w:tcPr>
            <w:tcW w:type="dxa" w:w="1361"/>
          </w:tcPr>
          <w:p>
            <w:pPr>
              <w:jc w:val="center"/>
            </w:pPr>
            <w:r/>
            <w:r>
              <w:rPr>
                <w:rFonts w:ascii="Arial" w:hAnsi="Arial" w:cs="Arial"/>
                <w:b w:val="0"/>
                <w:i w:val="0"/>
                <w:sz w:val="17"/>
              </w:rPr>
              <w:t>31</w:t>
            </w:r>
          </w:p>
        </w:tc>
      </w:tr>
      <w:tr>
        <w:tc>
          <w:tcPr>
            <w:tcW w:type="dxa" w:w="907"/>
          </w:tcPr>
          <w:p>
            <w:pPr>
              <w:jc w:val="center"/>
            </w:pPr>
            <w:r/>
            <w:r>
              <w:rPr>
                <w:rFonts w:ascii="Arial" w:hAnsi="Arial" w:cs="Arial"/>
                <w:b w:val="0"/>
                <w:i w:val="0"/>
                <w:sz w:val="17"/>
              </w:rPr>
              <w:t>1.12</w:t>
            </w:r>
          </w:p>
        </w:tc>
        <w:tc>
          <w:tcPr>
            <w:tcW w:type="dxa" w:w="6236"/>
          </w:tcPr>
          <w:p>
            <w:pPr>
              <w:jc w:val="left"/>
            </w:pPr>
            <w:r/>
            <w:r>
              <w:rPr>
                <w:rFonts w:ascii="Arial" w:hAnsi="Arial" w:cs="Arial"/>
                <w:b w:val="0"/>
                <w:i w:val="0"/>
                <w:sz w:val="17"/>
              </w:rPr>
              <w:t>PLAN ARQUEOLOGICO</w:t>
            </w:r>
          </w:p>
        </w:tc>
        <w:tc>
          <w:tcPr>
            <w:tcW w:type="dxa" w:w="1361"/>
          </w:tcPr>
          <w:p>
            <w:pPr>
              <w:jc w:val="center"/>
            </w:pPr>
            <w:r/>
            <w:r>
              <w:rPr>
                <w:rFonts w:ascii="Arial" w:hAnsi="Arial" w:cs="Arial"/>
                <w:b w:val="0"/>
                <w:i w:val="0"/>
                <w:sz w:val="17"/>
              </w:rPr>
              <w:t>1</w:t>
            </w:r>
          </w:p>
        </w:tc>
      </w:tr>
      <w:tr>
        <w:tc>
          <w:tcPr>
            <w:tcW w:type="dxa" w:w="907"/>
          </w:tcPr>
          <w:p>
            <w:pPr>
              <w:jc w:val="center"/>
            </w:pPr>
            <w:r/>
            <w:r>
              <w:rPr>
                <w:rFonts w:ascii="Arial" w:hAnsi="Arial" w:cs="Arial"/>
                <w:b w:val="0"/>
                <w:i w:val="0"/>
                <w:sz w:val="17"/>
              </w:rPr>
            </w:r>
          </w:p>
        </w:tc>
        <w:tc>
          <w:tcPr>
            <w:tcW w:type="dxa" w:w="6236"/>
          </w:tcPr>
          <w:p>
            <w:pPr>
              <w:jc w:val="left"/>
            </w:pPr>
            <w:r/>
            <w:r>
              <w:rPr>
                <w:rFonts w:ascii="Arial" w:hAnsi="Arial" w:cs="Arial"/>
                <w:b w:val="0"/>
                <w:i w:val="0"/>
                <w:sz w:val="17"/>
              </w:rPr>
              <w:t>TOTAL</w:t>
            </w:r>
          </w:p>
        </w:tc>
        <w:tc>
          <w:tcPr>
            <w:tcW w:type="dxa" w:w="1361"/>
          </w:tcPr>
          <w:p>
            <w:pPr>
              <w:jc w:val="center"/>
            </w:pPr>
            <w:r/>
            <w:r>
              <w:rPr>
                <w:rFonts w:ascii="Arial" w:hAnsi="Arial" w:cs="Arial"/>
                <w:b w:val="0"/>
                <w:i w:val="0"/>
                <w:sz w:val="17"/>
              </w:rPr>
              <w:t>351</w:t>
            </w:r>
          </w:p>
        </w:tc>
      </w:tr>
    </w:tbl>
    <w:p>
      <w:pPr>
        <w:spacing w:before="0" w:after="80" w:line="276" w:lineRule="auto"/>
        <w:jc w:val="both"/>
      </w:pPr>
    </w:p>
    <w:p>
      <w:pPr>
        <w:pStyle w:val="Heading2"/>
        <w:keepNext/>
        <w:spacing w:before="160" w:after="120"/>
      </w:pPr>
      <w:r>
        <w:rPr>
          <w:rFonts w:ascii="Arial" w:hAnsi="Arial" w:cs="Arial"/>
          <w:b/>
          <w:i w:val="0"/>
          <w:color w:val="1F4E79"/>
          <w:sz w:val="21"/>
        </w:rPr>
        <w:t>1.5 Personal previsto</w:t>
      </w:r>
    </w:p>
    <w:p>
      <w:pPr>
        <w:spacing w:before="0" w:after="120" w:line="276" w:lineRule="auto"/>
        <w:jc w:val="both"/>
      </w:pPr>
      <w:r>
        <w:rPr>
          <w:rFonts w:ascii="Arial" w:hAnsi="Arial" w:cs="Arial"/>
          <w:b w:val="0"/>
          <w:i w:val="0"/>
          <w:sz w:val="20"/>
        </w:rPr>
        <w:t>El número de trabajadores varía con el avance de la obra. El histograma de personal define la cantidad de EPP, la frecuencia de las inducciones, el tamaño de las brigadas de emergencia y el órgano de SST que corresponde.</w:t>
      </w:r>
    </w:p>
    <w:p>
      <w:pPr>
        <w:jc w:val="center"/>
      </w:pPr>
      <w:r>
        <w:drawing>
          <wp:inline xmlns:a="http://schemas.openxmlformats.org/drawingml/2006/main" xmlns:pic="http://schemas.openxmlformats.org/drawingml/2006/picture">
            <wp:extent cx="5580000" cy="2477310"/>
            <wp:docPr id="1" name="Picture 1"/>
            <wp:cNvGraphicFramePr>
              <a:graphicFrameLocks noChangeAspect="1"/>
            </wp:cNvGraphicFramePr>
            <a:graphic>
              <a:graphicData uri="http://schemas.openxmlformats.org/drawingml/2006/picture">
                <pic:pic>
                  <pic:nvPicPr>
                    <pic:cNvPr id="0" name="f1_personal.png"/>
                    <pic:cNvPicPr/>
                  </pic:nvPicPr>
                  <pic:blipFill>
                    <a:blip r:embed="rId9"/>
                    <a:stretch>
                      <a:fillRect/>
                    </a:stretch>
                  </pic:blipFill>
                  <pic:spPr>
                    <a:xfrm>
                      <a:off x="0" y="0"/>
                      <a:ext cx="5580000" cy="2477310"/>
                    </a:xfrm>
                    <a:prstGeom prst="rect"/>
                  </pic:spPr>
                </pic:pic>
              </a:graphicData>
            </a:graphic>
          </wp:inline>
        </w:drawing>
      </w:r>
    </w:p>
    <w:p>
      <w:pPr>
        <w:spacing w:before="0" w:after="20" w:line="276" w:lineRule="auto"/>
        <w:jc w:val="center"/>
      </w:pPr>
      <w:r>
        <w:rPr>
          <w:rFonts w:ascii="Arial" w:hAnsi="Arial" w:cs="Arial"/>
          <w:b/>
          <w:i w:val="0"/>
          <w:sz w:val="18"/>
        </w:rPr>
        <w:t>Figura N.° 01: Histograma de personal previsto</w:t>
      </w:r>
    </w:p>
    <w:p>
      <w:pPr>
        <w:spacing w:before="0" w:after="160" w:line="276" w:lineRule="auto"/>
        <w:jc w:val="center"/>
      </w:pPr>
      <w:r>
        <w:rPr>
          <w:rFonts w:ascii="Arial" w:hAnsi="Arial" w:cs="Arial"/>
          <w:b w:val="0"/>
          <w:i/>
          <w:sz w:val="16"/>
        </w:rPr>
        <w:t>Fuente: programa de ejecución de la obra (hoja PERSONAL de los datos del proyecto).</w:t>
      </w:r>
    </w:p>
    <w:p>
      <w:pPr>
        <w:pStyle w:val="Heading1"/>
        <w:keepNext/>
        <w:spacing w:before="240" w:after="120"/>
      </w:pPr>
      <w:r>
        <w:rPr>
          <w:rFonts w:ascii="Arial" w:hAnsi="Arial" w:cs="Arial"/>
          <w:b/>
          <w:i w:val="0"/>
          <w:color w:val="1F4E79"/>
          <w:sz w:val="24"/>
        </w:rPr>
        <w:t>2. MARCO NORMATIVO</w:t>
      </w:r>
    </w:p>
    <w:p>
      <w:pPr>
        <w:keepNext/>
        <w:spacing w:before="80" w:after="60" w:line="276" w:lineRule="auto"/>
        <w:jc w:val="center"/>
      </w:pPr>
      <w:r>
        <w:rPr>
          <w:rFonts w:ascii="Arial" w:hAnsi="Arial" w:cs="Arial"/>
          <w:b/>
          <w:i w:val="0"/>
          <w:sz w:val="18"/>
        </w:rPr>
        <w:t>Tabla N.° 03: Normas aplicables</w:t>
      </w:r>
    </w:p>
    <w:tbl>
      <w:tblPr>
        <w:tblStyle w:val="TableGrid"/>
        <w:jc w:val="center"/>
        <w:tblLayout w:type="fixed"/>
        <w:tblLook w:firstColumn="1" w:firstRow="1" w:lastColumn="0" w:lastRow="0" w:noHBand="0" w:noVBand="1" w:val="04A0"/>
        <w:tblLayout w:type="fixed"/>
        <w:tblW w:w="9072" w:type="dxa"/>
      </w:tblPr>
      <w:tblGrid>
        <w:gridCol w:w="2494"/>
        <w:gridCol w:w="6577"/>
      </w:tblGrid>
      <w:tr>
        <w:trPr>
          <w:tblHeader w:val="true"/>
        </w:trPr>
        <w:tc>
          <w:tcPr>
            <w:tcW w:type="dxa" w:w="2494"/>
            <w:shd w:val="clear" w:color="auto" w:fill="1F4E79"/>
          </w:tcPr>
          <w:p>
            <w:pPr>
              <w:jc w:val="center"/>
            </w:pPr>
            <w:r/>
            <w:r>
              <w:rPr>
                <w:rFonts w:ascii="Arial" w:hAnsi="Arial" w:cs="Arial"/>
                <w:b/>
                <w:i w:val="0"/>
                <w:color w:val="FFFFFF"/>
                <w:sz w:val="16"/>
              </w:rPr>
              <w:t>NORMA</w:t>
            </w:r>
          </w:p>
        </w:tc>
        <w:tc>
          <w:tcPr>
            <w:tcW w:type="dxa" w:w="6576"/>
            <w:shd w:val="clear" w:color="auto" w:fill="1F4E79"/>
          </w:tcPr>
          <w:p>
            <w:pPr>
              <w:jc w:val="center"/>
            </w:pPr>
            <w:r/>
            <w:r>
              <w:rPr>
                <w:rFonts w:ascii="Arial" w:hAnsi="Arial" w:cs="Arial"/>
                <w:b/>
                <w:i w:val="0"/>
                <w:color w:val="FFFFFF"/>
                <w:sz w:val="16"/>
              </w:rPr>
              <w:t>CONTENIDO APLICADO EN EL PLAN</w:t>
            </w:r>
          </w:p>
        </w:tc>
      </w:tr>
      <w:tr>
        <w:tc>
          <w:tcPr>
            <w:tcW w:type="dxa" w:w="2494"/>
          </w:tcPr>
          <w:p>
            <w:pPr>
              <w:jc w:val="left"/>
            </w:pPr>
            <w:r/>
            <w:r>
              <w:rPr>
                <w:rFonts w:ascii="Arial" w:hAnsi="Arial" w:cs="Arial"/>
                <w:b w:val="0"/>
                <w:i w:val="0"/>
                <w:sz w:val="16"/>
              </w:rPr>
              <w:t>Ley N.° 29783</w:t>
            </w:r>
          </w:p>
        </w:tc>
        <w:tc>
          <w:tcPr>
            <w:tcW w:type="dxa" w:w="6576"/>
          </w:tcPr>
          <w:p>
            <w:pPr>
              <w:jc w:val="left"/>
            </w:pPr>
            <w:r/>
            <w:r>
              <w:rPr>
                <w:rFonts w:ascii="Arial" w:hAnsi="Arial" w:cs="Arial"/>
                <w:b w:val="0"/>
                <w:i w:val="0"/>
                <w:sz w:val="16"/>
              </w:rPr>
              <w:t>Ley de Seguridad y Salud en el Trabajo, y su modificatoria la Ley N.° 30222.</w:t>
            </w:r>
          </w:p>
        </w:tc>
      </w:tr>
      <w:tr>
        <w:tc>
          <w:tcPr>
            <w:tcW w:type="dxa" w:w="2494"/>
          </w:tcPr>
          <w:p>
            <w:pPr>
              <w:jc w:val="left"/>
            </w:pPr>
            <w:r/>
            <w:r>
              <w:rPr>
                <w:rFonts w:ascii="Arial" w:hAnsi="Arial" w:cs="Arial"/>
                <w:b w:val="0"/>
                <w:i w:val="0"/>
                <w:sz w:val="16"/>
              </w:rPr>
              <w:t>D.S. N.° 005-2012-TR</w:t>
            </w:r>
          </w:p>
        </w:tc>
        <w:tc>
          <w:tcPr>
            <w:tcW w:type="dxa" w:w="6576"/>
          </w:tcPr>
          <w:p>
            <w:pPr>
              <w:jc w:val="left"/>
            </w:pPr>
            <w:r/>
            <w:r>
              <w:rPr>
                <w:rFonts w:ascii="Arial" w:hAnsi="Arial" w:cs="Arial"/>
                <w:b w:val="0"/>
                <w:i w:val="0"/>
                <w:sz w:val="16"/>
              </w:rPr>
              <w:t>Reglamento de la Ley N.° 29783 y modificatorias: comité o supervisor de SST, registros obligatorios, notificación de accidentes.</w:t>
            </w:r>
          </w:p>
        </w:tc>
      </w:tr>
      <w:tr>
        <w:tc>
          <w:tcPr>
            <w:tcW w:type="dxa" w:w="2494"/>
          </w:tcPr>
          <w:p>
            <w:pPr>
              <w:jc w:val="left"/>
            </w:pPr>
            <w:r/>
            <w:r>
              <w:rPr>
                <w:rFonts w:ascii="Arial" w:hAnsi="Arial" w:cs="Arial"/>
                <w:b w:val="0"/>
                <w:i w:val="0"/>
                <w:sz w:val="16"/>
              </w:rPr>
              <w:t>D.S. N.° 011-2019-TR</w:t>
            </w:r>
          </w:p>
        </w:tc>
        <w:tc>
          <w:tcPr>
            <w:tcW w:type="dxa" w:w="6576"/>
          </w:tcPr>
          <w:p>
            <w:pPr>
              <w:jc w:val="left"/>
            </w:pPr>
            <w:r/>
            <w:r>
              <w:rPr>
                <w:rFonts w:ascii="Arial" w:hAnsi="Arial" w:cs="Arial"/>
                <w:b w:val="0"/>
                <w:i w:val="0"/>
                <w:sz w:val="16"/>
              </w:rPr>
              <w:t>Reglamento de Seguridad y Salud en el Trabajo para el Sector Construcción.</w:t>
            </w:r>
          </w:p>
        </w:tc>
      </w:tr>
      <w:tr>
        <w:tc>
          <w:tcPr>
            <w:tcW w:type="dxa" w:w="2494"/>
          </w:tcPr>
          <w:p>
            <w:pPr>
              <w:jc w:val="left"/>
            </w:pPr>
            <w:r/>
            <w:r>
              <w:rPr>
                <w:rFonts w:ascii="Arial" w:hAnsi="Arial" w:cs="Arial"/>
                <w:b w:val="0"/>
                <w:i w:val="0"/>
                <w:sz w:val="16"/>
              </w:rPr>
              <w:t>Norma G.050</w:t>
            </w:r>
          </w:p>
        </w:tc>
        <w:tc>
          <w:tcPr>
            <w:tcW w:type="dxa" w:w="6576"/>
          </w:tcPr>
          <w:p>
            <w:pPr>
              <w:jc w:val="left"/>
            </w:pPr>
            <w:r/>
            <w:r>
              <w:rPr>
                <w:rFonts w:ascii="Arial" w:hAnsi="Arial" w:cs="Arial"/>
                <w:b w:val="0"/>
                <w:i w:val="0"/>
                <w:sz w:val="16"/>
              </w:rPr>
              <w:t>Seguridad durante la Construcción, del Reglamento Nacional de Edificaciones: contenido del plan y requisitos por actividad.</w:t>
            </w:r>
          </w:p>
        </w:tc>
      </w:tr>
      <w:tr>
        <w:tc>
          <w:tcPr>
            <w:tcW w:type="dxa" w:w="2494"/>
          </w:tcPr>
          <w:p>
            <w:pPr>
              <w:jc w:val="left"/>
            </w:pPr>
            <w:r/>
            <w:r>
              <w:rPr>
                <w:rFonts w:ascii="Arial" w:hAnsi="Arial" w:cs="Arial"/>
                <w:b w:val="0"/>
                <w:i w:val="0"/>
                <w:sz w:val="16"/>
              </w:rPr>
              <w:t>R.M. N.° 050-2013-TR</w:t>
            </w:r>
          </w:p>
        </w:tc>
        <w:tc>
          <w:tcPr>
            <w:tcW w:type="dxa" w:w="6576"/>
          </w:tcPr>
          <w:p>
            <w:pPr>
              <w:jc w:val="left"/>
            </w:pPr>
            <w:r/>
            <w:r>
              <w:rPr>
                <w:rFonts w:ascii="Arial" w:hAnsi="Arial" w:cs="Arial"/>
                <w:b w:val="0"/>
                <w:i w:val="0"/>
                <w:sz w:val="16"/>
              </w:rPr>
              <w:t>Formatos referenciales de los registros obligatorios y guía para la identificación de peligros, evaluación de riesgos y medidas de control.</w:t>
            </w:r>
          </w:p>
        </w:tc>
      </w:tr>
      <w:tr>
        <w:tc>
          <w:tcPr>
            <w:tcW w:type="dxa" w:w="2494"/>
          </w:tcPr>
          <w:p>
            <w:pPr>
              <w:jc w:val="left"/>
            </w:pPr>
            <w:r/>
            <w:r>
              <w:rPr>
                <w:rFonts w:ascii="Arial" w:hAnsi="Arial" w:cs="Arial"/>
                <w:b w:val="0"/>
                <w:i w:val="0"/>
                <w:sz w:val="16"/>
              </w:rPr>
              <w:t>R.M. N.° 375-2008-TR</w:t>
            </w:r>
          </w:p>
        </w:tc>
        <w:tc>
          <w:tcPr>
            <w:tcW w:type="dxa" w:w="6576"/>
          </w:tcPr>
          <w:p>
            <w:pPr>
              <w:jc w:val="left"/>
            </w:pPr>
            <w:r/>
            <w:r>
              <w:rPr>
                <w:rFonts w:ascii="Arial" w:hAnsi="Arial" w:cs="Arial"/>
                <w:b w:val="0"/>
                <w:i w:val="0"/>
                <w:sz w:val="16"/>
              </w:rPr>
              <w:t>Norma básica de ergonomía y procedimiento de evaluación de riesgo disergonómico.</w:t>
            </w:r>
          </w:p>
        </w:tc>
      </w:tr>
      <w:tr>
        <w:tc>
          <w:tcPr>
            <w:tcW w:type="dxa" w:w="2494"/>
          </w:tcPr>
          <w:p>
            <w:pPr>
              <w:jc w:val="left"/>
            </w:pPr>
            <w:r/>
            <w:r>
              <w:rPr>
                <w:rFonts w:ascii="Arial" w:hAnsi="Arial" w:cs="Arial"/>
                <w:b w:val="0"/>
                <w:i w:val="0"/>
                <w:sz w:val="16"/>
              </w:rPr>
              <w:t>R.M. N.° 312-2011-MINSA</w:t>
            </w:r>
          </w:p>
        </w:tc>
        <w:tc>
          <w:tcPr>
            <w:tcW w:type="dxa" w:w="6576"/>
          </w:tcPr>
          <w:p>
            <w:pPr>
              <w:jc w:val="left"/>
            </w:pPr>
            <w:r/>
            <w:r>
              <w:rPr>
                <w:rFonts w:ascii="Arial" w:hAnsi="Arial" w:cs="Arial"/>
                <w:b w:val="0"/>
                <w:i w:val="0"/>
                <w:sz w:val="16"/>
              </w:rPr>
              <w:t>Protocolos de exámenes médico ocupacionales y guías de diagnóstico, y modificatorias.</w:t>
            </w:r>
          </w:p>
        </w:tc>
      </w:tr>
      <w:tr>
        <w:tc>
          <w:tcPr>
            <w:tcW w:type="dxa" w:w="2494"/>
          </w:tcPr>
          <w:p>
            <w:pPr>
              <w:jc w:val="left"/>
            </w:pPr>
            <w:r/>
            <w:r>
              <w:rPr>
                <w:rFonts w:ascii="Arial" w:hAnsi="Arial" w:cs="Arial"/>
                <w:b w:val="0"/>
                <w:i w:val="0"/>
                <w:sz w:val="16"/>
              </w:rPr>
              <w:t>Ley N.° 26790 y D.S. N.° 003-98-SA</w:t>
            </w:r>
          </w:p>
        </w:tc>
        <w:tc>
          <w:tcPr>
            <w:tcW w:type="dxa" w:w="6576"/>
          </w:tcPr>
          <w:p>
            <w:pPr>
              <w:jc w:val="left"/>
            </w:pPr>
            <w:r/>
            <w:r>
              <w:rPr>
                <w:rFonts w:ascii="Arial" w:hAnsi="Arial" w:cs="Arial"/>
                <w:b w:val="0"/>
                <w:i w:val="0"/>
                <w:sz w:val="16"/>
              </w:rPr>
              <w:t>Seguro Complementario de Trabajo de Riesgo (SCTR) para actividades de construcción.</w:t>
            </w:r>
          </w:p>
        </w:tc>
      </w:tr>
      <w:tr>
        <w:tc>
          <w:tcPr>
            <w:tcW w:type="dxa" w:w="2494"/>
          </w:tcPr>
          <w:p>
            <w:pPr>
              <w:jc w:val="left"/>
            </w:pPr>
            <w:r/>
            <w:r>
              <w:rPr>
                <w:rFonts w:ascii="Arial" w:hAnsi="Arial" w:cs="Arial"/>
                <w:b w:val="0"/>
                <w:i w:val="0"/>
                <w:sz w:val="16"/>
              </w:rPr>
              <w:t>D.S. N.° 015-2005-SA</w:t>
            </w:r>
          </w:p>
        </w:tc>
        <w:tc>
          <w:tcPr>
            <w:tcW w:type="dxa" w:w="6576"/>
          </w:tcPr>
          <w:p>
            <w:pPr>
              <w:jc w:val="left"/>
            </w:pPr>
            <w:r/>
            <w:r>
              <w:rPr>
                <w:rFonts w:ascii="Arial" w:hAnsi="Arial" w:cs="Arial"/>
                <w:b w:val="0"/>
                <w:i w:val="0"/>
                <w:sz w:val="16"/>
              </w:rPr>
              <w:t>Valores límite permisibles para agentes químicos en el ambiente de trabajo.</w:t>
            </w:r>
          </w:p>
        </w:tc>
      </w:tr>
      <w:tr>
        <w:tc>
          <w:tcPr>
            <w:tcW w:type="dxa" w:w="2494"/>
          </w:tcPr>
          <w:p>
            <w:pPr>
              <w:jc w:val="left"/>
            </w:pPr>
            <w:r/>
            <w:r>
              <w:rPr>
                <w:rFonts w:ascii="Arial" w:hAnsi="Arial" w:cs="Arial"/>
                <w:b w:val="0"/>
                <w:i w:val="0"/>
                <w:sz w:val="16"/>
              </w:rPr>
              <w:t>Ley N.° 30102</w:t>
            </w:r>
          </w:p>
        </w:tc>
        <w:tc>
          <w:tcPr>
            <w:tcW w:type="dxa" w:w="6576"/>
          </w:tcPr>
          <w:p>
            <w:pPr>
              <w:jc w:val="left"/>
            </w:pPr>
            <w:r/>
            <w:r>
              <w:rPr>
                <w:rFonts w:ascii="Arial" w:hAnsi="Arial" w:cs="Arial"/>
                <w:b w:val="0"/>
                <w:i w:val="0"/>
                <w:sz w:val="16"/>
              </w:rPr>
              <w:t>Medidas preventivas contra los efectos nocivos para la salud por la exposición prolongada a la radiación solar.</w:t>
            </w:r>
          </w:p>
        </w:tc>
      </w:tr>
      <w:tr>
        <w:tc>
          <w:tcPr>
            <w:tcW w:type="dxa" w:w="2494"/>
          </w:tcPr>
          <w:p>
            <w:pPr>
              <w:jc w:val="left"/>
            </w:pPr>
            <w:r/>
            <w:r>
              <w:rPr>
                <w:rFonts w:ascii="Arial" w:hAnsi="Arial" w:cs="Arial"/>
                <w:b w:val="0"/>
                <w:i w:val="0"/>
                <w:sz w:val="16"/>
              </w:rPr>
              <w:t>Ley N.° 27942</w:t>
            </w:r>
          </w:p>
        </w:tc>
        <w:tc>
          <w:tcPr>
            <w:tcW w:type="dxa" w:w="6576"/>
          </w:tcPr>
          <w:p>
            <w:pPr>
              <w:jc w:val="left"/>
            </w:pPr>
            <w:r/>
            <w:r>
              <w:rPr>
                <w:rFonts w:ascii="Arial" w:hAnsi="Arial" w:cs="Arial"/>
                <w:b w:val="0"/>
                <w:i w:val="0"/>
                <w:sz w:val="16"/>
              </w:rPr>
              <w:t>Ley de prevención y sanción del hostigamiento sexual y su reglamento.</w:t>
            </w:r>
          </w:p>
        </w:tc>
      </w:tr>
      <w:tr>
        <w:tc>
          <w:tcPr>
            <w:tcW w:type="dxa" w:w="2494"/>
          </w:tcPr>
          <w:p>
            <w:pPr>
              <w:jc w:val="left"/>
            </w:pPr>
            <w:r/>
            <w:r>
              <w:rPr>
                <w:rFonts w:ascii="Arial" w:hAnsi="Arial" w:cs="Arial"/>
                <w:b w:val="0"/>
                <w:i w:val="0"/>
                <w:sz w:val="16"/>
              </w:rPr>
              <w:t>NTP 399.010-1</w:t>
            </w:r>
          </w:p>
        </w:tc>
        <w:tc>
          <w:tcPr>
            <w:tcW w:type="dxa" w:w="6576"/>
          </w:tcPr>
          <w:p>
            <w:pPr>
              <w:jc w:val="left"/>
            </w:pPr>
            <w:r/>
            <w:r>
              <w:rPr>
                <w:rFonts w:ascii="Arial" w:hAnsi="Arial" w:cs="Arial"/>
                <w:b w:val="0"/>
                <w:i w:val="0"/>
                <w:sz w:val="16"/>
              </w:rPr>
              <w:t>Señales de seguridad: colores, símbolos, formas y dimensiones.</w:t>
            </w:r>
          </w:p>
        </w:tc>
      </w:tr>
      <w:tr>
        <w:tc>
          <w:tcPr>
            <w:tcW w:type="dxa" w:w="2494"/>
          </w:tcPr>
          <w:p>
            <w:pPr>
              <w:jc w:val="left"/>
            </w:pPr>
            <w:r/>
            <w:r>
              <w:rPr>
                <w:rFonts w:ascii="Arial" w:hAnsi="Arial" w:cs="Arial"/>
                <w:b w:val="0"/>
                <w:i w:val="0"/>
                <w:sz w:val="16"/>
              </w:rPr>
              <w:t>NTP 350.043-1</w:t>
            </w:r>
          </w:p>
        </w:tc>
        <w:tc>
          <w:tcPr>
            <w:tcW w:type="dxa" w:w="6576"/>
          </w:tcPr>
          <w:p>
            <w:pPr>
              <w:jc w:val="left"/>
            </w:pPr>
            <w:r/>
            <w:r>
              <w:rPr>
                <w:rFonts w:ascii="Arial" w:hAnsi="Arial" w:cs="Arial"/>
                <w:b w:val="0"/>
                <w:i w:val="0"/>
                <w:sz w:val="16"/>
              </w:rPr>
              <w:t>Extintores portátiles: selección, distribución, inspección, mantenimiento, recarga y prueba hidrostática.</w:t>
            </w:r>
          </w:p>
        </w:tc>
      </w:tr>
      <w:tr>
        <w:tc>
          <w:tcPr>
            <w:tcW w:type="dxa" w:w="2494"/>
          </w:tcPr>
          <w:p>
            <w:pPr>
              <w:jc w:val="left"/>
            </w:pPr>
            <w:r/>
            <w:r>
              <w:rPr>
                <w:rFonts w:ascii="Arial" w:hAnsi="Arial" w:cs="Arial"/>
                <w:b w:val="0"/>
                <w:i w:val="0"/>
                <w:sz w:val="16"/>
              </w:rPr>
              <w:t>Ley N.° 29664</w:t>
            </w:r>
          </w:p>
        </w:tc>
        <w:tc>
          <w:tcPr>
            <w:tcW w:type="dxa" w:w="6576"/>
          </w:tcPr>
          <w:p>
            <w:pPr>
              <w:jc w:val="left"/>
            </w:pPr>
            <w:r/>
            <w:r>
              <w:rPr>
                <w:rFonts w:ascii="Arial" w:hAnsi="Arial" w:cs="Arial"/>
                <w:b w:val="0"/>
                <w:i w:val="0"/>
                <w:sz w:val="16"/>
              </w:rPr>
              <w:t>Sistema Nacional de Gestión del Riesgo de Desastres: respuesta ante emergencias.</w:t>
            </w:r>
          </w:p>
        </w:tc>
      </w:tr>
      <w:tr>
        <w:tc>
          <w:tcPr>
            <w:tcW w:type="dxa" w:w="2494"/>
          </w:tcPr>
          <w:p>
            <w:pPr>
              <w:jc w:val="left"/>
            </w:pPr>
            <w:r/>
            <w:r>
              <w:rPr>
                <w:rFonts w:ascii="Arial" w:hAnsi="Arial" w:cs="Arial"/>
                <w:b w:val="0"/>
                <w:i w:val="0"/>
                <w:sz w:val="16"/>
              </w:rPr>
              <w:t>Manual de Dispositivos de Control del Tránsito (MTC)</w:t>
            </w:r>
          </w:p>
        </w:tc>
        <w:tc>
          <w:tcPr>
            <w:tcW w:type="dxa" w:w="6576"/>
          </w:tcPr>
          <w:p>
            <w:pPr>
              <w:jc w:val="left"/>
            </w:pPr>
            <w:r/>
            <w:r>
              <w:rPr>
                <w:rFonts w:ascii="Arial" w:hAnsi="Arial" w:cs="Arial"/>
                <w:b w:val="0"/>
                <w:i w:val="0"/>
                <w:sz w:val="16"/>
              </w:rPr>
              <w:t>Manual de Dispositivos de Control del Tránsito Automotor para Calles y Carreteras: señalización de zonas de trabajo y desvíos.</w:t>
            </w:r>
          </w:p>
        </w:tc>
      </w:tr>
      <w:tr>
        <w:tc>
          <w:tcPr>
            <w:tcW w:type="dxa" w:w="2494"/>
          </w:tcPr>
          <w:p>
            <w:pPr>
              <w:jc w:val="left"/>
            </w:pPr>
            <w:r/>
            <w:r>
              <w:rPr>
                <w:rFonts w:ascii="Arial" w:hAnsi="Arial" w:cs="Arial"/>
                <w:b w:val="0"/>
                <w:i w:val="0"/>
                <w:sz w:val="16"/>
              </w:rPr>
              <w:t>R.M. N.° 111-2013-MEM/DM</w:t>
            </w:r>
          </w:p>
        </w:tc>
        <w:tc>
          <w:tcPr>
            <w:tcW w:type="dxa" w:w="6576"/>
          </w:tcPr>
          <w:p>
            <w:pPr>
              <w:jc w:val="left"/>
            </w:pPr>
            <w:r/>
            <w:r>
              <w:rPr>
                <w:rFonts w:ascii="Arial" w:hAnsi="Arial" w:cs="Arial"/>
                <w:b w:val="0"/>
                <w:i w:val="0"/>
                <w:sz w:val="16"/>
              </w:rPr>
              <w:t>Reglamento de Seguridad y Salud en el Trabajo con Electricidad; distancias de seguridad del Código Nacional de Electricidad.</w:t>
            </w:r>
          </w:p>
        </w:tc>
      </w:tr>
      <w:tr>
        <w:tc>
          <w:tcPr>
            <w:tcW w:type="dxa" w:w="2494"/>
          </w:tcPr>
          <w:p>
            <w:pPr>
              <w:jc w:val="left"/>
            </w:pPr>
            <w:r/>
            <w:r>
              <w:rPr>
                <w:rFonts w:ascii="Arial" w:hAnsi="Arial" w:cs="Arial"/>
                <w:b w:val="0"/>
                <w:i w:val="0"/>
                <w:sz w:val="16"/>
              </w:rPr>
              <w:t>Ley N.° 30299</w:t>
            </w:r>
          </w:p>
        </w:tc>
        <w:tc>
          <w:tcPr>
            <w:tcW w:type="dxa" w:w="6576"/>
          </w:tcPr>
          <w:p>
            <w:pPr>
              <w:jc w:val="left"/>
            </w:pPr>
            <w:r/>
            <w:r>
              <w:rPr>
                <w:rFonts w:ascii="Arial" w:hAnsi="Arial" w:cs="Arial"/>
                <w:b w:val="0"/>
                <w:i w:val="0"/>
                <w:sz w:val="16"/>
              </w:rPr>
              <w:t>Ley de armas de fuego, municiones, explosivos, productos pirotécnicos y materiales relacionados de uso civil (SUCAMEC).</w:t>
            </w:r>
          </w:p>
        </w:tc>
      </w:tr>
    </w:tbl>
    <w:p>
      <w:pPr>
        <w:spacing w:before="0" w:after="80" w:line="276" w:lineRule="auto"/>
        <w:jc w:val="both"/>
      </w:pPr>
    </w:p>
    <w:p>
      <w:pPr>
        <w:spacing w:before="0" w:after="120" w:line="276" w:lineRule="auto"/>
        <w:jc w:val="both"/>
      </w:pPr>
      <w:r>
        <w:rPr>
          <w:rFonts w:ascii="Arial" w:hAnsi="Arial" w:cs="Arial"/>
          <w:b w:val="0"/>
          <w:i/>
          <w:sz w:val="17"/>
        </w:rPr>
        <w:t>Referencias técnicas: ISO 45001:2018, Sistemas de gestión de la seguridad y salud en el trabajo; normas ANSI y ASTM citadas para los equipos de protección.</w:t>
      </w:r>
    </w:p>
    <w:p>
      <w:pPr>
        <w:pStyle w:val="Heading1"/>
        <w:keepNext/>
        <w:spacing w:before="240" w:after="120"/>
      </w:pPr>
      <w:r>
        <w:rPr>
          <w:rFonts w:ascii="Arial" w:hAnsi="Arial" w:cs="Arial"/>
          <w:b/>
          <w:i w:val="0"/>
          <w:color w:val="1F4E79"/>
          <w:sz w:val="24"/>
        </w:rPr>
        <w:t>3. POLÍTICA, OBJETIVOS Y METAS DE SEGURIDAD Y SALUD EN EL TRABAJO</w:t>
      </w:r>
    </w:p>
    <w:p>
      <w:pPr>
        <w:pStyle w:val="Heading2"/>
        <w:keepNext/>
        <w:spacing w:before="160" w:after="120"/>
      </w:pPr>
      <w:r>
        <w:rPr>
          <w:rFonts w:ascii="Arial" w:hAnsi="Arial" w:cs="Arial"/>
          <w:b/>
          <w:i w:val="0"/>
          <w:color w:val="1F4E79"/>
          <w:sz w:val="21"/>
        </w:rPr>
        <w:t>3.1 Política de seguridad y salud en el trabajo</w:t>
      </w:r>
    </w:p>
    <w:p>
      <w:pPr>
        <w:spacing w:before="0" w:after="120" w:line="276" w:lineRule="auto"/>
        <w:jc w:val="both"/>
      </w:pPr>
      <w:r>
        <w:rPr>
          <w:rFonts w:ascii="Arial" w:hAnsi="Arial" w:cs="Arial"/>
          <w:b w:val="0"/>
          <w:i w:val="0"/>
          <w:sz w:val="20"/>
        </w:rPr>
        <w:t>El ejecutor publica en el campamento y en los frentes de trabajo la siguiente política, firmada por su representante legal y por el residente de obra:</w:t>
      </w:r>
    </w:p>
    <w:tbl>
      <w:tblPr>
        <w:tblW w:type="auto" w:w="0"/>
        <w:jc w:val="center"/>
        <w:tblLook w:firstColumn="1" w:firstRow="1" w:lastColumn="0" w:lastRow="0" w:noHBand="0" w:noVBand="1" w:val="04A0"/>
      </w:tblPr>
      <w:tblGrid>
        <w:gridCol w:w="9072"/>
      </w:tblGrid>
      <w:tr>
        <w:tc>
          <w:tcPr>
            <w:tcW w:type="dxa" w:w="9071"/>
            <w:shd w:val="clear" w:color="auto" w:fill="DDEBF7"/>
            <w:tcBorders>
              <w:top w:val="single" w:sz="8" w:color="1F4E79"/>
              <w:left w:val="single" w:sz="8" w:color="1F4E79"/>
              <w:bottom w:val="single" w:sz="8" w:color="1F4E79"/>
              <w:right w:val="single" w:sz="8" w:color="1F4E79"/>
            </w:tcBorders>
          </w:tcPr>
          <w:p>
            <w:pPr>
              <w:spacing w:after="60"/>
              <w:jc w:val="both"/>
            </w:pPr>
            <w:r>
              <w:rPr>
                <w:rFonts w:ascii="Arial" w:hAnsi="Arial" w:cs="Arial"/>
                <w:b w:val="0"/>
                <w:i w:val="0"/>
                <w:sz w:val="19"/>
              </w:rPr>
              <w:t>En la ejecución de la obra “MEJORAMIENTO DEL SERVICIO DE TRANSITABILIDAD VIAL INTERURBANA EN LA VÍA DEPARTAMENTAL SM-1…” nos comprometemos a:</w:t>
            </w:r>
          </w:p>
          <w:p>
            <w:pPr>
              <w:spacing w:after="60"/>
              <w:jc w:val="both"/>
            </w:pPr>
            <w:r>
              <w:rPr>
                <w:rFonts w:ascii="Arial" w:hAnsi="Arial" w:cs="Arial"/>
                <w:b w:val="0"/>
                <w:i w:val="0"/>
                <w:sz w:val="19"/>
              </w:rPr>
              <w:t>1. Proteger la seguridad y la salud de todos los trabajadores, previniendo lesiones, enfermedades e incidentes relacionados con el trabajo.</w:t>
            </w:r>
          </w:p>
          <w:p>
            <w:pPr>
              <w:spacing w:after="60"/>
              <w:jc w:val="both"/>
            </w:pPr>
            <w:r>
              <w:rPr>
                <w:rFonts w:ascii="Arial" w:hAnsi="Arial" w:cs="Arial"/>
                <w:b w:val="0"/>
                <w:i w:val="0"/>
                <w:sz w:val="19"/>
              </w:rPr>
              <w:t>2. Cumplir la normativa nacional de seguridad y salud en el trabajo y los compromisos asumidos con la entidad.</w:t>
            </w:r>
          </w:p>
          <w:p>
            <w:pPr>
              <w:spacing w:after="60"/>
              <w:jc w:val="both"/>
            </w:pPr>
            <w:r>
              <w:rPr>
                <w:rFonts w:ascii="Arial" w:hAnsi="Arial" w:cs="Arial"/>
                <w:b w:val="0"/>
                <w:i w:val="0"/>
                <w:sz w:val="19"/>
              </w:rPr>
              <w:t>3. Identificar los peligros, evaluar los riesgos y aplicar los controles en el orden de la jerarquía antes de iniciar cada tarea.</w:t>
            </w:r>
          </w:p>
          <w:p>
            <w:pPr>
              <w:spacing w:after="60"/>
              <w:jc w:val="both"/>
            </w:pPr>
            <w:r>
              <w:rPr>
                <w:rFonts w:ascii="Arial" w:hAnsi="Arial" w:cs="Arial"/>
                <w:b w:val="0"/>
                <w:i w:val="0"/>
                <w:sz w:val="19"/>
              </w:rPr>
              <w:t>4. Garantizar la consulta y participación de los trabajadores y de sus representantes en todos los elementos del sistema de gestión.</w:t>
            </w:r>
          </w:p>
          <w:p>
            <w:pPr>
              <w:spacing w:after="60"/>
              <w:jc w:val="both"/>
            </w:pPr>
            <w:r>
              <w:rPr>
                <w:rFonts w:ascii="Arial" w:hAnsi="Arial" w:cs="Arial"/>
                <w:b w:val="0"/>
                <w:i w:val="0"/>
                <w:sz w:val="19"/>
              </w:rPr>
              <w:t>5. Capacitar y entrenar al personal, y proporcionar sin costo el equipo de protección personal adecuado.</w:t>
            </w:r>
          </w:p>
          <w:p>
            <w:pPr>
              <w:spacing w:after="60"/>
              <w:jc w:val="both"/>
            </w:pPr>
            <w:r>
              <w:rPr>
                <w:rFonts w:ascii="Arial" w:hAnsi="Arial" w:cs="Arial"/>
                <w:b w:val="0"/>
                <w:i w:val="0"/>
                <w:sz w:val="19"/>
              </w:rPr>
              <w:t>6. Mejorar de forma continua el desempeño en seguridad y salud en el trabajo e integrarlo a la gestión de la obra.</w:t>
            </w:r>
          </w:p>
        </w:tc>
      </w:tr>
    </w:tbl>
    <w:p>
      <w:pPr>
        <w:spacing w:before="0" w:after="80" w:line="276" w:lineRule="auto"/>
        <w:jc w:val="both"/>
      </w:pPr>
    </w:p>
    <w:p>
      <w:pPr>
        <w:pStyle w:val="Heading2"/>
        <w:keepNext/>
        <w:spacing w:before="160" w:after="120"/>
      </w:pPr>
      <w:r>
        <w:rPr>
          <w:rFonts w:ascii="Arial" w:hAnsi="Arial" w:cs="Arial"/>
          <w:b/>
          <w:i w:val="0"/>
          <w:color w:val="1F4E79"/>
          <w:sz w:val="21"/>
        </w:rPr>
        <w:t>3.2 Objetivos, metas e indicadores</w:t>
      </w:r>
    </w:p>
    <w:p>
      <w:pPr>
        <w:keepNext/>
        <w:spacing w:before="80" w:after="60" w:line="276" w:lineRule="auto"/>
        <w:jc w:val="center"/>
      </w:pPr>
      <w:r>
        <w:rPr>
          <w:rFonts w:ascii="Arial" w:hAnsi="Arial" w:cs="Arial"/>
          <w:b/>
          <w:i w:val="0"/>
          <w:sz w:val="18"/>
        </w:rPr>
        <w:t>Tabla N.° 04: Objetivos, metas e indicadores del plan</w:t>
      </w:r>
    </w:p>
    <w:tbl>
      <w:tblPr>
        <w:tblStyle w:val="TableGrid"/>
        <w:jc w:val="center"/>
        <w:tblLayout w:type="fixed"/>
        <w:tblLook w:firstColumn="1" w:firstRow="1" w:lastColumn="0" w:lastRow="0" w:noHBand="0" w:noVBand="1" w:val="04A0"/>
        <w:tblLayout w:type="fixed"/>
        <w:tblW w:w="9072" w:type="dxa"/>
      </w:tblPr>
      <w:tblGrid>
        <w:gridCol w:w="2608"/>
        <w:gridCol w:w="1701"/>
        <w:gridCol w:w="3175"/>
        <w:gridCol w:w="1587"/>
      </w:tblGrid>
      <w:tr>
        <w:trPr>
          <w:tblHeader w:val="true"/>
        </w:trPr>
        <w:tc>
          <w:tcPr>
            <w:tcW w:type="dxa" w:w="2608"/>
            <w:shd w:val="clear" w:color="auto" w:fill="1F4E79"/>
          </w:tcPr>
          <w:p>
            <w:pPr>
              <w:jc w:val="center"/>
            </w:pPr>
            <w:r/>
            <w:r>
              <w:rPr>
                <w:rFonts w:ascii="Arial" w:hAnsi="Arial" w:cs="Arial"/>
                <w:b/>
                <w:i w:val="0"/>
                <w:color w:val="FFFFFF"/>
                <w:sz w:val="16"/>
              </w:rPr>
              <w:t>OBJETIVO</w:t>
            </w:r>
          </w:p>
        </w:tc>
        <w:tc>
          <w:tcPr>
            <w:tcW w:type="dxa" w:w="1701"/>
            <w:shd w:val="clear" w:color="auto" w:fill="1F4E79"/>
          </w:tcPr>
          <w:p>
            <w:pPr>
              <w:jc w:val="center"/>
            </w:pPr>
            <w:r/>
            <w:r>
              <w:rPr>
                <w:rFonts w:ascii="Arial" w:hAnsi="Arial" w:cs="Arial"/>
                <w:b/>
                <w:i w:val="0"/>
                <w:color w:val="FFFFFF"/>
                <w:sz w:val="16"/>
              </w:rPr>
              <w:t>META</w:t>
            </w:r>
          </w:p>
        </w:tc>
        <w:tc>
          <w:tcPr>
            <w:tcW w:type="dxa" w:w="3175"/>
            <w:shd w:val="clear" w:color="auto" w:fill="1F4E79"/>
          </w:tcPr>
          <w:p>
            <w:pPr>
              <w:jc w:val="center"/>
            </w:pPr>
            <w:r/>
            <w:r>
              <w:rPr>
                <w:rFonts w:ascii="Arial" w:hAnsi="Arial" w:cs="Arial"/>
                <w:b/>
                <w:i w:val="0"/>
                <w:color w:val="FFFFFF"/>
                <w:sz w:val="16"/>
              </w:rPr>
              <w:t>INDICADOR</w:t>
            </w:r>
          </w:p>
        </w:tc>
        <w:tc>
          <w:tcPr>
            <w:tcW w:type="dxa" w:w="1587"/>
            <w:shd w:val="clear" w:color="auto" w:fill="1F4E79"/>
          </w:tcPr>
          <w:p>
            <w:pPr>
              <w:jc w:val="center"/>
            </w:pPr>
            <w:r/>
            <w:r>
              <w:rPr>
                <w:rFonts w:ascii="Arial" w:hAnsi="Arial" w:cs="Arial"/>
                <w:b/>
                <w:i w:val="0"/>
                <w:color w:val="FFFFFF"/>
                <w:sz w:val="16"/>
              </w:rPr>
              <w:t>FRECUENCIA</w:t>
            </w:r>
          </w:p>
        </w:tc>
      </w:tr>
      <w:tr>
        <w:tc>
          <w:tcPr>
            <w:tcW w:type="dxa" w:w="2608"/>
          </w:tcPr>
          <w:p>
            <w:pPr>
              <w:jc w:val="left"/>
            </w:pPr>
            <w:r/>
            <w:r>
              <w:rPr>
                <w:rFonts w:ascii="Arial" w:hAnsi="Arial" w:cs="Arial"/>
                <w:b w:val="0"/>
                <w:i w:val="0"/>
                <w:sz w:val="16"/>
              </w:rPr>
              <w:t>Evitar accidentes mortales</w:t>
            </w:r>
          </w:p>
        </w:tc>
        <w:tc>
          <w:tcPr>
            <w:tcW w:type="dxa" w:w="1701"/>
          </w:tcPr>
          <w:p>
            <w:pPr>
              <w:jc w:val="left"/>
            </w:pPr>
            <w:r/>
            <w:r>
              <w:rPr>
                <w:rFonts w:ascii="Arial" w:hAnsi="Arial" w:cs="Arial"/>
                <w:b w:val="0"/>
                <w:i w:val="0"/>
                <w:sz w:val="16"/>
              </w:rPr>
              <w:t>0</w:t>
            </w:r>
          </w:p>
        </w:tc>
        <w:tc>
          <w:tcPr>
            <w:tcW w:type="dxa" w:w="3175"/>
          </w:tcPr>
          <w:p>
            <w:pPr>
              <w:jc w:val="left"/>
            </w:pPr>
            <w:r/>
            <w:r>
              <w:rPr>
                <w:rFonts w:ascii="Arial" w:hAnsi="Arial" w:cs="Arial"/>
                <w:b w:val="0"/>
                <w:i w:val="0"/>
                <w:sz w:val="16"/>
              </w:rPr>
              <w:t>N.° de accidentes mortales</w:t>
            </w:r>
          </w:p>
        </w:tc>
        <w:tc>
          <w:tcPr>
            <w:tcW w:type="dxa" w:w="1587"/>
          </w:tcPr>
          <w:p>
            <w:pPr>
              <w:jc w:val="left"/>
            </w:pPr>
            <w:r/>
            <w:r>
              <w:rPr>
                <w:rFonts w:ascii="Arial" w:hAnsi="Arial" w:cs="Arial"/>
                <w:b w:val="0"/>
                <w:i w:val="0"/>
                <w:sz w:val="16"/>
              </w:rPr>
              <w:t>Mensual</w:t>
            </w:r>
          </w:p>
        </w:tc>
      </w:tr>
      <w:tr>
        <w:tc>
          <w:tcPr>
            <w:tcW w:type="dxa" w:w="2608"/>
          </w:tcPr>
          <w:p>
            <w:pPr>
              <w:jc w:val="left"/>
            </w:pPr>
            <w:r/>
            <w:r>
              <w:rPr>
                <w:rFonts w:ascii="Arial" w:hAnsi="Arial" w:cs="Arial"/>
                <w:b w:val="0"/>
                <w:i w:val="0"/>
                <w:sz w:val="16"/>
              </w:rPr>
              <w:t>Reducir los accidentes con tiempo perdido</w:t>
            </w:r>
          </w:p>
        </w:tc>
        <w:tc>
          <w:tcPr>
            <w:tcW w:type="dxa" w:w="1701"/>
          </w:tcPr>
          <w:p>
            <w:pPr>
              <w:jc w:val="left"/>
            </w:pPr>
            <w:r/>
            <w:r>
              <w:rPr>
                <w:rFonts w:ascii="Arial" w:hAnsi="Arial" w:cs="Arial"/>
                <w:b w:val="0"/>
                <w:i w:val="0"/>
                <w:sz w:val="16"/>
              </w:rPr>
              <w:t>Índice de frecuencia ≤ 3.0</w:t>
            </w:r>
          </w:p>
        </w:tc>
        <w:tc>
          <w:tcPr>
            <w:tcW w:type="dxa" w:w="3175"/>
          </w:tcPr>
          <w:p>
            <w:pPr>
              <w:jc w:val="left"/>
            </w:pPr>
            <w:r/>
            <w:r>
              <w:rPr>
                <w:rFonts w:ascii="Arial" w:hAnsi="Arial" w:cs="Arial"/>
                <w:b w:val="0"/>
                <w:i w:val="0"/>
                <w:sz w:val="16"/>
              </w:rPr>
              <w:t>Accidentes incapacitantes x 10⁶ / horas hombre trabajadas</w:t>
            </w:r>
          </w:p>
        </w:tc>
        <w:tc>
          <w:tcPr>
            <w:tcW w:type="dxa" w:w="1587"/>
          </w:tcPr>
          <w:p>
            <w:pPr>
              <w:jc w:val="left"/>
            </w:pPr>
            <w:r/>
            <w:r>
              <w:rPr>
                <w:rFonts w:ascii="Arial" w:hAnsi="Arial" w:cs="Arial"/>
                <w:b w:val="0"/>
                <w:i w:val="0"/>
                <w:sz w:val="16"/>
              </w:rPr>
              <w:t>Mensual</w:t>
            </w:r>
          </w:p>
        </w:tc>
      </w:tr>
      <w:tr>
        <w:tc>
          <w:tcPr>
            <w:tcW w:type="dxa" w:w="2608"/>
          </w:tcPr>
          <w:p>
            <w:pPr>
              <w:jc w:val="left"/>
            </w:pPr>
            <w:r/>
            <w:r>
              <w:rPr>
                <w:rFonts w:ascii="Arial" w:hAnsi="Arial" w:cs="Arial"/>
                <w:b w:val="0"/>
                <w:i w:val="0"/>
                <w:sz w:val="16"/>
              </w:rPr>
              <w:t>Reducir la gravedad de los accidentes</w:t>
            </w:r>
          </w:p>
        </w:tc>
        <w:tc>
          <w:tcPr>
            <w:tcW w:type="dxa" w:w="1701"/>
          </w:tcPr>
          <w:p>
            <w:pPr>
              <w:jc w:val="left"/>
            </w:pPr>
            <w:r/>
            <w:r>
              <w:rPr>
                <w:rFonts w:ascii="Arial" w:hAnsi="Arial" w:cs="Arial"/>
                <w:b w:val="0"/>
                <w:i w:val="0"/>
                <w:sz w:val="16"/>
              </w:rPr>
              <w:t>Índice de gravedad ≤ 60</w:t>
            </w:r>
          </w:p>
        </w:tc>
        <w:tc>
          <w:tcPr>
            <w:tcW w:type="dxa" w:w="3175"/>
          </w:tcPr>
          <w:p>
            <w:pPr>
              <w:jc w:val="left"/>
            </w:pPr>
            <w:r/>
            <w:r>
              <w:rPr>
                <w:rFonts w:ascii="Arial" w:hAnsi="Arial" w:cs="Arial"/>
                <w:b w:val="0"/>
                <w:i w:val="0"/>
                <w:sz w:val="16"/>
              </w:rPr>
              <w:t>Días perdidos x 10⁶ / horas hombre trabajadas</w:t>
            </w:r>
          </w:p>
        </w:tc>
        <w:tc>
          <w:tcPr>
            <w:tcW w:type="dxa" w:w="1587"/>
          </w:tcPr>
          <w:p>
            <w:pPr>
              <w:jc w:val="left"/>
            </w:pPr>
            <w:r/>
            <w:r>
              <w:rPr>
                <w:rFonts w:ascii="Arial" w:hAnsi="Arial" w:cs="Arial"/>
                <w:b w:val="0"/>
                <w:i w:val="0"/>
                <w:sz w:val="16"/>
              </w:rPr>
              <w:t>Mensual</w:t>
            </w:r>
          </w:p>
        </w:tc>
      </w:tr>
      <w:tr>
        <w:tc>
          <w:tcPr>
            <w:tcW w:type="dxa" w:w="2608"/>
          </w:tcPr>
          <w:p>
            <w:pPr>
              <w:jc w:val="left"/>
            </w:pPr>
            <w:r/>
            <w:r>
              <w:rPr>
                <w:rFonts w:ascii="Arial" w:hAnsi="Arial" w:cs="Arial"/>
                <w:b w:val="0"/>
                <w:i w:val="0"/>
                <w:sz w:val="16"/>
              </w:rPr>
              <w:t>Capacitar a todo el personal</w:t>
            </w:r>
          </w:p>
        </w:tc>
        <w:tc>
          <w:tcPr>
            <w:tcW w:type="dxa" w:w="1701"/>
          </w:tcPr>
          <w:p>
            <w:pPr>
              <w:jc w:val="left"/>
            </w:pPr>
            <w:r/>
            <w:r>
              <w:rPr>
                <w:rFonts w:ascii="Arial" w:hAnsi="Arial" w:cs="Arial"/>
                <w:b w:val="0"/>
                <w:i w:val="0"/>
                <w:sz w:val="16"/>
              </w:rPr>
              <w:t>100 % del programa</w:t>
            </w:r>
          </w:p>
        </w:tc>
        <w:tc>
          <w:tcPr>
            <w:tcW w:type="dxa" w:w="3175"/>
          </w:tcPr>
          <w:p>
            <w:pPr>
              <w:jc w:val="left"/>
            </w:pPr>
            <w:r/>
            <w:r>
              <w:rPr>
                <w:rFonts w:ascii="Arial" w:hAnsi="Arial" w:cs="Arial"/>
                <w:b w:val="0"/>
                <w:i w:val="0"/>
                <w:sz w:val="16"/>
              </w:rPr>
              <w:t>Capacitaciones ejecutadas / programadas</w:t>
            </w:r>
          </w:p>
        </w:tc>
        <w:tc>
          <w:tcPr>
            <w:tcW w:type="dxa" w:w="1587"/>
          </w:tcPr>
          <w:p>
            <w:pPr>
              <w:jc w:val="left"/>
            </w:pPr>
            <w:r/>
            <w:r>
              <w:rPr>
                <w:rFonts w:ascii="Arial" w:hAnsi="Arial" w:cs="Arial"/>
                <w:b w:val="0"/>
                <w:i w:val="0"/>
                <w:sz w:val="16"/>
              </w:rPr>
              <w:t>Mensual</w:t>
            </w:r>
          </w:p>
        </w:tc>
      </w:tr>
      <w:tr>
        <w:tc>
          <w:tcPr>
            <w:tcW w:type="dxa" w:w="2608"/>
          </w:tcPr>
          <w:p>
            <w:pPr>
              <w:jc w:val="left"/>
            </w:pPr>
            <w:r/>
            <w:r>
              <w:rPr>
                <w:rFonts w:ascii="Arial" w:hAnsi="Arial" w:cs="Arial"/>
                <w:b w:val="0"/>
                <w:i w:val="0"/>
                <w:sz w:val="16"/>
              </w:rPr>
              <w:t>Inspeccionar la obra</w:t>
            </w:r>
          </w:p>
        </w:tc>
        <w:tc>
          <w:tcPr>
            <w:tcW w:type="dxa" w:w="1701"/>
          </w:tcPr>
          <w:p>
            <w:pPr>
              <w:jc w:val="left"/>
            </w:pPr>
            <w:r/>
            <w:r>
              <w:rPr>
                <w:rFonts w:ascii="Arial" w:hAnsi="Arial" w:cs="Arial"/>
                <w:b w:val="0"/>
                <w:i w:val="0"/>
                <w:sz w:val="16"/>
              </w:rPr>
              <w:t>≥ 95 % del programa</w:t>
            </w:r>
          </w:p>
        </w:tc>
        <w:tc>
          <w:tcPr>
            <w:tcW w:type="dxa" w:w="3175"/>
          </w:tcPr>
          <w:p>
            <w:pPr>
              <w:jc w:val="left"/>
            </w:pPr>
            <w:r/>
            <w:r>
              <w:rPr>
                <w:rFonts w:ascii="Arial" w:hAnsi="Arial" w:cs="Arial"/>
                <w:b w:val="0"/>
                <w:i w:val="0"/>
                <w:sz w:val="16"/>
              </w:rPr>
              <w:t>Inspecciones ejecutadas / programadas</w:t>
            </w:r>
          </w:p>
        </w:tc>
        <w:tc>
          <w:tcPr>
            <w:tcW w:type="dxa" w:w="1587"/>
          </w:tcPr>
          <w:p>
            <w:pPr>
              <w:jc w:val="left"/>
            </w:pPr>
            <w:r/>
            <w:r>
              <w:rPr>
                <w:rFonts w:ascii="Arial" w:hAnsi="Arial" w:cs="Arial"/>
                <w:b w:val="0"/>
                <w:i w:val="0"/>
                <w:sz w:val="16"/>
              </w:rPr>
              <w:t>Mensual</w:t>
            </w:r>
          </w:p>
        </w:tc>
      </w:tr>
      <w:tr>
        <w:tc>
          <w:tcPr>
            <w:tcW w:type="dxa" w:w="2608"/>
          </w:tcPr>
          <w:p>
            <w:pPr>
              <w:jc w:val="left"/>
            </w:pPr>
            <w:r/>
            <w:r>
              <w:rPr>
                <w:rFonts w:ascii="Arial" w:hAnsi="Arial" w:cs="Arial"/>
                <w:b w:val="0"/>
                <w:i w:val="0"/>
                <w:sz w:val="16"/>
              </w:rPr>
              <w:t>Controlar los trabajos de alto riesgo</w:t>
            </w:r>
          </w:p>
        </w:tc>
        <w:tc>
          <w:tcPr>
            <w:tcW w:type="dxa" w:w="1701"/>
          </w:tcPr>
          <w:p>
            <w:pPr>
              <w:jc w:val="left"/>
            </w:pPr>
            <w:r/>
            <w:r>
              <w:rPr>
                <w:rFonts w:ascii="Arial" w:hAnsi="Arial" w:cs="Arial"/>
                <w:b w:val="0"/>
                <w:i w:val="0"/>
                <w:sz w:val="16"/>
              </w:rPr>
              <w:t>100 %</w:t>
            </w:r>
          </w:p>
        </w:tc>
        <w:tc>
          <w:tcPr>
            <w:tcW w:type="dxa" w:w="3175"/>
          </w:tcPr>
          <w:p>
            <w:pPr>
              <w:jc w:val="left"/>
            </w:pPr>
            <w:r/>
            <w:r>
              <w:rPr>
                <w:rFonts w:ascii="Arial" w:hAnsi="Arial" w:cs="Arial"/>
                <w:b w:val="0"/>
                <w:i w:val="0"/>
                <w:sz w:val="16"/>
              </w:rPr>
              <w:t>Tareas de alto riesgo con PETAR aprobado / total</w:t>
            </w:r>
          </w:p>
        </w:tc>
        <w:tc>
          <w:tcPr>
            <w:tcW w:type="dxa" w:w="1587"/>
          </w:tcPr>
          <w:p>
            <w:pPr>
              <w:jc w:val="left"/>
            </w:pPr>
            <w:r/>
            <w:r>
              <w:rPr>
                <w:rFonts w:ascii="Arial" w:hAnsi="Arial" w:cs="Arial"/>
                <w:b w:val="0"/>
                <w:i w:val="0"/>
                <w:sz w:val="16"/>
              </w:rPr>
              <w:t>Semanal</w:t>
            </w:r>
          </w:p>
        </w:tc>
      </w:tr>
      <w:tr>
        <w:tc>
          <w:tcPr>
            <w:tcW w:type="dxa" w:w="2608"/>
          </w:tcPr>
          <w:p>
            <w:pPr>
              <w:jc w:val="left"/>
            </w:pPr>
            <w:r/>
            <w:r>
              <w:rPr>
                <w:rFonts w:ascii="Arial" w:hAnsi="Arial" w:cs="Arial"/>
                <w:b w:val="0"/>
                <w:i w:val="0"/>
                <w:sz w:val="16"/>
              </w:rPr>
              <w:t>Asegurar la aptitud y cobertura del personal</w:t>
            </w:r>
          </w:p>
        </w:tc>
        <w:tc>
          <w:tcPr>
            <w:tcW w:type="dxa" w:w="1701"/>
          </w:tcPr>
          <w:p>
            <w:pPr>
              <w:jc w:val="left"/>
            </w:pPr>
            <w:r/>
            <w:r>
              <w:rPr>
                <w:rFonts w:ascii="Arial" w:hAnsi="Arial" w:cs="Arial"/>
                <w:b w:val="0"/>
                <w:i w:val="0"/>
                <w:sz w:val="16"/>
              </w:rPr>
              <w:t>100 %</w:t>
            </w:r>
          </w:p>
        </w:tc>
        <w:tc>
          <w:tcPr>
            <w:tcW w:type="dxa" w:w="3175"/>
          </w:tcPr>
          <w:p>
            <w:pPr>
              <w:jc w:val="left"/>
            </w:pPr>
            <w:r/>
            <w:r>
              <w:rPr>
                <w:rFonts w:ascii="Arial" w:hAnsi="Arial" w:cs="Arial"/>
                <w:b w:val="0"/>
                <w:i w:val="0"/>
                <w:sz w:val="16"/>
              </w:rPr>
              <w:t>Trabajadores con examen médico de ingreso y SCTR / total</w:t>
            </w:r>
          </w:p>
        </w:tc>
        <w:tc>
          <w:tcPr>
            <w:tcW w:type="dxa" w:w="1587"/>
          </w:tcPr>
          <w:p>
            <w:pPr>
              <w:jc w:val="left"/>
            </w:pPr>
            <w:r/>
            <w:r>
              <w:rPr>
                <w:rFonts w:ascii="Arial" w:hAnsi="Arial" w:cs="Arial"/>
                <w:b w:val="0"/>
                <w:i w:val="0"/>
                <w:sz w:val="16"/>
              </w:rPr>
              <w:t>Mensual</w:t>
            </w:r>
          </w:p>
        </w:tc>
      </w:tr>
      <w:tr>
        <w:tc>
          <w:tcPr>
            <w:tcW w:type="dxa" w:w="2608"/>
          </w:tcPr>
          <w:p>
            <w:pPr>
              <w:jc w:val="left"/>
            </w:pPr>
            <w:r/>
            <w:r>
              <w:rPr>
                <w:rFonts w:ascii="Arial" w:hAnsi="Arial" w:cs="Arial"/>
                <w:b w:val="0"/>
                <w:i w:val="0"/>
                <w:sz w:val="16"/>
              </w:rPr>
              <w:t>Atender las condiciones inseguras reportadas</w:t>
            </w:r>
          </w:p>
        </w:tc>
        <w:tc>
          <w:tcPr>
            <w:tcW w:type="dxa" w:w="1701"/>
          </w:tcPr>
          <w:p>
            <w:pPr>
              <w:jc w:val="left"/>
            </w:pPr>
            <w:r/>
            <w:r>
              <w:rPr>
                <w:rFonts w:ascii="Arial" w:hAnsi="Arial" w:cs="Arial"/>
                <w:b w:val="0"/>
                <w:i w:val="0"/>
                <w:sz w:val="16"/>
              </w:rPr>
              <w:t>≥ 90 % en el plazo fijado</w:t>
            </w:r>
          </w:p>
        </w:tc>
        <w:tc>
          <w:tcPr>
            <w:tcW w:type="dxa" w:w="3175"/>
          </w:tcPr>
          <w:p>
            <w:pPr>
              <w:jc w:val="left"/>
            </w:pPr>
            <w:r/>
            <w:r>
              <w:rPr>
                <w:rFonts w:ascii="Arial" w:hAnsi="Arial" w:cs="Arial"/>
                <w:b w:val="0"/>
                <w:i w:val="0"/>
                <w:sz w:val="16"/>
              </w:rPr>
              <w:t>Acciones correctivas cerradas / reportadas</w:t>
            </w:r>
          </w:p>
        </w:tc>
        <w:tc>
          <w:tcPr>
            <w:tcW w:type="dxa" w:w="1587"/>
          </w:tcPr>
          <w:p>
            <w:pPr>
              <w:jc w:val="left"/>
            </w:pPr>
            <w:r/>
            <w:r>
              <w:rPr>
                <w:rFonts w:ascii="Arial" w:hAnsi="Arial" w:cs="Arial"/>
                <w:b w:val="0"/>
                <w:i w:val="0"/>
                <w:sz w:val="16"/>
              </w:rPr>
              <w:t>Mensual</w:t>
            </w:r>
          </w:p>
        </w:tc>
      </w:tr>
      <w:tr>
        <w:tc>
          <w:tcPr>
            <w:tcW w:type="dxa" w:w="2608"/>
          </w:tcPr>
          <w:p>
            <w:pPr>
              <w:jc w:val="left"/>
            </w:pPr>
            <w:r/>
            <w:r>
              <w:rPr>
                <w:rFonts w:ascii="Arial" w:hAnsi="Arial" w:cs="Arial"/>
                <w:b w:val="0"/>
                <w:i w:val="0"/>
                <w:sz w:val="16"/>
              </w:rPr>
              <w:t>Estar preparados ante emergencias</w:t>
            </w:r>
          </w:p>
        </w:tc>
        <w:tc>
          <w:tcPr>
            <w:tcW w:type="dxa" w:w="1701"/>
          </w:tcPr>
          <w:p>
            <w:pPr>
              <w:jc w:val="left"/>
            </w:pPr>
            <w:r/>
            <w:r>
              <w:rPr>
                <w:rFonts w:ascii="Arial" w:hAnsi="Arial" w:cs="Arial"/>
                <w:b w:val="0"/>
                <w:i w:val="0"/>
                <w:sz w:val="16"/>
              </w:rPr>
              <w:t>1 simulacro por semestre como mínimo</w:t>
            </w:r>
          </w:p>
        </w:tc>
        <w:tc>
          <w:tcPr>
            <w:tcW w:type="dxa" w:w="3175"/>
          </w:tcPr>
          <w:p>
            <w:pPr>
              <w:jc w:val="left"/>
            </w:pPr>
            <w:r/>
            <w:r>
              <w:rPr>
                <w:rFonts w:ascii="Arial" w:hAnsi="Arial" w:cs="Arial"/>
                <w:b w:val="0"/>
                <w:i w:val="0"/>
                <w:sz w:val="16"/>
              </w:rPr>
              <w:t>Simulacros ejecutados / programados</w:t>
            </w:r>
          </w:p>
        </w:tc>
        <w:tc>
          <w:tcPr>
            <w:tcW w:type="dxa" w:w="1587"/>
          </w:tcPr>
          <w:p>
            <w:pPr>
              <w:jc w:val="left"/>
            </w:pPr>
            <w:r/>
            <w:r>
              <w:rPr>
                <w:rFonts w:ascii="Arial" w:hAnsi="Arial" w:cs="Arial"/>
                <w:b w:val="0"/>
                <w:i w:val="0"/>
                <w:sz w:val="16"/>
              </w:rPr>
              <w:t>Semestral</w:t>
            </w:r>
          </w:p>
        </w:tc>
      </w:tr>
    </w:tbl>
    <w:p>
      <w:pPr>
        <w:spacing w:before="0" w:after="80" w:line="276" w:lineRule="auto"/>
        <w:jc w:val="both"/>
      </w:pPr>
    </w:p>
    <w:p>
      <w:pPr>
        <w:pStyle w:val="Heading1"/>
        <w:keepNext/>
        <w:spacing w:before="240" w:after="120"/>
      </w:pPr>
      <w:r>
        <w:rPr>
          <w:rFonts w:ascii="Arial" w:hAnsi="Arial" w:cs="Arial"/>
          <w:b/>
          <w:i w:val="0"/>
          <w:color w:val="1F4E79"/>
          <w:sz w:val="24"/>
        </w:rPr>
        <w:t>4. ORGANIZACIÓN Y RESPONSABILIDADES</w:t>
      </w:r>
    </w:p>
    <w:p>
      <w:pPr>
        <w:pStyle w:val="Heading2"/>
        <w:keepNext/>
        <w:spacing w:before="160" w:after="120"/>
      </w:pPr>
      <w:r>
        <w:rPr>
          <w:rFonts w:ascii="Arial" w:hAnsi="Arial" w:cs="Arial"/>
          <w:b/>
          <w:i w:val="0"/>
          <w:color w:val="1F4E79"/>
          <w:sz w:val="21"/>
        </w:rPr>
        <w:t>4.1 Organigrama de seguridad y salud en el trabajo</w:t>
      </w:r>
    </w:p>
    <w:p>
      <w:pPr>
        <w:jc w:val="center"/>
      </w:pPr>
      <w:r>
        <w:drawing>
          <wp:inline xmlns:a="http://schemas.openxmlformats.org/drawingml/2006/main" xmlns:pic="http://schemas.openxmlformats.org/drawingml/2006/picture">
            <wp:extent cx="5580000" cy="3239061"/>
            <wp:docPr id="2" name="Picture 2"/>
            <wp:cNvGraphicFramePr>
              <a:graphicFrameLocks noChangeAspect="1"/>
            </wp:cNvGraphicFramePr>
            <a:graphic>
              <a:graphicData uri="http://schemas.openxmlformats.org/drawingml/2006/picture">
                <pic:pic>
                  <pic:nvPicPr>
                    <pic:cNvPr id="0" name="f5_organigrama.png"/>
                    <pic:cNvPicPr/>
                  </pic:nvPicPr>
                  <pic:blipFill>
                    <a:blip r:embed="rId10"/>
                    <a:stretch>
                      <a:fillRect/>
                    </a:stretch>
                  </pic:blipFill>
                  <pic:spPr>
                    <a:xfrm>
                      <a:off x="0" y="0"/>
                      <a:ext cx="5580000" cy="3239061"/>
                    </a:xfrm>
                    <a:prstGeom prst="rect"/>
                  </pic:spPr>
                </pic:pic>
              </a:graphicData>
            </a:graphic>
          </wp:inline>
        </w:drawing>
      </w:r>
    </w:p>
    <w:p>
      <w:pPr>
        <w:spacing w:before="0" w:after="20" w:line="276" w:lineRule="auto"/>
        <w:jc w:val="center"/>
      </w:pPr>
      <w:r>
        <w:rPr>
          <w:rFonts w:ascii="Arial" w:hAnsi="Arial" w:cs="Arial"/>
          <w:b/>
          <w:i w:val="0"/>
          <w:sz w:val="18"/>
        </w:rPr>
        <w:t>Figura N.° 02: Organigrama de seguridad y salud en el trabajo de la obra</w:t>
      </w:r>
    </w:p>
    <w:p>
      <w:pPr>
        <w:spacing w:before="0" w:after="160" w:line="276" w:lineRule="auto"/>
        <w:jc w:val="center"/>
      </w:pPr>
      <w:r>
        <w:rPr>
          <w:rFonts w:ascii="Arial" w:hAnsi="Arial" w:cs="Arial"/>
          <w:b w:val="0"/>
          <w:i/>
          <w:sz w:val="16"/>
        </w:rPr>
        <w:t>Fuente: elaboración propia según el D.S. N.° 011-2019-TR.</w:t>
      </w:r>
    </w:p>
    <w:p>
      <w:pPr>
        <w:pStyle w:val="Heading2"/>
        <w:keepNext/>
        <w:spacing w:before="160" w:after="120"/>
      </w:pPr>
      <w:r>
        <w:rPr>
          <w:rFonts w:ascii="Arial" w:hAnsi="Arial" w:cs="Arial"/>
          <w:b/>
          <w:i w:val="0"/>
          <w:color w:val="1F4E79"/>
          <w:sz w:val="21"/>
        </w:rPr>
        <w:t>4.2 Funciones y responsabilidades</w:t>
      </w:r>
    </w:p>
    <w:p>
      <w:pPr>
        <w:keepNext/>
        <w:spacing w:before="80" w:after="60" w:line="276" w:lineRule="auto"/>
        <w:jc w:val="center"/>
      </w:pPr>
      <w:r>
        <w:rPr>
          <w:rFonts w:ascii="Arial" w:hAnsi="Arial" w:cs="Arial"/>
          <w:b/>
          <w:i w:val="0"/>
          <w:sz w:val="18"/>
        </w:rPr>
        <w:t>Tabla N.° 05: Funciones y responsabilidades en seguridad y salud en el trabajo</w:t>
      </w:r>
    </w:p>
    <w:tbl>
      <w:tblPr>
        <w:tblStyle w:val="TableGrid"/>
        <w:jc w:val="center"/>
        <w:tblLayout w:type="fixed"/>
        <w:tblLook w:firstColumn="1" w:firstRow="1" w:lastColumn="0" w:lastRow="0" w:noHBand="0" w:noVBand="1" w:val="04A0"/>
        <w:tblLayout w:type="fixed"/>
        <w:tblW w:w="9072" w:type="dxa"/>
      </w:tblPr>
      <w:tblGrid>
        <w:gridCol w:w="2608"/>
        <w:gridCol w:w="6463"/>
      </w:tblGrid>
      <w:tr>
        <w:trPr>
          <w:tblHeader w:val="true"/>
        </w:trPr>
        <w:tc>
          <w:tcPr>
            <w:tcW w:type="dxa" w:w="2608"/>
            <w:shd w:val="clear" w:color="auto" w:fill="1F4E79"/>
          </w:tcPr>
          <w:p>
            <w:pPr>
              <w:jc w:val="center"/>
            </w:pPr>
            <w:r/>
            <w:r>
              <w:rPr>
                <w:rFonts w:ascii="Arial" w:hAnsi="Arial" w:cs="Arial"/>
                <w:b/>
                <w:i w:val="0"/>
                <w:color w:val="FFFFFF"/>
                <w:sz w:val="16"/>
              </w:rPr>
              <w:t>CARGO</w:t>
            </w:r>
          </w:p>
        </w:tc>
        <w:tc>
          <w:tcPr>
            <w:tcW w:type="dxa" w:w="6463"/>
            <w:shd w:val="clear" w:color="auto" w:fill="1F4E79"/>
          </w:tcPr>
          <w:p>
            <w:pPr>
              <w:jc w:val="center"/>
            </w:pPr>
            <w:r/>
            <w:r>
              <w:rPr>
                <w:rFonts w:ascii="Arial" w:hAnsi="Arial" w:cs="Arial"/>
                <w:b/>
                <w:i w:val="0"/>
                <w:color w:val="FFFFFF"/>
                <w:sz w:val="16"/>
              </w:rPr>
              <w:t>RESPONSABILIDADES</w:t>
            </w:r>
          </w:p>
        </w:tc>
      </w:tr>
      <w:tr>
        <w:tc>
          <w:tcPr>
            <w:tcW w:type="dxa" w:w="2608"/>
          </w:tcPr>
          <w:p>
            <w:pPr>
              <w:jc w:val="left"/>
            </w:pPr>
            <w:r/>
            <w:r>
              <w:rPr>
                <w:rFonts w:ascii="Arial" w:hAnsi="Arial" w:cs="Arial"/>
                <w:b w:val="0"/>
                <w:i w:val="0"/>
                <w:sz w:val="16"/>
              </w:rPr>
              <w:t>Representante del ejecutor</w:t>
            </w:r>
          </w:p>
        </w:tc>
        <w:tc>
          <w:tcPr>
            <w:tcW w:type="dxa" w:w="6463"/>
          </w:tcPr>
          <w:p>
            <w:pPr>
              <w:jc w:val="left"/>
            </w:pPr>
            <w:r/>
            <w:r>
              <w:rPr>
                <w:rFonts w:ascii="Arial" w:hAnsi="Arial" w:cs="Arial"/>
                <w:b w:val="0"/>
                <w:i w:val="0"/>
                <w:sz w:val="16"/>
              </w:rPr>
              <w:t>Aprueba la política y el plan; asigna los recursos; responde ante la entidad y la autoridad por el cumplimiento del plan.</w:t>
            </w:r>
          </w:p>
        </w:tc>
      </w:tr>
      <w:tr>
        <w:tc>
          <w:tcPr>
            <w:tcW w:type="dxa" w:w="2608"/>
          </w:tcPr>
          <w:p>
            <w:pPr>
              <w:jc w:val="left"/>
            </w:pPr>
            <w:r/>
            <w:r>
              <w:rPr>
                <w:rFonts w:ascii="Arial" w:hAnsi="Arial" w:cs="Arial"/>
                <w:b w:val="0"/>
                <w:i w:val="0"/>
                <w:sz w:val="16"/>
              </w:rPr>
              <w:t>Residente de obra</w:t>
            </w:r>
          </w:p>
        </w:tc>
        <w:tc>
          <w:tcPr>
            <w:tcW w:type="dxa" w:w="6463"/>
          </w:tcPr>
          <w:p>
            <w:pPr>
              <w:jc w:val="left"/>
            </w:pPr>
            <w:r/>
            <w:r>
              <w:rPr>
                <w:rFonts w:ascii="Arial" w:hAnsi="Arial" w:cs="Arial"/>
                <w:b w:val="0"/>
                <w:i w:val="0"/>
                <w:sz w:val="16"/>
              </w:rPr>
              <w:t>Dirige la aplicación del plan; no autoriza el inicio de tareas sin IPERC, PETS y PETAR cuando corresponden; preside o integra el órgano de SST; participa en la investigación de accidentes.</w:t>
            </w:r>
          </w:p>
        </w:tc>
      </w:tr>
      <w:tr>
        <w:tc>
          <w:tcPr>
            <w:tcW w:type="dxa" w:w="2608"/>
          </w:tcPr>
          <w:p>
            <w:pPr>
              <w:jc w:val="left"/>
            </w:pPr>
            <w:r/>
            <w:r>
              <w:rPr>
                <w:rFonts w:ascii="Arial" w:hAnsi="Arial" w:cs="Arial"/>
                <w:b w:val="0"/>
                <w:i w:val="0"/>
                <w:sz w:val="16"/>
              </w:rPr>
              <w:t>Responsable de SST de la obra</w:t>
            </w:r>
          </w:p>
        </w:tc>
        <w:tc>
          <w:tcPr>
            <w:tcW w:type="dxa" w:w="6463"/>
          </w:tcPr>
          <w:p>
            <w:pPr>
              <w:jc w:val="left"/>
            </w:pPr>
            <w:r/>
            <w:r>
              <w:rPr>
                <w:rFonts w:ascii="Arial" w:hAnsi="Arial" w:cs="Arial"/>
                <w:b w:val="0"/>
                <w:i w:val="0"/>
                <w:sz w:val="16"/>
              </w:rPr>
              <w:t>Elabora y actualiza el IPERC y el plan; capacita; inspecciona; verifica los PETAR; lleva los registros obligatorios y las estadísticas; dirige las brigadas y los simulacros; propone medidas correctivas y puede detener trabajos con riesgo inminente.</w:t>
            </w:r>
          </w:p>
        </w:tc>
      </w:tr>
      <w:tr>
        <w:tc>
          <w:tcPr>
            <w:tcW w:type="dxa" w:w="2608"/>
          </w:tcPr>
          <w:p>
            <w:pPr>
              <w:jc w:val="left"/>
            </w:pPr>
            <w:r/>
            <w:r>
              <w:rPr>
                <w:rFonts w:ascii="Arial" w:hAnsi="Arial" w:cs="Arial"/>
                <w:b w:val="0"/>
                <w:i w:val="0"/>
                <w:sz w:val="16"/>
              </w:rPr>
              <w:t>Supervisores de SST de frente</w:t>
            </w:r>
          </w:p>
        </w:tc>
        <w:tc>
          <w:tcPr>
            <w:tcW w:type="dxa" w:w="6463"/>
          </w:tcPr>
          <w:p>
            <w:pPr>
              <w:jc w:val="left"/>
            </w:pPr>
            <w:r/>
            <w:r>
              <w:rPr>
                <w:rFonts w:ascii="Arial" w:hAnsi="Arial" w:cs="Arial"/>
                <w:b w:val="0"/>
                <w:i w:val="0"/>
                <w:sz w:val="16"/>
              </w:rPr>
              <w:t>Verifican en campo el ATS, el uso del EPP y las condiciones de trabajo; inspeccionan diariamente; reportan incidentes.</w:t>
            </w:r>
          </w:p>
        </w:tc>
      </w:tr>
      <w:tr>
        <w:tc>
          <w:tcPr>
            <w:tcW w:type="dxa" w:w="2608"/>
          </w:tcPr>
          <w:p>
            <w:pPr>
              <w:jc w:val="left"/>
            </w:pPr>
            <w:r/>
            <w:r>
              <w:rPr>
                <w:rFonts w:ascii="Arial" w:hAnsi="Arial" w:cs="Arial"/>
                <w:b w:val="0"/>
                <w:i w:val="0"/>
                <w:sz w:val="16"/>
              </w:rPr>
              <w:t>Ingenieros de frente, maestro de obra y capataces</w:t>
            </w:r>
          </w:p>
        </w:tc>
        <w:tc>
          <w:tcPr>
            <w:tcW w:type="dxa" w:w="6463"/>
          </w:tcPr>
          <w:p>
            <w:pPr>
              <w:jc w:val="left"/>
            </w:pPr>
            <w:r/>
            <w:r>
              <w:rPr>
                <w:rFonts w:ascii="Arial" w:hAnsi="Arial" w:cs="Arial"/>
                <w:b w:val="0"/>
                <w:i w:val="0"/>
                <w:sz w:val="16"/>
              </w:rPr>
              <w:t>Planifican cada tarea con su ATS; dan la charla diaria de 5 minutos; firman los PETAR de su frente; corrigen de inmediato los actos y condiciones inseguras.</w:t>
            </w:r>
          </w:p>
        </w:tc>
      </w:tr>
      <w:tr>
        <w:tc>
          <w:tcPr>
            <w:tcW w:type="dxa" w:w="2608"/>
          </w:tcPr>
          <w:p>
            <w:pPr>
              <w:jc w:val="left"/>
            </w:pPr>
            <w:r/>
            <w:r>
              <w:rPr>
                <w:rFonts w:ascii="Arial" w:hAnsi="Arial" w:cs="Arial"/>
                <w:b w:val="0"/>
                <w:i w:val="0"/>
                <w:sz w:val="16"/>
              </w:rPr>
              <w:t>Médico ocupacional o enfermería</w:t>
            </w:r>
          </w:p>
        </w:tc>
        <w:tc>
          <w:tcPr>
            <w:tcW w:type="dxa" w:w="6463"/>
          </w:tcPr>
          <w:p>
            <w:pPr>
              <w:jc w:val="left"/>
            </w:pPr>
            <w:r/>
            <w:r>
              <w:rPr>
                <w:rFonts w:ascii="Arial" w:hAnsi="Arial" w:cs="Arial"/>
                <w:b w:val="0"/>
                <w:i w:val="0"/>
                <w:sz w:val="16"/>
              </w:rPr>
              <w:t>Exámenes médicos ocupacionales; vigilancia de la salud; atención de primeros auxilios; control del botiquín y del tópico.</w:t>
            </w:r>
          </w:p>
        </w:tc>
      </w:tr>
      <w:tr>
        <w:tc>
          <w:tcPr>
            <w:tcW w:type="dxa" w:w="2608"/>
          </w:tcPr>
          <w:p>
            <w:pPr>
              <w:jc w:val="left"/>
            </w:pPr>
            <w:r/>
            <w:r>
              <w:rPr>
                <w:rFonts w:ascii="Arial" w:hAnsi="Arial" w:cs="Arial"/>
                <w:b w:val="0"/>
                <w:i w:val="0"/>
                <w:sz w:val="16"/>
              </w:rPr>
              <w:t>Comité o supervisor de SST</w:t>
            </w:r>
          </w:p>
        </w:tc>
        <w:tc>
          <w:tcPr>
            <w:tcW w:type="dxa" w:w="6463"/>
          </w:tcPr>
          <w:p>
            <w:pPr>
              <w:jc w:val="left"/>
            </w:pPr>
            <w:r/>
            <w:r>
              <w:rPr>
                <w:rFonts w:ascii="Arial" w:hAnsi="Arial" w:cs="Arial"/>
                <w:b w:val="0"/>
                <w:i w:val="0"/>
                <w:sz w:val="16"/>
              </w:rPr>
              <w:t>Aprueba el programa anual de SST; inspecciona; investiga accidentes; vigila el cumplimiento del plan (Ley N.° 29783).</w:t>
            </w:r>
          </w:p>
        </w:tc>
      </w:tr>
      <w:tr>
        <w:tc>
          <w:tcPr>
            <w:tcW w:type="dxa" w:w="2608"/>
          </w:tcPr>
          <w:p>
            <w:pPr>
              <w:jc w:val="left"/>
            </w:pPr>
            <w:r/>
            <w:r>
              <w:rPr>
                <w:rFonts w:ascii="Arial" w:hAnsi="Arial" w:cs="Arial"/>
                <w:b w:val="0"/>
                <w:i w:val="0"/>
                <w:sz w:val="16"/>
              </w:rPr>
              <w:t>Subcontratistas y proveedores</w:t>
            </w:r>
          </w:p>
        </w:tc>
        <w:tc>
          <w:tcPr>
            <w:tcW w:type="dxa" w:w="6463"/>
          </w:tcPr>
          <w:p>
            <w:pPr>
              <w:jc w:val="left"/>
            </w:pPr>
            <w:r/>
            <w:r>
              <w:rPr>
                <w:rFonts w:ascii="Arial" w:hAnsi="Arial" w:cs="Arial"/>
                <w:b w:val="0"/>
                <w:i w:val="0"/>
                <w:sz w:val="16"/>
              </w:rPr>
              <w:t>Cumplen este plan; presentan su personal con SCTR, examen médico y EPP; asisten a la inducción; reportan incidentes.</w:t>
            </w:r>
          </w:p>
        </w:tc>
      </w:tr>
      <w:tr>
        <w:tc>
          <w:tcPr>
            <w:tcW w:type="dxa" w:w="2608"/>
          </w:tcPr>
          <w:p>
            <w:pPr>
              <w:jc w:val="left"/>
            </w:pPr>
            <w:r/>
            <w:r>
              <w:rPr>
                <w:rFonts w:ascii="Arial" w:hAnsi="Arial" w:cs="Arial"/>
                <w:b w:val="0"/>
                <w:i w:val="0"/>
                <w:sz w:val="16"/>
              </w:rPr>
              <w:t>Trabajadores</w:t>
            </w:r>
          </w:p>
        </w:tc>
        <w:tc>
          <w:tcPr>
            <w:tcW w:type="dxa" w:w="6463"/>
          </w:tcPr>
          <w:p>
            <w:pPr>
              <w:jc w:val="left"/>
            </w:pPr>
            <w:r/>
            <w:r>
              <w:rPr>
                <w:rFonts w:ascii="Arial" w:hAnsi="Arial" w:cs="Arial"/>
                <w:b w:val="0"/>
                <w:i w:val="0"/>
                <w:sz w:val="16"/>
              </w:rPr>
              <w:t>Cumplen los procedimientos; usan correctamente el EPP; participan en las capacitaciones; reportan peligros e incidentes; pueden negarse a trabajar ante un peligro inminente sin represalias.</w:t>
            </w:r>
          </w:p>
        </w:tc>
      </w:tr>
    </w:tbl>
    <w:p>
      <w:pPr>
        <w:spacing w:before="0" w:after="80" w:line="276" w:lineRule="auto"/>
        <w:jc w:val="both"/>
      </w:pPr>
    </w:p>
    <w:p>
      <w:pPr>
        <w:pStyle w:val="Heading2"/>
        <w:keepNext/>
        <w:spacing w:before="160" w:after="120"/>
      </w:pPr>
      <w:r>
        <w:rPr>
          <w:rFonts w:ascii="Arial" w:hAnsi="Arial" w:cs="Arial"/>
          <w:b/>
          <w:i w:val="0"/>
          <w:color w:val="1F4E79"/>
          <w:sz w:val="21"/>
        </w:rPr>
        <w:t>4.3 Órgano de seguridad y salud en el trabajo</w:t>
      </w:r>
    </w:p>
    <w:p>
      <w:pPr>
        <w:spacing w:before="0" w:after="120" w:line="276" w:lineRule="auto"/>
        <w:jc w:val="both"/>
      </w:pPr>
      <w:r>
        <w:rPr>
          <w:rFonts w:ascii="Arial" w:hAnsi="Arial" w:cs="Arial"/>
          <w:b w:val="0"/>
          <w:i w:val="0"/>
          <w:sz w:val="20"/>
        </w:rPr>
        <w:t>Con 160 trabajadores en el periodo de mayor actividad, la obra debe contar con un comité de seguridad y salud en el trabajo paritario (Ley N.° 29783: empleadores con 20 o más trabajadores), integrado en igual número por representantes del empleador y de los trabajadores, estos últimos elegidos por votación. El comité se instala al inicio de la obra, sesiona una vez al mes y de forma extraordinaria ante un accidente grave; sus acuerdos se registran en el libro de actas.</w:t>
      </w:r>
    </w:p>
    <w:p>
      <w:pPr>
        <w:spacing w:before="0" w:after="120" w:line="276" w:lineRule="auto"/>
        <w:jc w:val="both"/>
      </w:pPr>
      <w:r>
        <w:rPr>
          <w:rFonts w:ascii="Arial" w:hAnsi="Arial" w:cs="Arial"/>
          <w:b w:val="0"/>
          <w:i w:val="0"/>
          <w:sz w:val="20"/>
        </w:rPr>
        <w:t>Independientemente del órgano de SST, el ejecutor designa un responsable de seguridad y salud en el trabajo de la obra, con la formación y experiencia que exigen el D.S. N.° 011-2019-TR y las bases, con dedicación en campo durante toda la ejecución, y los supervisores de SST de frente que requiera el número de frentes simultáneos.</w:t>
      </w:r>
    </w:p>
    <w:p>
      <w:pPr>
        <w:pStyle w:val="Heading1"/>
        <w:keepNext/>
        <w:spacing w:before="240" w:after="120"/>
      </w:pPr>
      <w:r>
        <w:rPr>
          <w:rFonts w:ascii="Arial" w:hAnsi="Arial" w:cs="Arial"/>
          <w:b/>
          <w:i w:val="0"/>
          <w:color w:val="1F4E79"/>
          <w:sz w:val="24"/>
        </w:rPr>
        <w:t>5. IDENTIFICACIÓN DE PELIGROS, EVALUACIÓN DE RIESGOS Y MEDIDAS DE CONTROL (IPERC)</w:t>
      </w:r>
    </w:p>
    <w:p>
      <w:pPr>
        <w:pStyle w:val="Heading2"/>
        <w:keepNext/>
        <w:spacing w:before="160" w:after="120"/>
      </w:pPr>
      <w:r>
        <w:rPr>
          <w:rFonts w:ascii="Arial" w:hAnsi="Arial" w:cs="Arial"/>
          <w:b/>
          <w:i w:val="0"/>
          <w:color w:val="1F4E79"/>
          <w:sz w:val="21"/>
        </w:rPr>
        <w:t>5.1 Metodología</w:t>
      </w:r>
    </w:p>
    <w:p>
      <w:pPr>
        <w:spacing w:before="0" w:after="120" w:line="276" w:lineRule="auto"/>
        <w:jc w:val="both"/>
      </w:pPr>
      <w:r>
        <w:rPr>
          <w:rFonts w:ascii="Arial" w:hAnsi="Arial" w:cs="Arial"/>
          <w:b w:val="0"/>
          <w:i w:val="0"/>
          <w:sz w:val="20"/>
        </w:rPr>
        <w:t>Se aplica el método de la R.M. N.° 050-2013-TR. Para cada actividad de la obra se identifican los peligros (fuentes, situaciones o actos con potencial de daño) y los riesgos que generan, y se evalúa la probabilidad y la severidad del daño:</w:t>
      </w:r>
    </w:p>
    <w:p>
      <w:pPr>
        <w:spacing w:before="0" w:after="60" w:line="276" w:lineRule="auto"/>
        <w:ind w:left="510" w:hanging="255"/>
        <w:jc w:val="both"/>
      </w:pPr>
      <w:r>
        <w:rPr>
          <w:rFonts w:ascii="Arial" w:hAnsi="Arial" w:cs="Arial"/>
          <w:b w:val="0"/>
          <w:i w:val="0"/>
          <w:sz w:val="20"/>
        </w:rPr>
        <w:t>•  Índice de probabilidad = A (personas expuestas) + B (procedimientos existentes) + C (capacitación) + D (exposición al riesgo), con valores de 4 a 12.</w:t>
      </w:r>
    </w:p>
    <w:p>
      <w:pPr>
        <w:spacing w:before="0" w:after="60" w:line="276" w:lineRule="auto"/>
        <w:ind w:left="510" w:hanging="255"/>
        <w:jc w:val="both"/>
      </w:pPr>
      <w:r>
        <w:rPr>
          <w:rFonts w:ascii="Arial" w:hAnsi="Arial" w:cs="Arial"/>
          <w:b w:val="0"/>
          <w:i w:val="0"/>
          <w:sz w:val="20"/>
        </w:rPr>
        <w:t>•  Índice de severidad de 1 a 3 (lesión sin incapacidad, con incapacidad temporal, con incapacidad permanente o muerte).</w:t>
      </w:r>
    </w:p>
    <w:p>
      <w:pPr>
        <w:spacing w:before="0" w:after="60" w:line="276" w:lineRule="auto"/>
        <w:ind w:left="510" w:hanging="255"/>
        <w:jc w:val="both"/>
      </w:pPr>
      <w:r>
        <w:rPr>
          <w:rFonts w:ascii="Arial" w:hAnsi="Arial" w:cs="Arial"/>
          <w:b w:val="0"/>
          <w:i w:val="0"/>
          <w:sz w:val="20"/>
        </w:rPr>
        <w:t>•  Nivel de riesgo = probabilidad x severidad, de 4 a 36, en cinco niveles. Es significativo el riesgo de nivel importante o intolerable.</w:t>
      </w:r>
    </w:p>
    <w:p>
      <w:pPr>
        <w:keepNext/>
        <w:spacing w:before="80" w:after="60" w:line="276" w:lineRule="auto"/>
        <w:jc w:val="center"/>
      </w:pPr>
      <w:r>
        <w:rPr>
          <w:rFonts w:ascii="Arial" w:hAnsi="Arial" w:cs="Arial"/>
          <w:b/>
          <w:i w:val="0"/>
          <w:sz w:val="18"/>
        </w:rPr>
        <w:t>Tabla N.° 06: Índices de probabilidad y de severidad</w:t>
      </w:r>
    </w:p>
    <w:tbl>
      <w:tblPr>
        <w:tblStyle w:val="TableGrid"/>
        <w:jc w:val="center"/>
        <w:tblLayout w:type="fixed"/>
        <w:tblLook w:firstColumn="1" w:firstRow="1" w:lastColumn="0" w:lastRow="0" w:noHBand="0" w:noVBand="1" w:val="04A0"/>
        <w:tblLayout w:type="fixed"/>
        <w:tblW w:w="9072" w:type="dxa"/>
      </w:tblPr>
      <w:tblGrid>
        <w:gridCol w:w="680"/>
        <w:gridCol w:w="1134"/>
        <w:gridCol w:w="1814"/>
        <w:gridCol w:w="1927"/>
        <w:gridCol w:w="1701"/>
        <w:gridCol w:w="1814"/>
      </w:tblGrid>
      <w:tr>
        <w:trPr>
          <w:tblHeader w:val="true"/>
        </w:trPr>
        <w:tc>
          <w:tcPr>
            <w:tcW w:type="dxa" w:w="680"/>
            <w:shd w:val="clear" w:color="auto" w:fill="1F4E79"/>
          </w:tcPr>
          <w:p>
            <w:pPr>
              <w:jc w:val="center"/>
            </w:pPr>
            <w:r/>
            <w:r>
              <w:rPr>
                <w:rFonts w:ascii="Arial" w:hAnsi="Arial" w:cs="Arial"/>
                <w:b/>
                <w:i w:val="0"/>
                <w:color w:val="FFFFFF"/>
                <w:sz w:val="15"/>
              </w:rPr>
              <w:t>ÍNDICE</w:t>
            </w:r>
          </w:p>
        </w:tc>
        <w:tc>
          <w:tcPr>
            <w:tcW w:type="dxa" w:w="1134"/>
            <w:shd w:val="clear" w:color="auto" w:fill="1F4E79"/>
          </w:tcPr>
          <w:p>
            <w:pPr>
              <w:jc w:val="center"/>
            </w:pPr>
            <w:r/>
            <w:r>
              <w:rPr>
                <w:rFonts w:ascii="Arial" w:hAnsi="Arial" w:cs="Arial"/>
                <w:b/>
                <w:i w:val="0"/>
                <w:color w:val="FFFFFF"/>
                <w:sz w:val="15"/>
              </w:rPr>
              <w:t>A. PERSONAS EXPUESTAS</w:t>
            </w:r>
          </w:p>
        </w:tc>
        <w:tc>
          <w:tcPr>
            <w:tcW w:type="dxa" w:w="1814"/>
            <w:shd w:val="clear" w:color="auto" w:fill="1F4E79"/>
          </w:tcPr>
          <w:p>
            <w:pPr>
              <w:jc w:val="center"/>
            </w:pPr>
            <w:r/>
            <w:r>
              <w:rPr>
                <w:rFonts w:ascii="Arial" w:hAnsi="Arial" w:cs="Arial"/>
                <w:b/>
                <w:i w:val="0"/>
                <w:color w:val="FFFFFF"/>
                <w:sz w:val="15"/>
              </w:rPr>
              <w:t>B. PROCEDIMIENTOS EXISTENTES</w:t>
            </w:r>
          </w:p>
        </w:tc>
        <w:tc>
          <w:tcPr>
            <w:tcW w:type="dxa" w:w="1928"/>
            <w:shd w:val="clear" w:color="auto" w:fill="1F4E79"/>
          </w:tcPr>
          <w:p>
            <w:pPr>
              <w:jc w:val="center"/>
            </w:pPr>
            <w:r/>
            <w:r>
              <w:rPr>
                <w:rFonts w:ascii="Arial" w:hAnsi="Arial" w:cs="Arial"/>
                <w:b/>
                <w:i w:val="0"/>
                <w:color w:val="FFFFFF"/>
                <w:sz w:val="15"/>
              </w:rPr>
              <w:t>C. CAPACITACIÓN</w:t>
            </w:r>
          </w:p>
        </w:tc>
        <w:tc>
          <w:tcPr>
            <w:tcW w:type="dxa" w:w="1701"/>
            <w:shd w:val="clear" w:color="auto" w:fill="1F4E79"/>
          </w:tcPr>
          <w:p>
            <w:pPr>
              <w:jc w:val="center"/>
            </w:pPr>
            <w:r/>
            <w:r>
              <w:rPr>
                <w:rFonts w:ascii="Arial" w:hAnsi="Arial" w:cs="Arial"/>
                <w:b/>
                <w:i w:val="0"/>
                <w:color w:val="FFFFFF"/>
                <w:sz w:val="15"/>
              </w:rPr>
              <w:t>D. EXPOSICIÓN AL RIESGO</w:t>
            </w:r>
          </w:p>
        </w:tc>
        <w:tc>
          <w:tcPr>
            <w:tcW w:type="dxa" w:w="1814"/>
            <w:shd w:val="clear" w:color="auto" w:fill="1F4E79"/>
          </w:tcPr>
          <w:p>
            <w:pPr>
              <w:jc w:val="center"/>
            </w:pPr>
            <w:r/>
            <w:r>
              <w:rPr>
                <w:rFonts w:ascii="Arial" w:hAnsi="Arial" w:cs="Arial"/>
                <w:b/>
                <w:i w:val="0"/>
                <w:color w:val="FFFFFF"/>
                <w:sz w:val="15"/>
              </w:rPr>
              <w:t>SEVERIDAD</w:t>
            </w:r>
          </w:p>
        </w:tc>
      </w:tr>
      <w:tr>
        <w:tc>
          <w:tcPr>
            <w:tcW w:type="dxa" w:w="680"/>
          </w:tcPr>
          <w:p>
            <w:pPr>
              <w:jc w:val="center"/>
            </w:pPr>
            <w:r/>
            <w:r>
              <w:rPr>
                <w:rFonts w:ascii="Arial" w:hAnsi="Arial" w:cs="Arial"/>
                <w:b w:val="0"/>
                <w:i w:val="0"/>
                <w:sz w:val="15"/>
              </w:rPr>
              <w:t>1</w:t>
            </w:r>
          </w:p>
        </w:tc>
        <w:tc>
          <w:tcPr>
            <w:tcW w:type="dxa" w:w="1134"/>
          </w:tcPr>
          <w:p>
            <w:pPr>
              <w:jc w:val="left"/>
            </w:pPr>
            <w:r/>
            <w:r>
              <w:rPr>
                <w:rFonts w:ascii="Arial" w:hAnsi="Arial" w:cs="Arial"/>
                <w:b w:val="0"/>
                <w:i w:val="0"/>
                <w:sz w:val="15"/>
              </w:rPr>
              <w:t>1 a 3</w:t>
            </w:r>
          </w:p>
        </w:tc>
        <w:tc>
          <w:tcPr>
            <w:tcW w:type="dxa" w:w="1814"/>
          </w:tcPr>
          <w:p>
            <w:pPr>
              <w:jc w:val="left"/>
            </w:pPr>
            <w:r/>
            <w:r>
              <w:rPr>
                <w:rFonts w:ascii="Arial" w:hAnsi="Arial" w:cs="Arial"/>
                <w:b w:val="0"/>
                <w:i w:val="0"/>
                <w:sz w:val="15"/>
              </w:rPr>
              <w:t>Existen, son satisfactorios y suficientes</w:t>
            </w:r>
          </w:p>
        </w:tc>
        <w:tc>
          <w:tcPr>
            <w:tcW w:type="dxa" w:w="1928"/>
          </w:tcPr>
          <w:p>
            <w:pPr>
              <w:jc w:val="left"/>
            </w:pPr>
            <w:r/>
            <w:r>
              <w:rPr>
                <w:rFonts w:ascii="Arial" w:hAnsi="Arial" w:cs="Arial"/>
                <w:b w:val="0"/>
                <w:i w:val="0"/>
                <w:sz w:val="15"/>
              </w:rPr>
              <w:t>Personal entrenado; conoce el peligro y lo previene</w:t>
            </w:r>
          </w:p>
        </w:tc>
        <w:tc>
          <w:tcPr>
            <w:tcW w:type="dxa" w:w="1701"/>
          </w:tcPr>
          <w:p>
            <w:pPr>
              <w:jc w:val="left"/>
            </w:pPr>
            <w:r/>
            <w:r>
              <w:rPr>
                <w:rFonts w:ascii="Arial" w:hAnsi="Arial" w:cs="Arial"/>
                <w:b w:val="0"/>
                <w:i w:val="0"/>
                <w:sz w:val="15"/>
              </w:rPr>
              <w:t>Al menos una vez al año (S); esporádicamente (SO)</w:t>
            </w:r>
          </w:p>
        </w:tc>
        <w:tc>
          <w:tcPr>
            <w:tcW w:type="dxa" w:w="1814"/>
          </w:tcPr>
          <w:p>
            <w:pPr>
              <w:jc w:val="left"/>
            </w:pPr>
            <w:r/>
            <w:r>
              <w:rPr>
                <w:rFonts w:ascii="Arial" w:hAnsi="Arial" w:cs="Arial"/>
                <w:b w:val="0"/>
                <w:i w:val="0"/>
                <w:sz w:val="15"/>
              </w:rPr>
              <w:t>Lesión sin incapacidad (S); disconfort o incomodidad (SO)</w:t>
            </w:r>
          </w:p>
        </w:tc>
      </w:tr>
      <w:tr>
        <w:tc>
          <w:tcPr>
            <w:tcW w:type="dxa" w:w="680"/>
          </w:tcPr>
          <w:p>
            <w:pPr>
              <w:jc w:val="center"/>
            </w:pPr>
            <w:r/>
            <w:r>
              <w:rPr>
                <w:rFonts w:ascii="Arial" w:hAnsi="Arial" w:cs="Arial"/>
                <w:b w:val="0"/>
                <w:i w:val="0"/>
                <w:sz w:val="15"/>
              </w:rPr>
              <w:t>2</w:t>
            </w:r>
          </w:p>
        </w:tc>
        <w:tc>
          <w:tcPr>
            <w:tcW w:type="dxa" w:w="1134"/>
          </w:tcPr>
          <w:p>
            <w:pPr>
              <w:jc w:val="left"/>
            </w:pPr>
            <w:r/>
            <w:r>
              <w:rPr>
                <w:rFonts w:ascii="Arial" w:hAnsi="Arial" w:cs="Arial"/>
                <w:b w:val="0"/>
                <w:i w:val="0"/>
                <w:sz w:val="15"/>
              </w:rPr>
              <w:t>4 a 12</w:t>
            </w:r>
          </w:p>
        </w:tc>
        <w:tc>
          <w:tcPr>
            <w:tcW w:type="dxa" w:w="1814"/>
          </w:tcPr>
          <w:p>
            <w:pPr>
              <w:jc w:val="left"/>
            </w:pPr>
            <w:r/>
            <w:r>
              <w:rPr>
                <w:rFonts w:ascii="Arial" w:hAnsi="Arial" w:cs="Arial"/>
                <w:b w:val="0"/>
                <w:i w:val="0"/>
                <w:sz w:val="15"/>
              </w:rPr>
              <w:t>Existen parcialmente y no son satisfactorios o suficientes</w:t>
            </w:r>
          </w:p>
        </w:tc>
        <w:tc>
          <w:tcPr>
            <w:tcW w:type="dxa" w:w="1928"/>
          </w:tcPr>
          <w:p>
            <w:pPr>
              <w:jc w:val="left"/>
            </w:pPr>
            <w:r/>
            <w:r>
              <w:rPr>
                <w:rFonts w:ascii="Arial" w:hAnsi="Arial" w:cs="Arial"/>
                <w:b w:val="0"/>
                <w:i w:val="0"/>
                <w:sz w:val="15"/>
              </w:rPr>
              <w:t>Personal parcialmente entrenado; conoce el peligro pero no toma acciones de control</w:t>
            </w:r>
          </w:p>
        </w:tc>
        <w:tc>
          <w:tcPr>
            <w:tcW w:type="dxa" w:w="1701"/>
          </w:tcPr>
          <w:p>
            <w:pPr>
              <w:jc w:val="left"/>
            </w:pPr>
            <w:r/>
            <w:r>
              <w:rPr>
                <w:rFonts w:ascii="Arial" w:hAnsi="Arial" w:cs="Arial"/>
                <w:b w:val="0"/>
                <w:i w:val="0"/>
                <w:sz w:val="15"/>
              </w:rPr>
              <w:t>Al menos una vez al mes (S); eventualmente (SO)</w:t>
            </w:r>
          </w:p>
        </w:tc>
        <w:tc>
          <w:tcPr>
            <w:tcW w:type="dxa" w:w="1814"/>
          </w:tcPr>
          <w:p>
            <w:pPr>
              <w:jc w:val="left"/>
            </w:pPr>
            <w:r/>
            <w:r>
              <w:rPr>
                <w:rFonts w:ascii="Arial" w:hAnsi="Arial" w:cs="Arial"/>
                <w:b w:val="0"/>
                <w:i w:val="0"/>
                <w:sz w:val="15"/>
              </w:rPr>
              <w:t>Lesión con incapacidad temporal (S); daño a la salud reversible (SO)</w:t>
            </w:r>
          </w:p>
        </w:tc>
      </w:tr>
      <w:tr>
        <w:tc>
          <w:tcPr>
            <w:tcW w:type="dxa" w:w="680"/>
          </w:tcPr>
          <w:p>
            <w:pPr>
              <w:jc w:val="center"/>
            </w:pPr>
            <w:r/>
            <w:r>
              <w:rPr>
                <w:rFonts w:ascii="Arial" w:hAnsi="Arial" w:cs="Arial"/>
                <w:b w:val="0"/>
                <w:i w:val="0"/>
                <w:sz w:val="15"/>
              </w:rPr>
              <w:t>3</w:t>
            </w:r>
          </w:p>
        </w:tc>
        <w:tc>
          <w:tcPr>
            <w:tcW w:type="dxa" w:w="1134"/>
          </w:tcPr>
          <w:p>
            <w:pPr>
              <w:jc w:val="left"/>
            </w:pPr>
            <w:r/>
            <w:r>
              <w:rPr>
                <w:rFonts w:ascii="Arial" w:hAnsi="Arial" w:cs="Arial"/>
                <w:b w:val="0"/>
                <w:i w:val="0"/>
                <w:sz w:val="15"/>
              </w:rPr>
              <w:t>Más de 12</w:t>
            </w:r>
          </w:p>
        </w:tc>
        <w:tc>
          <w:tcPr>
            <w:tcW w:type="dxa" w:w="1814"/>
          </w:tcPr>
          <w:p>
            <w:pPr>
              <w:jc w:val="left"/>
            </w:pPr>
            <w:r/>
            <w:r>
              <w:rPr>
                <w:rFonts w:ascii="Arial" w:hAnsi="Arial" w:cs="Arial"/>
                <w:b w:val="0"/>
                <w:i w:val="0"/>
                <w:sz w:val="15"/>
              </w:rPr>
              <w:t>No existen</w:t>
            </w:r>
          </w:p>
        </w:tc>
        <w:tc>
          <w:tcPr>
            <w:tcW w:type="dxa" w:w="1928"/>
          </w:tcPr>
          <w:p>
            <w:pPr>
              <w:jc w:val="left"/>
            </w:pPr>
            <w:r/>
            <w:r>
              <w:rPr>
                <w:rFonts w:ascii="Arial" w:hAnsi="Arial" w:cs="Arial"/>
                <w:b w:val="0"/>
                <w:i w:val="0"/>
                <w:sz w:val="15"/>
              </w:rPr>
              <w:t>Personal no entrenado; no conoce el peligro ni toma acciones de control</w:t>
            </w:r>
          </w:p>
        </w:tc>
        <w:tc>
          <w:tcPr>
            <w:tcW w:type="dxa" w:w="1701"/>
          </w:tcPr>
          <w:p>
            <w:pPr>
              <w:jc w:val="left"/>
            </w:pPr>
            <w:r/>
            <w:r>
              <w:rPr>
                <w:rFonts w:ascii="Arial" w:hAnsi="Arial" w:cs="Arial"/>
                <w:b w:val="0"/>
                <w:i w:val="0"/>
                <w:sz w:val="15"/>
              </w:rPr>
              <w:t>Al menos una vez al día (S); permanentemente (SO)</w:t>
            </w:r>
          </w:p>
        </w:tc>
        <w:tc>
          <w:tcPr>
            <w:tcW w:type="dxa" w:w="1814"/>
          </w:tcPr>
          <w:p>
            <w:pPr>
              <w:jc w:val="left"/>
            </w:pPr>
            <w:r/>
            <w:r>
              <w:rPr>
                <w:rFonts w:ascii="Arial" w:hAnsi="Arial" w:cs="Arial"/>
                <w:b w:val="0"/>
                <w:i w:val="0"/>
                <w:sz w:val="15"/>
              </w:rPr>
              <w:t>Lesión con incapacidad permanente (S); daño a la salud irreversible (SO)</w:t>
            </w:r>
          </w:p>
        </w:tc>
      </w:tr>
    </w:tbl>
    <w:p>
      <w:pPr>
        <w:spacing w:before="0" w:after="80" w:line="276" w:lineRule="auto"/>
        <w:jc w:val="both"/>
      </w:pPr>
    </w:p>
    <w:p>
      <w:pPr>
        <w:spacing w:before="0" w:after="120" w:line="276" w:lineRule="auto"/>
        <w:jc w:val="both"/>
      </w:pPr>
      <w:r>
        <w:rPr>
          <w:rFonts w:ascii="Arial" w:hAnsi="Arial" w:cs="Arial"/>
          <w:b w:val="0"/>
          <w:i/>
          <w:sz w:val="16"/>
        </w:rPr>
        <w:t>S: seguridad; SO: salud ocupacional.</w:t>
      </w:r>
    </w:p>
    <w:p>
      <w:pPr>
        <w:keepNext/>
        <w:spacing w:before="80" w:after="60" w:line="276" w:lineRule="auto"/>
        <w:jc w:val="center"/>
      </w:pPr>
      <w:r>
        <w:rPr>
          <w:rFonts w:ascii="Arial" w:hAnsi="Arial" w:cs="Arial"/>
          <w:b/>
          <w:i w:val="0"/>
          <w:sz w:val="18"/>
        </w:rPr>
        <w:t>Tabla N.° 07: Niveles de riesgo y su interpretación</w:t>
      </w:r>
    </w:p>
    <w:tbl>
      <w:tblPr>
        <w:tblStyle w:val="TableGrid"/>
        <w:jc w:val="center"/>
        <w:tblLayout w:type="fixed"/>
        <w:tblLook w:firstColumn="1" w:firstRow="1" w:lastColumn="0" w:lastRow="0" w:noHBand="0" w:noVBand="1" w:val="04A0"/>
        <w:tblLayout w:type="fixed"/>
        <w:tblW w:w="9072" w:type="dxa"/>
      </w:tblPr>
      <w:tblGrid>
        <w:gridCol w:w="1474"/>
        <w:gridCol w:w="1020"/>
        <w:gridCol w:w="6577"/>
      </w:tblGrid>
      <w:tr>
        <w:trPr>
          <w:tblHeader w:val="true"/>
        </w:trPr>
        <w:tc>
          <w:tcPr>
            <w:tcW w:type="dxa" w:w="1474"/>
            <w:shd w:val="clear" w:color="auto" w:fill="1F4E79"/>
          </w:tcPr>
          <w:p>
            <w:pPr>
              <w:jc w:val="center"/>
            </w:pPr>
            <w:r/>
            <w:r>
              <w:rPr>
                <w:rFonts w:ascii="Arial" w:hAnsi="Arial" w:cs="Arial"/>
                <w:b/>
                <w:i w:val="0"/>
                <w:color w:val="FFFFFF"/>
                <w:sz w:val="16"/>
              </w:rPr>
              <w:t>NIVEL</w:t>
            </w:r>
          </w:p>
        </w:tc>
        <w:tc>
          <w:tcPr>
            <w:tcW w:type="dxa" w:w="1020"/>
            <w:shd w:val="clear" w:color="auto" w:fill="1F4E79"/>
          </w:tcPr>
          <w:p>
            <w:pPr>
              <w:jc w:val="center"/>
            </w:pPr>
            <w:r/>
            <w:r>
              <w:rPr>
                <w:rFonts w:ascii="Arial" w:hAnsi="Arial" w:cs="Arial"/>
                <w:b/>
                <w:i w:val="0"/>
                <w:color w:val="FFFFFF"/>
                <w:sz w:val="16"/>
              </w:rPr>
              <w:t>P x S</w:t>
            </w:r>
          </w:p>
        </w:tc>
        <w:tc>
          <w:tcPr>
            <w:tcW w:type="dxa" w:w="6576"/>
            <w:shd w:val="clear" w:color="auto" w:fill="1F4E79"/>
          </w:tcPr>
          <w:p>
            <w:pPr>
              <w:jc w:val="center"/>
            </w:pPr>
            <w:r/>
            <w:r>
              <w:rPr>
                <w:rFonts w:ascii="Arial" w:hAnsi="Arial" w:cs="Arial"/>
                <w:b/>
                <w:i w:val="0"/>
                <w:color w:val="FFFFFF"/>
                <w:sz w:val="16"/>
              </w:rPr>
              <w:t>INTERPRETACIÓN</w:t>
            </w:r>
          </w:p>
        </w:tc>
      </w:tr>
      <w:tr>
        <w:tc>
          <w:tcPr>
            <w:tcW w:type="dxa" w:w="1474"/>
            <w:shd w:val="clear" w:color="auto" w:fill="A9D08E"/>
          </w:tcPr>
          <w:p>
            <w:pPr>
              <w:jc w:val="center"/>
            </w:pPr>
            <w:r/>
            <w:r>
              <w:rPr>
                <w:rFonts w:ascii="Arial" w:hAnsi="Arial" w:cs="Arial"/>
                <w:b w:val="0"/>
                <w:i w:val="0"/>
                <w:sz w:val="16"/>
              </w:rPr>
              <w:t>Trivial</w:t>
            </w:r>
          </w:p>
        </w:tc>
        <w:tc>
          <w:tcPr>
            <w:tcW w:type="dxa" w:w="1020"/>
          </w:tcPr>
          <w:p>
            <w:pPr>
              <w:jc w:val="center"/>
            </w:pPr>
            <w:r/>
            <w:r>
              <w:rPr>
                <w:rFonts w:ascii="Arial" w:hAnsi="Arial" w:cs="Arial"/>
                <w:b w:val="0"/>
                <w:i w:val="0"/>
                <w:sz w:val="16"/>
              </w:rPr>
              <w:t>4</w:t>
            </w:r>
          </w:p>
        </w:tc>
        <w:tc>
          <w:tcPr>
            <w:tcW w:type="dxa" w:w="6576"/>
          </w:tcPr>
          <w:p>
            <w:pPr>
              <w:jc w:val="left"/>
            </w:pPr>
            <w:r/>
            <w:r>
              <w:rPr>
                <w:rFonts w:ascii="Arial" w:hAnsi="Arial" w:cs="Arial"/>
                <w:b w:val="0"/>
                <w:i w:val="0"/>
                <w:sz w:val="16"/>
              </w:rPr>
              <w:t>No se necesita adoptar ninguna acción.</w:t>
            </w:r>
          </w:p>
        </w:tc>
      </w:tr>
      <w:tr>
        <w:tc>
          <w:tcPr>
            <w:tcW w:type="dxa" w:w="1474"/>
            <w:shd w:val="clear" w:color="auto" w:fill="C6E0B4"/>
          </w:tcPr>
          <w:p>
            <w:pPr>
              <w:jc w:val="center"/>
            </w:pPr>
            <w:r/>
            <w:r>
              <w:rPr>
                <w:rFonts w:ascii="Arial" w:hAnsi="Arial" w:cs="Arial"/>
                <w:b w:val="0"/>
                <w:i w:val="0"/>
                <w:sz w:val="16"/>
              </w:rPr>
              <w:t>Tolerable</w:t>
            </w:r>
          </w:p>
        </w:tc>
        <w:tc>
          <w:tcPr>
            <w:tcW w:type="dxa" w:w="1020"/>
          </w:tcPr>
          <w:p>
            <w:pPr>
              <w:jc w:val="center"/>
            </w:pPr>
            <w:r/>
            <w:r>
              <w:rPr>
                <w:rFonts w:ascii="Arial" w:hAnsi="Arial" w:cs="Arial"/>
                <w:b w:val="0"/>
                <w:i w:val="0"/>
                <w:sz w:val="16"/>
              </w:rPr>
              <w:t>5 a 8</w:t>
            </w:r>
          </w:p>
        </w:tc>
        <w:tc>
          <w:tcPr>
            <w:tcW w:type="dxa" w:w="6576"/>
          </w:tcPr>
          <w:p>
            <w:pPr>
              <w:jc w:val="left"/>
            </w:pPr>
            <w:r/>
            <w:r>
              <w:rPr>
                <w:rFonts w:ascii="Arial" w:hAnsi="Arial" w:cs="Arial"/>
                <w:b w:val="0"/>
                <w:i w:val="0"/>
                <w:sz w:val="16"/>
              </w:rPr>
              <w:t>No se necesita mejorar la acción preventiva; se consideran soluciones más rentables o mejoras sin carga económica importante y se hacen comprobaciones periódicas para asegurar que se mantiene la eficacia de los controles.</w:t>
            </w:r>
          </w:p>
        </w:tc>
      </w:tr>
      <w:tr>
        <w:tc>
          <w:tcPr>
            <w:tcW w:type="dxa" w:w="1474"/>
            <w:shd w:val="clear" w:color="auto" w:fill="FFD966"/>
          </w:tcPr>
          <w:p>
            <w:pPr>
              <w:jc w:val="center"/>
            </w:pPr>
            <w:r/>
            <w:r>
              <w:rPr>
                <w:rFonts w:ascii="Arial" w:hAnsi="Arial" w:cs="Arial"/>
                <w:b w:val="0"/>
                <w:i w:val="0"/>
                <w:sz w:val="16"/>
              </w:rPr>
              <w:t>Moderado</w:t>
            </w:r>
          </w:p>
        </w:tc>
        <w:tc>
          <w:tcPr>
            <w:tcW w:type="dxa" w:w="1020"/>
          </w:tcPr>
          <w:p>
            <w:pPr>
              <w:jc w:val="center"/>
            </w:pPr>
            <w:r/>
            <w:r>
              <w:rPr>
                <w:rFonts w:ascii="Arial" w:hAnsi="Arial" w:cs="Arial"/>
                <w:b w:val="0"/>
                <w:i w:val="0"/>
                <w:sz w:val="16"/>
              </w:rPr>
              <w:t>9 a 16</w:t>
            </w:r>
          </w:p>
        </w:tc>
        <w:tc>
          <w:tcPr>
            <w:tcW w:type="dxa" w:w="6576"/>
          </w:tcPr>
          <w:p>
            <w:pPr>
              <w:jc w:val="left"/>
            </w:pPr>
            <w:r/>
            <w:r>
              <w:rPr>
                <w:rFonts w:ascii="Arial" w:hAnsi="Arial" w:cs="Arial"/>
                <w:b w:val="0"/>
                <w:i w:val="0"/>
                <w:sz w:val="16"/>
              </w:rPr>
              <w:t>Se deben hacer esfuerzos para reducir el riesgo, con medidas implementadas en un periodo determinado. Cuando está asociado a consecuencias extremadamente dañinas, se precisa una acción posterior para establecer con más precisión la probabilidad de daño.</w:t>
            </w:r>
          </w:p>
        </w:tc>
      </w:tr>
      <w:tr>
        <w:tc>
          <w:tcPr>
            <w:tcW w:type="dxa" w:w="1474"/>
            <w:shd w:val="clear" w:color="auto" w:fill="F4B183"/>
          </w:tcPr>
          <w:p>
            <w:pPr>
              <w:jc w:val="center"/>
            </w:pPr>
            <w:r/>
            <w:r>
              <w:rPr>
                <w:rFonts w:ascii="Arial" w:hAnsi="Arial" w:cs="Arial"/>
                <w:b w:val="0"/>
                <w:i w:val="0"/>
                <w:sz w:val="16"/>
              </w:rPr>
              <w:t>Importante</w:t>
            </w:r>
          </w:p>
        </w:tc>
        <w:tc>
          <w:tcPr>
            <w:tcW w:type="dxa" w:w="1020"/>
          </w:tcPr>
          <w:p>
            <w:pPr>
              <w:jc w:val="center"/>
            </w:pPr>
            <w:r/>
            <w:r>
              <w:rPr>
                <w:rFonts w:ascii="Arial" w:hAnsi="Arial" w:cs="Arial"/>
                <w:b w:val="0"/>
                <w:i w:val="0"/>
                <w:sz w:val="16"/>
              </w:rPr>
              <w:t>17 a 24</w:t>
            </w:r>
          </w:p>
        </w:tc>
        <w:tc>
          <w:tcPr>
            <w:tcW w:type="dxa" w:w="6576"/>
          </w:tcPr>
          <w:p>
            <w:pPr>
              <w:jc w:val="left"/>
            </w:pPr>
            <w:r/>
            <w:r>
              <w:rPr>
                <w:rFonts w:ascii="Arial" w:hAnsi="Arial" w:cs="Arial"/>
                <w:b w:val="0"/>
                <w:i w:val="0"/>
                <w:sz w:val="16"/>
              </w:rPr>
              <w:t>No debe comenzarse el trabajo hasta que se haya reducido el riesgo. Puede que se precisen recursos considerables. Cuando el riesgo corresponde a un trabajo que se está realizando, debe remediarse el problema en un tiempo inferior al de los riesgos moderados.</w:t>
            </w:r>
          </w:p>
        </w:tc>
      </w:tr>
      <w:tr>
        <w:tc>
          <w:tcPr>
            <w:tcW w:type="dxa" w:w="1474"/>
            <w:shd w:val="clear" w:color="auto" w:fill="FF7C80"/>
          </w:tcPr>
          <w:p>
            <w:pPr>
              <w:jc w:val="center"/>
            </w:pPr>
            <w:r/>
            <w:r>
              <w:rPr>
                <w:rFonts w:ascii="Arial" w:hAnsi="Arial" w:cs="Arial"/>
                <w:b w:val="0"/>
                <w:i w:val="0"/>
                <w:sz w:val="16"/>
              </w:rPr>
              <w:t>Intolerable</w:t>
            </w:r>
          </w:p>
        </w:tc>
        <w:tc>
          <w:tcPr>
            <w:tcW w:type="dxa" w:w="1020"/>
          </w:tcPr>
          <w:p>
            <w:pPr>
              <w:jc w:val="center"/>
            </w:pPr>
            <w:r/>
            <w:r>
              <w:rPr>
                <w:rFonts w:ascii="Arial" w:hAnsi="Arial" w:cs="Arial"/>
                <w:b w:val="0"/>
                <w:i w:val="0"/>
                <w:sz w:val="16"/>
              </w:rPr>
              <w:t>25 a 36</w:t>
            </w:r>
          </w:p>
        </w:tc>
        <w:tc>
          <w:tcPr>
            <w:tcW w:type="dxa" w:w="6576"/>
          </w:tcPr>
          <w:p>
            <w:pPr>
              <w:jc w:val="left"/>
            </w:pPr>
            <w:r/>
            <w:r>
              <w:rPr>
                <w:rFonts w:ascii="Arial" w:hAnsi="Arial" w:cs="Arial"/>
                <w:b w:val="0"/>
                <w:i w:val="0"/>
                <w:sz w:val="16"/>
              </w:rPr>
              <w:t>No se debe comenzar ni continuar el trabajo hasta que se reduzca el riesgo. Si no es posible reducirlo, incluso con recursos ilimitados, debe prohibirse el trabajo.</w:t>
            </w:r>
          </w:p>
        </w:tc>
      </w:tr>
    </w:tbl>
    <w:p>
      <w:pPr>
        <w:spacing w:before="0" w:after="80" w:line="276" w:lineRule="auto"/>
        <w:jc w:val="both"/>
      </w:pPr>
    </w:p>
    <w:p>
      <w:pPr>
        <w:spacing w:before="0" w:after="120" w:line="276" w:lineRule="auto"/>
        <w:jc w:val="both"/>
      </w:pPr>
      <w:r>
        <w:rPr>
          <w:rFonts w:ascii="Arial" w:hAnsi="Arial" w:cs="Arial"/>
          <w:b w:val="0"/>
          <w:i w:val="0"/>
          <w:sz w:val="20"/>
        </w:rPr>
        <w:t>La evaluación inicial considera los procedimientos y la capacitación como parciales (B = 2, C = 2). La evaluación residual supone implementados los PETS, el ATS, la capacitación y la supervisión (B = 1, C = 1), y además la reducción de la exposición o de la severidad que logran los controles de ingeniería. El índice A se obtiene del tamaño de la cuadrilla de cada actividad.</w:t>
      </w:r>
    </w:p>
    <w:p>
      <w:pPr>
        <w:pStyle w:val="Heading2"/>
        <w:keepNext/>
        <w:spacing w:before="160" w:after="120"/>
      </w:pPr>
      <w:r>
        <w:rPr>
          <w:rFonts w:ascii="Arial" w:hAnsi="Arial" w:cs="Arial"/>
          <w:b/>
          <w:i w:val="0"/>
          <w:color w:val="1F4E79"/>
          <w:sz w:val="21"/>
        </w:rPr>
        <w:t>5.2 Actividades evaluadas</w:t>
      </w:r>
    </w:p>
    <w:p>
      <w:pPr>
        <w:spacing w:before="0" w:after="120" w:line="276" w:lineRule="auto"/>
        <w:jc w:val="both"/>
      </w:pPr>
      <w:r>
        <w:rPr>
          <w:rFonts w:ascii="Arial" w:hAnsi="Arial" w:cs="Arial"/>
          <w:b w:val="0"/>
          <w:i w:val="0"/>
          <w:sz w:val="20"/>
        </w:rPr>
        <w:t>Las actividades se obtuvieron de las 351 partidas del presupuesto de obra, agrupadas por el tipo de trabajo que se realiza, más las actividades transversales a toda la obra (trabajo a campo abierto, traslado de personal y mantenimiento de equipos). La relación partida por partida está en la hoja PARTIDAS del libro MATRIZ_IPERC_PSST_SM107.xlsx.</w:t>
      </w:r>
    </w:p>
    <w:p>
      <w:pPr>
        <w:keepNext/>
        <w:spacing w:before="80" w:after="60" w:line="276" w:lineRule="auto"/>
        <w:jc w:val="center"/>
      </w:pPr>
      <w:r>
        <w:rPr>
          <w:rFonts w:ascii="Arial" w:hAnsi="Arial" w:cs="Arial"/>
          <w:b/>
          <w:i w:val="0"/>
          <w:sz w:val="18"/>
        </w:rPr>
        <w:t>Tabla N.° 08: Actividades evaluadas en el IPERC</w:t>
      </w:r>
    </w:p>
    <w:tbl>
      <w:tblPr>
        <w:tblStyle w:val="TableGrid"/>
        <w:jc w:val="center"/>
        <w:tblLayout w:type="fixed"/>
        <w:tblLook w:firstColumn="1" w:firstRow="1" w:lastColumn="0" w:lastRow="0" w:noHBand="0" w:noVBand="1" w:val="04A0"/>
        <w:tblLayout w:type="fixed"/>
        <w:tblW w:w="9072" w:type="dxa"/>
      </w:tblPr>
      <w:tblGrid>
        <w:gridCol w:w="793"/>
        <w:gridCol w:w="1701"/>
        <w:gridCol w:w="3175"/>
        <w:gridCol w:w="1020"/>
        <w:gridCol w:w="2381"/>
      </w:tblGrid>
      <w:tr>
        <w:trPr>
          <w:tblHeader w:val="true"/>
        </w:trPr>
        <w:tc>
          <w:tcPr>
            <w:tcW w:type="dxa" w:w="794"/>
            <w:shd w:val="clear" w:color="auto" w:fill="1F4E79"/>
          </w:tcPr>
          <w:p>
            <w:pPr>
              <w:jc w:val="center"/>
            </w:pPr>
            <w:r/>
            <w:r>
              <w:rPr>
                <w:rFonts w:ascii="Arial" w:hAnsi="Arial" w:cs="Arial"/>
                <w:b/>
                <w:i w:val="0"/>
                <w:color w:val="FFFFFF"/>
                <w:sz w:val="15"/>
              </w:rPr>
              <w:t>COD.</w:t>
            </w:r>
          </w:p>
        </w:tc>
        <w:tc>
          <w:tcPr>
            <w:tcW w:type="dxa" w:w="1701"/>
            <w:shd w:val="clear" w:color="auto" w:fill="1F4E79"/>
          </w:tcPr>
          <w:p>
            <w:pPr>
              <w:jc w:val="center"/>
            </w:pPr>
            <w:r/>
            <w:r>
              <w:rPr>
                <w:rFonts w:ascii="Arial" w:hAnsi="Arial" w:cs="Arial"/>
                <w:b/>
                <w:i w:val="0"/>
                <w:color w:val="FFFFFF"/>
                <w:sz w:val="15"/>
              </w:rPr>
              <w:t>PROCESO</w:t>
            </w:r>
          </w:p>
        </w:tc>
        <w:tc>
          <w:tcPr>
            <w:tcW w:type="dxa" w:w="3175"/>
            <w:shd w:val="clear" w:color="auto" w:fill="1F4E79"/>
          </w:tcPr>
          <w:p>
            <w:pPr>
              <w:jc w:val="center"/>
            </w:pPr>
            <w:r/>
            <w:r>
              <w:rPr>
                <w:rFonts w:ascii="Arial" w:hAnsi="Arial" w:cs="Arial"/>
                <w:b/>
                <w:i w:val="0"/>
                <w:color w:val="FFFFFF"/>
                <w:sz w:val="15"/>
              </w:rPr>
              <w:t>ACTIVIDAD</w:t>
            </w:r>
          </w:p>
        </w:tc>
        <w:tc>
          <w:tcPr>
            <w:tcW w:type="dxa" w:w="1020"/>
            <w:shd w:val="clear" w:color="auto" w:fill="1F4E79"/>
          </w:tcPr>
          <w:p>
            <w:pPr>
              <w:jc w:val="center"/>
            </w:pPr>
            <w:r/>
            <w:r>
              <w:rPr>
                <w:rFonts w:ascii="Arial" w:hAnsi="Arial" w:cs="Arial"/>
                <w:b/>
                <w:i w:val="0"/>
                <w:color w:val="FFFFFF"/>
                <w:sz w:val="15"/>
              </w:rPr>
              <w:t>PARTIDAS</w:t>
            </w:r>
          </w:p>
        </w:tc>
        <w:tc>
          <w:tcPr>
            <w:tcW w:type="dxa" w:w="2381"/>
            <w:shd w:val="clear" w:color="auto" w:fill="1F4E79"/>
          </w:tcPr>
          <w:p>
            <w:pPr>
              <w:jc w:val="center"/>
            </w:pPr>
            <w:r/>
            <w:r>
              <w:rPr>
                <w:rFonts w:ascii="Arial" w:hAnsi="Arial" w:cs="Arial"/>
                <w:b/>
                <w:i w:val="0"/>
                <w:color w:val="FFFFFF"/>
                <w:sz w:val="15"/>
              </w:rPr>
              <w:t>PUESTOS EXPUESTOS</w:t>
            </w:r>
          </w:p>
        </w:tc>
      </w:tr>
      <w:tr>
        <w:tc>
          <w:tcPr>
            <w:tcW w:type="dxa" w:w="794"/>
          </w:tcPr>
          <w:p>
            <w:pPr>
              <w:jc w:val="center"/>
            </w:pPr>
            <w:r/>
            <w:r>
              <w:rPr>
                <w:rFonts w:ascii="Arial" w:hAnsi="Arial" w:cs="Arial"/>
                <w:b w:val="0"/>
                <w:i w:val="0"/>
                <w:sz w:val="15"/>
              </w:rPr>
              <w:t>GEN</w:t>
            </w:r>
          </w:p>
        </w:tc>
        <w:tc>
          <w:tcPr>
            <w:tcW w:type="dxa" w:w="1701"/>
          </w:tcPr>
          <w:p>
            <w:pPr>
              <w:jc w:val="left"/>
            </w:pPr>
            <w:r/>
            <w:r>
              <w:rPr>
                <w:rFonts w:ascii="Arial" w:hAnsi="Arial" w:cs="Arial"/>
                <w:b w:val="0"/>
                <w:i w:val="0"/>
                <w:sz w:val="15"/>
              </w:rPr>
              <w:t>Actividades generales</w:t>
            </w:r>
          </w:p>
        </w:tc>
        <w:tc>
          <w:tcPr>
            <w:tcW w:type="dxa" w:w="3175"/>
          </w:tcPr>
          <w:p>
            <w:pPr>
              <w:jc w:val="left"/>
            </w:pPr>
            <w:r/>
            <w:r>
              <w:rPr>
                <w:rFonts w:ascii="Arial" w:hAnsi="Arial" w:cs="Arial"/>
                <w:b w:val="0"/>
                <w:i w:val="0"/>
                <w:sz w:val="15"/>
              </w:rPr>
              <w:t>Trabajos generales a campo abierto</w:t>
            </w:r>
          </w:p>
        </w:tc>
        <w:tc>
          <w:tcPr>
            <w:tcW w:type="dxa" w:w="1020"/>
          </w:tcPr>
          <w:p>
            <w:pPr>
              <w:jc w:val="center"/>
            </w:pPr>
            <w:r/>
            <w:r>
              <w:rPr>
                <w:rFonts w:ascii="Arial" w:hAnsi="Arial" w:cs="Arial"/>
                <w:b w:val="0"/>
                <w:i w:val="0"/>
                <w:sz w:val="15"/>
              </w:rPr>
              <w:t>Transversal</w:t>
            </w:r>
          </w:p>
        </w:tc>
        <w:tc>
          <w:tcPr>
            <w:tcW w:type="dxa" w:w="2381"/>
          </w:tcPr>
          <w:p>
            <w:pPr>
              <w:jc w:val="left"/>
            </w:pPr>
            <w:r/>
            <w:r>
              <w:rPr>
                <w:rFonts w:ascii="Arial" w:hAnsi="Arial" w:cs="Arial"/>
                <w:b w:val="0"/>
                <w:i w:val="0"/>
                <w:sz w:val="15"/>
              </w:rPr>
              <w:t>Todo el personal</w:t>
            </w:r>
          </w:p>
        </w:tc>
      </w:tr>
      <w:tr>
        <w:tc>
          <w:tcPr>
            <w:tcW w:type="dxa" w:w="794"/>
          </w:tcPr>
          <w:p>
            <w:pPr>
              <w:jc w:val="center"/>
            </w:pPr>
            <w:r/>
            <w:r>
              <w:rPr>
                <w:rFonts w:ascii="Arial" w:hAnsi="Arial" w:cs="Arial"/>
                <w:b w:val="0"/>
                <w:i w:val="0"/>
                <w:sz w:val="15"/>
              </w:rPr>
              <w:t>GEN-SEL</w:t>
            </w:r>
          </w:p>
        </w:tc>
        <w:tc>
          <w:tcPr>
            <w:tcW w:type="dxa" w:w="1701"/>
          </w:tcPr>
          <w:p>
            <w:pPr>
              <w:jc w:val="left"/>
            </w:pPr>
            <w:r/>
            <w:r>
              <w:rPr>
                <w:rFonts w:ascii="Arial" w:hAnsi="Arial" w:cs="Arial"/>
                <w:b w:val="0"/>
                <w:i w:val="0"/>
                <w:sz w:val="15"/>
              </w:rPr>
              <w:t>Actividades generales</w:t>
            </w:r>
          </w:p>
        </w:tc>
        <w:tc>
          <w:tcPr>
            <w:tcW w:type="dxa" w:w="3175"/>
          </w:tcPr>
          <w:p>
            <w:pPr>
              <w:jc w:val="left"/>
            </w:pPr>
            <w:r/>
            <w:r>
              <w:rPr>
                <w:rFonts w:ascii="Arial" w:hAnsi="Arial" w:cs="Arial"/>
                <w:b w:val="0"/>
                <w:i w:val="0"/>
                <w:sz w:val="15"/>
              </w:rPr>
              <w:t>Trabajos en zona de selva (fauna y vectores)</w:t>
            </w:r>
          </w:p>
        </w:tc>
        <w:tc>
          <w:tcPr>
            <w:tcW w:type="dxa" w:w="1020"/>
          </w:tcPr>
          <w:p>
            <w:pPr>
              <w:jc w:val="center"/>
            </w:pPr>
            <w:r/>
            <w:r>
              <w:rPr>
                <w:rFonts w:ascii="Arial" w:hAnsi="Arial" w:cs="Arial"/>
                <w:b w:val="0"/>
                <w:i w:val="0"/>
                <w:sz w:val="15"/>
              </w:rPr>
              <w:t>Transversal</w:t>
            </w:r>
          </w:p>
        </w:tc>
        <w:tc>
          <w:tcPr>
            <w:tcW w:type="dxa" w:w="2381"/>
          </w:tcPr>
          <w:p>
            <w:pPr>
              <w:jc w:val="left"/>
            </w:pPr>
            <w:r/>
            <w:r>
              <w:rPr>
                <w:rFonts w:ascii="Arial" w:hAnsi="Arial" w:cs="Arial"/>
                <w:b w:val="0"/>
                <w:i w:val="0"/>
                <w:sz w:val="15"/>
              </w:rPr>
              <w:t>Todo el personal</w:t>
            </w:r>
          </w:p>
        </w:tc>
      </w:tr>
      <w:tr>
        <w:tc>
          <w:tcPr>
            <w:tcW w:type="dxa" w:w="794"/>
          </w:tcPr>
          <w:p>
            <w:pPr>
              <w:jc w:val="center"/>
            </w:pPr>
            <w:r/>
            <w:r>
              <w:rPr>
                <w:rFonts w:ascii="Arial" w:hAnsi="Arial" w:cs="Arial"/>
                <w:b w:val="0"/>
                <w:i w:val="0"/>
                <w:sz w:val="15"/>
              </w:rPr>
              <w:t>TRAS</w:t>
            </w:r>
          </w:p>
        </w:tc>
        <w:tc>
          <w:tcPr>
            <w:tcW w:type="dxa" w:w="1701"/>
          </w:tcPr>
          <w:p>
            <w:pPr>
              <w:jc w:val="left"/>
            </w:pPr>
            <w:r/>
            <w:r>
              <w:rPr>
                <w:rFonts w:ascii="Arial" w:hAnsi="Arial" w:cs="Arial"/>
                <w:b w:val="0"/>
                <w:i w:val="0"/>
                <w:sz w:val="15"/>
              </w:rPr>
              <w:t>Actividades generales</w:t>
            </w:r>
          </w:p>
        </w:tc>
        <w:tc>
          <w:tcPr>
            <w:tcW w:type="dxa" w:w="3175"/>
          </w:tcPr>
          <w:p>
            <w:pPr>
              <w:jc w:val="left"/>
            </w:pPr>
            <w:r/>
            <w:r>
              <w:rPr>
                <w:rFonts w:ascii="Arial" w:hAnsi="Arial" w:cs="Arial"/>
                <w:b w:val="0"/>
                <w:i w:val="0"/>
                <w:sz w:val="15"/>
              </w:rPr>
              <w:t>Traslado de personal y materiales en vehículos</w:t>
            </w:r>
          </w:p>
        </w:tc>
        <w:tc>
          <w:tcPr>
            <w:tcW w:type="dxa" w:w="1020"/>
          </w:tcPr>
          <w:p>
            <w:pPr>
              <w:jc w:val="center"/>
            </w:pPr>
            <w:r/>
            <w:r>
              <w:rPr>
                <w:rFonts w:ascii="Arial" w:hAnsi="Arial" w:cs="Arial"/>
                <w:b w:val="0"/>
                <w:i w:val="0"/>
                <w:sz w:val="15"/>
              </w:rPr>
              <w:t>Transversal</w:t>
            </w:r>
          </w:p>
        </w:tc>
        <w:tc>
          <w:tcPr>
            <w:tcW w:type="dxa" w:w="2381"/>
          </w:tcPr>
          <w:p>
            <w:pPr>
              <w:jc w:val="left"/>
            </w:pPr>
            <w:r/>
            <w:r>
              <w:rPr>
                <w:rFonts w:ascii="Arial" w:hAnsi="Arial" w:cs="Arial"/>
                <w:b w:val="0"/>
                <w:i w:val="0"/>
                <w:sz w:val="15"/>
              </w:rPr>
              <w:t>Chofer, Todo el personal</w:t>
            </w:r>
          </w:p>
        </w:tc>
      </w:tr>
      <w:tr>
        <w:tc>
          <w:tcPr>
            <w:tcW w:type="dxa" w:w="794"/>
          </w:tcPr>
          <w:p>
            <w:pPr>
              <w:jc w:val="center"/>
            </w:pPr>
            <w:r/>
            <w:r>
              <w:rPr>
                <w:rFonts w:ascii="Arial" w:hAnsi="Arial" w:cs="Arial"/>
                <w:b w:val="0"/>
                <w:i w:val="0"/>
                <w:sz w:val="15"/>
              </w:rPr>
              <w:t>CAMP</w:t>
            </w:r>
          </w:p>
        </w:tc>
        <w:tc>
          <w:tcPr>
            <w:tcW w:type="dxa" w:w="1701"/>
          </w:tcPr>
          <w:p>
            <w:pPr>
              <w:jc w:val="left"/>
            </w:pPr>
            <w:r/>
            <w:r>
              <w:rPr>
                <w:rFonts w:ascii="Arial" w:hAnsi="Arial" w:cs="Arial"/>
                <w:b w:val="0"/>
                <w:i w:val="0"/>
                <w:sz w:val="15"/>
              </w:rPr>
              <w:t>Obras provisionales</w:t>
            </w:r>
          </w:p>
        </w:tc>
        <w:tc>
          <w:tcPr>
            <w:tcW w:type="dxa" w:w="3175"/>
          </w:tcPr>
          <w:p>
            <w:pPr>
              <w:jc w:val="left"/>
            </w:pPr>
            <w:r/>
            <w:r>
              <w:rPr>
                <w:rFonts w:ascii="Arial" w:hAnsi="Arial" w:cs="Arial"/>
                <w:b w:val="0"/>
                <w:i w:val="0"/>
                <w:sz w:val="15"/>
              </w:rPr>
              <w:t>Campamento, almacenes, comedor, servicios higiénicos y cartel de obra</w:t>
            </w:r>
          </w:p>
        </w:tc>
        <w:tc>
          <w:tcPr>
            <w:tcW w:type="dxa" w:w="1020"/>
          </w:tcPr>
          <w:p>
            <w:pPr>
              <w:jc w:val="center"/>
            </w:pPr>
            <w:r/>
            <w:r>
              <w:rPr>
                <w:rFonts w:ascii="Arial" w:hAnsi="Arial" w:cs="Arial"/>
                <w:b w:val="0"/>
                <w:i w:val="0"/>
                <w:sz w:val="15"/>
              </w:rPr>
              <w:t>5</w:t>
            </w:r>
          </w:p>
        </w:tc>
        <w:tc>
          <w:tcPr>
            <w:tcW w:type="dxa" w:w="2381"/>
          </w:tcPr>
          <w:p>
            <w:pPr>
              <w:jc w:val="left"/>
            </w:pPr>
            <w:r/>
            <w:r>
              <w:rPr>
                <w:rFonts w:ascii="Arial" w:hAnsi="Arial" w:cs="Arial"/>
                <w:b w:val="0"/>
                <w:i w:val="0"/>
                <w:sz w:val="15"/>
              </w:rPr>
              <w:t>Operario, Oficial, Peón, Almacenero</w:t>
            </w:r>
          </w:p>
        </w:tc>
      </w:tr>
      <w:tr>
        <w:tc>
          <w:tcPr>
            <w:tcW w:type="dxa" w:w="794"/>
          </w:tcPr>
          <w:p>
            <w:pPr>
              <w:jc w:val="center"/>
            </w:pPr>
            <w:r/>
            <w:r>
              <w:rPr>
                <w:rFonts w:ascii="Arial" w:hAnsi="Arial" w:cs="Arial"/>
                <w:b w:val="0"/>
                <w:i w:val="0"/>
                <w:sz w:val="15"/>
              </w:rPr>
              <w:t>MOVI</w:t>
            </w:r>
          </w:p>
        </w:tc>
        <w:tc>
          <w:tcPr>
            <w:tcW w:type="dxa" w:w="1701"/>
          </w:tcPr>
          <w:p>
            <w:pPr>
              <w:jc w:val="left"/>
            </w:pPr>
            <w:r/>
            <w:r>
              <w:rPr>
                <w:rFonts w:ascii="Arial" w:hAnsi="Arial" w:cs="Arial"/>
                <w:b w:val="0"/>
                <w:i w:val="0"/>
                <w:sz w:val="15"/>
              </w:rPr>
              <w:t>Obras provisionales</w:t>
            </w:r>
          </w:p>
        </w:tc>
        <w:tc>
          <w:tcPr>
            <w:tcW w:type="dxa" w:w="3175"/>
          </w:tcPr>
          <w:p>
            <w:pPr>
              <w:jc w:val="left"/>
            </w:pPr>
            <w:r/>
            <w:r>
              <w:rPr>
                <w:rFonts w:ascii="Arial" w:hAnsi="Arial" w:cs="Arial"/>
                <w:b w:val="0"/>
                <w:i w:val="0"/>
                <w:sz w:val="15"/>
              </w:rPr>
              <w:t>Movilización y desmovilización de equipos y fletes</w:t>
            </w:r>
          </w:p>
        </w:tc>
        <w:tc>
          <w:tcPr>
            <w:tcW w:type="dxa" w:w="1020"/>
          </w:tcPr>
          <w:p>
            <w:pPr>
              <w:jc w:val="center"/>
            </w:pPr>
            <w:r/>
            <w:r>
              <w:rPr>
                <w:rFonts w:ascii="Arial" w:hAnsi="Arial" w:cs="Arial"/>
                <w:b w:val="0"/>
                <w:i w:val="0"/>
                <w:sz w:val="15"/>
              </w:rPr>
              <w:t>2</w:t>
            </w:r>
          </w:p>
        </w:tc>
        <w:tc>
          <w:tcPr>
            <w:tcW w:type="dxa" w:w="2381"/>
          </w:tcPr>
          <w:p>
            <w:pPr>
              <w:jc w:val="left"/>
            </w:pPr>
            <w:r/>
            <w:r>
              <w:rPr>
                <w:rFonts w:ascii="Arial" w:hAnsi="Arial" w:cs="Arial"/>
                <w:b w:val="0"/>
                <w:i w:val="0"/>
                <w:sz w:val="15"/>
              </w:rPr>
              <w:t>Chofer, Operador de equipo, Rigger</w:t>
            </w:r>
          </w:p>
        </w:tc>
      </w:tr>
      <w:tr>
        <w:tc>
          <w:tcPr>
            <w:tcW w:type="dxa" w:w="794"/>
          </w:tcPr>
          <w:p>
            <w:pPr>
              <w:jc w:val="center"/>
            </w:pPr>
            <w:r/>
            <w:r>
              <w:rPr>
                <w:rFonts w:ascii="Arial" w:hAnsi="Arial" w:cs="Arial"/>
                <w:b w:val="0"/>
                <w:i w:val="0"/>
                <w:sz w:val="15"/>
              </w:rPr>
              <w:t>TOPO</w:t>
            </w:r>
          </w:p>
        </w:tc>
        <w:tc>
          <w:tcPr>
            <w:tcW w:type="dxa" w:w="1701"/>
          </w:tcPr>
          <w:p>
            <w:pPr>
              <w:jc w:val="left"/>
            </w:pPr>
            <w:r/>
            <w:r>
              <w:rPr>
                <w:rFonts w:ascii="Arial" w:hAnsi="Arial" w:cs="Arial"/>
                <w:b w:val="0"/>
                <w:i w:val="0"/>
                <w:sz w:val="15"/>
              </w:rPr>
              <w:t>Obras preliminares</w:t>
            </w:r>
          </w:p>
        </w:tc>
        <w:tc>
          <w:tcPr>
            <w:tcW w:type="dxa" w:w="3175"/>
          </w:tcPr>
          <w:p>
            <w:pPr>
              <w:jc w:val="left"/>
            </w:pPr>
            <w:r/>
            <w:r>
              <w:rPr>
                <w:rFonts w:ascii="Arial" w:hAnsi="Arial" w:cs="Arial"/>
                <w:b w:val="0"/>
                <w:i w:val="0"/>
                <w:sz w:val="15"/>
              </w:rPr>
              <w:t>Topografía, trazo, nivelación y replanteo</w:t>
            </w:r>
          </w:p>
        </w:tc>
        <w:tc>
          <w:tcPr>
            <w:tcW w:type="dxa" w:w="1020"/>
          </w:tcPr>
          <w:p>
            <w:pPr>
              <w:jc w:val="center"/>
            </w:pPr>
            <w:r/>
            <w:r>
              <w:rPr>
                <w:rFonts w:ascii="Arial" w:hAnsi="Arial" w:cs="Arial"/>
                <w:b w:val="0"/>
                <w:i w:val="0"/>
                <w:sz w:val="15"/>
              </w:rPr>
              <w:t>12</w:t>
            </w:r>
          </w:p>
        </w:tc>
        <w:tc>
          <w:tcPr>
            <w:tcW w:type="dxa" w:w="2381"/>
          </w:tcPr>
          <w:p>
            <w:pPr>
              <w:jc w:val="left"/>
            </w:pPr>
            <w:r/>
            <w:r>
              <w:rPr>
                <w:rFonts w:ascii="Arial" w:hAnsi="Arial" w:cs="Arial"/>
                <w:b w:val="0"/>
                <w:i w:val="0"/>
                <w:sz w:val="15"/>
              </w:rPr>
              <w:t>Topógrafo, Ayudante de topografía</w:t>
            </w:r>
          </w:p>
        </w:tc>
      </w:tr>
      <w:tr>
        <w:tc>
          <w:tcPr>
            <w:tcW w:type="dxa" w:w="794"/>
          </w:tcPr>
          <w:p>
            <w:pPr>
              <w:jc w:val="center"/>
            </w:pPr>
            <w:r/>
            <w:r>
              <w:rPr>
                <w:rFonts w:ascii="Arial" w:hAnsi="Arial" w:cs="Arial"/>
                <w:b w:val="0"/>
                <w:i w:val="0"/>
                <w:sz w:val="15"/>
              </w:rPr>
              <w:t>TRAN</w:t>
            </w:r>
          </w:p>
        </w:tc>
        <w:tc>
          <w:tcPr>
            <w:tcW w:type="dxa" w:w="1701"/>
          </w:tcPr>
          <w:p>
            <w:pPr>
              <w:jc w:val="left"/>
            </w:pPr>
            <w:r/>
            <w:r>
              <w:rPr>
                <w:rFonts w:ascii="Arial" w:hAnsi="Arial" w:cs="Arial"/>
                <w:b w:val="0"/>
                <w:i w:val="0"/>
                <w:sz w:val="15"/>
              </w:rPr>
              <w:t>Obras preliminares</w:t>
            </w:r>
          </w:p>
        </w:tc>
        <w:tc>
          <w:tcPr>
            <w:tcW w:type="dxa" w:w="3175"/>
          </w:tcPr>
          <w:p>
            <w:pPr>
              <w:jc w:val="left"/>
            </w:pPr>
            <w:r/>
            <w:r>
              <w:rPr>
                <w:rFonts w:ascii="Arial" w:hAnsi="Arial" w:cs="Arial"/>
                <w:b w:val="0"/>
                <w:i w:val="0"/>
                <w:sz w:val="15"/>
              </w:rPr>
              <w:t>Mantenimiento del tránsito, desvíos y señalización temporal</w:t>
            </w:r>
          </w:p>
        </w:tc>
        <w:tc>
          <w:tcPr>
            <w:tcW w:type="dxa" w:w="1020"/>
          </w:tcPr>
          <w:p>
            <w:pPr>
              <w:jc w:val="center"/>
            </w:pPr>
            <w:r/>
            <w:r>
              <w:rPr>
                <w:rFonts w:ascii="Arial" w:hAnsi="Arial" w:cs="Arial"/>
                <w:b w:val="0"/>
                <w:i w:val="0"/>
                <w:sz w:val="15"/>
              </w:rPr>
              <w:t>10</w:t>
            </w:r>
          </w:p>
        </w:tc>
        <w:tc>
          <w:tcPr>
            <w:tcW w:type="dxa" w:w="2381"/>
          </w:tcPr>
          <w:p>
            <w:pPr>
              <w:jc w:val="left"/>
            </w:pPr>
            <w:r/>
            <w:r>
              <w:rPr>
                <w:rFonts w:ascii="Arial" w:hAnsi="Arial" w:cs="Arial"/>
                <w:b w:val="0"/>
                <w:i w:val="0"/>
                <w:sz w:val="15"/>
              </w:rPr>
              <w:t>Controlador de tránsito (vigía), Peón, Operador de equipo</w:t>
            </w:r>
          </w:p>
        </w:tc>
      </w:tr>
      <w:tr>
        <w:tc>
          <w:tcPr>
            <w:tcW w:type="dxa" w:w="794"/>
          </w:tcPr>
          <w:p>
            <w:pPr>
              <w:jc w:val="center"/>
            </w:pPr>
            <w:r/>
            <w:r>
              <w:rPr>
                <w:rFonts w:ascii="Arial" w:hAnsi="Arial" w:cs="Arial"/>
                <w:b w:val="0"/>
                <w:i w:val="0"/>
                <w:sz w:val="15"/>
              </w:rPr>
              <w:t>DESB</w:t>
            </w:r>
          </w:p>
        </w:tc>
        <w:tc>
          <w:tcPr>
            <w:tcW w:type="dxa" w:w="1701"/>
          </w:tcPr>
          <w:p>
            <w:pPr>
              <w:jc w:val="left"/>
            </w:pPr>
            <w:r/>
            <w:r>
              <w:rPr>
                <w:rFonts w:ascii="Arial" w:hAnsi="Arial" w:cs="Arial"/>
                <w:b w:val="0"/>
                <w:i w:val="0"/>
                <w:sz w:val="15"/>
              </w:rPr>
              <w:t>Obras preliminares</w:t>
            </w:r>
          </w:p>
        </w:tc>
        <w:tc>
          <w:tcPr>
            <w:tcW w:type="dxa" w:w="3175"/>
          </w:tcPr>
          <w:p>
            <w:pPr>
              <w:jc w:val="left"/>
            </w:pPr>
            <w:r/>
            <w:r>
              <w:rPr>
                <w:rFonts w:ascii="Arial" w:hAnsi="Arial" w:cs="Arial"/>
                <w:b w:val="0"/>
                <w:i w:val="0"/>
                <w:sz w:val="15"/>
              </w:rPr>
              <w:t>Desbroce, limpieza de terreno y tala de árboles</w:t>
            </w:r>
          </w:p>
        </w:tc>
        <w:tc>
          <w:tcPr>
            <w:tcW w:type="dxa" w:w="1020"/>
          </w:tcPr>
          <w:p>
            <w:pPr>
              <w:jc w:val="center"/>
            </w:pPr>
            <w:r/>
            <w:r>
              <w:rPr>
                <w:rFonts w:ascii="Arial" w:hAnsi="Arial" w:cs="Arial"/>
                <w:b w:val="0"/>
                <w:i w:val="0"/>
                <w:sz w:val="15"/>
              </w:rPr>
              <w:t>12</w:t>
            </w:r>
          </w:p>
        </w:tc>
        <w:tc>
          <w:tcPr>
            <w:tcW w:type="dxa" w:w="2381"/>
          </w:tcPr>
          <w:p>
            <w:pPr>
              <w:jc w:val="left"/>
            </w:pPr>
            <w:r/>
            <w:r>
              <w:rPr>
                <w:rFonts w:ascii="Arial" w:hAnsi="Arial" w:cs="Arial"/>
                <w:b w:val="0"/>
                <w:i w:val="0"/>
                <w:sz w:val="15"/>
              </w:rPr>
              <w:t>Peón, Motosierrista, Operador de equipo</w:t>
            </w:r>
          </w:p>
        </w:tc>
      </w:tr>
      <w:tr>
        <w:tc>
          <w:tcPr>
            <w:tcW w:type="dxa" w:w="794"/>
          </w:tcPr>
          <w:p>
            <w:pPr>
              <w:jc w:val="center"/>
            </w:pPr>
            <w:r/>
            <w:r>
              <w:rPr>
                <w:rFonts w:ascii="Arial" w:hAnsi="Arial" w:cs="Arial"/>
                <w:b w:val="0"/>
                <w:i w:val="0"/>
                <w:sz w:val="15"/>
              </w:rPr>
              <w:t>DEMO</w:t>
            </w:r>
          </w:p>
        </w:tc>
        <w:tc>
          <w:tcPr>
            <w:tcW w:type="dxa" w:w="1701"/>
          </w:tcPr>
          <w:p>
            <w:pPr>
              <w:jc w:val="left"/>
            </w:pPr>
            <w:r/>
            <w:r>
              <w:rPr>
                <w:rFonts w:ascii="Arial" w:hAnsi="Arial" w:cs="Arial"/>
                <w:b w:val="0"/>
                <w:i w:val="0"/>
                <w:sz w:val="15"/>
              </w:rPr>
              <w:t>Demoliciones</w:t>
            </w:r>
          </w:p>
        </w:tc>
        <w:tc>
          <w:tcPr>
            <w:tcW w:type="dxa" w:w="3175"/>
          </w:tcPr>
          <w:p>
            <w:pPr>
              <w:jc w:val="left"/>
            </w:pPr>
            <w:r/>
            <w:r>
              <w:rPr>
                <w:rFonts w:ascii="Arial" w:hAnsi="Arial" w:cs="Arial"/>
                <w:b w:val="0"/>
                <w:i w:val="0"/>
                <w:sz w:val="15"/>
              </w:rPr>
              <w:t>Demolición de estructuras, escarificado y desmontaje</w:t>
            </w:r>
          </w:p>
        </w:tc>
        <w:tc>
          <w:tcPr>
            <w:tcW w:type="dxa" w:w="1020"/>
          </w:tcPr>
          <w:p>
            <w:pPr>
              <w:jc w:val="center"/>
            </w:pPr>
            <w:r/>
            <w:r>
              <w:rPr>
                <w:rFonts w:ascii="Arial" w:hAnsi="Arial" w:cs="Arial"/>
                <w:b w:val="0"/>
                <w:i w:val="0"/>
                <w:sz w:val="15"/>
              </w:rPr>
              <w:t>12</w:t>
            </w:r>
          </w:p>
        </w:tc>
        <w:tc>
          <w:tcPr>
            <w:tcW w:type="dxa" w:w="2381"/>
          </w:tcPr>
          <w:p>
            <w:pPr>
              <w:jc w:val="left"/>
            </w:pPr>
            <w:r/>
            <w:r>
              <w:rPr>
                <w:rFonts w:ascii="Arial" w:hAnsi="Arial" w:cs="Arial"/>
                <w:b w:val="0"/>
                <w:i w:val="0"/>
                <w:sz w:val="15"/>
              </w:rPr>
              <w:t>Operario, Peón, Operador de equipo</w:t>
            </w:r>
          </w:p>
        </w:tc>
      </w:tr>
      <w:tr>
        <w:tc>
          <w:tcPr>
            <w:tcW w:type="dxa" w:w="794"/>
          </w:tcPr>
          <w:p>
            <w:pPr>
              <w:jc w:val="center"/>
            </w:pPr>
            <w:r/>
            <w:r>
              <w:rPr>
                <w:rFonts w:ascii="Arial" w:hAnsi="Arial" w:cs="Arial"/>
                <w:b w:val="0"/>
                <w:i w:val="0"/>
                <w:sz w:val="15"/>
              </w:rPr>
              <w:t>MTMQ</w:t>
            </w:r>
          </w:p>
        </w:tc>
        <w:tc>
          <w:tcPr>
            <w:tcW w:type="dxa" w:w="1701"/>
          </w:tcPr>
          <w:p>
            <w:pPr>
              <w:jc w:val="left"/>
            </w:pPr>
            <w:r/>
            <w:r>
              <w:rPr>
                <w:rFonts w:ascii="Arial" w:hAnsi="Arial" w:cs="Arial"/>
                <w:b w:val="0"/>
                <w:i w:val="0"/>
                <w:sz w:val="15"/>
              </w:rPr>
              <w:t>Movimiento de tierras</w:t>
            </w:r>
          </w:p>
        </w:tc>
        <w:tc>
          <w:tcPr>
            <w:tcW w:type="dxa" w:w="3175"/>
          </w:tcPr>
          <w:p>
            <w:pPr>
              <w:jc w:val="left"/>
            </w:pPr>
            <w:r/>
            <w:r>
              <w:rPr>
                <w:rFonts w:ascii="Arial" w:hAnsi="Arial" w:cs="Arial"/>
                <w:b w:val="0"/>
                <w:i w:val="0"/>
                <w:sz w:val="15"/>
              </w:rPr>
              <w:t>Movimiento de tierras con maquinaria (corte, terraplén, eliminación, canteras y DME)</w:t>
            </w:r>
          </w:p>
        </w:tc>
        <w:tc>
          <w:tcPr>
            <w:tcW w:type="dxa" w:w="1020"/>
          </w:tcPr>
          <w:p>
            <w:pPr>
              <w:jc w:val="center"/>
            </w:pPr>
            <w:r/>
            <w:r>
              <w:rPr>
                <w:rFonts w:ascii="Arial" w:hAnsi="Arial" w:cs="Arial"/>
                <w:b w:val="0"/>
                <w:i w:val="0"/>
                <w:sz w:val="15"/>
              </w:rPr>
              <w:t>25</w:t>
            </w:r>
          </w:p>
        </w:tc>
        <w:tc>
          <w:tcPr>
            <w:tcW w:type="dxa" w:w="2381"/>
          </w:tcPr>
          <w:p>
            <w:pPr>
              <w:jc w:val="left"/>
            </w:pPr>
            <w:r/>
            <w:r>
              <w:rPr>
                <w:rFonts w:ascii="Arial" w:hAnsi="Arial" w:cs="Arial"/>
                <w:b w:val="0"/>
                <w:i w:val="0"/>
                <w:sz w:val="15"/>
              </w:rPr>
              <w:t>Operador de equipo, Vigía de maquinaria, Peón, Chofer</w:t>
            </w:r>
          </w:p>
        </w:tc>
      </w:tr>
      <w:tr>
        <w:tc>
          <w:tcPr>
            <w:tcW w:type="dxa" w:w="794"/>
          </w:tcPr>
          <w:p>
            <w:pPr>
              <w:jc w:val="center"/>
            </w:pPr>
            <w:r/>
            <w:r>
              <w:rPr>
                <w:rFonts w:ascii="Arial" w:hAnsi="Arial" w:cs="Arial"/>
                <w:b w:val="0"/>
                <w:i w:val="0"/>
                <w:sz w:val="15"/>
              </w:rPr>
              <w:t>ROCA</w:t>
            </w:r>
          </w:p>
        </w:tc>
        <w:tc>
          <w:tcPr>
            <w:tcW w:type="dxa" w:w="1701"/>
          </w:tcPr>
          <w:p>
            <w:pPr>
              <w:jc w:val="left"/>
            </w:pPr>
            <w:r/>
            <w:r>
              <w:rPr>
                <w:rFonts w:ascii="Arial" w:hAnsi="Arial" w:cs="Arial"/>
                <w:b w:val="0"/>
                <w:i w:val="0"/>
                <w:sz w:val="15"/>
              </w:rPr>
              <w:t>Movimiento de tierras</w:t>
            </w:r>
          </w:p>
        </w:tc>
        <w:tc>
          <w:tcPr>
            <w:tcW w:type="dxa" w:w="3175"/>
          </w:tcPr>
          <w:p>
            <w:pPr>
              <w:jc w:val="left"/>
            </w:pPr>
            <w:r/>
            <w:r>
              <w:rPr>
                <w:rFonts w:ascii="Arial" w:hAnsi="Arial" w:cs="Arial"/>
                <w:b w:val="0"/>
                <w:i w:val="0"/>
                <w:sz w:val="15"/>
              </w:rPr>
              <w:t>Corte en roca (martillo hidráulico o voladura controlada)</w:t>
            </w:r>
          </w:p>
        </w:tc>
        <w:tc>
          <w:tcPr>
            <w:tcW w:type="dxa" w:w="1020"/>
          </w:tcPr>
          <w:p>
            <w:pPr>
              <w:jc w:val="center"/>
            </w:pPr>
            <w:r/>
            <w:r>
              <w:rPr>
                <w:rFonts w:ascii="Arial" w:hAnsi="Arial" w:cs="Arial"/>
                <w:b w:val="0"/>
                <w:i w:val="0"/>
                <w:sz w:val="15"/>
              </w:rPr>
              <w:t>2</w:t>
            </w:r>
          </w:p>
        </w:tc>
        <w:tc>
          <w:tcPr>
            <w:tcW w:type="dxa" w:w="2381"/>
          </w:tcPr>
          <w:p>
            <w:pPr>
              <w:jc w:val="left"/>
            </w:pPr>
            <w:r/>
            <w:r>
              <w:rPr>
                <w:rFonts w:ascii="Arial" w:hAnsi="Arial" w:cs="Arial"/>
                <w:b w:val="0"/>
                <w:i w:val="0"/>
                <w:sz w:val="15"/>
              </w:rPr>
              <w:t>Operador de equipo, Perforista, Disparador autorizado, Peón</w:t>
            </w:r>
          </w:p>
        </w:tc>
      </w:tr>
      <w:tr>
        <w:tc>
          <w:tcPr>
            <w:tcW w:type="dxa" w:w="794"/>
          </w:tcPr>
          <w:p>
            <w:pPr>
              <w:jc w:val="center"/>
            </w:pPr>
            <w:r/>
            <w:r>
              <w:rPr>
                <w:rFonts w:ascii="Arial" w:hAnsi="Arial" w:cs="Arial"/>
                <w:b w:val="0"/>
                <w:i w:val="0"/>
                <w:sz w:val="15"/>
              </w:rPr>
              <w:t>EXCA</w:t>
            </w:r>
          </w:p>
        </w:tc>
        <w:tc>
          <w:tcPr>
            <w:tcW w:type="dxa" w:w="1701"/>
          </w:tcPr>
          <w:p>
            <w:pPr>
              <w:jc w:val="left"/>
            </w:pPr>
            <w:r/>
            <w:r>
              <w:rPr>
                <w:rFonts w:ascii="Arial" w:hAnsi="Arial" w:cs="Arial"/>
                <w:b w:val="0"/>
                <w:i w:val="0"/>
                <w:sz w:val="15"/>
              </w:rPr>
              <w:t>Movimiento de tierras</w:t>
            </w:r>
          </w:p>
        </w:tc>
        <w:tc>
          <w:tcPr>
            <w:tcW w:type="dxa" w:w="3175"/>
          </w:tcPr>
          <w:p>
            <w:pPr>
              <w:jc w:val="left"/>
            </w:pPr>
            <w:r/>
            <w:r>
              <w:rPr>
                <w:rFonts w:ascii="Arial" w:hAnsi="Arial" w:cs="Arial"/>
                <w:b w:val="0"/>
                <w:i w:val="0"/>
                <w:sz w:val="15"/>
              </w:rPr>
              <w:t>Excavación de zanjas y para estructuras</w:t>
            </w:r>
          </w:p>
        </w:tc>
        <w:tc>
          <w:tcPr>
            <w:tcW w:type="dxa" w:w="1020"/>
          </w:tcPr>
          <w:p>
            <w:pPr>
              <w:jc w:val="center"/>
            </w:pPr>
            <w:r/>
            <w:r>
              <w:rPr>
                <w:rFonts w:ascii="Arial" w:hAnsi="Arial" w:cs="Arial"/>
                <w:b w:val="0"/>
                <w:i w:val="0"/>
                <w:sz w:val="15"/>
              </w:rPr>
              <w:t>15</w:t>
            </w:r>
          </w:p>
        </w:tc>
        <w:tc>
          <w:tcPr>
            <w:tcW w:type="dxa" w:w="2381"/>
          </w:tcPr>
          <w:p>
            <w:pPr>
              <w:jc w:val="left"/>
            </w:pPr>
            <w:r/>
            <w:r>
              <w:rPr>
                <w:rFonts w:ascii="Arial" w:hAnsi="Arial" w:cs="Arial"/>
                <w:b w:val="0"/>
                <w:i w:val="0"/>
                <w:sz w:val="15"/>
              </w:rPr>
              <w:t>Operario, Peón, Operador de equipo</w:t>
            </w:r>
          </w:p>
        </w:tc>
      </w:tr>
      <w:tr>
        <w:tc>
          <w:tcPr>
            <w:tcW w:type="dxa" w:w="794"/>
          </w:tcPr>
          <w:p>
            <w:pPr>
              <w:jc w:val="center"/>
            </w:pPr>
            <w:r/>
            <w:r>
              <w:rPr>
                <w:rFonts w:ascii="Arial" w:hAnsi="Arial" w:cs="Arial"/>
                <w:b w:val="0"/>
                <w:i w:val="0"/>
                <w:sz w:val="15"/>
              </w:rPr>
              <w:t>CAUC</w:t>
            </w:r>
          </w:p>
        </w:tc>
        <w:tc>
          <w:tcPr>
            <w:tcW w:type="dxa" w:w="1701"/>
          </w:tcPr>
          <w:p>
            <w:pPr>
              <w:jc w:val="left"/>
            </w:pPr>
            <w:r/>
            <w:r>
              <w:rPr>
                <w:rFonts w:ascii="Arial" w:hAnsi="Arial" w:cs="Arial"/>
                <w:b w:val="0"/>
                <w:i w:val="0"/>
                <w:sz w:val="15"/>
              </w:rPr>
              <w:t>Movimiento de tierras</w:t>
            </w:r>
          </w:p>
        </w:tc>
        <w:tc>
          <w:tcPr>
            <w:tcW w:type="dxa" w:w="3175"/>
          </w:tcPr>
          <w:p>
            <w:pPr>
              <w:jc w:val="left"/>
            </w:pPr>
            <w:r/>
            <w:r>
              <w:rPr>
                <w:rFonts w:ascii="Arial" w:hAnsi="Arial" w:cs="Arial"/>
                <w:b w:val="0"/>
                <w:i w:val="0"/>
                <w:sz w:val="15"/>
              </w:rPr>
              <w:t>Trabajos en cauces, excavación bajo agua y encauzamiento</w:t>
            </w:r>
          </w:p>
        </w:tc>
        <w:tc>
          <w:tcPr>
            <w:tcW w:type="dxa" w:w="1020"/>
          </w:tcPr>
          <w:p>
            <w:pPr>
              <w:jc w:val="center"/>
            </w:pPr>
            <w:r/>
            <w:r>
              <w:rPr>
                <w:rFonts w:ascii="Arial" w:hAnsi="Arial" w:cs="Arial"/>
                <w:b w:val="0"/>
                <w:i w:val="0"/>
                <w:sz w:val="15"/>
              </w:rPr>
              <w:t>18</w:t>
            </w:r>
          </w:p>
        </w:tc>
        <w:tc>
          <w:tcPr>
            <w:tcW w:type="dxa" w:w="2381"/>
          </w:tcPr>
          <w:p>
            <w:pPr>
              <w:jc w:val="left"/>
            </w:pPr>
            <w:r/>
            <w:r>
              <w:rPr>
                <w:rFonts w:ascii="Arial" w:hAnsi="Arial" w:cs="Arial"/>
                <w:b w:val="0"/>
                <w:i w:val="0"/>
                <w:sz w:val="15"/>
              </w:rPr>
              <w:t>Operario, Peón, Operador de equipo</w:t>
            </w:r>
          </w:p>
        </w:tc>
      </w:tr>
      <w:tr>
        <w:tc>
          <w:tcPr>
            <w:tcW w:type="dxa" w:w="794"/>
          </w:tcPr>
          <w:p>
            <w:pPr>
              <w:jc w:val="center"/>
            </w:pPr>
            <w:r/>
            <w:r>
              <w:rPr>
                <w:rFonts w:ascii="Arial" w:hAnsi="Arial" w:cs="Arial"/>
                <w:b w:val="0"/>
                <w:i w:val="0"/>
                <w:sz w:val="15"/>
              </w:rPr>
              <w:t>RELL</w:t>
            </w:r>
          </w:p>
        </w:tc>
        <w:tc>
          <w:tcPr>
            <w:tcW w:type="dxa" w:w="1701"/>
          </w:tcPr>
          <w:p>
            <w:pPr>
              <w:jc w:val="left"/>
            </w:pPr>
            <w:r/>
            <w:r>
              <w:rPr>
                <w:rFonts w:ascii="Arial" w:hAnsi="Arial" w:cs="Arial"/>
                <w:b w:val="0"/>
                <w:i w:val="0"/>
                <w:sz w:val="15"/>
              </w:rPr>
              <w:t>Movimiento de tierras</w:t>
            </w:r>
          </w:p>
        </w:tc>
        <w:tc>
          <w:tcPr>
            <w:tcW w:type="dxa" w:w="3175"/>
          </w:tcPr>
          <w:p>
            <w:pPr>
              <w:jc w:val="left"/>
            </w:pPr>
            <w:r/>
            <w:r>
              <w:rPr>
                <w:rFonts w:ascii="Arial" w:hAnsi="Arial" w:cs="Arial"/>
                <w:b w:val="0"/>
                <w:i w:val="0"/>
                <w:sz w:val="15"/>
              </w:rPr>
              <w:t>Rellenos, refine, nivelación y compactación</w:t>
            </w:r>
          </w:p>
        </w:tc>
        <w:tc>
          <w:tcPr>
            <w:tcW w:type="dxa" w:w="1020"/>
          </w:tcPr>
          <w:p>
            <w:pPr>
              <w:jc w:val="center"/>
            </w:pPr>
            <w:r/>
            <w:r>
              <w:rPr>
                <w:rFonts w:ascii="Arial" w:hAnsi="Arial" w:cs="Arial"/>
                <w:b w:val="0"/>
                <w:i w:val="0"/>
                <w:sz w:val="15"/>
              </w:rPr>
              <w:t>24</w:t>
            </w:r>
          </w:p>
        </w:tc>
        <w:tc>
          <w:tcPr>
            <w:tcW w:type="dxa" w:w="2381"/>
          </w:tcPr>
          <w:p>
            <w:pPr>
              <w:jc w:val="left"/>
            </w:pPr>
            <w:r/>
            <w:r>
              <w:rPr>
                <w:rFonts w:ascii="Arial" w:hAnsi="Arial" w:cs="Arial"/>
                <w:b w:val="0"/>
                <w:i w:val="0"/>
                <w:sz w:val="15"/>
              </w:rPr>
              <w:t>Operario, Peón, Operador de equipo</w:t>
            </w:r>
          </w:p>
        </w:tc>
      </w:tr>
      <w:tr>
        <w:tc>
          <w:tcPr>
            <w:tcW w:type="dxa" w:w="794"/>
          </w:tcPr>
          <w:p>
            <w:pPr>
              <w:jc w:val="center"/>
            </w:pPr>
            <w:r/>
            <w:r>
              <w:rPr>
                <w:rFonts w:ascii="Arial" w:hAnsi="Arial" w:cs="Arial"/>
                <w:b w:val="0"/>
                <w:i w:val="0"/>
                <w:sz w:val="15"/>
              </w:rPr>
              <w:t>GEOS</w:t>
            </w:r>
          </w:p>
        </w:tc>
        <w:tc>
          <w:tcPr>
            <w:tcW w:type="dxa" w:w="1701"/>
          </w:tcPr>
          <w:p>
            <w:pPr>
              <w:jc w:val="left"/>
            </w:pPr>
            <w:r/>
            <w:r>
              <w:rPr>
                <w:rFonts w:ascii="Arial" w:hAnsi="Arial" w:cs="Arial"/>
                <w:b w:val="0"/>
                <w:i w:val="0"/>
                <w:sz w:val="15"/>
              </w:rPr>
              <w:t>Movimiento de tierras</w:t>
            </w:r>
          </w:p>
        </w:tc>
        <w:tc>
          <w:tcPr>
            <w:tcW w:type="dxa" w:w="3175"/>
          </w:tcPr>
          <w:p>
            <w:pPr>
              <w:jc w:val="left"/>
            </w:pPr>
            <w:r/>
            <w:r>
              <w:rPr>
                <w:rFonts w:ascii="Arial" w:hAnsi="Arial" w:cs="Arial"/>
                <w:b w:val="0"/>
                <w:i w:val="0"/>
                <w:sz w:val="15"/>
              </w:rPr>
              <w:t>Geosintéticos y subdrenaje</w:t>
            </w:r>
          </w:p>
        </w:tc>
        <w:tc>
          <w:tcPr>
            <w:tcW w:type="dxa" w:w="1020"/>
          </w:tcPr>
          <w:p>
            <w:pPr>
              <w:jc w:val="center"/>
            </w:pPr>
            <w:r/>
            <w:r>
              <w:rPr>
                <w:rFonts w:ascii="Arial" w:hAnsi="Arial" w:cs="Arial"/>
                <w:b w:val="0"/>
                <w:i w:val="0"/>
                <w:sz w:val="15"/>
              </w:rPr>
              <w:t>13</w:t>
            </w:r>
          </w:p>
        </w:tc>
        <w:tc>
          <w:tcPr>
            <w:tcW w:type="dxa" w:w="2381"/>
          </w:tcPr>
          <w:p>
            <w:pPr>
              <w:jc w:val="left"/>
            </w:pPr>
            <w:r/>
            <w:r>
              <w:rPr>
                <w:rFonts w:ascii="Arial" w:hAnsi="Arial" w:cs="Arial"/>
                <w:b w:val="0"/>
                <w:i w:val="0"/>
                <w:sz w:val="15"/>
              </w:rPr>
              <w:t>Operario, Peón</w:t>
            </w:r>
          </w:p>
        </w:tc>
      </w:tr>
      <w:tr>
        <w:tc>
          <w:tcPr>
            <w:tcW w:type="dxa" w:w="794"/>
          </w:tcPr>
          <w:p>
            <w:pPr>
              <w:jc w:val="center"/>
            </w:pPr>
            <w:r/>
            <w:r>
              <w:rPr>
                <w:rFonts w:ascii="Arial" w:hAnsi="Arial" w:cs="Arial"/>
                <w:b w:val="0"/>
                <w:i w:val="0"/>
                <w:sz w:val="15"/>
              </w:rPr>
              <w:t>TRSP</w:t>
            </w:r>
          </w:p>
        </w:tc>
        <w:tc>
          <w:tcPr>
            <w:tcW w:type="dxa" w:w="1701"/>
          </w:tcPr>
          <w:p>
            <w:pPr>
              <w:jc w:val="left"/>
            </w:pPr>
            <w:r/>
            <w:r>
              <w:rPr>
                <w:rFonts w:ascii="Arial" w:hAnsi="Arial" w:cs="Arial"/>
                <w:b w:val="0"/>
                <w:i w:val="0"/>
                <w:sz w:val="15"/>
              </w:rPr>
              <w:t>Transporte</w:t>
            </w:r>
          </w:p>
        </w:tc>
        <w:tc>
          <w:tcPr>
            <w:tcW w:type="dxa" w:w="3175"/>
          </w:tcPr>
          <w:p>
            <w:pPr>
              <w:jc w:val="left"/>
            </w:pPr>
            <w:r/>
            <w:r>
              <w:rPr>
                <w:rFonts w:ascii="Arial" w:hAnsi="Arial" w:cs="Arial"/>
                <w:b w:val="0"/>
                <w:i w:val="0"/>
                <w:sz w:val="15"/>
              </w:rPr>
              <w:t>Transporte de materiales con volquetes</w:t>
            </w:r>
          </w:p>
        </w:tc>
        <w:tc>
          <w:tcPr>
            <w:tcW w:type="dxa" w:w="1020"/>
          </w:tcPr>
          <w:p>
            <w:pPr>
              <w:jc w:val="center"/>
            </w:pPr>
            <w:r/>
            <w:r>
              <w:rPr>
                <w:rFonts w:ascii="Arial" w:hAnsi="Arial" w:cs="Arial"/>
                <w:b w:val="0"/>
                <w:i w:val="0"/>
                <w:sz w:val="15"/>
              </w:rPr>
              <w:t>22</w:t>
            </w:r>
          </w:p>
        </w:tc>
        <w:tc>
          <w:tcPr>
            <w:tcW w:type="dxa" w:w="2381"/>
          </w:tcPr>
          <w:p>
            <w:pPr>
              <w:jc w:val="left"/>
            </w:pPr>
            <w:r/>
            <w:r>
              <w:rPr>
                <w:rFonts w:ascii="Arial" w:hAnsi="Arial" w:cs="Arial"/>
                <w:b w:val="0"/>
                <w:i w:val="0"/>
                <w:sz w:val="15"/>
              </w:rPr>
              <w:t>Chofer, Operador de cargador, Vigía de maquinaria</w:t>
            </w:r>
          </w:p>
        </w:tc>
      </w:tr>
      <w:tr>
        <w:tc>
          <w:tcPr>
            <w:tcW w:type="dxa" w:w="794"/>
          </w:tcPr>
          <w:p>
            <w:pPr>
              <w:jc w:val="center"/>
            </w:pPr>
            <w:r/>
            <w:r>
              <w:rPr>
                <w:rFonts w:ascii="Arial" w:hAnsi="Arial" w:cs="Arial"/>
                <w:b w:val="0"/>
                <w:i w:val="0"/>
                <w:sz w:val="15"/>
              </w:rPr>
              <w:t>ACER</w:t>
            </w:r>
          </w:p>
        </w:tc>
        <w:tc>
          <w:tcPr>
            <w:tcW w:type="dxa" w:w="1701"/>
          </w:tcPr>
          <w:p>
            <w:pPr>
              <w:jc w:val="left"/>
            </w:pPr>
            <w:r/>
            <w:r>
              <w:rPr>
                <w:rFonts w:ascii="Arial" w:hAnsi="Arial" w:cs="Arial"/>
                <w:b w:val="0"/>
                <w:i w:val="0"/>
                <w:sz w:val="15"/>
              </w:rPr>
              <w:t>Obras de concreto</w:t>
            </w:r>
          </w:p>
        </w:tc>
        <w:tc>
          <w:tcPr>
            <w:tcW w:type="dxa" w:w="3175"/>
          </w:tcPr>
          <w:p>
            <w:pPr>
              <w:jc w:val="left"/>
            </w:pPr>
            <w:r/>
            <w:r>
              <w:rPr>
                <w:rFonts w:ascii="Arial" w:hAnsi="Arial" w:cs="Arial"/>
                <w:b w:val="0"/>
                <w:i w:val="0"/>
                <w:sz w:val="15"/>
              </w:rPr>
              <w:t>Habilitación y colocación de acero de refuerzo</w:t>
            </w:r>
          </w:p>
        </w:tc>
        <w:tc>
          <w:tcPr>
            <w:tcW w:type="dxa" w:w="1020"/>
          </w:tcPr>
          <w:p>
            <w:pPr>
              <w:jc w:val="center"/>
            </w:pPr>
            <w:r/>
            <w:r>
              <w:rPr>
                <w:rFonts w:ascii="Arial" w:hAnsi="Arial" w:cs="Arial"/>
                <w:b w:val="0"/>
                <w:i w:val="0"/>
                <w:sz w:val="15"/>
              </w:rPr>
              <w:t>23</w:t>
            </w:r>
          </w:p>
        </w:tc>
        <w:tc>
          <w:tcPr>
            <w:tcW w:type="dxa" w:w="2381"/>
          </w:tcPr>
          <w:p>
            <w:pPr>
              <w:jc w:val="left"/>
            </w:pPr>
            <w:r/>
            <w:r>
              <w:rPr>
                <w:rFonts w:ascii="Arial" w:hAnsi="Arial" w:cs="Arial"/>
                <w:b w:val="0"/>
                <w:i w:val="0"/>
                <w:sz w:val="15"/>
              </w:rPr>
              <w:t>Operario fierrero, Oficial, Peón</w:t>
            </w:r>
          </w:p>
        </w:tc>
      </w:tr>
      <w:tr>
        <w:tc>
          <w:tcPr>
            <w:tcW w:type="dxa" w:w="794"/>
          </w:tcPr>
          <w:p>
            <w:pPr>
              <w:jc w:val="center"/>
            </w:pPr>
            <w:r/>
            <w:r>
              <w:rPr>
                <w:rFonts w:ascii="Arial" w:hAnsi="Arial" w:cs="Arial"/>
                <w:b w:val="0"/>
                <w:i w:val="0"/>
                <w:sz w:val="15"/>
              </w:rPr>
              <w:t>ENCF</w:t>
            </w:r>
          </w:p>
        </w:tc>
        <w:tc>
          <w:tcPr>
            <w:tcW w:type="dxa" w:w="1701"/>
          </w:tcPr>
          <w:p>
            <w:pPr>
              <w:jc w:val="left"/>
            </w:pPr>
            <w:r/>
            <w:r>
              <w:rPr>
                <w:rFonts w:ascii="Arial" w:hAnsi="Arial" w:cs="Arial"/>
                <w:b w:val="0"/>
                <w:i w:val="0"/>
                <w:sz w:val="15"/>
              </w:rPr>
              <w:t>Obras de concreto</w:t>
            </w:r>
          </w:p>
        </w:tc>
        <w:tc>
          <w:tcPr>
            <w:tcW w:type="dxa" w:w="3175"/>
          </w:tcPr>
          <w:p>
            <w:pPr>
              <w:jc w:val="left"/>
            </w:pPr>
            <w:r/>
            <w:r>
              <w:rPr>
                <w:rFonts w:ascii="Arial" w:hAnsi="Arial" w:cs="Arial"/>
                <w:b w:val="0"/>
                <w:i w:val="0"/>
                <w:sz w:val="15"/>
              </w:rPr>
              <w:t>Encofrado y desencofrado</w:t>
            </w:r>
          </w:p>
        </w:tc>
        <w:tc>
          <w:tcPr>
            <w:tcW w:type="dxa" w:w="1020"/>
          </w:tcPr>
          <w:p>
            <w:pPr>
              <w:jc w:val="center"/>
            </w:pPr>
            <w:r/>
            <w:r>
              <w:rPr>
                <w:rFonts w:ascii="Arial" w:hAnsi="Arial" w:cs="Arial"/>
                <w:b w:val="0"/>
                <w:i w:val="0"/>
                <w:sz w:val="15"/>
              </w:rPr>
              <w:t>30</w:t>
            </w:r>
          </w:p>
        </w:tc>
        <w:tc>
          <w:tcPr>
            <w:tcW w:type="dxa" w:w="2381"/>
          </w:tcPr>
          <w:p>
            <w:pPr>
              <w:jc w:val="left"/>
            </w:pPr>
            <w:r/>
            <w:r>
              <w:rPr>
                <w:rFonts w:ascii="Arial" w:hAnsi="Arial" w:cs="Arial"/>
                <w:b w:val="0"/>
                <w:i w:val="0"/>
                <w:sz w:val="15"/>
              </w:rPr>
              <w:t>Operario carpintero, Oficial, Peón</w:t>
            </w:r>
          </w:p>
        </w:tc>
      </w:tr>
      <w:tr>
        <w:tc>
          <w:tcPr>
            <w:tcW w:type="dxa" w:w="794"/>
          </w:tcPr>
          <w:p>
            <w:pPr>
              <w:jc w:val="center"/>
            </w:pPr>
            <w:r/>
            <w:r>
              <w:rPr>
                <w:rFonts w:ascii="Arial" w:hAnsi="Arial" w:cs="Arial"/>
                <w:b w:val="0"/>
                <w:i w:val="0"/>
                <w:sz w:val="15"/>
              </w:rPr>
              <w:t>CONC</w:t>
            </w:r>
          </w:p>
        </w:tc>
        <w:tc>
          <w:tcPr>
            <w:tcW w:type="dxa" w:w="1701"/>
          </w:tcPr>
          <w:p>
            <w:pPr>
              <w:jc w:val="left"/>
            </w:pPr>
            <w:r/>
            <w:r>
              <w:rPr>
                <w:rFonts w:ascii="Arial" w:hAnsi="Arial" w:cs="Arial"/>
                <w:b w:val="0"/>
                <w:i w:val="0"/>
                <w:sz w:val="15"/>
              </w:rPr>
              <w:t>Obras de concreto</w:t>
            </w:r>
          </w:p>
        </w:tc>
        <w:tc>
          <w:tcPr>
            <w:tcW w:type="dxa" w:w="3175"/>
          </w:tcPr>
          <w:p>
            <w:pPr>
              <w:jc w:val="left"/>
            </w:pPr>
            <w:r/>
            <w:r>
              <w:rPr>
                <w:rFonts w:ascii="Arial" w:hAnsi="Arial" w:cs="Arial"/>
                <w:b w:val="0"/>
                <w:i w:val="0"/>
                <w:sz w:val="15"/>
              </w:rPr>
              <w:t>Preparación, vaciado y curado de concreto</w:t>
            </w:r>
          </w:p>
        </w:tc>
        <w:tc>
          <w:tcPr>
            <w:tcW w:type="dxa" w:w="1020"/>
          </w:tcPr>
          <w:p>
            <w:pPr>
              <w:jc w:val="center"/>
            </w:pPr>
            <w:r/>
            <w:r>
              <w:rPr>
                <w:rFonts w:ascii="Arial" w:hAnsi="Arial" w:cs="Arial"/>
                <w:b w:val="0"/>
                <w:i w:val="0"/>
                <w:sz w:val="15"/>
              </w:rPr>
              <w:t>39</w:t>
            </w:r>
          </w:p>
        </w:tc>
        <w:tc>
          <w:tcPr>
            <w:tcW w:type="dxa" w:w="2381"/>
          </w:tcPr>
          <w:p>
            <w:pPr>
              <w:jc w:val="left"/>
            </w:pPr>
            <w:r/>
            <w:r>
              <w:rPr>
                <w:rFonts w:ascii="Arial" w:hAnsi="Arial" w:cs="Arial"/>
                <w:b w:val="0"/>
                <w:i w:val="0"/>
                <w:sz w:val="15"/>
              </w:rPr>
              <w:t>Operario, Oficial, Peón, Operador de mezcladora</w:t>
            </w:r>
          </w:p>
        </w:tc>
      </w:tr>
      <w:tr>
        <w:tc>
          <w:tcPr>
            <w:tcW w:type="dxa" w:w="794"/>
          </w:tcPr>
          <w:p>
            <w:pPr>
              <w:jc w:val="center"/>
            </w:pPr>
            <w:r/>
            <w:r>
              <w:rPr>
                <w:rFonts w:ascii="Arial" w:hAnsi="Arial" w:cs="Arial"/>
                <w:b w:val="0"/>
                <w:i w:val="0"/>
                <w:sz w:val="15"/>
              </w:rPr>
              <w:t>PIED</w:t>
            </w:r>
          </w:p>
        </w:tc>
        <w:tc>
          <w:tcPr>
            <w:tcW w:type="dxa" w:w="1701"/>
          </w:tcPr>
          <w:p>
            <w:pPr>
              <w:jc w:val="left"/>
            </w:pPr>
            <w:r/>
            <w:r>
              <w:rPr>
                <w:rFonts w:ascii="Arial" w:hAnsi="Arial" w:cs="Arial"/>
                <w:b w:val="0"/>
                <w:i w:val="0"/>
                <w:sz w:val="15"/>
              </w:rPr>
              <w:t>Obras de concreto</w:t>
            </w:r>
          </w:p>
        </w:tc>
        <w:tc>
          <w:tcPr>
            <w:tcW w:type="dxa" w:w="3175"/>
          </w:tcPr>
          <w:p>
            <w:pPr>
              <w:jc w:val="left"/>
            </w:pPr>
            <w:r/>
            <w:r>
              <w:rPr>
                <w:rFonts w:ascii="Arial" w:hAnsi="Arial" w:cs="Arial"/>
                <w:b w:val="0"/>
                <w:i w:val="0"/>
                <w:sz w:val="15"/>
              </w:rPr>
              <w:t>Gaviones y mampostería de piedra</w:t>
            </w:r>
          </w:p>
        </w:tc>
        <w:tc>
          <w:tcPr>
            <w:tcW w:type="dxa" w:w="1020"/>
          </w:tcPr>
          <w:p>
            <w:pPr>
              <w:jc w:val="center"/>
            </w:pPr>
            <w:r/>
            <w:r>
              <w:rPr>
                <w:rFonts w:ascii="Arial" w:hAnsi="Arial" w:cs="Arial"/>
                <w:b w:val="0"/>
                <w:i w:val="0"/>
                <w:sz w:val="15"/>
              </w:rPr>
              <w:t>9</w:t>
            </w:r>
          </w:p>
        </w:tc>
        <w:tc>
          <w:tcPr>
            <w:tcW w:type="dxa" w:w="2381"/>
          </w:tcPr>
          <w:p>
            <w:pPr>
              <w:jc w:val="left"/>
            </w:pPr>
            <w:r/>
            <w:r>
              <w:rPr>
                <w:rFonts w:ascii="Arial" w:hAnsi="Arial" w:cs="Arial"/>
                <w:b w:val="0"/>
                <w:i w:val="0"/>
                <w:sz w:val="15"/>
              </w:rPr>
              <w:t>Operario, Peón</w:t>
            </w:r>
          </w:p>
        </w:tc>
      </w:tr>
      <w:tr>
        <w:tc>
          <w:tcPr>
            <w:tcW w:type="dxa" w:w="794"/>
          </w:tcPr>
          <w:p>
            <w:pPr>
              <w:jc w:val="center"/>
            </w:pPr>
            <w:r/>
            <w:r>
              <w:rPr>
                <w:rFonts w:ascii="Arial" w:hAnsi="Arial" w:cs="Arial"/>
                <w:b w:val="0"/>
                <w:i w:val="0"/>
                <w:sz w:val="15"/>
              </w:rPr>
              <w:t>TUBE</w:t>
            </w:r>
          </w:p>
        </w:tc>
        <w:tc>
          <w:tcPr>
            <w:tcW w:type="dxa" w:w="1701"/>
          </w:tcPr>
          <w:p>
            <w:pPr>
              <w:jc w:val="left"/>
            </w:pPr>
            <w:r/>
            <w:r>
              <w:rPr>
                <w:rFonts w:ascii="Arial" w:hAnsi="Arial" w:cs="Arial"/>
                <w:b w:val="0"/>
                <w:i w:val="0"/>
                <w:sz w:val="15"/>
              </w:rPr>
              <w:t>Obras de arte y drenaje</w:t>
            </w:r>
          </w:p>
        </w:tc>
        <w:tc>
          <w:tcPr>
            <w:tcW w:type="dxa" w:w="3175"/>
          </w:tcPr>
          <w:p>
            <w:pPr>
              <w:jc w:val="left"/>
            </w:pPr>
            <w:r/>
            <w:r>
              <w:rPr>
                <w:rFonts w:ascii="Arial" w:hAnsi="Arial" w:cs="Arial"/>
                <w:b w:val="0"/>
                <w:i w:val="0"/>
                <w:sz w:val="15"/>
              </w:rPr>
              <w:t>Instalación de alcantarillas, tuberías y elementos prefabricados</w:t>
            </w:r>
          </w:p>
        </w:tc>
        <w:tc>
          <w:tcPr>
            <w:tcW w:type="dxa" w:w="1020"/>
          </w:tcPr>
          <w:p>
            <w:pPr>
              <w:jc w:val="center"/>
            </w:pPr>
            <w:r/>
            <w:r>
              <w:rPr>
                <w:rFonts w:ascii="Arial" w:hAnsi="Arial" w:cs="Arial"/>
                <w:b w:val="0"/>
                <w:i w:val="0"/>
                <w:sz w:val="15"/>
              </w:rPr>
              <w:t>11</w:t>
            </w:r>
          </w:p>
        </w:tc>
        <w:tc>
          <w:tcPr>
            <w:tcW w:type="dxa" w:w="2381"/>
          </w:tcPr>
          <w:p>
            <w:pPr>
              <w:jc w:val="left"/>
            </w:pPr>
            <w:r/>
            <w:r>
              <w:rPr>
                <w:rFonts w:ascii="Arial" w:hAnsi="Arial" w:cs="Arial"/>
                <w:b w:val="0"/>
                <w:i w:val="0"/>
                <w:sz w:val="15"/>
              </w:rPr>
              <w:t>Operario, Peón, Operador de equipo</w:t>
            </w:r>
          </w:p>
        </w:tc>
      </w:tr>
      <w:tr>
        <w:tc>
          <w:tcPr>
            <w:tcW w:type="dxa" w:w="794"/>
          </w:tcPr>
          <w:p>
            <w:pPr>
              <w:jc w:val="center"/>
            </w:pPr>
            <w:r/>
            <w:r>
              <w:rPr>
                <w:rFonts w:ascii="Arial" w:hAnsi="Arial" w:cs="Arial"/>
                <w:b w:val="0"/>
                <w:i w:val="0"/>
                <w:sz w:val="15"/>
              </w:rPr>
              <w:t>ASFA</w:t>
            </w:r>
          </w:p>
        </w:tc>
        <w:tc>
          <w:tcPr>
            <w:tcW w:type="dxa" w:w="1701"/>
          </w:tcPr>
          <w:p>
            <w:pPr>
              <w:jc w:val="left"/>
            </w:pPr>
            <w:r/>
            <w:r>
              <w:rPr>
                <w:rFonts w:ascii="Arial" w:hAnsi="Arial" w:cs="Arial"/>
                <w:b w:val="0"/>
                <w:i w:val="0"/>
                <w:sz w:val="15"/>
              </w:rPr>
              <w:t>Pavimentos</w:t>
            </w:r>
          </w:p>
        </w:tc>
        <w:tc>
          <w:tcPr>
            <w:tcW w:type="dxa" w:w="3175"/>
          </w:tcPr>
          <w:p>
            <w:pPr>
              <w:jc w:val="left"/>
            </w:pPr>
            <w:r/>
            <w:r>
              <w:rPr>
                <w:rFonts w:ascii="Arial" w:hAnsi="Arial" w:cs="Arial"/>
                <w:b w:val="0"/>
                <w:i w:val="0"/>
                <w:sz w:val="15"/>
              </w:rPr>
              <w:t>Imprimación, riego de liga y pavimento asfáltico en caliente</w:t>
            </w:r>
          </w:p>
        </w:tc>
        <w:tc>
          <w:tcPr>
            <w:tcW w:type="dxa" w:w="1020"/>
          </w:tcPr>
          <w:p>
            <w:pPr>
              <w:jc w:val="center"/>
            </w:pPr>
            <w:r/>
            <w:r>
              <w:rPr>
                <w:rFonts w:ascii="Arial" w:hAnsi="Arial" w:cs="Arial"/>
                <w:b w:val="0"/>
                <w:i w:val="0"/>
                <w:sz w:val="15"/>
              </w:rPr>
              <w:t>15</w:t>
            </w:r>
          </w:p>
        </w:tc>
        <w:tc>
          <w:tcPr>
            <w:tcW w:type="dxa" w:w="2381"/>
          </w:tcPr>
          <w:p>
            <w:pPr>
              <w:jc w:val="left"/>
            </w:pPr>
            <w:r/>
            <w:r>
              <w:rPr>
                <w:rFonts w:ascii="Arial" w:hAnsi="Arial" w:cs="Arial"/>
                <w:b w:val="0"/>
                <w:i w:val="0"/>
                <w:sz w:val="15"/>
              </w:rPr>
              <w:t>Operador de pavimentadora, Operador de rodillo, Rastrillero, Peón, Chofer de imprimadora</w:t>
            </w:r>
          </w:p>
        </w:tc>
      </w:tr>
      <w:tr>
        <w:tc>
          <w:tcPr>
            <w:tcW w:type="dxa" w:w="794"/>
          </w:tcPr>
          <w:p>
            <w:pPr>
              <w:jc w:val="center"/>
            </w:pPr>
            <w:r/>
            <w:r>
              <w:rPr>
                <w:rFonts w:ascii="Arial" w:hAnsi="Arial" w:cs="Arial"/>
                <w:b w:val="0"/>
                <w:i w:val="0"/>
                <w:sz w:val="15"/>
              </w:rPr>
              <w:t>ESTM</w:t>
            </w:r>
          </w:p>
        </w:tc>
        <w:tc>
          <w:tcPr>
            <w:tcW w:type="dxa" w:w="1701"/>
          </w:tcPr>
          <w:p>
            <w:pPr>
              <w:jc w:val="left"/>
            </w:pPr>
            <w:r/>
            <w:r>
              <w:rPr>
                <w:rFonts w:ascii="Arial" w:hAnsi="Arial" w:cs="Arial"/>
                <w:b w:val="0"/>
                <w:i w:val="0"/>
                <w:sz w:val="15"/>
              </w:rPr>
              <w:t>Puentes y estructuras</w:t>
            </w:r>
          </w:p>
        </w:tc>
        <w:tc>
          <w:tcPr>
            <w:tcW w:type="dxa" w:w="3175"/>
          </w:tcPr>
          <w:p>
            <w:pPr>
              <w:jc w:val="left"/>
            </w:pPr>
            <w:r/>
            <w:r>
              <w:rPr>
                <w:rFonts w:ascii="Arial" w:hAnsi="Arial" w:cs="Arial"/>
                <w:b w:val="0"/>
                <w:i w:val="0"/>
                <w:sz w:val="15"/>
              </w:rPr>
              <w:t>Fabricación, arenado, pintura y montaje de estructuras metálicas</w:t>
            </w:r>
          </w:p>
        </w:tc>
        <w:tc>
          <w:tcPr>
            <w:tcW w:type="dxa" w:w="1020"/>
          </w:tcPr>
          <w:p>
            <w:pPr>
              <w:jc w:val="center"/>
            </w:pPr>
            <w:r/>
            <w:r>
              <w:rPr>
                <w:rFonts w:ascii="Arial" w:hAnsi="Arial" w:cs="Arial"/>
                <w:b w:val="0"/>
                <w:i w:val="0"/>
                <w:sz w:val="15"/>
              </w:rPr>
              <w:t>24</w:t>
            </w:r>
          </w:p>
        </w:tc>
        <w:tc>
          <w:tcPr>
            <w:tcW w:type="dxa" w:w="2381"/>
          </w:tcPr>
          <w:p>
            <w:pPr>
              <w:jc w:val="left"/>
            </w:pPr>
            <w:r/>
            <w:r>
              <w:rPr>
                <w:rFonts w:ascii="Arial" w:hAnsi="Arial" w:cs="Arial"/>
                <w:b w:val="0"/>
                <w:i w:val="0"/>
                <w:sz w:val="15"/>
              </w:rPr>
              <w:t>Operario soldador, Montajista, Rigger, Operador de grúa, Peón</w:t>
            </w:r>
          </w:p>
        </w:tc>
      </w:tr>
      <w:tr>
        <w:tc>
          <w:tcPr>
            <w:tcW w:type="dxa" w:w="794"/>
          </w:tcPr>
          <w:p>
            <w:pPr>
              <w:jc w:val="center"/>
            </w:pPr>
            <w:r/>
            <w:r>
              <w:rPr>
                <w:rFonts w:ascii="Arial" w:hAnsi="Arial" w:cs="Arial"/>
                <w:b w:val="0"/>
                <w:i w:val="0"/>
                <w:sz w:val="15"/>
              </w:rPr>
              <w:t>PUEN</w:t>
            </w:r>
          </w:p>
        </w:tc>
        <w:tc>
          <w:tcPr>
            <w:tcW w:type="dxa" w:w="1701"/>
          </w:tcPr>
          <w:p>
            <w:pPr>
              <w:jc w:val="left"/>
            </w:pPr>
            <w:r/>
            <w:r>
              <w:rPr>
                <w:rFonts w:ascii="Arial" w:hAnsi="Arial" w:cs="Arial"/>
                <w:b w:val="0"/>
                <w:i w:val="0"/>
                <w:sz w:val="15"/>
              </w:rPr>
              <w:t>Puentes y estructuras</w:t>
            </w:r>
          </w:p>
        </w:tc>
        <w:tc>
          <w:tcPr>
            <w:tcW w:type="dxa" w:w="3175"/>
          </w:tcPr>
          <w:p>
            <w:pPr>
              <w:jc w:val="left"/>
            </w:pPr>
            <w:r/>
            <w:r>
              <w:rPr>
                <w:rFonts w:ascii="Arial" w:hAnsi="Arial" w:cs="Arial"/>
                <w:b w:val="0"/>
                <w:i w:val="0"/>
                <w:sz w:val="15"/>
              </w:rPr>
              <w:t>Trabajos en puentes sobre cauces (estribos, superestructura, prueba de carga)</w:t>
            </w:r>
          </w:p>
        </w:tc>
        <w:tc>
          <w:tcPr>
            <w:tcW w:type="dxa" w:w="1020"/>
          </w:tcPr>
          <w:p>
            <w:pPr>
              <w:jc w:val="center"/>
            </w:pPr>
            <w:r/>
            <w:r>
              <w:rPr>
                <w:rFonts w:ascii="Arial" w:hAnsi="Arial" w:cs="Arial"/>
                <w:b w:val="0"/>
                <w:i w:val="0"/>
                <w:sz w:val="15"/>
              </w:rPr>
              <w:t>185</w:t>
            </w:r>
          </w:p>
        </w:tc>
        <w:tc>
          <w:tcPr>
            <w:tcW w:type="dxa" w:w="2381"/>
          </w:tcPr>
          <w:p>
            <w:pPr>
              <w:jc w:val="left"/>
            </w:pPr>
            <w:r/>
            <w:r>
              <w:rPr>
                <w:rFonts w:ascii="Arial" w:hAnsi="Arial" w:cs="Arial"/>
                <w:b w:val="0"/>
                <w:i w:val="0"/>
                <w:sz w:val="15"/>
              </w:rPr>
              <w:t>Operario, Oficial, Peón, Operador de grúa</w:t>
            </w:r>
          </w:p>
        </w:tc>
      </w:tr>
      <w:tr>
        <w:tc>
          <w:tcPr>
            <w:tcW w:type="dxa" w:w="794"/>
          </w:tcPr>
          <w:p>
            <w:pPr>
              <w:jc w:val="center"/>
            </w:pPr>
            <w:r/>
            <w:r>
              <w:rPr>
                <w:rFonts w:ascii="Arial" w:hAnsi="Arial" w:cs="Arial"/>
                <w:b w:val="0"/>
                <w:i w:val="0"/>
                <w:sz w:val="15"/>
              </w:rPr>
              <w:t>SENV</w:t>
            </w:r>
          </w:p>
        </w:tc>
        <w:tc>
          <w:tcPr>
            <w:tcW w:type="dxa" w:w="1701"/>
          </w:tcPr>
          <w:p>
            <w:pPr>
              <w:jc w:val="left"/>
            </w:pPr>
            <w:r/>
            <w:r>
              <w:rPr>
                <w:rFonts w:ascii="Arial" w:hAnsi="Arial" w:cs="Arial"/>
                <w:b w:val="0"/>
                <w:i w:val="0"/>
                <w:sz w:val="15"/>
              </w:rPr>
              <w:t>Señalización y seguridad vial</w:t>
            </w:r>
          </w:p>
        </w:tc>
        <w:tc>
          <w:tcPr>
            <w:tcW w:type="dxa" w:w="3175"/>
          </w:tcPr>
          <w:p>
            <w:pPr>
              <w:jc w:val="left"/>
            </w:pPr>
            <w:r/>
            <w:r>
              <w:rPr>
                <w:rFonts w:ascii="Arial" w:hAnsi="Arial" w:cs="Arial"/>
                <w:b w:val="0"/>
                <w:i w:val="0"/>
                <w:sz w:val="15"/>
              </w:rPr>
              <w:t>Señalización vial definitiva, pintura de tráfico y barreras</w:t>
            </w:r>
          </w:p>
        </w:tc>
        <w:tc>
          <w:tcPr>
            <w:tcW w:type="dxa" w:w="1020"/>
          </w:tcPr>
          <w:p>
            <w:pPr>
              <w:jc w:val="center"/>
            </w:pPr>
            <w:r/>
            <w:r>
              <w:rPr>
                <w:rFonts w:ascii="Arial" w:hAnsi="Arial" w:cs="Arial"/>
                <w:b w:val="0"/>
                <w:i w:val="0"/>
                <w:sz w:val="15"/>
              </w:rPr>
              <w:t>11</w:t>
            </w:r>
          </w:p>
        </w:tc>
        <w:tc>
          <w:tcPr>
            <w:tcW w:type="dxa" w:w="2381"/>
          </w:tcPr>
          <w:p>
            <w:pPr>
              <w:jc w:val="left"/>
            </w:pPr>
            <w:r/>
            <w:r>
              <w:rPr>
                <w:rFonts w:ascii="Arial" w:hAnsi="Arial" w:cs="Arial"/>
                <w:b w:val="0"/>
                <w:i w:val="0"/>
                <w:sz w:val="15"/>
              </w:rPr>
              <w:t>Operario, Peón, Controlador de tránsito (vigía)</w:t>
            </w:r>
          </w:p>
        </w:tc>
      </w:tr>
      <w:tr>
        <w:tc>
          <w:tcPr>
            <w:tcW w:type="dxa" w:w="794"/>
          </w:tcPr>
          <w:p>
            <w:pPr>
              <w:jc w:val="center"/>
            </w:pPr>
            <w:r/>
            <w:r>
              <w:rPr>
                <w:rFonts w:ascii="Arial" w:hAnsi="Arial" w:cs="Arial"/>
                <w:b w:val="0"/>
                <w:i w:val="0"/>
                <w:sz w:val="15"/>
              </w:rPr>
              <w:t>POST</w:t>
            </w:r>
          </w:p>
        </w:tc>
        <w:tc>
          <w:tcPr>
            <w:tcW w:type="dxa" w:w="1701"/>
          </w:tcPr>
          <w:p>
            <w:pPr>
              <w:jc w:val="left"/>
            </w:pPr>
            <w:r/>
            <w:r>
              <w:rPr>
                <w:rFonts w:ascii="Arial" w:hAnsi="Arial" w:cs="Arial"/>
                <w:b w:val="0"/>
                <w:i w:val="0"/>
                <w:sz w:val="15"/>
              </w:rPr>
              <w:t>Obras preliminares</w:t>
            </w:r>
          </w:p>
        </w:tc>
        <w:tc>
          <w:tcPr>
            <w:tcW w:type="dxa" w:w="3175"/>
          </w:tcPr>
          <w:p>
            <w:pPr>
              <w:jc w:val="left"/>
            </w:pPr>
            <w:r/>
            <w:r>
              <w:rPr>
                <w:rFonts w:ascii="Arial" w:hAnsi="Arial" w:cs="Arial"/>
                <w:b w:val="0"/>
                <w:i w:val="0"/>
                <w:sz w:val="15"/>
              </w:rPr>
              <w:t>Reubicación de postes e interferencias con redes eléctricas</w:t>
            </w:r>
          </w:p>
        </w:tc>
        <w:tc>
          <w:tcPr>
            <w:tcW w:type="dxa" w:w="1020"/>
          </w:tcPr>
          <w:p>
            <w:pPr>
              <w:jc w:val="center"/>
            </w:pPr>
            <w:r/>
            <w:r>
              <w:rPr>
                <w:rFonts w:ascii="Arial" w:hAnsi="Arial" w:cs="Arial"/>
                <w:b w:val="0"/>
                <w:i w:val="0"/>
                <w:sz w:val="15"/>
              </w:rPr>
              <w:t>1</w:t>
            </w:r>
          </w:p>
        </w:tc>
        <w:tc>
          <w:tcPr>
            <w:tcW w:type="dxa" w:w="2381"/>
          </w:tcPr>
          <w:p>
            <w:pPr>
              <w:jc w:val="left"/>
            </w:pPr>
            <w:r/>
            <w:r>
              <w:rPr>
                <w:rFonts w:ascii="Arial" w:hAnsi="Arial" w:cs="Arial"/>
                <w:b w:val="0"/>
                <w:i w:val="0"/>
                <w:sz w:val="15"/>
              </w:rPr>
              <w:t>Electricista, Operario, Peón, Operador de grúa</w:t>
            </w:r>
          </w:p>
        </w:tc>
      </w:tr>
      <w:tr>
        <w:tc>
          <w:tcPr>
            <w:tcW w:type="dxa" w:w="794"/>
          </w:tcPr>
          <w:p>
            <w:pPr>
              <w:jc w:val="center"/>
            </w:pPr>
            <w:r/>
            <w:r>
              <w:rPr>
                <w:rFonts w:ascii="Arial" w:hAnsi="Arial" w:cs="Arial"/>
                <w:b w:val="0"/>
                <w:i w:val="0"/>
                <w:sz w:val="15"/>
              </w:rPr>
              <w:t>MANT</w:t>
            </w:r>
          </w:p>
        </w:tc>
        <w:tc>
          <w:tcPr>
            <w:tcW w:type="dxa" w:w="1701"/>
          </w:tcPr>
          <w:p>
            <w:pPr>
              <w:jc w:val="left"/>
            </w:pPr>
            <w:r/>
            <w:r>
              <w:rPr>
                <w:rFonts w:ascii="Arial" w:hAnsi="Arial" w:cs="Arial"/>
                <w:b w:val="0"/>
                <w:i w:val="0"/>
                <w:sz w:val="15"/>
              </w:rPr>
              <w:t>Obras provisionales</w:t>
            </w:r>
          </w:p>
        </w:tc>
        <w:tc>
          <w:tcPr>
            <w:tcW w:type="dxa" w:w="3175"/>
          </w:tcPr>
          <w:p>
            <w:pPr>
              <w:jc w:val="left"/>
            </w:pPr>
            <w:r/>
            <w:r>
              <w:rPr>
                <w:rFonts w:ascii="Arial" w:hAnsi="Arial" w:cs="Arial"/>
                <w:b w:val="0"/>
                <w:i w:val="0"/>
                <w:sz w:val="15"/>
              </w:rPr>
              <w:t>Mantenimiento y abastecimiento de combustible de maquinaria</w:t>
            </w:r>
          </w:p>
        </w:tc>
        <w:tc>
          <w:tcPr>
            <w:tcW w:type="dxa" w:w="1020"/>
          </w:tcPr>
          <w:p>
            <w:pPr>
              <w:jc w:val="center"/>
            </w:pPr>
            <w:r/>
            <w:r>
              <w:rPr>
                <w:rFonts w:ascii="Arial" w:hAnsi="Arial" w:cs="Arial"/>
                <w:b w:val="0"/>
                <w:i w:val="0"/>
                <w:sz w:val="15"/>
              </w:rPr>
              <w:t>Transversal</w:t>
            </w:r>
          </w:p>
        </w:tc>
        <w:tc>
          <w:tcPr>
            <w:tcW w:type="dxa" w:w="2381"/>
          </w:tcPr>
          <w:p>
            <w:pPr>
              <w:jc w:val="left"/>
            </w:pPr>
            <w:r/>
            <w:r>
              <w:rPr>
                <w:rFonts w:ascii="Arial" w:hAnsi="Arial" w:cs="Arial"/>
                <w:b w:val="0"/>
                <w:i w:val="0"/>
                <w:sz w:val="15"/>
              </w:rPr>
              <w:t>Mecánico, Abastecedor, Operador de equipo</w:t>
            </w:r>
          </w:p>
        </w:tc>
      </w:tr>
      <w:tr>
        <w:tc>
          <w:tcPr>
            <w:tcW w:type="dxa" w:w="794"/>
          </w:tcPr>
          <w:p>
            <w:pPr>
              <w:jc w:val="center"/>
            </w:pPr>
            <w:r/>
            <w:r>
              <w:rPr>
                <w:rFonts w:ascii="Arial" w:hAnsi="Arial" w:cs="Arial"/>
                <w:b w:val="0"/>
                <w:i w:val="0"/>
                <w:sz w:val="15"/>
              </w:rPr>
              <w:t>AMBI</w:t>
            </w:r>
          </w:p>
        </w:tc>
        <w:tc>
          <w:tcPr>
            <w:tcW w:type="dxa" w:w="1701"/>
          </w:tcPr>
          <w:p>
            <w:pPr>
              <w:jc w:val="left"/>
            </w:pPr>
            <w:r/>
            <w:r>
              <w:rPr>
                <w:rFonts w:ascii="Arial" w:hAnsi="Arial" w:cs="Arial"/>
                <w:b w:val="0"/>
                <w:i w:val="0"/>
                <w:sz w:val="15"/>
              </w:rPr>
              <w:t>Gestión ambiental</w:t>
            </w:r>
          </w:p>
        </w:tc>
        <w:tc>
          <w:tcPr>
            <w:tcW w:type="dxa" w:w="3175"/>
          </w:tcPr>
          <w:p>
            <w:pPr>
              <w:jc w:val="left"/>
            </w:pPr>
            <w:r/>
            <w:r>
              <w:rPr>
                <w:rFonts w:ascii="Arial" w:hAnsi="Arial" w:cs="Arial"/>
                <w:b w:val="0"/>
                <w:i w:val="0"/>
                <w:sz w:val="15"/>
              </w:rPr>
              <w:t>Manejo de residuos, servicios higiénicos portátiles y revegetación</w:t>
            </w:r>
          </w:p>
        </w:tc>
        <w:tc>
          <w:tcPr>
            <w:tcW w:type="dxa" w:w="1020"/>
          </w:tcPr>
          <w:p>
            <w:pPr>
              <w:jc w:val="center"/>
            </w:pPr>
            <w:r/>
            <w:r>
              <w:rPr>
                <w:rFonts w:ascii="Arial" w:hAnsi="Arial" w:cs="Arial"/>
                <w:b w:val="0"/>
                <w:i w:val="0"/>
                <w:sz w:val="15"/>
              </w:rPr>
              <w:t>9</w:t>
            </w:r>
          </w:p>
        </w:tc>
        <w:tc>
          <w:tcPr>
            <w:tcW w:type="dxa" w:w="2381"/>
          </w:tcPr>
          <w:p>
            <w:pPr>
              <w:jc w:val="left"/>
            </w:pPr>
            <w:r/>
            <w:r>
              <w:rPr>
                <w:rFonts w:ascii="Arial" w:hAnsi="Arial" w:cs="Arial"/>
                <w:b w:val="0"/>
                <w:i w:val="0"/>
                <w:sz w:val="15"/>
              </w:rPr>
              <w:t>Peón, Operario</w:t>
            </w:r>
          </w:p>
        </w:tc>
      </w:tr>
    </w:tbl>
    <w:p>
      <w:pPr>
        <w:spacing w:before="0" w:after="80" w:line="276" w:lineRule="auto"/>
        <w:jc w:val="both"/>
      </w:pPr>
    </w:p>
    <w:p>
      <w:pPr>
        <w:pStyle w:val="Heading2"/>
        <w:keepNext/>
        <w:spacing w:before="160" w:after="120"/>
      </w:pPr>
      <w:r>
        <w:rPr>
          <w:rFonts w:ascii="Arial" w:hAnsi="Arial" w:cs="Arial"/>
          <w:b/>
          <w:i w:val="0"/>
          <w:color w:val="1F4E79"/>
          <w:sz w:val="21"/>
        </w:rPr>
        <w:t>5.3 Resultados</w:t>
      </w:r>
    </w:p>
    <w:p>
      <w:pPr>
        <w:spacing w:before="0" w:after="120" w:line="276" w:lineRule="auto"/>
        <w:jc w:val="both"/>
      </w:pPr>
      <w:r>
        <w:rPr>
          <w:rFonts w:ascii="Arial" w:hAnsi="Arial" w:cs="Arial"/>
          <w:b w:val="0"/>
          <w:i w:val="0"/>
          <w:sz w:val="20"/>
        </w:rPr>
        <w:t>Se evaluaron 109 peligros en 28 actividades. Antes de aplicar los controles, 99 riesgos son significativos (21 intolerables y 78 importantes). Con los controles propuestos ningún riesgo queda en nivel importante o intolerable: 57 quedan en nivel moderado y 52 en tolerable o trivial. Los riesgos moderados residuales requieren supervisión permanente y verificación de que los controles se mantienen.</w:t>
      </w:r>
    </w:p>
    <w:p>
      <w:pPr>
        <w:jc w:val="center"/>
      </w:pPr>
      <w:r>
        <w:drawing>
          <wp:inline xmlns:a="http://schemas.openxmlformats.org/drawingml/2006/main" xmlns:pic="http://schemas.openxmlformats.org/drawingml/2006/picture">
            <wp:extent cx="5400000" cy="2400000"/>
            <wp:docPr id="3" name="Picture 3"/>
            <wp:cNvGraphicFramePr>
              <a:graphicFrameLocks noChangeAspect="1"/>
            </wp:cNvGraphicFramePr>
            <a:graphic>
              <a:graphicData uri="http://schemas.openxmlformats.org/drawingml/2006/picture">
                <pic:pic>
                  <pic:nvPicPr>
                    <pic:cNvPr id="0" name="f3_niveles.png"/>
                    <pic:cNvPicPr/>
                  </pic:nvPicPr>
                  <pic:blipFill>
                    <a:blip r:embed="rId11"/>
                    <a:stretch>
                      <a:fillRect/>
                    </a:stretch>
                  </pic:blipFill>
                  <pic:spPr>
                    <a:xfrm>
                      <a:off x="0" y="0"/>
                      <a:ext cx="5400000" cy="2400000"/>
                    </a:xfrm>
                    <a:prstGeom prst="rect"/>
                  </pic:spPr>
                </pic:pic>
              </a:graphicData>
            </a:graphic>
          </wp:inline>
        </w:drawing>
      </w:r>
    </w:p>
    <w:p>
      <w:pPr>
        <w:spacing w:before="0" w:after="20" w:line="276" w:lineRule="auto"/>
        <w:jc w:val="center"/>
      </w:pPr>
      <w:r>
        <w:rPr>
          <w:rFonts w:ascii="Arial" w:hAnsi="Arial" w:cs="Arial"/>
          <w:b/>
          <w:i w:val="0"/>
          <w:sz w:val="18"/>
        </w:rPr>
        <w:t>Figura N.° 03: Número de peligros por nivel de riesgo, antes y después de los controles</w:t>
      </w:r>
    </w:p>
    <w:p>
      <w:pPr>
        <w:spacing w:before="0" w:after="160" w:line="276" w:lineRule="auto"/>
        <w:jc w:val="center"/>
      </w:pPr>
      <w:r>
        <w:rPr>
          <w:rFonts w:ascii="Arial" w:hAnsi="Arial" w:cs="Arial"/>
          <w:b w:val="0"/>
          <w:i/>
          <w:sz w:val="16"/>
        </w:rPr>
        <w:t>Fuente: matriz IPERC (MATRIZ_IPERC_PSST_SM107.xlsx).</w:t>
      </w:r>
    </w:p>
    <w:p>
      <w:pPr>
        <w:jc w:val="center"/>
      </w:pPr>
      <w:r>
        <w:drawing>
          <wp:inline xmlns:a="http://schemas.openxmlformats.org/drawingml/2006/main" xmlns:pic="http://schemas.openxmlformats.org/drawingml/2006/picture">
            <wp:extent cx="5580000" cy="3083594"/>
            <wp:docPr id="4" name="Picture 4"/>
            <wp:cNvGraphicFramePr>
              <a:graphicFrameLocks noChangeAspect="1"/>
            </wp:cNvGraphicFramePr>
            <a:graphic>
              <a:graphicData uri="http://schemas.openxmlformats.org/drawingml/2006/picture">
                <pic:pic>
                  <pic:nvPicPr>
                    <pic:cNvPr id="0" name="f2_calor.png"/>
                    <pic:cNvPicPr/>
                  </pic:nvPicPr>
                  <pic:blipFill>
                    <a:blip r:embed="rId12"/>
                    <a:stretch>
                      <a:fillRect/>
                    </a:stretch>
                  </pic:blipFill>
                  <pic:spPr>
                    <a:xfrm>
                      <a:off x="0" y="0"/>
                      <a:ext cx="5580000" cy="3083594"/>
                    </a:xfrm>
                    <a:prstGeom prst="rect"/>
                  </pic:spPr>
                </pic:pic>
              </a:graphicData>
            </a:graphic>
          </wp:inline>
        </w:drawing>
      </w:r>
    </w:p>
    <w:p>
      <w:pPr>
        <w:spacing w:before="0" w:after="20" w:line="276" w:lineRule="auto"/>
        <w:jc w:val="center"/>
      </w:pPr>
      <w:r>
        <w:rPr>
          <w:rFonts w:ascii="Arial" w:hAnsi="Arial" w:cs="Arial"/>
          <w:b/>
          <w:i w:val="0"/>
          <w:sz w:val="18"/>
        </w:rPr>
        <w:t>Figura N.° 04: Mapa de calor: probabilidad x severidad antes y después de los controles</w:t>
      </w:r>
    </w:p>
    <w:p>
      <w:pPr>
        <w:spacing w:before="0" w:after="160" w:line="276" w:lineRule="auto"/>
        <w:jc w:val="center"/>
      </w:pPr>
      <w:r>
        <w:rPr>
          <w:rFonts w:ascii="Arial" w:hAnsi="Arial" w:cs="Arial"/>
          <w:b w:val="0"/>
          <w:i/>
          <w:sz w:val="16"/>
        </w:rPr>
        <w:t>Fuente: matriz IPERC (MATRIZ_IPERC_PSST_SM107.xlsx).</w:t>
      </w:r>
    </w:p>
    <w:p>
      <w:pPr>
        <w:keepNext/>
        <w:spacing w:before="80" w:after="60" w:line="276" w:lineRule="auto"/>
        <w:jc w:val="center"/>
      </w:pPr>
      <w:r>
        <w:rPr>
          <w:rFonts w:ascii="Arial" w:hAnsi="Arial" w:cs="Arial"/>
          <w:b/>
          <w:i w:val="0"/>
          <w:sz w:val="18"/>
        </w:rPr>
        <w:t>Tabla N.° 09: Resumen de niveles de riesgo por proceso</w:t>
      </w:r>
    </w:p>
    <w:tbl>
      <w:tblPr>
        <w:tblStyle w:val="TableGrid"/>
        <w:jc w:val="center"/>
        <w:tblLayout w:type="fixed"/>
        <w:tblLook w:firstColumn="1" w:firstRow="1" w:lastColumn="0" w:lastRow="0" w:noHBand="0" w:noVBand="1" w:val="04A0"/>
        <w:tblLayout w:type="fixed"/>
        <w:tblW w:w="9185" w:type="dxa"/>
      </w:tblPr>
      <w:tblGrid>
        <w:gridCol w:w="2608"/>
        <w:gridCol w:w="907"/>
        <w:gridCol w:w="1134"/>
        <w:gridCol w:w="1134"/>
        <w:gridCol w:w="1134"/>
        <w:gridCol w:w="1134"/>
        <w:gridCol w:w="1134"/>
      </w:tblGrid>
      <w:tr>
        <w:trPr>
          <w:tblHeader w:val="true"/>
        </w:trPr>
        <w:tc>
          <w:tcPr>
            <w:tcW w:type="dxa" w:w="2608"/>
            <w:shd w:val="clear" w:color="auto" w:fill="1F4E79"/>
          </w:tcPr>
          <w:p>
            <w:pPr>
              <w:jc w:val="center"/>
            </w:pPr>
            <w:r/>
            <w:r>
              <w:rPr>
                <w:rFonts w:ascii="Arial" w:hAnsi="Arial" w:cs="Arial"/>
                <w:b/>
                <w:i w:val="0"/>
                <w:color w:val="FFFFFF"/>
                <w:sz w:val="15"/>
              </w:rPr>
              <w:t>PROCESO</w:t>
            </w:r>
          </w:p>
        </w:tc>
        <w:tc>
          <w:tcPr>
            <w:tcW w:type="dxa" w:w="907"/>
            <w:shd w:val="clear" w:color="auto" w:fill="1F4E79"/>
          </w:tcPr>
          <w:p>
            <w:pPr>
              <w:jc w:val="center"/>
            </w:pPr>
            <w:r/>
            <w:r>
              <w:rPr>
                <w:rFonts w:ascii="Arial" w:hAnsi="Arial" w:cs="Arial"/>
                <w:b/>
                <w:i w:val="0"/>
                <w:color w:val="FFFFFF"/>
                <w:sz w:val="15"/>
              </w:rPr>
              <w:t>PELIGROS</w:t>
            </w:r>
          </w:p>
        </w:tc>
        <w:tc>
          <w:tcPr>
            <w:tcW w:type="dxa" w:w="1134"/>
            <w:shd w:val="clear" w:color="auto" w:fill="1F4E79"/>
          </w:tcPr>
          <w:p>
            <w:pPr>
              <w:jc w:val="center"/>
            </w:pPr>
            <w:r/>
            <w:r>
              <w:rPr>
                <w:rFonts w:ascii="Arial" w:hAnsi="Arial" w:cs="Arial"/>
                <w:b/>
                <w:i w:val="0"/>
                <w:color w:val="FFFFFF"/>
                <w:sz w:val="15"/>
              </w:rPr>
              <w:t>INICIAL</w:t>
              <w:br/>
              <w:t>MODERADO</w:t>
            </w:r>
          </w:p>
        </w:tc>
        <w:tc>
          <w:tcPr>
            <w:tcW w:type="dxa" w:w="1134"/>
            <w:shd w:val="clear" w:color="auto" w:fill="1F4E79"/>
          </w:tcPr>
          <w:p>
            <w:pPr>
              <w:jc w:val="center"/>
            </w:pPr>
            <w:r/>
            <w:r>
              <w:rPr>
                <w:rFonts w:ascii="Arial" w:hAnsi="Arial" w:cs="Arial"/>
                <w:b/>
                <w:i w:val="0"/>
                <w:color w:val="FFFFFF"/>
                <w:sz w:val="15"/>
              </w:rPr>
              <w:t>INICIAL</w:t>
              <w:br/>
              <w:t>IMPORTANTE</w:t>
            </w:r>
          </w:p>
        </w:tc>
        <w:tc>
          <w:tcPr>
            <w:tcW w:type="dxa" w:w="1134"/>
            <w:shd w:val="clear" w:color="auto" w:fill="1F4E79"/>
          </w:tcPr>
          <w:p>
            <w:pPr>
              <w:jc w:val="center"/>
            </w:pPr>
            <w:r/>
            <w:r>
              <w:rPr>
                <w:rFonts w:ascii="Arial" w:hAnsi="Arial" w:cs="Arial"/>
                <w:b/>
                <w:i w:val="0"/>
                <w:color w:val="FFFFFF"/>
                <w:sz w:val="15"/>
              </w:rPr>
              <w:t>INICIAL</w:t>
              <w:br/>
              <w:t>INTOLERABLE</w:t>
            </w:r>
          </w:p>
        </w:tc>
        <w:tc>
          <w:tcPr>
            <w:tcW w:type="dxa" w:w="1134"/>
            <w:shd w:val="clear" w:color="auto" w:fill="1F4E79"/>
          </w:tcPr>
          <w:p>
            <w:pPr>
              <w:jc w:val="center"/>
            </w:pPr>
            <w:r/>
            <w:r>
              <w:rPr>
                <w:rFonts w:ascii="Arial" w:hAnsi="Arial" w:cs="Arial"/>
                <w:b/>
                <w:i w:val="0"/>
                <w:color w:val="FFFFFF"/>
                <w:sz w:val="15"/>
              </w:rPr>
              <w:t>RESIDUAL</w:t>
              <w:br/>
              <w:t>TOLERABLE</w:t>
            </w:r>
          </w:p>
        </w:tc>
        <w:tc>
          <w:tcPr>
            <w:tcW w:type="dxa" w:w="1134"/>
            <w:shd w:val="clear" w:color="auto" w:fill="1F4E79"/>
          </w:tcPr>
          <w:p>
            <w:pPr>
              <w:jc w:val="center"/>
            </w:pPr>
            <w:r/>
            <w:r>
              <w:rPr>
                <w:rFonts w:ascii="Arial" w:hAnsi="Arial" w:cs="Arial"/>
                <w:b/>
                <w:i w:val="0"/>
                <w:color w:val="FFFFFF"/>
                <w:sz w:val="15"/>
              </w:rPr>
              <w:t>RESIDUAL</w:t>
              <w:br/>
              <w:t>MODERADO</w:t>
            </w:r>
          </w:p>
        </w:tc>
      </w:tr>
      <w:tr>
        <w:tc>
          <w:tcPr>
            <w:tcW w:type="dxa" w:w="2608"/>
          </w:tcPr>
          <w:p>
            <w:pPr>
              <w:jc w:val="left"/>
            </w:pPr>
            <w:r/>
            <w:r>
              <w:rPr>
                <w:rFonts w:ascii="Arial" w:hAnsi="Arial" w:cs="Arial"/>
                <w:b w:val="0"/>
                <w:i w:val="0"/>
                <w:sz w:val="15"/>
              </w:rPr>
              <w:t>Actividades generales</w:t>
            </w:r>
          </w:p>
        </w:tc>
        <w:tc>
          <w:tcPr>
            <w:tcW w:type="dxa" w:w="907"/>
          </w:tcPr>
          <w:p>
            <w:pPr>
              <w:jc w:val="center"/>
            </w:pPr>
            <w:r/>
            <w:r>
              <w:rPr>
                <w:rFonts w:ascii="Arial" w:hAnsi="Arial" w:cs="Arial"/>
                <w:b w:val="0"/>
                <w:i w:val="0"/>
                <w:sz w:val="15"/>
              </w:rPr>
              <w:t>8</w:t>
            </w:r>
          </w:p>
        </w:tc>
        <w:tc>
          <w:tcPr>
            <w:tcW w:type="dxa" w:w="1134"/>
          </w:tcPr>
          <w:p>
            <w:pPr>
              <w:jc w:val="center"/>
            </w:pPr>
            <w:r/>
            <w:r>
              <w:rPr>
                <w:rFonts w:ascii="Arial" w:hAnsi="Arial" w:cs="Arial"/>
                <w:b w:val="0"/>
                <w:i w:val="0"/>
                <w:sz w:val="15"/>
              </w:rPr>
            </w:r>
          </w:p>
        </w:tc>
        <w:tc>
          <w:tcPr>
            <w:tcW w:type="dxa" w:w="1134"/>
          </w:tcPr>
          <w:p>
            <w:pPr>
              <w:jc w:val="center"/>
            </w:pPr>
            <w:r/>
            <w:r>
              <w:rPr>
                <w:rFonts w:ascii="Arial" w:hAnsi="Arial" w:cs="Arial"/>
                <w:b w:val="0"/>
                <w:i w:val="0"/>
                <w:sz w:val="15"/>
              </w:rPr>
              <w:t>4</w:t>
            </w:r>
          </w:p>
        </w:tc>
        <w:tc>
          <w:tcPr>
            <w:tcW w:type="dxa" w:w="1134"/>
          </w:tcPr>
          <w:p>
            <w:pPr>
              <w:jc w:val="center"/>
            </w:pPr>
            <w:r/>
            <w:r>
              <w:rPr>
                <w:rFonts w:ascii="Arial" w:hAnsi="Arial" w:cs="Arial"/>
                <w:b w:val="0"/>
                <w:i w:val="0"/>
                <w:sz w:val="15"/>
              </w:rPr>
              <w:t>4</w:t>
            </w:r>
          </w:p>
        </w:tc>
        <w:tc>
          <w:tcPr>
            <w:tcW w:type="dxa" w:w="1134"/>
          </w:tcPr>
          <w:p>
            <w:pPr>
              <w:jc w:val="center"/>
            </w:pPr>
            <w:r/>
            <w:r>
              <w:rPr>
                <w:rFonts w:ascii="Arial" w:hAnsi="Arial" w:cs="Arial"/>
                <w:b w:val="0"/>
                <w:i w:val="0"/>
                <w:sz w:val="15"/>
              </w:rPr>
              <w:t>2</w:t>
            </w:r>
          </w:p>
        </w:tc>
        <w:tc>
          <w:tcPr>
            <w:tcW w:type="dxa" w:w="1134"/>
          </w:tcPr>
          <w:p>
            <w:pPr>
              <w:jc w:val="center"/>
            </w:pPr>
            <w:r/>
            <w:r>
              <w:rPr>
                <w:rFonts w:ascii="Arial" w:hAnsi="Arial" w:cs="Arial"/>
                <w:b w:val="0"/>
                <w:i w:val="0"/>
                <w:sz w:val="15"/>
              </w:rPr>
              <w:t>6</w:t>
            </w:r>
          </w:p>
        </w:tc>
      </w:tr>
      <w:tr>
        <w:tc>
          <w:tcPr>
            <w:tcW w:type="dxa" w:w="2608"/>
          </w:tcPr>
          <w:p>
            <w:pPr>
              <w:jc w:val="left"/>
            </w:pPr>
            <w:r/>
            <w:r>
              <w:rPr>
                <w:rFonts w:ascii="Arial" w:hAnsi="Arial" w:cs="Arial"/>
                <w:b w:val="0"/>
                <w:i w:val="0"/>
                <w:sz w:val="15"/>
              </w:rPr>
              <w:t>Obras provisionales</w:t>
            </w:r>
          </w:p>
        </w:tc>
        <w:tc>
          <w:tcPr>
            <w:tcW w:type="dxa" w:w="907"/>
          </w:tcPr>
          <w:p>
            <w:pPr>
              <w:jc w:val="center"/>
            </w:pPr>
            <w:r/>
            <w:r>
              <w:rPr>
                <w:rFonts w:ascii="Arial" w:hAnsi="Arial" w:cs="Arial"/>
                <w:b w:val="0"/>
                <w:i w:val="0"/>
                <w:sz w:val="15"/>
              </w:rPr>
              <w:t>10</w:t>
            </w:r>
          </w:p>
        </w:tc>
        <w:tc>
          <w:tcPr>
            <w:tcW w:type="dxa" w:w="1134"/>
          </w:tcPr>
          <w:p>
            <w:pPr>
              <w:jc w:val="center"/>
            </w:pPr>
            <w:r/>
            <w:r>
              <w:rPr>
                <w:rFonts w:ascii="Arial" w:hAnsi="Arial" w:cs="Arial"/>
                <w:b w:val="0"/>
                <w:i w:val="0"/>
                <w:sz w:val="15"/>
              </w:rPr>
              <w:t>1</w:t>
            </w:r>
          </w:p>
        </w:tc>
        <w:tc>
          <w:tcPr>
            <w:tcW w:type="dxa" w:w="1134"/>
          </w:tcPr>
          <w:p>
            <w:pPr>
              <w:jc w:val="center"/>
            </w:pPr>
            <w:r/>
            <w:r>
              <w:rPr>
                <w:rFonts w:ascii="Arial" w:hAnsi="Arial" w:cs="Arial"/>
                <w:b w:val="0"/>
                <w:i w:val="0"/>
                <w:sz w:val="15"/>
              </w:rPr>
              <w:t>9</w:t>
            </w:r>
          </w:p>
        </w:tc>
        <w:tc>
          <w:tcPr>
            <w:tcW w:type="dxa" w:w="1134"/>
          </w:tcPr>
          <w:p>
            <w:pPr>
              <w:jc w:val="center"/>
            </w:pPr>
            <w:r/>
            <w:r>
              <w:rPr>
                <w:rFonts w:ascii="Arial" w:hAnsi="Arial" w:cs="Arial"/>
                <w:b w:val="0"/>
                <w:i w:val="0"/>
                <w:sz w:val="15"/>
              </w:rPr>
            </w:r>
          </w:p>
        </w:tc>
        <w:tc>
          <w:tcPr>
            <w:tcW w:type="dxa" w:w="1134"/>
          </w:tcPr>
          <w:p>
            <w:pPr>
              <w:jc w:val="center"/>
            </w:pPr>
            <w:r/>
            <w:r>
              <w:rPr>
                <w:rFonts w:ascii="Arial" w:hAnsi="Arial" w:cs="Arial"/>
                <w:b w:val="0"/>
                <w:i w:val="0"/>
                <w:sz w:val="15"/>
              </w:rPr>
              <w:t>5</w:t>
            </w:r>
          </w:p>
        </w:tc>
        <w:tc>
          <w:tcPr>
            <w:tcW w:type="dxa" w:w="1134"/>
          </w:tcPr>
          <w:p>
            <w:pPr>
              <w:jc w:val="center"/>
            </w:pPr>
            <w:r/>
            <w:r>
              <w:rPr>
                <w:rFonts w:ascii="Arial" w:hAnsi="Arial" w:cs="Arial"/>
                <w:b w:val="0"/>
                <w:i w:val="0"/>
                <w:sz w:val="15"/>
              </w:rPr>
              <w:t>5</w:t>
            </w:r>
          </w:p>
        </w:tc>
      </w:tr>
      <w:tr>
        <w:tc>
          <w:tcPr>
            <w:tcW w:type="dxa" w:w="2608"/>
          </w:tcPr>
          <w:p>
            <w:pPr>
              <w:jc w:val="left"/>
            </w:pPr>
            <w:r/>
            <w:r>
              <w:rPr>
                <w:rFonts w:ascii="Arial" w:hAnsi="Arial" w:cs="Arial"/>
                <w:b w:val="0"/>
                <w:i w:val="0"/>
                <w:sz w:val="15"/>
              </w:rPr>
              <w:t>Obras preliminares</w:t>
            </w:r>
          </w:p>
        </w:tc>
        <w:tc>
          <w:tcPr>
            <w:tcW w:type="dxa" w:w="907"/>
          </w:tcPr>
          <w:p>
            <w:pPr>
              <w:jc w:val="center"/>
            </w:pPr>
            <w:r/>
            <w:r>
              <w:rPr>
                <w:rFonts w:ascii="Arial" w:hAnsi="Arial" w:cs="Arial"/>
                <w:b w:val="0"/>
                <w:i w:val="0"/>
                <w:sz w:val="15"/>
              </w:rPr>
              <w:t>13</w:t>
            </w:r>
          </w:p>
        </w:tc>
        <w:tc>
          <w:tcPr>
            <w:tcW w:type="dxa" w:w="1134"/>
          </w:tcPr>
          <w:p>
            <w:pPr>
              <w:jc w:val="center"/>
            </w:pPr>
            <w:r/>
            <w:r>
              <w:rPr>
                <w:rFonts w:ascii="Arial" w:hAnsi="Arial" w:cs="Arial"/>
                <w:b w:val="0"/>
                <w:i w:val="0"/>
                <w:sz w:val="15"/>
              </w:rPr>
              <w:t>3</w:t>
            </w:r>
          </w:p>
        </w:tc>
        <w:tc>
          <w:tcPr>
            <w:tcW w:type="dxa" w:w="1134"/>
          </w:tcPr>
          <w:p>
            <w:pPr>
              <w:jc w:val="center"/>
            </w:pPr>
            <w:r/>
            <w:r>
              <w:rPr>
                <w:rFonts w:ascii="Arial" w:hAnsi="Arial" w:cs="Arial"/>
                <w:b w:val="0"/>
                <w:i w:val="0"/>
                <w:sz w:val="15"/>
              </w:rPr>
              <w:t>7</w:t>
            </w:r>
          </w:p>
        </w:tc>
        <w:tc>
          <w:tcPr>
            <w:tcW w:type="dxa" w:w="1134"/>
          </w:tcPr>
          <w:p>
            <w:pPr>
              <w:jc w:val="center"/>
            </w:pPr>
            <w:r/>
            <w:r>
              <w:rPr>
                <w:rFonts w:ascii="Arial" w:hAnsi="Arial" w:cs="Arial"/>
                <w:b w:val="0"/>
                <w:i w:val="0"/>
                <w:sz w:val="15"/>
              </w:rPr>
              <w:t>3</w:t>
            </w:r>
          </w:p>
        </w:tc>
        <w:tc>
          <w:tcPr>
            <w:tcW w:type="dxa" w:w="1134"/>
          </w:tcPr>
          <w:p>
            <w:pPr>
              <w:jc w:val="center"/>
            </w:pPr>
            <w:r/>
            <w:r>
              <w:rPr>
                <w:rFonts w:ascii="Arial" w:hAnsi="Arial" w:cs="Arial"/>
                <w:b w:val="0"/>
                <w:i w:val="0"/>
                <w:sz w:val="15"/>
              </w:rPr>
              <w:t>6</w:t>
            </w:r>
          </w:p>
        </w:tc>
        <w:tc>
          <w:tcPr>
            <w:tcW w:type="dxa" w:w="1134"/>
          </w:tcPr>
          <w:p>
            <w:pPr>
              <w:jc w:val="center"/>
            </w:pPr>
            <w:r/>
            <w:r>
              <w:rPr>
                <w:rFonts w:ascii="Arial" w:hAnsi="Arial" w:cs="Arial"/>
                <w:b w:val="0"/>
                <w:i w:val="0"/>
                <w:sz w:val="15"/>
              </w:rPr>
              <w:t>7</w:t>
            </w:r>
          </w:p>
        </w:tc>
      </w:tr>
      <w:tr>
        <w:tc>
          <w:tcPr>
            <w:tcW w:type="dxa" w:w="2608"/>
          </w:tcPr>
          <w:p>
            <w:pPr>
              <w:jc w:val="left"/>
            </w:pPr>
            <w:r/>
            <w:r>
              <w:rPr>
                <w:rFonts w:ascii="Arial" w:hAnsi="Arial" w:cs="Arial"/>
                <w:b w:val="0"/>
                <w:i w:val="0"/>
                <w:sz w:val="15"/>
              </w:rPr>
              <w:t>Demoliciones</w:t>
            </w:r>
          </w:p>
        </w:tc>
        <w:tc>
          <w:tcPr>
            <w:tcW w:type="dxa" w:w="907"/>
          </w:tcPr>
          <w:p>
            <w:pPr>
              <w:jc w:val="center"/>
            </w:pPr>
            <w:r/>
            <w:r>
              <w:rPr>
                <w:rFonts w:ascii="Arial" w:hAnsi="Arial" w:cs="Arial"/>
                <w:b w:val="0"/>
                <w:i w:val="0"/>
                <w:sz w:val="15"/>
              </w:rPr>
              <w:t>5</w:t>
            </w:r>
          </w:p>
        </w:tc>
        <w:tc>
          <w:tcPr>
            <w:tcW w:type="dxa" w:w="1134"/>
          </w:tcPr>
          <w:p>
            <w:pPr>
              <w:jc w:val="center"/>
            </w:pPr>
            <w:r/>
            <w:r>
              <w:rPr>
                <w:rFonts w:ascii="Arial" w:hAnsi="Arial" w:cs="Arial"/>
                <w:b w:val="0"/>
                <w:i w:val="0"/>
                <w:sz w:val="15"/>
              </w:rPr>
            </w:r>
          </w:p>
        </w:tc>
        <w:tc>
          <w:tcPr>
            <w:tcW w:type="dxa" w:w="1134"/>
          </w:tcPr>
          <w:p>
            <w:pPr>
              <w:jc w:val="center"/>
            </w:pPr>
            <w:r/>
            <w:r>
              <w:rPr>
                <w:rFonts w:ascii="Arial" w:hAnsi="Arial" w:cs="Arial"/>
                <w:b w:val="0"/>
                <w:i w:val="0"/>
                <w:sz w:val="15"/>
              </w:rPr>
              <w:t>5</w:t>
            </w:r>
          </w:p>
        </w:tc>
        <w:tc>
          <w:tcPr>
            <w:tcW w:type="dxa" w:w="1134"/>
          </w:tcPr>
          <w:p>
            <w:pPr>
              <w:jc w:val="center"/>
            </w:pPr>
            <w:r/>
            <w:r>
              <w:rPr>
                <w:rFonts w:ascii="Arial" w:hAnsi="Arial" w:cs="Arial"/>
                <w:b w:val="0"/>
                <w:i w:val="0"/>
                <w:sz w:val="15"/>
              </w:rPr>
            </w:r>
          </w:p>
        </w:tc>
        <w:tc>
          <w:tcPr>
            <w:tcW w:type="dxa" w:w="1134"/>
          </w:tcPr>
          <w:p>
            <w:pPr>
              <w:jc w:val="center"/>
            </w:pPr>
            <w:r/>
            <w:r>
              <w:rPr>
                <w:rFonts w:ascii="Arial" w:hAnsi="Arial" w:cs="Arial"/>
                <w:b w:val="0"/>
                <w:i w:val="0"/>
                <w:sz w:val="15"/>
              </w:rPr>
              <w:t>2</w:t>
            </w:r>
          </w:p>
        </w:tc>
        <w:tc>
          <w:tcPr>
            <w:tcW w:type="dxa" w:w="1134"/>
          </w:tcPr>
          <w:p>
            <w:pPr>
              <w:jc w:val="center"/>
            </w:pPr>
            <w:r/>
            <w:r>
              <w:rPr>
                <w:rFonts w:ascii="Arial" w:hAnsi="Arial" w:cs="Arial"/>
                <w:b w:val="0"/>
                <w:i w:val="0"/>
                <w:sz w:val="15"/>
              </w:rPr>
              <w:t>3</w:t>
            </w:r>
          </w:p>
        </w:tc>
      </w:tr>
      <w:tr>
        <w:tc>
          <w:tcPr>
            <w:tcW w:type="dxa" w:w="2608"/>
          </w:tcPr>
          <w:p>
            <w:pPr>
              <w:jc w:val="left"/>
            </w:pPr>
            <w:r/>
            <w:r>
              <w:rPr>
                <w:rFonts w:ascii="Arial" w:hAnsi="Arial" w:cs="Arial"/>
                <w:b w:val="0"/>
                <w:i w:val="0"/>
                <w:sz w:val="15"/>
              </w:rPr>
              <w:t>Movimiento de tierras</w:t>
            </w:r>
          </w:p>
        </w:tc>
        <w:tc>
          <w:tcPr>
            <w:tcW w:type="dxa" w:w="907"/>
          </w:tcPr>
          <w:p>
            <w:pPr>
              <w:jc w:val="center"/>
            </w:pPr>
            <w:r/>
            <w:r>
              <w:rPr>
                <w:rFonts w:ascii="Arial" w:hAnsi="Arial" w:cs="Arial"/>
                <w:b w:val="0"/>
                <w:i w:val="0"/>
                <w:sz w:val="15"/>
              </w:rPr>
              <w:t>26</w:t>
            </w:r>
          </w:p>
        </w:tc>
        <w:tc>
          <w:tcPr>
            <w:tcW w:type="dxa" w:w="1134"/>
          </w:tcPr>
          <w:p>
            <w:pPr>
              <w:jc w:val="center"/>
            </w:pPr>
            <w:r/>
            <w:r>
              <w:rPr>
                <w:rFonts w:ascii="Arial" w:hAnsi="Arial" w:cs="Arial"/>
                <w:b w:val="0"/>
                <w:i w:val="0"/>
                <w:sz w:val="15"/>
              </w:rPr>
              <w:t>1</w:t>
            </w:r>
          </w:p>
        </w:tc>
        <w:tc>
          <w:tcPr>
            <w:tcW w:type="dxa" w:w="1134"/>
          </w:tcPr>
          <w:p>
            <w:pPr>
              <w:jc w:val="center"/>
            </w:pPr>
            <w:r/>
            <w:r>
              <w:rPr>
                <w:rFonts w:ascii="Arial" w:hAnsi="Arial" w:cs="Arial"/>
                <w:b w:val="0"/>
                <w:i w:val="0"/>
                <w:sz w:val="15"/>
              </w:rPr>
              <w:t>22</w:t>
            </w:r>
          </w:p>
        </w:tc>
        <w:tc>
          <w:tcPr>
            <w:tcW w:type="dxa" w:w="1134"/>
          </w:tcPr>
          <w:p>
            <w:pPr>
              <w:jc w:val="center"/>
            </w:pPr>
            <w:r/>
            <w:r>
              <w:rPr>
                <w:rFonts w:ascii="Arial" w:hAnsi="Arial" w:cs="Arial"/>
                <w:b w:val="0"/>
                <w:i w:val="0"/>
                <w:sz w:val="15"/>
              </w:rPr>
              <w:t>3</w:t>
            </w:r>
          </w:p>
        </w:tc>
        <w:tc>
          <w:tcPr>
            <w:tcW w:type="dxa" w:w="1134"/>
          </w:tcPr>
          <w:p>
            <w:pPr>
              <w:jc w:val="center"/>
            </w:pPr>
            <w:r/>
            <w:r>
              <w:rPr>
                <w:rFonts w:ascii="Arial" w:hAnsi="Arial" w:cs="Arial"/>
                <w:b w:val="0"/>
                <w:i w:val="0"/>
                <w:sz w:val="15"/>
              </w:rPr>
              <w:t>11</w:t>
            </w:r>
          </w:p>
        </w:tc>
        <w:tc>
          <w:tcPr>
            <w:tcW w:type="dxa" w:w="1134"/>
          </w:tcPr>
          <w:p>
            <w:pPr>
              <w:jc w:val="center"/>
            </w:pPr>
            <w:r/>
            <w:r>
              <w:rPr>
                <w:rFonts w:ascii="Arial" w:hAnsi="Arial" w:cs="Arial"/>
                <w:b w:val="0"/>
                <w:i w:val="0"/>
                <w:sz w:val="15"/>
              </w:rPr>
              <w:t>15</w:t>
            </w:r>
          </w:p>
        </w:tc>
      </w:tr>
      <w:tr>
        <w:tc>
          <w:tcPr>
            <w:tcW w:type="dxa" w:w="2608"/>
          </w:tcPr>
          <w:p>
            <w:pPr>
              <w:jc w:val="left"/>
            </w:pPr>
            <w:r/>
            <w:r>
              <w:rPr>
                <w:rFonts w:ascii="Arial" w:hAnsi="Arial" w:cs="Arial"/>
                <w:b w:val="0"/>
                <w:i w:val="0"/>
                <w:sz w:val="15"/>
              </w:rPr>
              <w:t>Transporte</w:t>
            </w:r>
          </w:p>
        </w:tc>
        <w:tc>
          <w:tcPr>
            <w:tcW w:type="dxa" w:w="907"/>
          </w:tcPr>
          <w:p>
            <w:pPr>
              <w:jc w:val="center"/>
            </w:pPr>
            <w:r/>
            <w:r>
              <w:rPr>
                <w:rFonts w:ascii="Arial" w:hAnsi="Arial" w:cs="Arial"/>
                <w:b w:val="0"/>
                <w:i w:val="0"/>
                <w:sz w:val="15"/>
              </w:rPr>
              <w:t>4</w:t>
            </w:r>
          </w:p>
        </w:tc>
        <w:tc>
          <w:tcPr>
            <w:tcW w:type="dxa" w:w="1134"/>
          </w:tcPr>
          <w:p>
            <w:pPr>
              <w:jc w:val="center"/>
            </w:pPr>
            <w:r/>
            <w:r>
              <w:rPr>
                <w:rFonts w:ascii="Arial" w:hAnsi="Arial" w:cs="Arial"/>
                <w:b w:val="0"/>
                <w:i w:val="0"/>
                <w:sz w:val="15"/>
              </w:rPr>
            </w:r>
          </w:p>
        </w:tc>
        <w:tc>
          <w:tcPr>
            <w:tcW w:type="dxa" w:w="1134"/>
          </w:tcPr>
          <w:p>
            <w:pPr>
              <w:jc w:val="center"/>
            </w:pPr>
            <w:r/>
            <w:r>
              <w:rPr>
                <w:rFonts w:ascii="Arial" w:hAnsi="Arial" w:cs="Arial"/>
                <w:b w:val="0"/>
                <w:i w:val="0"/>
                <w:sz w:val="15"/>
              </w:rPr>
              <w:t>2</w:t>
            </w:r>
          </w:p>
        </w:tc>
        <w:tc>
          <w:tcPr>
            <w:tcW w:type="dxa" w:w="1134"/>
          </w:tcPr>
          <w:p>
            <w:pPr>
              <w:jc w:val="center"/>
            </w:pPr>
            <w:r/>
            <w:r>
              <w:rPr>
                <w:rFonts w:ascii="Arial" w:hAnsi="Arial" w:cs="Arial"/>
                <w:b w:val="0"/>
                <w:i w:val="0"/>
                <w:sz w:val="15"/>
              </w:rPr>
              <w:t>2</w:t>
            </w:r>
          </w:p>
        </w:tc>
        <w:tc>
          <w:tcPr>
            <w:tcW w:type="dxa" w:w="1134"/>
          </w:tcPr>
          <w:p>
            <w:pPr>
              <w:jc w:val="center"/>
            </w:pPr>
            <w:r/>
            <w:r>
              <w:rPr>
                <w:rFonts w:ascii="Arial" w:hAnsi="Arial" w:cs="Arial"/>
                <w:b w:val="0"/>
                <w:i w:val="0"/>
                <w:sz w:val="15"/>
              </w:rPr>
              <w:t>1</w:t>
            </w:r>
          </w:p>
        </w:tc>
        <w:tc>
          <w:tcPr>
            <w:tcW w:type="dxa" w:w="1134"/>
          </w:tcPr>
          <w:p>
            <w:pPr>
              <w:jc w:val="center"/>
            </w:pPr>
            <w:r/>
            <w:r>
              <w:rPr>
                <w:rFonts w:ascii="Arial" w:hAnsi="Arial" w:cs="Arial"/>
                <w:b w:val="0"/>
                <w:i w:val="0"/>
                <w:sz w:val="15"/>
              </w:rPr>
              <w:t>3</w:t>
            </w:r>
          </w:p>
        </w:tc>
      </w:tr>
      <w:tr>
        <w:tc>
          <w:tcPr>
            <w:tcW w:type="dxa" w:w="2608"/>
          </w:tcPr>
          <w:p>
            <w:pPr>
              <w:jc w:val="left"/>
            </w:pPr>
            <w:r/>
            <w:r>
              <w:rPr>
                <w:rFonts w:ascii="Arial" w:hAnsi="Arial" w:cs="Arial"/>
                <w:b w:val="0"/>
                <w:i w:val="0"/>
                <w:sz w:val="15"/>
              </w:rPr>
              <w:t>Obras de concreto</w:t>
            </w:r>
          </w:p>
        </w:tc>
        <w:tc>
          <w:tcPr>
            <w:tcW w:type="dxa" w:w="907"/>
          </w:tcPr>
          <w:p>
            <w:pPr>
              <w:jc w:val="center"/>
            </w:pPr>
            <w:r/>
            <w:r>
              <w:rPr>
                <w:rFonts w:ascii="Arial" w:hAnsi="Arial" w:cs="Arial"/>
                <w:b w:val="0"/>
                <w:i w:val="0"/>
                <w:sz w:val="15"/>
              </w:rPr>
              <w:t>17</w:t>
            </w:r>
          </w:p>
        </w:tc>
        <w:tc>
          <w:tcPr>
            <w:tcW w:type="dxa" w:w="1134"/>
          </w:tcPr>
          <w:p>
            <w:pPr>
              <w:jc w:val="center"/>
            </w:pPr>
            <w:r/>
            <w:r>
              <w:rPr>
                <w:rFonts w:ascii="Arial" w:hAnsi="Arial" w:cs="Arial"/>
                <w:b w:val="0"/>
                <w:i w:val="0"/>
                <w:sz w:val="15"/>
              </w:rPr>
              <w:t>1</w:t>
            </w:r>
          </w:p>
        </w:tc>
        <w:tc>
          <w:tcPr>
            <w:tcW w:type="dxa" w:w="1134"/>
          </w:tcPr>
          <w:p>
            <w:pPr>
              <w:jc w:val="center"/>
            </w:pPr>
            <w:r/>
            <w:r>
              <w:rPr>
                <w:rFonts w:ascii="Arial" w:hAnsi="Arial" w:cs="Arial"/>
                <w:b w:val="0"/>
                <w:i w:val="0"/>
                <w:sz w:val="15"/>
              </w:rPr>
              <w:t>13</w:t>
            </w:r>
          </w:p>
        </w:tc>
        <w:tc>
          <w:tcPr>
            <w:tcW w:type="dxa" w:w="1134"/>
          </w:tcPr>
          <w:p>
            <w:pPr>
              <w:jc w:val="center"/>
            </w:pPr>
            <w:r/>
            <w:r>
              <w:rPr>
                <w:rFonts w:ascii="Arial" w:hAnsi="Arial" w:cs="Arial"/>
                <w:b w:val="0"/>
                <w:i w:val="0"/>
                <w:sz w:val="15"/>
              </w:rPr>
              <w:t>3</w:t>
            </w:r>
          </w:p>
        </w:tc>
        <w:tc>
          <w:tcPr>
            <w:tcW w:type="dxa" w:w="1134"/>
          </w:tcPr>
          <w:p>
            <w:pPr>
              <w:jc w:val="center"/>
            </w:pPr>
            <w:r/>
            <w:r>
              <w:rPr>
                <w:rFonts w:ascii="Arial" w:hAnsi="Arial" w:cs="Arial"/>
                <w:b w:val="0"/>
                <w:i w:val="0"/>
                <w:sz w:val="15"/>
              </w:rPr>
              <w:t>13</w:t>
            </w:r>
          </w:p>
        </w:tc>
        <w:tc>
          <w:tcPr>
            <w:tcW w:type="dxa" w:w="1134"/>
          </w:tcPr>
          <w:p>
            <w:pPr>
              <w:jc w:val="center"/>
            </w:pPr>
            <w:r/>
            <w:r>
              <w:rPr>
                <w:rFonts w:ascii="Arial" w:hAnsi="Arial" w:cs="Arial"/>
                <w:b w:val="0"/>
                <w:i w:val="0"/>
                <w:sz w:val="15"/>
              </w:rPr>
              <w:t>4</w:t>
            </w:r>
          </w:p>
        </w:tc>
      </w:tr>
      <w:tr>
        <w:tc>
          <w:tcPr>
            <w:tcW w:type="dxa" w:w="2608"/>
          </w:tcPr>
          <w:p>
            <w:pPr>
              <w:jc w:val="left"/>
            </w:pPr>
            <w:r/>
            <w:r>
              <w:rPr>
                <w:rFonts w:ascii="Arial" w:hAnsi="Arial" w:cs="Arial"/>
                <w:b w:val="0"/>
                <w:i w:val="0"/>
                <w:sz w:val="15"/>
              </w:rPr>
              <w:t>Obras de arte y drenaje</w:t>
            </w:r>
          </w:p>
        </w:tc>
        <w:tc>
          <w:tcPr>
            <w:tcW w:type="dxa" w:w="907"/>
          </w:tcPr>
          <w:p>
            <w:pPr>
              <w:jc w:val="center"/>
            </w:pPr>
            <w:r/>
            <w:r>
              <w:rPr>
                <w:rFonts w:ascii="Arial" w:hAnsi="Arial" w:cs="Arial"/>
                <w:b w:val="0"/>
                <w:i w:val="0"/>
                <w:sz w:val="15"/>
              </w:rPr>
              <w:t>3</w:t>
            </w:r>
          </w:p>
        </w:tc>
        <w:tc>
          <w:tcPr>
            <w:tcW w:type="dxa" w:w="1134"/>
          </w:tcPr>
          <w:p>
            <w:pPr>
              <w:jc w:val="center"/>
            </w:pPr>
            <w:r/>
            <w:r>
              <w:rPr>
                <w:rFonts w:ascii="Arial" w:hAnsi="Arial" w:cs="Arial"/>
                <w:b w:val="0"/>
                <w:i w:val="0"/>
                <w:sz w:val="15"/>
              </w:rPr>
            </w:r>
          </w:p>
        </w:tc>
        <w:tc>
          <w:tcPr>
            <w:tcW w:type="dxa" w:w="1134"/>
          </w:tcPr>
          <w:p>
            <w:pPr>
              <w:jc w:val="center"/>
            </w:pPr>
            <w:r/>
            <w:r>
              <w:rPr>
                <w:rFonts w:ascii="Arial" w:hAnsi="Arial" w:cs="Arial"/>
                <w:b w:val="0"/>
                <w:i w:val="0"/>
                <w:sz w:val="15"/>
              </w:rPr>
              <w:t>3</w:t>
            </w:r>
          </w:p>
        </w:tc>
        <w:tc>
          <w:tcPr>
            <w:tcW w:type="dxa" w:w="1134"/>
          </w:tcPr>
          <w:p>
            <w:pPr>
              <w:jc w:val="center"/>
            </w:pPr>
            <w:r/>
            <w:r>
              <w:rPr>
                <w:rFonts w:ascii="Arial" w:hAnsi="Arial" w:cs="Arial"/>
                <w:b w:val="0"/>
                <w:i w:val="0"/>
                <w:sz w:val="15"/>
              </w:rPr>
            </w:r>
          </w:p>
        </w:tc>
        <w:tc>
          <w:tcPr>
            <w:tcW w:type="dxa" w:w="1134"/>
          </w:tcPr>
          <w:p>
            <w:pPr>
              <w:jc w:val="center"/>
            </w:pPr>
            <w:r/>
            <w:r>
              <w:rPr>
                <w:rFonts w:ascii="Arial" w:hAnsi="Arial" w:cs="Arial"/>
                <w:b w:val="0"/>
                <w:i w:val="0"/>
                <w:sz w:val="15"/>
              </w:rPr>
              <w:t>2</w:t>
            </w:r>
          </w:p>
        </w:tc>
        <w:tc>
          <w:tcPr>
            <w:tcW w:type="dxa" w:w="1134"/>
          </w:tcPr>
          <w:p>
            <w:pPr>
              <w:jc w:val="center"/>
            </w:pPr>
            <w:r/>
            <w:r>
              <w:rPr>
                <w:rFonts w:ascii="Arial" w:hAnsi="Arial" w:cs="Arial"/>
                <w:b w:val="0"/>
                <w:i w:val="0"/>
                <w:sz w:val="15"/>
              </w:rPr>
              <w:t>1</w:t>
            </w:r>
          </w:p>
        </w:tc>
      </w:tr>
      <w:tr>
        <w:tc>
          <w:tcPr>
            <w:tcW w:type="dxa" w:w="2608"/>
          </w:tcPr>
          <w:p>
            <w:pPr>
              <w:jc w:val="left"/>
            </w:pPr>
            <w:r/>
            <w:r>
              <w:rPr>
                <w:rFonts w:ascii="Arial" w:hAnsi="Arial" w:cs="Arial"/>
                <w:b w:val="0"/>
                <w:i w:val="0"/>
                <w:sz w:val="15"/>
              </w:rPr>
              <w:t>Pavimentos</w:t>
            </w:r>
          </w:p>
        </w:tc>
        <w:tc>
          <w:tcPr>
            <w:tcW w:type="dxa" w:w="907"/>
          </w:tcPr>
          <w:p>
            <w:pPr>
              <w:jc w:val="center"/>
            </w:pPr>
            <w:r/>
            <w:r>
              <w:rPr>
                <w:rFonts w:ascii="Arial" w:hAnsi="Arial" w:cs="Arial"/>
                <w:b w:val="0"/>
                <w:i w:val="0"/>
                <w:sz w:val="15"/>
              </w:rPr>
              <w:t>6</w:t>
            </w:r>
          </w:p>
        </w:tc>
        <w:tc>
          <w:tcPr>
            <w:tcW w:type="dxa" w:w="1134"/>
          </w:tcPr>
          <w:p>
            <w:pPr>
              <w:jc w:val="center"/>
            </w:pPr>
            <w:r/>
            <w:r>
              <w:rPr>
                <w:rFonts w:ascii="Arial" w:hAnsi="Arial" w:cs="Arial"/>
                <w:b w:val="0"/>
                <w:i w:val="0"/>
                <w:sz w:val="15"/>
              </w:rPr>
            </w:r>
          </w:p>
        </w:tc>
        <w:tc>
          <w:tcPr>
            <w:tcW w:type="dxa" w:w="1134"/>
          </w:tcPr>
          <w:p>
            <w:pPr>
              <w:jc w:val="center"/>
            </w:pPr>
            <w:r/>
            <w:r>
              <w:rPr>
                <w:rFonts w:ascii="Arial" w:hAnsi="Arial" w:cs="Arial"/>
                <w:b w:val="0"/>
                <w:i w:val="0"/>
                <w:sz w:val="15"/>
              </w:rPr>
              <w:t>3</w:t>
            </w:r>
          </w:p>
        </w:tc>
        <w:tc>
          <w:tcPr>
            <w:tcW w:type="dxa" w:w="1134"/>
          </w:tcPr>
          <w:p>
            <w:pPr>
              <w:jc w:val="center"/>
            </w:pPr>
            <w:r/>
            <w:r>
              <w:rPr>
                <w:rFonts w:ascii="Arial" w:hAnsi="Arial" w:cs="Arial"/>
                <w:b w:val="0"/>
                <w:i w:val="0"/>
                <w:sz w:val="15"/>
              </w:rPr>
              <w:t>3</w:t>
            </w:r>
          </w:p>
        </w:tc>
        <w:tc>
          <w:tcPr>
            <w:tcW w:type="dxa" w:w="1134"/>
          </w:tcPr>
          <w:p>
            <w:pPr>
              <w:jc w:val="center"/>
            </w:pPr>
            <w:r/>
            <w:r>
              <w:rPr>
                <w:rFonts w:ascii="Arial" w:hAnsi="Arial" w:cs="Arial"/>
                <w:b w:val="0"/>
                <w:i w:val="0"/>
                <w:sz w:val="15"/>
              </w:rPr>
              <w:t>2</w:t>
            </w:r>
          </w:p>
        </w:tc>
        <w:tc>
          <w:tcPr>
            <w:tcW w:type="dxa" w:w="1134"/>
          </w:tcPr>
          <w:p>
            <w:pPr>
              <w:jc w:val="center"/>
            </w:pPr>
            <w:r/>
            <w:r>
              <w:rPr>
                <w:rFonts w:ascii="Arial" w:hAnsi="Arial" w:cs="Arial"/>
                <w:b w:val="0"/>
                <w:i w:val="0"/>
                <w:sz w:val="15"/>
              </w:rPr>
              <w:t>4</w:t>
            </w:r>
          </w:p>
        </w:tc>
      </w:tr>
      <w:tr>
        <w:tc>
          <w:tcPr>
            <w:tcW w:type="dxa" w:w="2608"/>
          </w:tcPr>
          <w:p>
            <w:pPr>
              <w:jc w:val="left"/>
            </w:pPr>
            <w:r/>
            <w:r>
              <w:rPr>
                <w:rFonts w:ascii="Arial" w:hAnsi="Arial" w:cs="Arial"/>
                <w:b w:val="0"/>
                <w:i w:val="0"/>
                <w:sz w:val="15"/>
              </w:rPr>
              <w:t>Puentes y estructuras</w:t>
            </w:r>
          </w:p>
        </w:tc>
        <w:tc>
          <w:tcPr>
            <w:tcW w:type="dxa" w:w="907"/>
          </w:tcPr>
          <w:p>
            <w:pPr>
              <w:jc w:val="center"/>
            </w:pPr>
            <w:r/>
            <w:r>
              <w:rPr>
                <w:rFonts w:ascii="Arial" w:hAnsi="Arial" w:cs="Arial"/>
                <w:b w:val="0"/>
                <w:i w:val="0"/>
                <w:sz w:val="15"/>
              </w:rPr>
              <w:t>10</w:t>
            </w:r>
          </w:p>
        </w:tc>
        <w:tc>
          <w:tcPr>
            <w:tcW w:type="dxa" w:w="1134"/>
          </w:tcPr>
          <w:p>
            <w:pPr>
              <w:jc w:val="center"/>
            </w:pPr>
            <w:r/>
            <w:r>
              <w:rPr>
                <w:rFonts w:ascii="Arial" w:hAnsi="Arial" w:cs="Arial"/>
                <w:b w:val="0"/>
                <w:i w:val="0"/>
                <w:sz w:val="15"/>
              </w:rPr>
              <w:t>1</w:t>
            </w:r>
          </w:p>
        </w:tc>
        <w:tc>
          <w:tcPr>
            <w:tcW w:type="dxa" w:w="1134"/>
          </w:tcPr>
          <w:p>
            <w:pPr>
              <w:jc w:val="center"/>
            </w:pPr>
            <w:r/>
            <w:r>
              <w:rPr>
                <w:rFonts w:ascii="Arial" w:hAnsi="Arial" w:cs="Arial"/>
                <w:b w:val="0"/>
                <w:i w:val="0"/>
                <w:sz w:val="15"/>
              </w:rPr>
              <w:t>7</w:t>
            </w:r>
          </w:p>
        </w:tc>
        <w:tc>
          <w:tcPr>
            <w:tcW w:type="dxa" w:w="1134"/>
          </w:tcPr>
          <w:p>
            <w:pPr>
              <w:jc w:val="center"/>
            </w:pPr>
            <w:r/>
            <w:r>
              <w:rPr>
                <w:rFonts w:ascii="Arial" w:hAnsi="Arial" w:cs="Arial"/>
                <w:b w:val="0"/>
                <w:i w:val="0"/>
                <w:sz w:val="15"/>
              </w:rPr>
              <w:t>2</w:t>
            </w:r>
          </w:p>
        </w:tc>
        <w:tc>
          <w:tcPr>
            <w:tcW w:type="dxa" w:w="1134"/>
          </w:tcPr>
          <w:p>
            <w:pPr>
              <w:jc w:val="center"/>
            </w:pPr>
            <w:r/>
            <w:r>
              <w:rPr>
                <w:rFonts w:ascii="Arial" w:hAnsi="Arial" w:cs="Arial"/>
                <w:b w:val="0"/>
                <w:i w:val="0"/>
                <w:sz w:val="15"/>
              </w:rPr>
              <w:t>2</w:t>
            </w:r>
          </w:p>
        </w:tc>
        <w:tc>
          <w:tcPr>
            <w:tcW w:type="dxa" w:w="1134"/>
          </w:tcPr>
          <w:p>
            <w:pPr>
              <w:jc w:val="center"/>
            </w:pPr>
            <w:r/>
            <w:r>
              <w:rPr>
                <w:rFonts w:ascii="Arial" w:hAnsi="Arial" w:cs="Arial"/>
                <w:b w:val="0"/>
                <w:i w:val="0"/>
                <w:sz w:val="15"/>
              </w:rPr>
              <w:t>8</w:t>
            </w:r>
          </w:p>
        </w:tc>
      </w:tr>
      <w:tr>
        <w:tc>
          <w:tcPr>
            <w:tcW w:type="dxa" w:w="2608"/>
          </w:tcPr>
          <w:p>
            <w:pPr>
              <w:jc w:val="left"/>
            </w:pPr>
            <w:r/>
            <w:r>
              <w:rPr>
                <w:rFonts w:ascii="Arial" w:hAnsi="Arial" w:cs="Arial"/>
                <w:b w:val="0"/>
                <w:i w:val="0"/>
                <w:sz w:val="15"/>
              </w:rPr>
              <w:t>Señalización y seguridad vial</w:t>
            </w:r>
          </w:p>
        </w:tc>
        <w:tc>
          <w:tcPr>
            <w:tcW w:type="dxa" w:w="907"/>
          </w:tcPr>
          <w:p>
            <w:pPr>
              <w:jc w:val="center"/>
            </w:pPr>
            <w:r/>
            <w:r>
              <w:rPr>
                <w:rFonts w:ascii="Arial" w:hAnsi="Arial" w:cs="Arial"/>
                <w:b w:val="0"/>
                <w:i w:val="0"/>
                <w:sz w:val="15"/>
              </w:rPr>
              <w:t>4</w:t>
            </w:r>
          </w:p>
        </w:tc>
        <w:tc>
          <w:tcPr>
            <w:tcW w:type="dxa" w:w="1134"/>
          </w:tcPr>
          <w:p>
            <w:pPr>
              <w:jc w:val="center"/>
            </w:pPr>
            <w:r/>
            <w:r>
              <w:rPr>
                <w:rFonts w:ascii="Arial" w:hAnsi="Arial" w:cs="Arial"/>
                <w:b w:val="0"/>
                <w:i w:val="0"/>
                <w:sz w:val="15"/>
              </w:rPr>
              <w:t>1</w:t>
            </w:r>
          </w:p>
        </w:tc>
        <w:tc>
          <w:tcPr>
            <w:tcW w:type="dxa" w:w="1134"/>
          </w:tcPr>
          <w:p>
            <w:pPr>
              <w:jc w:val="center"/>
            </w:pPr>
            <w:r/>
            <w:r>
              <w:rPr>
                <w:rFonts w:ascii="Arial" w:hAnsi="Arial" w:cs="Arial"/>
                <w:b w:val="0"/>
                <w:i w:val="0"/>
                <w:sz w:val="15"/>
              </w:rPr>
              <w:t>2</w:t>
            </w:r>
          </w:p>
        </w:tc>
        <w:tc>
          <w:tcPr>
            <w:tcW w:type="dxa" w:w="1134"/>
          </w:tcPr>
          <w:p>
            <w:pPr>
              <w:jc w:val="center"/>
            </w:pPr>
            <w:r/>
            <w:r>
              <w:rPr>
                <w:rFonts w:ascii="Arial" w:hAnsi="Arial" w:cs="Arial"/>
                <w:b w:val="0"/>
                <w:i w:val="0"/>
                <w:sz w:val="15"/>
              </w:rPr>
              <w:t>1</w:t>
            </w:r>
          </w:p>
        </w:tc>
        <w:tc>
          <w:tcPr>
            <w:tcW w:type="dxa" w:w="1134"/>
          </w:tcPr>
          <w:p>
            <w:pPr>
              <w:jc w:val="center"/>
            </w:pPr>
            <w:r/>
            <w:r>
              <w:rPr>
                <w:rFonts w:ascii="Arial" w:hAnsi="Arial" w:cs="Arial"/>
                <w:b w:val="0"/>
                <w:i w:val="0"/>
                <w:sz w:val="15"/>
              </w:rPr>
              <w:t>3</w:t>
            </w:r>
          </w:p>
        </w:tc>
        <w:tc>
          <w:tcPr>
            <w:tcW w:type="dxa" w:w="1134"/>
          </w:tcPr>
          <w:p>
            <w:pPr>
              <w:jc w:val="center"/>
            </w:pPr>
            <w:r/>
            <w:r>
              <w:rPr>
                <w:rFonts w:ascii="Arial" w:hAnsi="Arial" w:cs="Arial"/>
                <w:b w:val="0"/>
                <w:i w:val="0"/>
                <w:sz w:val="15"/>
              </w:rPr>
              <w:t>1</w:t>
            </w:r>
          </w:p>
        </w:tc>
      </w:tr>
      <w:tr>
        <w:tc>
          <w:tcPr>
            <w:tcW w:type="dxa" w:w="2608"/>
          </w:tcPr>
          <w:p>
            <w:pPr>
              <w:jc w:val="left"/>
            </w:pPr>
            <w:r/>
            <w:r>
              <w:rPr>
                <w:rFonts w:ascii="Arial" w:hAnsi="Arial" w:cs="Arial"/>
                <w:b w:val="0"/>
                <w:i w:val="0"/>
                <w:sz w:val="15"/>
              </w:rPr>
              <w:t>Gestión ambiental</w:t>
            </w:r>
          </w:p>
        </w:tc>
        <w:tc>
          <w:tcPr>
            <w:tcW w:type="dxa" w:w="907"/>
          </w:tcPr>
          <w:p>
            <w:pPr>
              <w:jc w:val="center"/>
            </w:pPr>
            <w:r/>
            <w:r>
              <w:rPr>
                <w:rFonts w:ascii="Arial" w:hAnsi="Arial" w:cs="Arial"/>
                <w:b w:val="0"/>
                <w:i w:val="0"/>
                <w:sz w:val="15"/>
              </w:rPr>
              <w:t>3</w:t>
            </w:r>
          </w:p>
        </w:tc>
        <w:tc>
          <w:tcPr>
            <w:tcW w:type="dxa" w:w="1134"/>
          </w:tcPr>
          <w:p>
            <w:pPr>
              <w:jc w:val="center"/>
            </w:pPr>
            <w:r/>
            <w:r>
              <w:rPr>
                <w:rFonts w:ascii="Arial" w:hAnsi="Arial" w:cs="Arial"/>
                <w:b w:val="0"/>
                <w:i w:val="0"/>
                <w:sz w:val="15"/>
              </w:rPr>
              <w:t>2</w:t>
            </w:r>
          </w:p>
        </w:tc>
        <w:tc>
          <w:tcPr>
            <w:tcW w:type="dxa" w:w="1134"/>
          </w:tcPr>
          <w:p>
            <w:pPr>
              <w:jc w:val="center"/>
            </w:pPr>
            <w:r/>
            <w:r>
              <w:rPr>
                <w:rFonts w:ascii="Arial" w:hAnsi="Arial" w:cs="Arial"/>
                <w:b w:val="0"/>
                <w:i w:val="0"/>
                <w:sz w:val="15"/>
              </w:rPr>
              <w:t>1</w:t>
            </w:r>
          </w:p>
        </w:tc>
        <w:tc>
          <w:tcPr>
            <w:tcW w:type="dxa" w:w="1134"/>
          </w:tcPr>
          <w:p>
            <w:pPr>
              <w:jc w:val="center"/>
            </w:pPr>
            <w:r/>
            <w:r>
              <w:rPr>
                <w:rFonts w:ascii="Arial" w:hAnsi="Arial" w:cs="Arial"/>
                <w:b w:val="0"/>
                <w:i w:val="0"/>
                <w:sz w:val="15"/>
              </w:rPr>
            </w:r>
          </w:p>
        </w:tc>
        <w:tc>
          <w:tcPr>
            <w:tcW w:type="dxa" w:w="1134"/>
          </w:tcPr>
          <w:p>
            <w:pPr>
              <w:jc w:val="center"/>
            </w:pPr>
            <w:r/>
            <w:r>
              <w:rPr>
                <w:rFonts w:ascii="Arial" w:hAnsi="Arial" w:cs="Arial"/>
                <w:b w:val="0"/>
                <w:i w:val="0"/>
                <w:sz w:val="15"/>
              </w:rPr>
              <w:t>3</w:t>
            </w:r>
          </w:p>
        </w:tc>
        <w:tc>
          <w:tcPr>
            <w:tcW w:type="dxa" w:w="1134"/>
          </w:tcPr>
          <w:p>
            <w:pPr>
              <w:jc w:val="center"/>
            </w:pPr>
            <w:r/>
            <w:r>
              <w:rPr>
                <w:rFonts w:ascii="Arial" w:hAnsi="Arial" w:cs="Arial"/>
                <w:b w:val="0"/>
                <w:i w:val="0"/>
                <w:sz w:val="15"/>
              </w:rPr>
            </w:r>
          </w:p>
        </w:tc>
      </w:tr>
      <w:tr>
        <w:tc>
          <w:tcPr>
            <w:tcW w:type="dxa" w:w="2608"/>
          </w:tcPr>
          <w:p>
            <w:pPr>
              <w:jc w:val="left"/>
            </w:pPr>
            <w:r/>
            <w:r>
              <w:rPr>
                <w:rFonts w:ascii="Arial" w:hAnsi="Arial" w:cs="Arial"/>
                <w:b w:val="0"/>
                <w:i w:val="0"/>
                <w:sz w:val="15"/>
              </w:rPr>
              <w:t>TOTAL</w:t>
            </w:r>
          </w:p>
        </w:tc>
        <w:tc>
          <w:tcPr>
            <w:tcW w:type="dxa" w:w="907"/>
          </w:tcPr>
          <w:p>
            <w:pPr>
              <w:jc w:val="center"/>
            </w:pPr>
            <w:r/>
            <w:r>
              <w:rPr>
                <w:rFonts w:ascii="Arial" w:hAnsi="Arial" w:cs="Arial"/>
                <w:b w:val="0"/>
                <w:i w:val="0"/>
                <w:sz w:val="15"/>
              </w:rPr>
              <w:t>109</w:t>
            </w:r>
          </w:p>
        </w:tc>
        <w:tc>
          <w:tcPr>
            <w:tcW w:type="dxa" w:w="1134"/>
          </w:tcPr>
          <w:p>
            <w:pPr>
              <w:jc w:val="center"/>
            </w:pPr>
            <w:r/>
            <w:r>
              <w:rPr>
                <w:rFonts w:ascii="Arial" w:hAnsi="Arial" w:cs="Arial"/>
                <w:b w:val="0"/>
                <w:i w:val="0"/>
                <w:sz w:val="15"/>
              </w:rPr>
              <w:t>10</w:t>
            </w:r>
          </w:p>
        </w:tc>
        <w:tc>
          <w:tcPr>
            <w:tcW w:type="dxa" w:w="1134"/>
          </w:tcPr>
          <w:p>
            <w:pPr>
              <w:jc w:val="center"/>
            </w:pPr>
            <w:r/>
            <w:r>
              <w:rPr>
                <w:rFonts w:ascii="Arial" w:hAnsi="Arial" w:cs="Arial"/>
                <w:b w:val="0"/>
                <w:i w:val="0"/>
                <w:sz w:val="15"/>
              </w:rPr>
              <w:t>78</w:t>
            </w:r>
          </w:p>
        </w:tc>
        <w:tc>
          <w:tcPr>
            <w:tcW w:type="dxa" w:w="1134"/>
          </w:tcPr>
          <w:p>
            <w:pPr>
              <w:jc w:val="center"/>
            </w:pPr>
            <w:r/>
            <w:r>
              <w:rPr>
                <w:rFonts w:ascii="Arial" w:hAnsi="Arial" w:cs="Arial"/>
                <w:b w:val="0"/>
                <w:i w:val="0"/>
                <w:sz w:val="15"/>
              </w:rPr>
              <w:t>21</w:t>
            </w:r>
          </w:p>
        </w:tc>
        <w:tc>
          <w:tcPr>
            <w:tcW w:type="dxa" w:w="1134"/>
          </w:tcPr>
          <w:p>
            <w:pPr>
              <w:jc w:val="center"/>
            </w:pPr>
            <w:r/>
            <w:r>
              <w:rPr>
                <w:rFonts w:ascii="Arial" w:hAnsi="Arial" w:cs="Arial"/>
                <w:b w:val="0"/>
                <w:i w:val="0"/>
                <w:sz w:val="15"/>
              </w:rPr>
              <w:t>52</w:t>
            </w:r>
          </w:p>
        </w:tc>
        <w:tc>
          <w:tcPr>
            <w:tcW w:type="dxa" w:w="1134"/>
          </w:tcPr>
          <w:p>
            <w:pPr>
              <w:jc w:val="center"/>
            </w:pPr>
            <w:r/>
            <w:r>
              <w:rPr>
                <w:rFonts w:ascii="Arial" w:hAnsi="Arial" w:cs="Arial"/>
                <w:b w:val="0"/>
                <w:i w:val="0"/>
                <w:sz w:val="15"/>
              </w:rPr>
              <w:t>57</w:t>
            </w:r>
          </w:p>
        </w:tc>
      </w:tr>
    </w:tbl>
    <w:p>
      <w:pPr>
        <w:spacing w:before="0" w:after="80" w:line="276" w:lineRule="auto"/>
        <w:jc w:val="both"/>
      </w:pPr>
    </w:p>
    <w:p>
      <w:pPr>
        <w:jc w:val="center"/>
      </w:pPr>
      <w:r>
        <w:drawing>
          <wp:inline xmlns:a="http://schemas.openxmlformats.org/drawingml/2006/main" xmlns:pic="http://schemas.openxmlformats.org/drawingml/2006/picture">
            <wp:extent cx="5220000" cy="2952347"/>
            <wp:docPr id="5" name="Picture 5"/>
            <wp:cNvGraphicFramePr>
              <a:graphicFrameLocks noChangeAspect="1"/>
            </wp:cNvGraphicFramePr>
            <a:graphic>
              <a:graphicData uri="http://schemas.openxmlformats.org/drawingml/2006/picture">
                <pic:pic>
                  <pic:nvPicPr>
                    <pic:cNvPr id="0" name="f4_procesos.png"/>
                    <pic:cNvPicPr/>
                  </pic:nvPicPr>
                  <pic:blipFill>
                    <a:blip r:embed="rId13"/>
                    <a:stretch>
                      <a:fillRect/>
                    </a:stretch>
                  </pic:blipFill>
                  <pic:spPr>
                    <a:xfrm>
                      <a:off x="0" y="0"/>
                      <a:ext cx="5220000" cy="2952347"/>
                    </a:xfrm>
                    <a:prstGeom prst="rect"/>
                  </pic:spPr>
                </pic:pic>
              </a:graphicData>
            </a:graphic>
          </wp:inline>
        </w:drawing>
      </w:r>
    </w:p>
    <w:p>
      <w:pPr>
        <w:spacing w:before="0" w:after="20" w:line="276" w:lineRule="auto"/>
        <w:jc w:val="center"/>
      </w:pPr>
      <w:r>
        <w:rPr>
          <w:rFonts w:ascii="Arial" w:hAnsi="Arial" w:cs="Arial"/>
          <w:b/>
          <w:i w:val="0"/>
          <w:sz w:val="18"/>
        </w:rPr>
        <w:t>Figura N.° 05: Peligros evaluados por proceso y tipo</w:t>
      </w:r>
    </w:p>
    <w:p>
      <w:pPr>
        <w:spacing w:before="0" w:after="160" w:line="276" w:lineRule="auto"/>
        <w:jc w:val="center"/>
      </w:pPr>
      <w:r>
        <w:rPr>
          <w:rFonts w:ascii="Arial" w:hAnsi="Arial" w:cs="Arial"/>
          <w:b w:val="0"/>
          <w:i/>
          <w:sz w:val="16"/>
        </w:rPr>
        <w:t>Fuente: matriz IPERC (MATRIZ_IPERC_PSST_SM107.xlsx).</w:t>
      </w:r>
    </w:p>
    <w:p>
      <w:pPr>
        <w:pStyle w:val="Heading2"/>
        <w:keepNext/>
        <w:spacing w:before="160" w:after="120"/>
      </w:pPr>
      <w:r>
        <w:rPr>
          <w:rFonts w:ascii="Arial" w:hAnsi="Arial" w:cs="Arial"/>
          <w:b/>
          <w:i w:val="0"/>
          <w:color w:val="1F4E79"/>
          <w:sz w:val="21"/>
        </w:rPr>
        <w:t>5.4 Riesgos intolerables antes de los controles</w:t>
      </w:r>
    </w:p>
    <w:p>
      <w:pPr>
        <w:spacing w:before="0" w:after="120" w:line="276" w:lineRule="auto"/>
        <w:jc w:val="both"/>
      </w:pPr>
      <w:r>
        <w:rPr>
          <w:rFonts w:ascii="Arial" w:hAnsi="Arial" w:cs="Arial"/>
          <w:b w:val="0"/>
          <w:i w:val="0"/>
          <w:sz w:val="20"/>
        </w:rPr>
        <w:t>Son los peligros que exigen controles antes de iniciar cualquier trabajo. Todos tienen procedimiento escrito y, cuando corresponde, permiso de trabajo de alto riesgo:</w:t>
      </w:r>
    </w:p>
    <w:p>
      <w:pPr>
        <w:keepNext/>
        <w:spacing w:before="80" w:after="60" w:line="276" w:lineRule="auto"/>
        <w:jc w:val="center"/>
      </w:pPr>
      <w:r>
        <w:rPr>
          <w:rFonts w:ascii="Arial" w:hAnsi="Arial" w:cs="Arial"/>
          <w:b/>
          <w:i w:val="0"/>
          <w:sz w:val="18"/>
        </w:rPr>
        <w:t>Tabla N.° 10: Riesgos intolerables y sus controles principales</w:t>
      </w:r>
    </w:p>
    <w:tbl>
      <w:tblPr>
        <w:tblStyle w:val="TableGrid"/>
        <w:jc w:val="center"/>
        <w:tblLayout w:type="fixed"/>
        <w:tblLook w:firstColumn="1" w:firstRow="1" w:lastColumn="0" w:lastRow="0" w:noHBand="0" w:noVBand="1" w:val="04A0"/>
        <w:tblLayout w:type="fixed"/>
        <w:tblW w:w="9072" w:type="dxa"/>
      </w:tblPr>
      <w:tblGrid>
        <w:gridCol w:w="510"/>
        <w:gridCol w:w="1814"/>
        <w:gridCol w:w="2268"/>
        <w:gridCol w:w="623"/>
        <w:gridCol w:w="2835"/>
        <w:gridCol w:w="1020"/>
      </w:tblGrid>
      <w:tr>
        <w:trPr>
          <w:tblHeader w:val="true"/>
        </w:trPr>
        <w:tc>
          <w:tcPr>
            <w:tcW w:type="dxa" w:w="510"/>
            <w:shd w:val="clear" w:color="auto" w:fill="1F4E79"/>
          </w:tcPr>
          <w:p>
            <w:pPr>
              <w:jc w:val="center"/>
            </w:pPr>
            <w:r/>
            <w:r>
              <w:rPr>
                <w:rFonts w:ascii="Arial" w:hAnsi="Arial" w:cs="Arial"/>
                <w:b/>
                <w:i w:val="0"/>
                <w:color w:val="FFFFFF"/>
                <w:sz w:val="14"/>
              </w:rPr>
              <w:t>N.°</w:t>
            </w:r>
          </w:p>
        </w:tc>
        <w:tc>
          <w:tcPr>
            <w:tcW w:type="dxa" w:w="1814"/>
            <w:shd w:val="clear" w:color="auto" w:fill="1F4E79"/>
          </w:tcPr>
          <w:p>
            <w:pPr>
              <w:jc w:val="center"/>
            </w:pPr>
            <w:r/>
            <w:r>
              <w:rPr>
                <w:rFonts w:ascii="Arial" w:hAnsi="Arial" w:cs="Arial"/>
                <w:b/>
                <w:i w:val="0"/>
                <w:color w:val="FFFFFF"/>
                <w:sz w:val="14"/>
              </w:rPr>
              <w:t>ACTIVIDAD</w:t>
            </w:r>
          </w:p>
        </w:tc>
        <w:tc>
          <w:tcPr>
            <w:tcW w:type="dxa" w:w="2268"/>
            <w:shd w:val="clear" w:color="auto" w:fill="1F4E79"/>
          </w:tcPr>
          <w:p>
            <w:pPr>
              <w:jc w:val="center"/>
            </w:pPr>
            <w:r/>
            <w:r>
              <w:rPr>
                <w:rFonts w:ascii="Arial" w:hAnsi="Arial" w:cs="Arial"/>
                <w:b/>
                <w:i w:val="0"/>
                <w:color w:val="FFFFFF"/>
                <w:sz w:val="14"/>
              </w:rPr>
              <w:t>PELIGRO / RIESGO</w:t>
            </w:r>
          </w:p>
        </w:tc>
        <w:tc>
          <w:tcPr>
            <w:tcW w:type="dxa" w:w="624"/>
            <w:shd w:val="clear" w:color="auto" w:fill="1F4E79"/>
          </w:tcPr>
          <w:p>
            <w:pPr>
              <w:jc w:val="center"/>
            </w:pPr>
            <w:r/>
            <w:r>
              <w:rPr>
                <w:rFonts w:ascii="Arial" w:hAnsi="Arial" w:cs="Arial"/>
                <w:b/>
                <w:i w:val="0"/>
                <w:color w:val="FFFFFF"/>
                <w:sz w:val="14"/>
              </w:rPr>
              <w:t>P x S</w:t>
            </w:r>
          </w:p>
        </w:tc>
        <w:tc>
          <w:tcPr>
            <w:tcW w:type="dxa" w:w="2835"/>
            <w:shd w:val="clear" w:color="auto" w:fill="1F4E79"/>
          </w:tcPr>
          <w:p>
            <w:pPr>
              <w:jc w:val="center"/>
            </w:pPr>
            <w:r/>
            <w:r>
              <w:rPr>
                <w:rFonts w:ascii="Arial" w:hAnsi="Arial" w:cs="Arial"/>
                <w:b/>
                <w:i w:val="0"/>
                <w:color w:val="FFFFFF"/>
                <w:sz w:val="14"/>
              </w:rPr>
              <w:t>CONTROLES PRINCIPALES</w:t>
            </w:r>
          </w:p>
        </w:tc>
        <w:tc>
          <w:tcPr>
            <w:tcW w:type="dxa" w:w="1020"/>
            <w:shd w:val="clear" w:color="auto" w:fill="1F4E79"/>
          </w:tcPr>
          <w:p>
            <w:pPr>
              <w:jc w:val="center"/>
            </w:pPr>
            <w:r/>
            <w:r>
              <w:rPr>
                <w:rFonts w:ascii="Arial" w:hAnsi="Arial" w:cs="Arial"/>
                <w:b/>
                <w:i w:val="0"/>
                <w:color w:val="FFFFFF"/>
                <w:sz w:val="14"/>
              </w:rPr>
              <w:t>RESIDUAL</w:t>
            </w:r>
          </w:p>
        </w:tc>
      </w:tr>
      <w:tr>
        <w:tc>
          <w:tcPr>
            <w:tcW w:type="dxa" w:w="510"/>
          </w:tcPr>
          <w:p>
            <w:pPr>
              <w:jc w:val="center"/>
            </w:pPr>
            <w:r/>
            <w:r>
              <w:rPr>
                <w:rFonts w:ascii="Arial" w:hAnsi="Arial" w:cs="Arial"/>
                <w:b w:val="0"/>
                <w:i w:val="0"/>
                <w:sz w:val="14"/>
              </w:rPr>
              <w:t>7</w:t>
            </w:r>
          </w:p>
        </w:tc>
        <w:tc>
          <w:tcPr>
            <w:tcW w:type="dxa" w:w="1814"/>
          </w:tcPr>
          <w:p>
            <w:pPr>
              <w:jc w:val="left"/>
            </w:pPr>
            <w:r/>
            <w:r>
              <w:rPr>
                <w:rFonts w:ascii="Arial" w:hAnsi="Arial" w:cs="Arial"/>
                <w:b w:val="0"/>
                <w:i w:val="0"/>
                <w:sz w:val="14"/>
              </w:rPr>
              <w:t>Traslado de personal y materiales en vehículos</w:t>
            </w:r>
          </w:p>
        </w:tc>
        <w:tc>
          <w:tcPr>
            <w:tcW w:type="dxa" w:w="2268"/>
          </w:tcPr>
          <w:p>
            <w:pPr>
              <w:jc w:val="left"/>
            </w:pPr>
            <w:r/>
            <w:r>
              <w:rPr>
                <w:rFonts w:ascii="Arial" w:hAnsi="Arial" w:cs="Arial"/>
                <w:b w:val="0"/>
                <w:i w:val="0"/>
                <w:sz w:val="14"/>
              </w:rPr>
              <w:t>Vehículos de transporte de personal en vías afirmadas y con pendiente: choque, despiste o volcadura</w:t>
            </w:r>
          </w:p>
        </w:tc>
        <w:tc>
          <w:tcPr>
            <w:tcW w:type="dxa" w:w="624"/>
          </w:tcPr>
          <w:p>
            <w:pPr>
              <w:jc w:val="center"/>
            </w:pPr>
            <w:r/>
            <w:r>
              <w:rPr>
                <w:rFonts w:ascii="Arial" w:hAnsi="Arial" w:cs="Arial"/>
                <w:b w:val="0"/>
                <w:i w:val="0"/>
                <w:sz w:val="14"/>
              </w:rPr>
              <w:t>30</w:t>
            </w:r>
          </w:p>
        </w:tc>
        <w:tc>
          <w:tcPr>
            <w:tcW w:type="dxa" w:w="2835"/>
          </w:tcPr>
          <w:p>
            <w:pPr>
              <w:jc w:val="left"/>
            </w:pPr>
            <w:r/>
            <w:r>
              <w:rPr>
                <w:rFonts w:ascii="Arial" w:hAnsi="Arial" w:cs="Arial"/>
                <w:b w:val="0"/>
                <w:i w:val="0"/>
                <w:sz w:val="14"/>
              </w:rPr>
              <w:t>Vehículos con cinturones, barras antivuelco en camionetas, GPS con control de velocidad; mantenimiento preventivo; Conductores con licencia y capacitación en manejo defensivo; límite de velocidad; prohibido trasladar personal en tolvas; check-list diario</w:t>
            </w:r>
          </w:p>
        </w:tc>
        <w:tc>
          <w:tcPr>
            <w:tcW w:type="dxa" w:w="1020"/>
            <w:shd w:val="clear" w:color="auto" w:fill="FFD966"/>
          </w:tcPr>
          <w:p>
            <w:pPr>
              <w:jc w:val="center"/>
            </w:pPr>
            <w:r/>
            <w:r>
              <w:rPr>
                <w:rFonts w:ascii="Arial" w:hAnsi="Arial" w:cs="Arial"/>
                <w:b w:val="0"/>
                <w:i w:val="0"/>
                <w:sz w:val="14"/>
              </w:rPr>
              <w:t>Moderado (16)</w:t>
            </w:r>
          </w:p>
        </w:tc>
      </w:tr>
      <w:tr>
        <w:tc>
          <w:tcPr>
            <w:tcW w:type="dxa" w:w="510"/>
          </w:tcPr>
          <w:p>
            <w:pPr>
              <w:jc w:val="center"/>
            </w:pPr>
            <w:r/>
            <w:r>
              <w:rPr>
                <w:rFonts w:ascii="Arial" w:hAnsi="Arial" w:cs="Arial"/>
                <w:b w:val="0"/>
                <w:i w:val="0"/>
                <w:sz w:val="14"/>
              </w:rPr>
              <w:t>2</w:t>
            </w:r>
          </w:p>
        </w:tc>
        <w:tc>
          <w:tcPr>
            <w:tcW w:type="dxa" w:w="1814"/>
          </w:tcPr>
          <w:p>
            <w:pPr>
              <w:jc w:val="left"/>
            </w:pPr>
            <w:r/>
            <w:r>
              <w:rPr>
                <w:rFonts w:ascii="Arial" w:hAnsi="Arial" w:cs="Arial"/>
                <w:b w:val="0"/>
                <w:i w:val="0"/>
                <w:sz w:val="14"/>
              </w:rPr>
              <w:t>Trabajos generales a campo abierto</w:t>
            </w:r>
          </w:p>
        </w:tc>
        <w:tc>
          <w:tcPr>
            <w:tcW w:type="dxa" w:w="2268"/>
          </w:tcPr>
          <w:p>
            <w:pPr>
              <w:jc w:val="left"/>
            </w:pPr>
            <w:r/>
            <w:r>
              <w:rPr>
                <w:rFonts w:ascii="Arial" w:hAnsi="Arial" w:cs="Arial"/>
                <w:b w:val="0"/>
                <w:i w:val="0"/>
                <w:sz w:val="14"/>
              </w:rPr>
              <w:t>Lluvia intensa y tormenta eléctrica: resbalones y caídas; descarga eléctrica atmosférica</w:t>
            </w:r>
          </w:p>
        </w:tc>
        <w:tc>
          <w:tcPr>
            <w:tcW w:type="dxa" w:w="624"/>
          </w:tcPr>
          <w:p>
            <w:pPr>
              <w:jc w:val="center"/>
            </w:pPr>
            <w:r/>
            <w:r>
              <w:rPr>
                <w:rFonts w:ascii="Arial" w:hAnsi="Arial" w:cs="Arial"/>
                <w:b w:val="0"/>
                <w:i w:val="0"/>
                <w:sz w:val="14"/>
              </w:rPr>
              <w:t>27</w:t>
            </w:r>
          </w:p>
        </w:tc>
        <w:tc>
          <w:tcPr>
            <w:tcW w:type="dxa" w:w="2835"/>
          </w:tcPr>
          <w:p>
            <w:pPr>
              <w:jc w:val="left"/>
            </w:pPr>
            <w:r/>
            <w:r>
              <w:rPr>
                <w:rFonts w:ascii="Arial" w:hAnsi="Arial" w:cs="Arial"/>
                <w:b w:val="0"/>
                <w:i w:val="0"/>
                <w:sz w:val="14"/>
              </w:rPr>
              <w:t>Refugios temporales y vehículos cerrados en el frente; Suspensión de trabajos a campo abierto con tormenta eléctrica (regla 30-30); monitoreo del pronóstico del SENAMHI; orden y limpieza de accesos</w:t>
            </w:r>
          </w:p>
        </w:tc>
        <w:tc>
          <w:tcPr>
            <w:tcW w:type="dxa" w:w="1020"/>
            <w:shd w:val="clear" w:color="auto" w:fill="FFD966"/>
          </w:tcPr>
          <w:p>
            <w:pPr>
              <w:jc w:val="center"/>
            </w:pPr>
            <w:r/>
            <w:r>
              <w:rPr>
                <w:rFonts w:ascii="Arial" w:hAnsi="Arial" w:cs="Arial"/>
                <w:b w:val="0"/>
                <w:i w:val="0"/>
                <w:sz w:val="14"/>
              </w:rPr>
              <w:t>Moderado (12)</w:t>
            </w:r>
          </w:p>
        </w:tc>
      </w:tr>
      <w:tr>
        <w:tc>
          <w:tcPr>
            <w:tcW w:type="dxa" w:w="510"/>
          </w:tcPr>
          <w:p>
            <w:pPr>
              <w:jc w:val="center"/>
            </w:pPr>
            <w:r/>
            <w:r>
              <w:rPr>
                <w:rFonts w:ascii="Arial" w:hAnsi="Arial" w:cs="Arial"/>
                <w:b w:val="0"/>
                <w:i w:val="0"/>
                <w:sz w:val="14"/>
              </w:rPr>
              <w:t>5</w:t>
            </w:r>
          </w:p>
        </w:tc>
        <w:tc>
          <w:tcPr>
            <w:tcW w:type="dxa" w:w="1814"/>
          </w:tcPr>
          <w:p>
            <w:pPr>
              <w:jc w:val="left"/>
            </w:pPr>
            <w:r/>
            <w:r>
              <w:rPr>
                <w:rFonts w:ascii="Arial" w:hAnsi="Arial" w:cs="Arial"/>
                <w:b w:val="0"/>
                <w:i w:val="0"/>
                <w:sz w:val="14"/>
              </w:rPr>
              <w:t>Trabajos en zona de selva (fauna y vectores)</w:t>
            </w:r>
          </w:p>
        </w:tc>
        <w:tc>
          <w:tcPr>
            <w:tcW w:type="dxa" w:w="2268"/>
          </w:tcPr>
          <w:p>
            <w:pPr>
              <w:jc w:val="left"/>
            </w:pPr>
            <w:r/>
            <w:r>
              <w:rPr>
                <w:rFonts w:ascii="Arial" w:hAnsi="Arial" w:cs="Arial"/>
                <w:b w:val="0"/>
                <w:i w:val="0"/>
                <w:sz w:val="14"/>
              </w:rPr>
              <w:t>Ofidios, arácnidos e insectos ponzoñosos: mordedura o picadura durante el trabajo en vegetación</w:t>
            </w:r>
          </w:p>
        </w:tc>
        <w:tc>
          <w:tcPr>
            <w:tcW w:type="dxa" w:w="624"/>
          </w:tcPr>
          <w:p>
            <w:pPr>
              <w:jc w:val="center"/>
            </w:pPr>
            <w:r/>
            <w:r>
              <w:rPr>
                <w:rFonts w:ascii="Arial" w:hAnsi="Arial" w:cs="Arial"/>
                <w:b w:val="0"/>
                <w:i w:val="0"/>
                <w:sz w:val="14"/>
              </w:rPr>
              <w:t>27</w:t>
            </w:r>
          </w:p>
        </w:tc>
        <w:tc>
          <w:tcPr>
            <w:tcW w:type="dxa" w:w="2835"/>
          </w:tcPr>
          <w:p>
            <w:pPr>
              <w:jc w:val="left"/>
            </w:pPr>
            <w:r/>
            <w:r>
              <w:rPr>
                <w:rFonts w:ascii="Arial" w:hAnsi="Arial" w:cs="Arial"/>
                <w:b w:val="0"/>
                <w:i w:val="0"/>
                <w:sz w:val="14"/>
              </w:rPr>
              <w:t>Desbroce y limpieza previa de las áreas de trabajo y de tránsito; Inspección visual antes de iniciar; coordinación con el establecimiento de salud sobre suero antiofídico; plan de evacuación inmediata</w:t>
            </w:r>
          </w:p>
        </w:tc>
        <w:tc>
          <w:tcPr>
            <w:tcW w:type="dxa" w:w="1020"/>
            <w:shd w:val="clear" w:color="auto" w:fill="FFD966"/>
          </w:tcPr>
          <w:p>
            <w:pPr>
              <w:jc w:val="center"/>
            </w:pPr>
            <w:r/>
            <w:r>
              <w:rPr>
                <w:rFonts w:ascii="Arial" w:hAnsi="Arial" w:cs="Arial"/>
                <w:b w:val="0"/>
                <w:i w:val="0"/>
                <w:sz w:val="14"/>
              </w:rPr>
              <w:t>Moderado (14)</w:t>
            </w:r>
          </w:p>
        </w:tc>
      </w:tr>
      <w:tr>
        <w:tc>
          <w:tcPr>
            <w:tcW w:type="dxa" w:w="510"/>
          </w:tcPr>
          <w:p>
            <w:pPr>
              <w:jc w:val="center"/>
            </w:pPr>
            <w:r/>
            <w:r>
              <w:rPr>
                <w:rFonts w:ascii="Arial" w:hAnsi="Arial" w:cs="Arial"/>
                <w:b w:val="0"/>
                <w:i w:val="0"/>
                <w:sz w:val="14"/>
              </w:rPr>
              <w:t>8</w:t>
            </w:r>
          </w:p>
        </w:tc>
        <w:tc>
          <w:tcPr>
            <w:tcW w:type="dxa" w:w="1814"/>
          </w:tcPr>
          <w:p>
            <w:pPr>
              <w:jc w:val="left"/>
            </w:pPr>
            <w:r/>
            <w:r>
              <w:rPr>
                <w:rFonts w:ascii="Arial" w:hAnsi="Arial" w:cs="Arial"/>
                <w:b w:val="0"/>
                <w:i w:val="0"/>
                <w:sz w:val="14"/>
              </w:rPr>
              <w:t>Traslado de personal y materiales en vehículos</w:t>
            </w:r>
          </w:p>
        </w:tc>
        <w:tc>
          <w:tcPr>
            <w:tcW w:type="dxa" w:w="2268"/>
          </w:tcPr>
          <w:p>
            <w:pPr>
              <w:jc w:val="left"/>
            </w:pPr>
            <w:r/>
            <w:r>
              <w:rPr>
                <w:rFonts w:ascii="Arial" w:hAnsi="Arial" w:cs="Arial"/>
                <w:b w:val="0"/>
                <w:i w:val="0"/>
                <w:sz w:val="14"/>
              </w:rPr>
              <w:t>Conducción prolongada: fatiga y somnolencia del conductor</w:t>
            </w:r>
          </w:p>
        </w:tc>
        <w:tc>
          <w:tcPr>
            <w:tcW w:type="dxa" w:w="624"/>
          </w:tcPr>
          <w:p>
            <w:pPr>
              <w:jc w:val="center"/>
            </w:pPr>
            <w:r/>
            <w:r>
              <w:rPr>
                <w:rFonts w:ascii="Arial" w:hAnsi="Arial" w:cs="Arial"/>
                <w:b w:val="0"/>
                <w:i w:val="0"/>
                <w:sz w:val="14"/>
              </w:rPr>
              <w:t>27</w:t>
            </w:r>
          </w:p>
        </w:tc>
        <w:tc>
          <w:tcPr>
            <w:tcW w:type="dxa" w:w="2835"/>
          </w:tcPr>
          <w:p>
            <w:pPr>
              <w:jc w:val="left"/>
            </w:pPr>
            <w:r/>
            <w:r>
              <w:rPr>
                <w:rFonts w:ascii="Arial" w:hAnsi="Arial" w:cs="Arial"/>
                <w:b w:val="0"/>
                <w:i w:val="0"/>
                <w:sz w:val="14"/>
              </w:rPr>
              <w:t>Control de horas de manejo y descanso; prueba de alcoholemia aleatoria</w:t>
            </w:r>
          </w:p>
        </w:tc>
        <w:tc>
          <w:tcPr>
            <w:tcW w:type="dxa" w:w="1020"/>
            <w:shd w:val="clear" w:color="auto" w:fill="FFD966"/>
          </w:tcPr>
          <w:p>
            <w:pPr>
              <w:jc w:val="center"/>
            </w:pPr>
            <w:r/>
            <w:r>
              <w:rPr>
                <w:rFonts w:ascii="Arial" w:hAnsi="Arial" w:cs="Arial"/>
                <w:b w:val="0"/>
                <w:i w:val="0"/>
                <w:sz w:val="14"/>
              </w:rPr>
              <w:t>Moderado (14)</w:t>
            </w:r>
          </w:p>
        </w:tc>
      </w:tr>
      <w:tr>
        <w:tc>
          <w:tcPr>
            <w:tcW w:type="dxa" w:w="510"/>
          </w:tcPr>
          <w:p>
            <w:pPr>
              <w:jc w:val="center"/>
            </w:pPr>
            <w:r/>
            <w:r>
              <w:rPr>
                <w:rFonts w:ascii="Arial" w:hAnsi="Arial" w:cs="Arial"/>
                <w:b w:val="0"/>
                <w:i w:val="0"/>
                <w:sz w:val="14"/>
              </w:rPr>
              <w:t>19</w:t>
            </w:r>
          </w:p>
        </w:tc>
        <w:tc>
          <w:tcPr>
            <w:tcW w:type="dxa" w:w="1814"/>
          </w:tcPr>
          <w:p>
            <w:pPr>
              <w:jc w:val="left"/>
            </w:pPr>
            <w:r/>
            <w:r>
              <w:rPr>
                <w:rFonts w:ascii="Arial" w:hAnsi="Arial" w:cs="Arial"/>
                <w:b w:val="0"/>
                <w:i w:val="0"/>
                <w:sz w:val="14"/>
              </w:rPr>
              <w:t>Mantenimiento del tránsito, desvíos y señalización temporal</w:t>
            </w:r>
          </w:p>
        </w:tc>
        <w:tc>
          <w:tcPr>
            <w:tcW w:type="dxa" w:w="2268"/>
          </w:tcPr>
          <w:p>
            <w:pPr>
              <w:jc w:val="left"/>
            </w:pPr>
            <w:r/>
            <w:r>
              <w:rPr>
                <w:rFonts w:ascii="Arial" w:hAnsi="Arial" w:cs="Arial"/>
                <w:b w:val="0"/>
                <w:i w:val="0"/>
                <w:sz w:val="14"/>
              </w:rPr>
              <w:t>Tránsito vehicular de terceros: atropello o colisión con vehículos que circulan por la vía</w:t>
            </w:r>
          </w:p>
        </w:tc>
        <w:tc>
          <w:tcPr>
            <w:tcW w:type="dxa" w:w="624"/>
          </w:tcPr>
          <w:p>
            <w:pPr>
              <w:jc w:val="center"/>
            </w:pPr>
            <w:r/>
            <w:r>
              <w:rPr>
                <w:rFonts w:ascii="Arial" w:hAnsi="Arial" w:cs="Arial"/>
                <w:b w:val="0"/>
                <w:i w:val="0"/>
                <w:sz w:val="14"/>
              </w:rPr>
              <w:t>27</w:t>
            </w:r>
          </w:p>
        </w:tc>
        <w:tc>
          <w:tcPr>
            <w:tcW w:type="dxa" w:w="2835"/>
          </w:tcPr>
          <w:p>
            <w:pPr>
              <w:jc w:val="left"/>
            </w:pPr>
            <w:r/>
            <w:r>
              <w:rPr>
                <w:rFonts w:ascii="Arial" w:hAnsi="Arial" w:cs="Arial"/>
                <w:b w:val="0"/>
                <w:i w:val="0"/>
                <w:sz w:val="14"/>
              </w:rPr>
              <w:t>Dispositivos de control de tránsito (conos, barreras, tranqueras, señales) según el Manual de Dispositivos de Control del Tránsito del MTC; Plan de desvíos y control de tránsito; controladores con paletas PARE/SIGA y radio; trabajos nocturnos solo con iluminación</w:t>
            </w:r>
          </w:p>
        </w:tc>
        <w:tc>
          <w:tcPr>
            <w:tcW w:type="dxa" w:w="1020"/>
            <w:shd w:val="clear" w:color="auto" w:fill="FFD966"/>
          </w:tcPr>
          <w:p>
            <w:pPr>
              <w:jc w:val="center"/>
            </w:pPr>
            <w:r/>
            <w:r>
              <w:rPr>
                <w:rFonts w:ascii="Arial" w:hAnsi="Arial" w:cs="Arial"/>
                <w:b w:val="0"/>
                <w:i w:val="0"/>
                <w:sz w:val="14"/>
              </w:rPr>
              <w:t>Moderado (15)</w:t>
            </w:r>
          </w:p>
        </w:tc>
      </w:tr>
      <w:tr>
        <w:tc>
          <w:tcPr>
            <w:tcW w:type="dxa" w:w="510"/>
          </w:tcPr>
          <w:p>
            <w:pPr>
              <w:jc w:val="center"/>
            </w:pPr>
            <w:r/>
            <w:r>
              <w:rPr>
                <w:rFonts w:ascii="Arial" w:hAnsi="Arial" w:cs="Arial"/>
                <w:b w:val="0"/>
                <w:i w:val="0"/>
                <w:sz w:val="14"/>
              </w:rPr>
              <w:t>22</w:t>
            </w:r>
          </w:p>
        </w:tc>
        <w:tc>
          <w:tcPr>
            <w:tcW w:type="dxa" w:w="1814"/>
          </w:tcPr>
          <w:p>
            <w:pPr>
              <w:jc w:val="left"/>
            </w:pPr>
            <w:r/>
            <w:r>
              <w:rPr>
                <w:rFonts w:ascii="Arial" w:hAnsi="Arial" w:cs="Arial"/>
                <w:b w:val="0"/>
                <w:i w:val="0"/>
                <w:sz w:val="14"/>
              </w:rPr>
              <w:t>Desbroce, limpieza de terreno y tala de árboles</w:t>
            </w:r>
          </w:p>
        </w:tc>
        <w:tc>
          <w:tcPr>
            <w:tcW w:type="dxa" w:w="2268"/>
          </w:tcPr>
          <w:p>
            <w:pPr>
              <w:jc w:val="left"/>
            </w:pPr>
            <w:r/>
            <w:r>
              <w:rPr>
                <w:rFonts w:ascii="Arial" w:hAnsi="Arial" w:cs="Arial"/>
                <w:b w:val="0"/>
                <w:i w:val="0"/>
                <w:sz w:val="14"/>
              </w:rPr>
              <w:t>Machetes, motosierras y desbrozadoras: cortes y proyección de partículas</w:t>
            </w:r>
          </w:p>
        </w:tc>
        <w:tc>
          <w:tcPr>
            <w:tcW w:type="dxa" w:w="624"/>
          </w:tcPr>
          <w:p>
            <w:pPr>
              <w:jc w:val="center"/>
            </w:pPr>
            <w:r/>
            <w:r>
              <w:rPr>
                <w:rFonts w:ascii="Arial" w:hAnsi="Arial" w:cs="Arial"/>
                <w:b w:val="0"/>
                <w:i w:val="0"/>
                <w:sz w:val="14"/>
              </w:rPr>
              <w:t>27</w:t>
            </w:r>
          </w:p>
        </w:tc>
        <w:tc>
          <w:tcPr>
            <w:tcW w:type="dxa" w:w="2835"/>
          </w:tcPr>
          <w:p>
            <w:pPr>
              <w:jc w:val="left"/>
            </w:pPr>
            <w:r/>
            <w:r>
              <w:rPr>
                <w:rFonts w:ascii="Arial" w:hAnsi="Arial" w:cs="Arial"/>
                <w:b w:val="0"/>
                <w:i w:val="0"/>
                <w:sz w:val="14"/>
              </w:rPr>
              <w:t>Motosierra con freno de cadena y guardas; Operador capacitado y autorizado; distancia entre trabajadores de 3 m como mínimo</w:t>
            </w:r>
          </w:p>
        </w:tc>
        <w:tc>
          <w:tcPr>
            <w:tcW w:type="dxa" w:w="1020"/>
            <w:shd w:val="clear" w:color="auto" w:fill="FFD966"/>
          </w:tcPr>
          <w:p>
            <w:pPr>
              <w:jc w:val="center"/>
            </w:pPr>
            <w:r/>
            <w:r>
              <w:rPr>
                <w:rFonts w:ascii="Arial" w:hAnsi="Arial" w:cs="Arial"/>
                <w:b w:val="0"/>
                <w:i w:val="0"/>
                <w:sz w:val="14"/>
              </w:rPr>
              <w:t>Moderado (14)</w:t>
            </w:r>
          </w:p>
        </w:tc>
      </w:tr>
      <w:tr>
        <w:tc>
          <w:tcPr>
            <w:tcW w:type="dxa" w:w="510"/>
          </w:tcPr>
          <w:p>
            <w:pPr>
              <w:jc w:val="center"/>
            </w:pPr>
            <w:r/>
            <w:r>
              <w:rPr>
                <w:rFonts w:ascii="Arial" w:hAnsi="Arial" w:cs="Arial"/>
                <w:b w:val="0"/>
                <w:i w:val="0"/>
                <w:sz w:val="14"/>
              </w:rPr>
              <w:t>31</w:t>
            </w:r>
          </w:p>
        </w:tc>
        <w:tc>
          <w:tcPr>
            <w:tcW w:type="dxa" w:w="1814"/>
          </w:tcPr>
          <w:p>
            <w:pPr>
              <w:jc w:val="left"/>
            </w:pPr>
            <w:r/>
            <w:r>
              <w:rPr>
                <w:rFonts w:ascii="Arial" w:hAnsi="Arial" w:cs="Arial"/>
                <w:b w:val="0"/>
                <w:i w:val="0"/>
                <w:sz w:val="14"/>
              </w:rPr>
              <w:t>Movimiento de tierras con maquinaria (corte, terraplén, eliminación, canteras y DME)</w:t>
            </w:r>
          </w:p>
        </w:tc>
        <w:tc>
          <w:tcPr>
            <w:tcW w:type="dxa" w:w="2268"/>
          </w:tcPr>
          <w:p>
            <w:pPr>
              <w:jc w:val="left"/>
            </w:pPr>
            <w:r/>
            <w:r>
              <w:rPr>
                <w:rFonts w:ascii="Arial" w:hAnsi="Arial" w:cs="Arial"/>
                <w:b w:val="0"/>
                <w:i w:val="0"/>
                <w:sz w:val="14"/>
              </w:rPr>
              <w:t>Maquinaria pesada en movimiento: atropello o golpe por maquinaria (retroceso, giro)</w:t>
            </w:r>
          </w:p>
        </w:tc>
        <w:tc>
          <w:tcPr>
            <w:tcW w:type="dxa" w:w="624"/>
          </w:tcPr>
          <w:p>
            <w:pPr>
              <w:jc w:val="center"/>
            </w:pPr>
            <w:r/>
            <w:r>
              <w:rPr>
                <w:rFonts w:ascii="Arial" w:hAnsi="Arial" w:cs="Arial"/>
                <w:b w:val="0"/>
                <w:i w:val="0"/>
                <w:sz w:val="14"/>
              </w:rPr>
              <w:t>27</w:t>
            </w:r>
          </w:p>
        </w:tc>
        <w:tc>
          <w:tcPr>
            <w:tcW w:type="dxa" w:w="2835"/>
          </w:tcPr>
          <w:p>
            <w:pPr>
              <w:jc w:val="left"/>
            </w:pPr>
            <w:r/>
            <w:r>
              <w:rPr>
                <w:rFonts w:ascii="Arial" w:hAnsi="Arial" w:cs="Arial"/>
                <w:b w:val="0"/>
                <w:i w:val="0"/>
                <w:sz w:val="14"/>
              </w:rPr>
              <w:t>Alarma de retroceso y luces en los equipos; zona de trabajo delimitada; Vigía o señalero; distancia mínima al radio de giro; prohibido el ingreso de peatones al área de operación; operadores autorizados</w:t>
            </w:r>
          </w:p>
        </w:tc>
        <w:tc>
          <w:tcPr>
            <w:tcW w:type="dxa" w:w="1020"/>
            <w:shd w:val="clear" w:color="auto" w:fill="FFD966"/>
          </w:tcPr>
          <w:p>
            <w:pPr>
              <w:jc w:val="center"/>
            </w:pPr>
            <w:r/>
            <w:r>
              <w:rPr>
                <w:rFonts w:ascii="Arial" w:hAnsi="Arial" w:cs="Arial"/>
                <w:b w:val="0"/>
                <w:i w:val="0"/>
                <w:sz w:val="14"/>
              </w:rPr>
              <w:t>Moderado (15)</w:t>
            </w:r>
          </w:p>
        </w:tc>
      </w:tr>
      <w:tr>
        <w:tc>
          <w:tcPr>
            <w:tcW w:type="dxa" w:w="510"/>
          </w:tcPr>
          <w:p>
            <w:pPr>
              <w:jc w:val="center"/>
            </w:pPr>
            <w:r/>
            <w:r>
              <w:rPr>
                <w:rFonts w:ascii="Arial" w:hAnsi="Arial" w:cs="Arial"/>
                <w:b w:val="0"/>
                <w:i w:val="0"/>
                <w:sz w:val="14"/>
              </w:rPr>
              <w:t>40</w:t>
            </w:r>
          </w:p>
        </w:tc>
        <w:tc>
          <w:tcPr>
            <w:tcW w:type="dxa" w:w="1814"/>
          </w:tcPr>
          <w:p>
            <w:pPr>
              <w:jc w:val="left"/>
            </w:pPr>
            <w:r/>
            <w:r>
              <w:rPr>
                <w:rFonts w:ascii="Arial" w:hAnsi="Arial" w:cs="Arial"/>
                <w:b w:val="0"/>
                <w:i w:val="0"/>
                <w:sz w:val="14"/>
              </w:rPr>
              <w:t>Corte en roca (martillo hidráulico o voladura controlada)</w:t>
            </w:r>
          </w:p>
        </w:tc>
        <w:tc>
          <w:tcPr>
            <w:tcW w:type="dxa" w:w="2268"/>
          </w:tcPr>
          <w:p>
            <w:pPr>
              <w:jc w:val="left"/>
            </w:pPr>
            <w:r/>
            <w:r>
              <w:rPr>
                <w:rFonts w:ascii="Arial" w:hAnsi="Arial" w:cs="Arial"/>
                <w:b w:val="0"/>
                <w:i w:val="0"/>
                <w:sz w:val="14"/>
              </w:rPr>
              <w:t>Maquinaria pesada en movimiento: atropello o golpe por maquinaria (retroceso, giro)</w:t>
            </w:r>
          </w:p>
        </w:tc>
        <w:tc>
          <w:tcPr>
            <w:tcW w:type="dxa" w:w="624"/>
          </w:tcPr>
          <w:p>
            <w:pPr>
              <w:jc w:val="center"/>
            </w:pPr>
            <w:r/>
            <w:r>
              <w:rPr>
                <w:rFonts w:ascii="Arial" w:hAnsi="Arial" w:cs="Arial"/>
                <w:b w:val="0"/>
                <w:i w:val="0"/>
                <w:sz w:val="14"/>
              </w:rPr>
              <w:t>27</w:t>
            </w:r>
          </w:p>
        </w:tc>
        <w:tc>
          <w:tcPr>
            <w:tcW w:type="dxa" w:w="2835"/>
          </w:tcPr>
          <w:p>
            <w:pPr>
              <w:jc w:val="left"/>
            </w:pPr>
            <w:r/>
            <w:r>
              <w:rPr>
                <w:rFonts w:ascii="Arial" w:hAnsi="Arial" w:cs="Arial"/>
                <w:b w:val="0"/>
                <w:i w:val="0"/>
                <w:sz w:val="14"/>
              </w:rPr>
              <w:t>Alarma de retroceso y luces en los equipos; zona de trabajo delimitada; Vigía o señalero; distancia mínima al radio de giro; prohibido el ingreso de peatones al área de operación; operadores autorizados</w:t>
            </w:r>
          </w:p>
        </w:tc>
        <w:tc>
          <w:tcPr>
            <w:tcW w:type="dxa" w:w="1020"/>
            <w:shd w:val="clear" w:color="auto" w:fill="FFD966"/>
          </w:tcPr>
          <w:p>
            <w:pPr>
              <w:jc w:val="center"/>
            </w:pPr>
            <w:r/>
            <w:r>
              <w:rPr>
                <w:rFonts w:ascii="Arial" w:hAnsi="Arial" w:cs="Arial"/>
                <w:b w:val="0"/>
                <w:i w:val="0"/>
                <w:sz w:val="14"/>
              </w:rPr>
              <w:t>Moderado (15)</w:t>
            </w:r>
          </w:p>
        </w:tc>
      </w:tr>
      <w:tr>
        <w:tc>
          <w:tcPr>
            <w:tcW w:type="dxa" w:w="510"/>
          </w:tcPr>
          <w:p>
            <w:pPr>
              <w:jc w:val="center"/>
            </w:pPr>
            <w:r/>
            <w:r>
              <w:rPr>
                <w:rFonts w:ascii="Arial" w:hAnsi="Arial" w:cs="Arial"/>
                <w:b w:val="0"/>
                <w:i w:val="0"/>
                <w:sz w:val="14"/>
              </w:rPr>
              <w:t>41</w:t>
            </w:r>
          </w:p>
        </w:tc>
        <w:tc>
          <w:tcPr>
            <w:tcW w:type="dxa" w:w="1814"/>
          </w:tcPr>
          <w:p>
            <w:pPr>
              <w:jc w:val="left"/>
            </w:pPr>
            <w:r/>
            <w:r>
              <w:rPr>
                <w:rFonts w:ascii="Arial" w:hAnsi="Arial" w:cs="Arial"/>
                <w:b w:val="0"/>
                <w:i w:val="0"/>
                <w:sz w:val="14"/>
              </w:rPr>
              <w:t>Excavación de zanjas y para estructuras</w:t>
            </w:r>
          </w:p>
        </w:tc>
        <w:tc>
          <w:tcPr>
            <w:tcW w:type="dxa" w:w="2268"/>
          </w:tcPr>
          <w:p>
            <w:pPr>
              <w:jc w:val="left"/>
            </w:pPr>
            <w:r/>
            <w:r>
              <w:rPr>
                <w:rFonts w:ascii="Arial" w:hAnsi="Arial" w:cs="Arial"/>
                <w:b w:val="0"/>
                <w:i w:val="0"/>
                <w:sz w:val="14"/>
              </w:rPr>
              <w:t>Paredes de excavación sin talud ni entibado: derrumbe y sepultamiento</w:t>
            </w:r>
          </w:p>
        </w:tc>
        <w:tc>
          <w:tcPr>
            <w:tcW w:type="dxa" w:w="624"/>
          </w:tcPr>
          <w:p>
            <w:pPr>
              <w:jc w:val="center"/>
            </w:pPr>
            <w:r/>
            <w:r>
              <w:rPr>
                <w:rFonts w:ascii="Arial" w:hAnsi="Arial" w:cs="Arial"/>
                <w:b w:val="0"/>
                <w:i w:val="0"/>
                <w:sz w:val="14"/>
              </w:rPr>
              <w:t>27</w:t>
            </w:r>
          </w:p>
        </w:tc>
        <w:tc>
          <w:tcPr>
            <w:tcW w:type="dxa" w:w="2835"/>
          </w:tcPr>
          <w:p>
            <w:pPr>
              <w:jc w:val="left"/>
            </w:pPr>
            <w:r/>
            <w:r>
              <w:rPr>
                <w:rFonts w:ascii="Arial" w:hAnsi="Arial" w:cs="Arial"/>
                <w:b w:val="0"/>
                <w:i w:val="0"/>
                <w:sz w:val="14"/>
              </w:rPr>
              <w:t>Talud estable o entibado en excavaciones mayores de 1.50 m; material excavado a 0.60 m del borde como mínimo; PETAR de excavación; inspección diaria por persona competente; evaluación después de lluvias</w:t>
            </w:r>
          </w:p>
        </w:tc>
        <w:tc>
          <w:tcPr>
            <w:tcW w:type="dxa" w:w="1020"/>
            <w:shd w:val="clear" w:color="auto" w:fill="FFD966"/>
          </w:tcPr>
          <w:p>
            <w:pPr>
              <w:jc w:val="center"/>
            </w:pPr>
            <w:r/>
            <w:r>
              <w:rPr>
                <w:rFonts w:ascii="Arial" w:hAnsi="Arial" w:cs="Arial"/>
                <w:b w:val="0"/>
                <w:i w:val="0"/>
                <w:sz w:val="14"/>
              </w:rPr>
              <w:t>Moderado (15)</w:t>
            </w:r>
          </w:p>
        </w:tc>
      </w:tr>
      <w:tr>
        <w:tc>
          <w:tcPr>
            <w:tcW w:type="dxa" w:w="510"/>
          </w:tcPr>
          <w:p>
            <w:pPr>
              <w:jc w:val="center"/>
            </w:pPr>
            <w:r/>
            <w:r>
              <w:rPr>
                <w:rFonts w:ascii="Arial" w:hAnsi="Arial" w:cs="Arial"/>
                <w:b w:val="0"/>
                <w:i w:val="0"/>
                <w:sz w:val="14"/>
              </w:rPr>
              <w:t>57</w:t>
            </w:r>
          </w:p>
        </w:tc>
        <w:tc>
          <w:tcPr>
            <w:tcW w:type="dxa" w:w="1814"/>
          </w:tcPr>
          <w:p>
            <w:pPr>
              <w:jc w:val="left"/>
            </w:pPr>
            <w:r/>
            <w:r>
              <w:rPr>
                <w:rFonts w:ascii="Arial" w:hAnsi="Arial" w:cs="Arial"/>
                <w:b w:val="0"/>
                <w:i w:val="0"/>
                <w:sz w:val="14"/>
              </w:rPr>
              <w:t>Transporte de materiales con volquetes</w:t>
            </w:r>
          </w:p>
        </w:tc>
        <w:tc>
          <w:tcPr>
            <w:tcW w:type="dxa" w:w="2268"/>
          </w:tcPr>
          <w:p>
            <w:pPr>
              <w:jc w:val="left"/>
            </w:pPr>
            <w:r/>
            <w:r>
              <w:rPr>
                <w:rFonts w:ascii="Arial" w:hAnsi="Arial" w:cs="Arial"/>
                <w:b w:val="0"/>
                <w:i w:val="0"/>
                <w:sz w:val="14"/>
              </w:rPr>
              <w:t>Volquetes en vías con tránsito y pendiente: choque, despiste o volcadura del volquete</w:t>
            </w:r>
          </w:p>
        </w:tc>
        <w:tc>
          <w:tcPr>
            <w:tcW w:type="dxa" w:w="624"/>
          </w:tcPr>
          <w:p>
            <w:pPr>
              <w:jc w:val="center"/>
            </w:pPr>
            <w:r/>
            <w:r>
              <w:rPr>
                <w:rFonts w:ascii="Arial" w:hAnsi="Arial" w:cs="Arial"/>
                <w:b w:val="0"/>
                <w:i w:val="0"/>
                <w:sz w:val="14"/>
              </w:rPr>
              <w:t>27</w:t>
            </w:r>
          </w:p>
        </w:tc>
        <w:tc>
          <w:tcPr>
            <w:tcW w:type="dxa" w:w="2835"/>
          </w:tcPr>
          <w:p>
            <w:pPr>
              <w:jc w:val="left"/>
            </w:pPr>
            <w:r/>
            <w:r>
              <w:rPr>
                <w:rFonts w:ascii="Arial" w:hAnsi="Arial" w:cs="Arial"/>
                <w:b w:val="0"/>
                <w:i w:val="0"/>
                <w:sz w:val="14"/>
              </w:rPr>
              <w:t>Volquetes con mantenimiento, alarma de retroceso y tolva con cubierta; Límite de velocidad; check-list diario; choferes con licencia A-IIIb o la que corresponda</w:t>
            </w:r>
          </w:p>
        </w:tc>
        <w:tc>
          <w:tcPr>
            <w:tcW w:type="dxa" w:w="1020"/>
            <w:shd w:val="clear" w:color="auto" w:fill="FFD966"/>
          </w:tcPr>
          <w:p>
            <w:pPr>
              <w:jc w:val="center"/>
            </w:pPr>
            <w:r/>
            <w:r>
              <w:rPr>
                <w:rFonts w:ascii="Arial" w:hAnsi="Arial" w:cs="Arial"/>
                <w:b w:val="0"/>
                <w:i w:val="0"/>
                <w:sz w:val="14"/>
              </w:rPr>
              <w:t>Moderado (14)</w:t>
            </w:r>
          </w:p>
        </w:tc>
      </w:tr>
      <w:tr>
        <w:tc>
          <w:tcPr>
            <w:tcW w:type="dxa" w:w="510"/>
          </w:tcPr>
          <w:p>
            <w:pPr>
              <w:jc w:val="center"/>
            </w:pPr>
            <w:r/>
            <w:r>
              <w:rPr>
                <w:rFonts w:ascii="Arial" w:hAnsi="Arial" w:cs="Arial"/>
                <w:b w:val="0"/>
                <w:i w:val="0"/>
                <w:sz w:val="14"/>
              </w:rPr>
              <w:t>60</w:t>
            </w:r>
          </w:p>
        </w:tc>
        <w:tc>
          <w:tcPr>
            <w:tcW w:type="dxa" w:w="1814"/>
          </w:tcPr>
          <w:p>
            <w:pPr>
              <w:jc w:val="left"/>
            </w:pPr>
            <w:r/>
            <w:r>
              <w:rPr>
                <w:rFonts w:ascii="Arial" w:hAnsi="Arial" w:cs="Arial"/>
                <w:b w:val="0"/>
                <w:i w:val="0"/>
                <w:sz w:val="14"/>
              </w:rPr>
              <w:t>Transporte de materiales con volquetes</w:t>
            </w:r>
          </w:p>
        </w:tc>
        <w:tc>
          <w:tcPr>
            <w:tcW w:type="dxa" w:w="2268"/>
          </w:tcPr>
          <w:p>
            <w:pPr>
              <w:jc w:val="left"/>
            </w:pPr>
            <w:r/>
            <w:r>
              <w:rPr>
                <w:rFonts w:ascii="Arial" w:hAnsi="Arial" w:cs="Arial"/>
                <w:b w:val="0"/>
                <w:i w:val="0"/>
                <w:sz w:val="14"/>
              </w:rPr>
              <w:t>Maquinaria pesada en movimiento: atropello o golpe por maquinaria (retroceso, giro)</w:t>
            </w:r>
          </w:p>
        </w:tc>
        <w:tc>
          <w:tcPr>
            <w:tcW w:type="dxa" w:w="624"/>
          </w:tcPr>
          <w:p>
            <w:pPr>
              <w:jc w:val="center"/>
            </w:pPr>
            <w:r/>
            <w:r>
              <w:rPr>
                <w:rFonts w:ascii="Arial" w:hAnsi="Arial" w:cs="Arial"/>
                <w:b w:val="0"/>
                <w:i w:val="0"/>
                <w:sz w:val="14"/>
              </w:rPr>
              <w:t>27</w:t>
            </w:r>
          </w:p>
        </w:tc>
        <w:tc>
          <w:tcPr>
            <w:tcW w:type="dxa" w:w="2835"/>
          </w:tcPr>
          <w:p>
            <w:pPr>
              <w:jc w:val="left"/>
            </w:pPr>
            <w:r/>
            <w:r>
              <w:rPr>
                <w:rFonts w:ascii="Arial" w:hAnsi="Arial" w:cs="Arial"/>
                <w:b w:val="0"/>
                <w:i w:val="0"/>
                <w:sz w:val="14"/>
              </w:rPr>
              <w:t>Alarma de retroceso y luces en los equipos; zona de trabajo delimitada; Vigía o señalero; distancia mínima al radio de giro; prohibido el ingreso de peatones al área de operación; operadores autorizados</w:t>
            </w:r>
          </w:p>
        </w:tc>
        <w:tc>
          <w:tcPr>
            <w:tcW w:type="dxa" w:w="1020"/>
            <w:shd w:val="clear" w:color="auto" w:fill="FFD966"/>
          </w:tcPr>
          <w:p>
            <w:pPr>
              <w:jc w:val="center"/>
            </w:pPr>
            <w:r/>
            <w:r>
              <w:rPr>
                <w:rFonts w:ascii="Arial" w:hAnsi="Arial" w:cs="Arial"/>
                <w:b w:val="0"/>
                <w:i w:val="0"/>
                <w:sz w:val="14"/>
              </w:rPr>
              <w:t>Moderado (15)</w:t>
            </w:r>
          </w:p>
        </w:tc>
      </w:tr>
      <w:tr>
        <w:tc>
          <w:tcPr>
            <w:tcW w:type="dxa" w:w="510"/>
          </w:tcPr>
          <w:p>
            <w:pPr>
              <w:jc w:val="center"/>
            </w:pPr>
            <w:r/>
            <w:r>
              <w:rPr>
                <w:rFonts w:ascii="Arial" w:hAnsi="Arial" w:cs="Arial"/>
                <w:b w:val="0"/>
                <w:i w:val="0"/>
                <w:sz w:val="14"/>
              </w:rPr>
              <w:t>61</w:t>
            </w:r>
          </w:p>
        </w:tc>
        <w:tc>
          <w:tcPr>
            <w:tcW w:type="dxa" w:w="1814"/>
          </w:tcPr>
          <w:p>
            <w:pPr>
              <w:jc w:val="left"/>
            </w:pPr>
            <w:r/>
            <w:r>
              <w:rPr>
                <w:rFonts w:ascii="Arial" w:hAnsi="Arial" w:cs="Arial"/>
                <w:b w:val="0"/>
                <w:i w:val="0"/>
                <w:sz w:val="14"/>
              </w:rPr>
              <w:t>Habilitación y colocación de acero de refuerzo</w:t>
            </w:r>
          </w:p>
        </w:tc>
        <w:tc>
          <w:tcPr>
            <w:tcW w:type="dxa" w:w="2268"/>
          </w:tcPr>
          <w:p>
            <w:pPr>
              <w:jc w:val="left"/>
            </w:pPr>
            <w:r/>
            <w:r>
              <w:rPr>
                <w:rFonts w:ascii="Arial" w:hAnsi="Arial" w:cs="Arial"/>
                <w:b w:val="0"/>
                <w:i w:val="0"/>
                <w:sz w:val="14"/>
              </w:rPr>
              <w:t>Varillas de acero y extremos expuestos: cortes, punzonamiento y golpes</w:t>
            </w:r>
          </w:p>
        </w:tc>
        <w:tc>
          <w:tcPr>
            <w:tcW w:type="dxa" w:w="624"/>
          </w:tcPr>
          <w:p>
            <w:pPr>
              <w:jc w:val="center"/>
            </w:pPr>
            <w:r/>
            <w:r>
              <w:rPr>
                <w:rFonts w:ascii="Arial" w:hAnsi="Arial" w:cs="Arial"/>
                <w:b w:val="0"/>
                <w:i w:val="0"/>
                <w:sz w:val="14"/>
              </w:rPr>
              <w:t>27</w:t>
            </w:r>
          </w:p>
        </w:tc>
        <w:tc>
          <w:tcPr>
            <w:tcW w:type="dxa" w:w="2835"/>
          </w:tcPr>
          <w:p>
            <w:pPr>
              <w:jc w:val="left"/>
            </w:pPr>
            <w:r/>
            <w:r>
              <w:rPr>
                <w:rFonts w:ascii="Arial" w:hAnsi="Arial" w:cs="Arial"/>
                <w:b w:val="0"/>
                <w:i w:val="0"/>
                <w:sz w:val="14"/>
              </w:rPr>
              <w:t>Capuchones o protectores en los extremos de varillas; Orden en el área de habilitado; transporte en pareja</w:t>
            </w:r>
          </w:p>
        </w:tc>
        <w:tc>
          <w:tcPr>
            <w:tcW w:type="dxa" w:w="1020"/>
            <w:shd w:val="clear" w:color="auto" w:fill="FFD966"/>
          </w:tcPr>
          <w:p>
            <w:pPr>
              <w:jc w:val="center"/>
            </w:pPr>
            <w:r/>
            <w:r>
              <w:rPr>
                <w:rFonts w:ascii="Arial" w:hAnsi="Arial" w:cs="Arial"/>
                <w:b w:val="0"/>
                <w:i w:val="0"/>
                <w:sz w:val="14"/>
              </w:rPr>
              <w:t>Moderado (14)</w:t>
            </w:r>
          </w:p>
        </w:tc>
      </w:tr>
      <w:tr>
        <w:tc>
          <w:tcPr>
            <w:tcW w:type="dxa" w:w="510"/>
          </w:tcPr>
          <w:p>
            <w:pPr>
              <w:jc w:val="center"/>
            </w:pPr>
            <w:r/>
            <w:r>
              <w:rPr>
                <w:rFonts w:ascii="Arial" w:hAnsi="Arial" w:cs="Arial"/>
                <w:b w:val="0"/>
                <w:i w:val="0"/>
                <w:sz w:val="14"/>
              </w:rPr>
              <w:t>64</w:t>
            </w:r>
          </w:p>
        </w:tc>
        <w:tc>
          <w:tcPr>
            <w:tcW w:type="dxa" w:w="1814"/>
          </w:tcPr>
          <w:p>
            <w:pPr>
              <w:jc w:val="left"/>
            </w:pPr>
            <w:r/>
            <w:r>
              <w:rPr>
                <w:rFonts w:ascii="Arial" w:hAnsi="Arial" w:cs="Arial"/>
                <w:b w:val="0"/>
                <w:i w:val="0"/>
                <w:sz w:val="14"/>
              </w:rPr>
              <w:t>Encofrado y desencofrado</w:t>
            </w:r>
          </w:p>
        </w:tc>
        <w:tc>
          <w:tcPr>
            <w:tcW w:type="dxa" w:w="2268"/>
          </w:tcPr>
          <w:p>
            <w:pPr>
              <w:jc w:val="left"/>
            </w:pPr>
            <w:r/>
            <w:r>
              <w:rPr>
                <w:rFonts w:ascii="Arial" w:hAnsi="Arial" w:cs="Arial"/>
                <w:b w:val="0"/>
                <w:i w:val="0"/>
                <w:sz w:val="14"/>
              </w:rPr>
              <w:t>Sierra circular de mesa y herramientas de corte: contacto con el disco y proyección de astillas</w:t>
            </w:r>
          </w:p>
        </w:tc>
        <w:tc>
          <w:tcPr>
            <w:tcW w:type="dxa" w:w="624"/>
          </w:tcPr>
          <w:p>
            <w:pPr>
              <w:jc w:val="center"/>
            </w:pPr>
            <w:r/>
            <w:r>
              <w:rPr>
                <w:rFonts w:ascii="Arial" w:hAnsi="Arial" w:cs="Arial"/>
                <w:b w:val="0"/>
                <w:i w:val="0"/>
                <w:sz w:val="14"/>
              </w:rPr>
              <w:t>27</w:t>
            </w:r>
          </w:p>
        </w:tc>
        <w:tc>
          <w:tcPr>
            <w:tcW w:type="dxa" w:w="2835"/>
          </w:tcPr>
          <w:p>
            <w:pPr>
              <w:jc w:val="left"/>
            </w:pPr>
            <w:r/>
            <w:r>
              <w:rPr>
                <w:rFonts w:ascii="Arial" w:hAnsi="Arial" w:cs="Arial"/>
                <w:b w:val="0"/>
                <w:i w:val="0"/>
                <w:sz w:val="14"/>
              </w:rPr>
              <w:t>Sierra con guarda del disco, cuchillo divisor y empujador; Solo operador autorizado; inspección diaria</w:t>
            </w:r>
          </w:p>
        </w:tc>
        <w:tc>
          <w:tcPr>
            <w:tcW w:type="dxa" w:w="1020"/>
            <w:shd w:val="clear" w:color="auto" w:fill="FFD966"/>
          </w:tcPr>
          <w:p>
            <w:pPr>
              <w:jc w:val="center"/>
            </w:pPr>
            <w:r/>
            <w:r>
              <w:rPr>
                <w:rFonts w:ascii="Arial" w:hAnsi="Arial" w:cs="Arial"/>
                <w:b w:val="0"/>
                <w:i w:val="0"/>
                <w:sz w:val="14"/>
              </w:rPr>
              <w:t>Moderado (14)</w:t>
            </w:r>
          </w:p>
        </w:tc>
      </w:tr>
      <w:tr>
        <w:tc>
          <w:tcPr>
            <w:tcW w:type="dxa" w:w="510"/>
          </w:tcPr>
          <w:p>
            <w:pPr>
              <w:jc w:val="center"/>
            </w:pPr>
            <w:r/>
            <w:r>
              <w:rPr>
                <w:rFonts w:ascii="Arial" w:hAnsi="Arial" w:cs="Arial"/>
                <w:b w:val="0"/>
                <w:i w:val="0"/>
                <w:sz w:val="14"/>
              </w:rPr>
              <w:t>67</w:t>
            </w:r>
          </w:p>
        </w:tc>
        <w:tc>
          <w:tcPr>
            <w:tcW w:type="dxa" w:w="1814"/>
          </w:tcPr>
          <w:p>
            <w:pPr>
              <w:jc w:val="left"/>
            </w:pPr>
            <w:r/>
            <w:r>
              <w:rPr>
                <w:rFonts w:ascii="Arial" w:hAnsi="Arial" w:cs="Arial"/>
                <w:b w:val="0"/>
                <w:i w:val="0"/>
                <w:sz w:val="14"/>
              </w:rPr>
              <w:t>Encofrado y desencofrado</w:t>
            </w:r>
          </w:p>
        </w:tc>
        <w:tc>
          <w:tcPr>
            <w:tcW w:type="dxa" w:w="2268"/>
          </w:tcPr>
          <w:p>
            <w:pPr>
              <w:jc w:val="left"/>
            </w:pPr>
            <w:r/>
            <w:r>
              <w:rPr>
                <w:rFonts w:ascii="Arial" w:hAnsi="Arial" w:cs="Arial"/>
                <w:b w:val="0"/>
                <w:i w:val="0"/>
                <w:sz w:val="14"/>
              </w:rPr>
              <w:t>Trabajo en bordes, plataformas o estructuras a más de 1.80 m: caída a distinto nivel</w:t>
            </w:r>
          </w:p>
        </w:tc>
        <w:tc>
          <w:tcPr>
            <w:tcW w:type="dxa" w:w="624"/>
          </w:tcPr>
          <w:p>
            <w:pPr>
              <w:jc w:val="center"/>
            </w:pPr>
            <w:r/>
            <w:r>
              <w:rPr>
                <w:rFonts w:ascii="Arial" w:hAnsi="Arial" w:cs="Arial"/>
                <w:b w:val="0"/>
                <w:i w:val="0"/>
                <w:sz w:val="14"/>
              </w:rPr>
              <w:t>27</w:t>
            </w:r>
          </w:p>
        </w:tc>
        <w:tc>
          <w:tcPr>
            <w:tcW w:type="dxa" w:w="2835"/>
          </w:tcPr>
          <w:p>
            <w:pPr>
              <w:jc w:val="left"/>
            </w:pPr>
            <w:r/>
            <w:r>
              <w:rPr>
                <w:rFonts w:ascii="Arial" w:hAnsi="Arial" w:cs="Arial"/>
                <w:b w:val="0"/>
                <w:i w:val="0"/>
                <w:sz w:val="14"/>
              </w:rPr>
              <w:t>Barandas perimetrales de 1.00 m con rodapié; plataformas y andamios certificados; líneas de vida y puntos de anclaje; PETAR de trabajo en altura; inspección diaria de andamios (tarjeta verde/roja); personal capacitado y apto</w:t>
            </w:r>
          </w:p>
        </w:tc>
        <w:tc>
          <w:tcPr>
            <w:tcW w:type="dxa" w:w="1020"/>
            <w:shd w:val="clear" w:color="auto" w:fill="FFD966"/>
          </w:tcPr>
          <w:p>
            <w:pPr>
              <w:jc w:val="center"/>
            </w:pPr>
            <w:r/>
            <w:r>
              <w:rPr>
                <w:rFonts w:ascii="Arial" w:hAnsi="Arial" w:cs="Arial"/>
                <w:b w:val="0"/>
                <w:i w:val="0"/>
                <w:sz w:val="14"/>
              </w:rPr>
              <w:t>Moderado (14)</w:t>
            </w:r>
          </w:p>
        </w:tc>
      </w:tr>
      <w:tr>
        <w:tc>
          <w:tcPr>
            <w:tcW w:type="dxa" w:w="510"/>
          </w:tcPr>
          <w:p>
            <w:pPr>
              <w:jc w:val="center"/>
            </w:pPr>
            <w:r/>
            <w:r>
              <w:rPr>
                <w:rFonts w:ascii="Arial" w:hAnsi="Arial" w:cs="Arial"/>
                <w:b w:val="0"/>
                <w:i w:val="0"/>
                <w:sz w:val="14"/>
              </w:rPr>
              <w:t>81</w:t>
            </w:r>
          </w:p>
        </w:tc>
        <w:tc>
          <w:tcPr>
            <w:tcW w:type="dxa" w:w="1814"/>
          </w:tcPr>
          <w:p>
            <w:pPr>
              <w:jc w:val="left"/>
            </w:pPr>
            <w:r/>
            <w:r>
              <w:rPr>
                <w:rFonts w:ascii="Arial" w:hAnsi="Arial" w:cs="Arial"/>
                <w:b w:val="0"/>
                <w:i w:val="0"/>
                <w:sz w:val="14"/>
              </w:rPr>
              <w:t>Imprimación, riego de liga y pavimento asfáltico en caliente</w:t>
            </w:r>
          </w:p>
        </w:tc>
        <w:tc>
          <w:tcPr>
            <w:tcW w:type="dxa" w:w="2268"/>
          </w:tcPr>
          <w:p>
            <w:pPr>
              <w:jc w:val="left"/>
            </w:pPr>
            <w:r/>
            <w:r>
              <w:rPr>
                <w:rFonts w:ascii="Arial" w:hAnsi="Arial" w:cs="Arial"/>
                <w:b w:val="0"/>
                <w:i w:val="0"/>
                <w:sz w:val="14"/>
              </w:rPr>
              <w:t>Mezcla asfáltica y cemento asfáltico a alta temperatura: contacto con material caliente</w:t>
            </w:r>
          </w:p>
        </w:tc>
        <w:tc>
          <w:tcPr>
            <w:tcW w:type="dxa" w:w="624"/>
          </w:tcPr>
          <w:p>
            <w:pPr>
              <w:jc w:val="center"/>
            </w:pPr>
            <w:r/>
            <w:r>
              <w:rPr>
                <w:rFonts w:ascii="Arial" w:hAnsi="Arial" w:cs="Arial"/>
                <w:b w:val="0"/>
                <w:i w:val="0"/>
                <w:sz w:val="14"/>
              </w:rPr>
              <w:t>27</w:t>
            </w:r>
          </w:p>
        </w:tc>
        <w:tc>
          <w:tcPr>
            <w:tcW w:type="dxa" w:w="2835"/>
          </w:tcPr>
          <w:p>
            <w:pPr>
              <w:jc w:val="left"/>
            </w:pPr>
            <w:r/>
            <w:r>
              <w:rPr>
                <w:rFonts w:ascii="Arial" w:hAnsi="Arial" w:cs="Arial"/>
                <w:b w:val="0"/>
                <w:i w:val="0"/>
                <w:sz w:val="14"/>
              </w:rPr>
              <w:t>Pavimentadora con plataforma y barandas; Distancia a la tolva; procedimiento de descarga</w:t>
            </w:r>
          </w:p>
        </w:tc>
        <w:tc>
          <w:tcPr>
            <w:tcW w:type="dxa" w:w="1020"/>
            <w:shd w:val="clear" w:color="auto" w:fill="FFD966"/>
          </w:tcPr>
          <w:p>
            <w:pPr>
              <w:jc w:val="center"/>
            </w:pPr>
            <w:r/>
            <w:r>
              <w:rPr>
                <w:rFonts w:ascii="Arial" w:hAnsi="Arial" w:cs="Arial"/>
                <w:b w:val="0"/>
                <w:i w:val="0"/>
                <w:sz w:val="14"/>
              </w:rPr>
              <w:t>Moderado (14)</w:t>
            </w:r>
          </w:p>
        </w:tc>
      </w:tr>
      <w:tr>
        <w:tc>
          <w:tcPr>
            <w:tcW w:type="dxa" w:w="510"/>
          </w:tcPr>
          <w:p>
            <w:pPr>
              <w:jc w:val="center"/>
            </w:pPr>
            <w:r/>
            <w:r>
              <w:rPr>
                <w:rFonts w:ascii="Arial" w:hAnsi="Arial" w:cs="Arial"/>
                <w:b w:val="0"/>
                <w:i w:val="0"/>
                <w:sz w:val="14"/>
              </w:rPr>
              <w:t>84</w:t>
            </w:r>
          </w:p>
        </w:tc>
        <w:tc>
          <w:tcPr>
            <w:tcW w:type="dxa" w:w="1814"/>
          </w:tcPr>
          <w:p>
            <w:pPr>
              <w:jc w:val="left"/>
            </w:pPr>
            <w:r/>
            <w:r>
              <w:rPr>
                <w:rFonts w:ascii="Arial" w:hAnsi="Arial" w:cs="Arial"/>
                <w:b w:val="0"/>
                <w:i w:val="0"/>
                <w:sz w:val="14"/>
              </w:rPr>
              <w:t>Imprimación, riego de liga y pavimento asfáltico en caliente</w:t>
            </w:r>
          </w:p>
        </w:tc>
        <w:tc>
          <w:tcPr>
            <w:tcW w:type="dxa" w:w="2268"/>
          </w:tcPr>
          <w:p>
            <w:pPr>
              <w:jc w:val="left"/>
            </w:pPr>
            <w:r/>
            <w:r>
              <w:rPr>
                <w:rFonts w:ascii="Arial" w:hAnsi="Arial" w:cs="Arial"/>
                <w:b w:val="0"/>
                <w:i w:val="0"/>
                <w:sz w:val="14"/>
              </w:rPr>
              <w:t>Maquinaria pesada en movimiento: atropello o golpe por maquinaria (retroceso, giro)</w:t>
            </w:r>
          </w:p>
        </w:tc>
        <w:tc>
          <w:tcPr>
            <w:tcW w:type="dxa" w:w="624"/>
          </w:tcPr>
          <w:p>
            <w:pPr>
              <w:jc w:val="center"/>
            </w:pPr>
            <w:r/>
            <w:r>
              <w:rPr>
                <w:rFonts w:ascii="Arial" w:hAnsi="Arial" w:cs="Arial"/>
                <w:b w:val="0"/>
                <w:i w:val="0"/>
                <w:sz w:val="14"/>
              </w:rPr>
              <w:t>27</w:t>
            </w:r>
          </w:p>
        </w:tc>
        <w:tc>
          <w:tcPr>
            <w:tcW w:type="dxa" w:w="2835"/>
          </w:tcPr>
          <w:p>
            <w:pPr>
              <w:jc w:val="left"/>
            </w:pPr>
            <w:r/>
            <w:r>
              <w:rPr>
                <w:rFonts w:ascii="Arial" w:hAnsi="Arial" w:cs="Arial"/>
                <w:b w:val="0"/>
                <w:i w:val="0"/>
                <w:sz w:val="14"/>
              </w:rPr>
              <w:t>Alarma de retroceso y luces en los equipos; zona de trabajo delimitada; Vigía o señalero; distancia mínima al radio de giro; prohibido el ingreso de peatones al área de operación; operadores autorizados</w:t>
            </w:r>
          </w:p>
        </w:tc>
        <w:tc>
          <w:tcPr>
            <w:tcW w:type="dxa" w:w="1020"/>
            <w:shd w:val="clear" w:color="auto" w:fill="FFD966"/>
          </w:tcPr>
          <w:p>
            <w:pPr>
              <w:jc w:val="center"/>
            </w:pPr>
            <w:r/>
            <w:r>
              <w:rPr>
                <w:rFonts w:ascii="Arial" w:hAnsi="Arial" w:cs="Arial"/>
                <w:b w:val="0"/>
                <w:i w:val="0"/>
                <w:sz w:val="14"/>
              </w:rPr>
              <w:t>Moderado (15)</w:t>
            </w:r>
          </w:p>
        </w:tc>
      </w:tr>
      <w:tr>
        <w:tc>
          <w:tcPr>
            <w:tcW w:type="dxa" w:w="510"/>
          </w:tcPr>
          <w:p>
            <w:pPr>
              <w:jc w:val="center"/>
            </w:pPr>
            <w:r/>
            <w:r>
              <w:rPr>
                <w:rFonts w:ascii="Arial" w:hAnsi="Arial" w:cs="Arial"/>
                <w:b w:val="0"/>
                <w:i w:val="0"/>
                <w:sz w:val="14"/>
              </w:rPr>
              <w:t>85</w:t>
            </w:r>
          </w:p>
        </w:tc>
        <w:tc>
          <w:tcPr>
            <w:tcW w:type="dxa" w:w="1814"/>
          </w:tcPr>
          <w:p>
            <w:pPr>
              <w:jc w:val="left"/>
            </w:pPr>
            <w:r/>
            <w:r>
              <w:rPr>
                <w:rFonts w:ascii="Arial" w:hAnsi="Arial" w:cs="Arial"/>
                <w:b w:val="0"/>
                <w:i w:val="0"/>
                <w:sz w:val="14"/>
              </w:rPr>
              <w:t>Imprimación, riego de liga y pavimento asfáltico en caliente</w:t>
            </w:r>
          </w:p>
        </w:tc>
        <w:tc>
          <w:tcPr>
            <w:tcW w:type="dxa" w:w="2268"/>
          </w:tcPr>
          <w:p>
            <w:pPr>
              <w:jc w:val="left"/>
            </w:pPr>
            <w:r/>
            <w:r>
              <w:rPr>
                <w:rFonts w:ascii="Arial" w:hAnsi="Arial" w:cs="Arial"/>
                <w:b w:val="0"/>
                <w:i w:val="0"/>
                <w:sz w:val="14"/>
              </w:rPr>
              <w:t>Tránsito vehicular de terceros: atropello o colisión con vehículos que circulan por la vía</w:t>
            </w:r>
          </w:p>
        </w:tc>
        <w:tc>
          <w:tcPr>
            <w:tcW w:type="dxa" w:w="624"/>
          </w:tcPr>
          <w:p>
            <w:pPr>
              <w:jc w:val="center"/>
            </w:pPr>
            <w:r/>
            <w:r>
              <w:rPr>
                <w:rFonts w:ascii="Arial" w:hAnsi="Arial" w:cs="Arial"/>
                <w:b w:val="0"/>
                <w:i w:val="0"/>
                <w:sz w:val="14"/>
              </w:rPr>
              <w:t>27</w:t>
            </w:r>
          </w:p>
        </w:tc>
        <w:tc>
          <w:tcPr>
            <w:tcW w:type="dxa" w:w="2835"/>
          </w:tcPr>
          <w:p>
            <w:pPr>
              <w:jc w:val="left"/>
            </w:pPr>
            <w:r/>
            <w:r>
              <w:rPr>
                <w:rFonts w:ascii="Arial" w:hAnsi="Arial" w:cs="Arial"/>
                <w:b w:val="0"/>
                <w:i w:val="0"/>
                <w:sz w:val="14"/>
              </w:rPr>
              <w:t>Dispositivos de control de tránsito (conos, barreras, tranqueras, señales) según el Manual de Dispositivos de Control del Tránsito del MTC; Plan de desvíos y control de tránsito; controladores con paletas PARE/SIGA y radio; trabajos nocturnos solo con iluminación</w:t>
            </w:r>
          </w:p>
        </w:tc>
        <w:tc>
          <w:tcPr>
            <w:tcW w:type="dxa" w:w="1020"/>
            <w:shd w:val="clear" w:color="auto" w:fill="FFD966"/>
          </w:tcPr>
          <w:p>
            <w:pPr>
              <w:jc w:val="center"/>
            </w:pPr>
            <w:r/>
            <w:r>
              <w:rPr>
                <w:rFonts w:ascii="Arial" w:hAnsi="Arial" w:cs="Arial"/>
                <w:b w:val="0"/>
                <w:i w:val="0"/>
                <w:sz w:val="14"/>
              </w:rPr>
              <w:t>Moderado (15)</w:t>
            </w:r>
          </w:p>
        </w:tc>
      </w:tr>
      <w:tr>
        <w:tc>
          <w:tcPr>
            <w:tcW w:type="dxa" w:w="510"/>
          </w:tcPr>
          <w:p>
            <w:pPr>
              <w:jc w:val="center"/>
            </w:pPr>
            <w:r/>
            <w:r>
              <w:rPr>
                <w:rFonts w:ascii="Arial" w:hAnsi="Arial" w:cs="Arial"/>
                <w:b w:val="0"/>
                <w:i w:val="0"/>
                <w:sz w:val="14"/>
              </w:rPr>
              <w:t>89</w:t>
            </w:r>
          </w:p>
        </w:tc>
        <w:tc>
          <w:tcPr>
            <w:tcW w:type="dxa" w:w="1814"/>
          </w:tcPr>
          <w:p>
            <w:pPr>
              <w:jc w:val="left"/>
            </w:pPr>
            <w:r/>
            <w:r>
              <w:rPr>
                <w:rFonts w:ascii="Arial" w:hAnsi="Arial" w:cs="Arial"/>
                <w:b w:val="0"/>
                <w:i w:val="0"/>
                <w:sz w:val="14"/>
              </w:rPr>
              <w:t>Fabricación, arenado, pintura y montaje de estructuras metálicas</w:t>
            </w:r>
          </w:p>
        </w:tc>
        <w:tc>
          <w:tcPr>
            <w:tcW w:type="dxa" w:w="2268"/>
          </w:tcPr>
          <w:p>
            <w:pPr>
              <w:jc w:val="left"/>
            </w:pPr>
            <w:r/>
            <w:r>
              <w:rPr>
                <w:rFonts w:ascii="Arial" w:hAnsi="Arial" w:cs="Arial"/>
                <w:b w:val="0"/>
                <w:i w:val="0"/>
                <w:sz w:val="14"/>
              </w:rPr>
              <w:t>Trabajo en bordes, plataformas o estructuras a más de 1.80 m: caída a distinto nivel</w:t>
            </w:r>
          </w:p>
        </w:tc>
        <w:tc>
          <w:tcPr>
            <w:tcW w:type="dxa" w:w="624"/>
          </w:tcPr>
          <w:p>
            <w:pPr>
              <w:jc w:val="center"/>
            </w:pPr>
            <w:r/>
            <w:r>
              <w:rPr>
                <w:rFonts w:ascii="Arial" w:hAnsi="Arial" w:cs="Arial"/>
                <w:b w:val="0"/>
                <w:i w:val="0"/>
                <w:sz w:val="14"/>
              </w:rPr>
              <w:t>27</w:t>
            </w:r>
          </w:p>
        </w:tc>
        <w:tc>
          <w:tcPr>
            <w:tcW w:type="dxa" w:w="2835"/>
          </w:tcPr>
          <w:p>
            <w:pPr>
              <w:jc w:val="left"/>
            </w:pPr>
            <w:r/>
            <w:r>
              <w:rPr>
                <w:rFonts w:ascii="Arial" w:hAnsi="Arial" w:cs="Arial"/>
                <w:b w:val="0"/>
                <w:i w:val="0"/>
                <w:sz w:val="14"/>
              </w:rPr>
              <w:t>Barandas perimetrales de 1.00 m con rodapié; plataformas y andamios certificados; líneas de vida y puntos de anclaje; PETAR de trabajo en altura; inspección diaria de andamios (tarjeta verde/roja); personal capacitado y apto</w:t>
            </w:r>
          </w:p>
        </w:tc>
        <w:tc>
          <w:tcPr>
            <w:tcW w:type="dxa" w:w="1020"/>
            <w:shd w:val="clear" w:color="auto" w:fill="FFD966"/>
          </w:tcPr>
          <w:p>
            <w:pPr>
              <w:jc w:val="center"/>
            </w:pPr>
            <w:r/>
            <w:r>
              <w:rPr>
                <w:rFonts w:ascii="Arial" w:hAnsi="Arial" w:cs="Arial"/>
                <w:b w:val="0"/>
                <w:i w:val="0"/>
                <w:sz w:val="14"/>
              </w:rPr>
              <w:t>Moderado (14)</w:t>
            </w:r>
          </w:p>
        </w:tc>
      </w:tr>
      <w:tr>
        <w:tc>
          <w:tcPr>
            <w:tcW w:type="dxa" w:w="510"/>
          </w:tcPr>
          <w:p>
            <w:pPr>
              <w:jc w:val="center"/>
            </w:pPr>
            <w:r/>
            <w:r>
              <w:rPr>
                <w:rFonts w:ascii="Arial" w:hAnsi="Arial" w:cs="Arial"/>
                <w:b w:val="0"/>
                <w:i w:val="0"/>
                <w:sz w:val="14"/>
              </w:rPr>
              <w:t>93</w:t>
            </w:r>
          </w:p>
        </w:tc>
        <w:tc>
          <w:tcPr>
            <w:tcW w:type="dxa" w:w="1814"/>
          </w:tcPr>
          <w:p>
            <w:pPr>
              <w:jc w:val="left"/>
            </w:pPr>
            <w:r/>
            <w:r>
              <w:rPr>
                <w:rFonts w:ascii="Arial" w:hAnsi="Arial" w:cs="Arial"/>
                <w:b w:val="0"/>
                <w:i w:val="0"/>
                <w:sz w:val="14"/>
              </w:rPr>
              <w:t>Trabajos en puentes sobre cauces (estribos, superestructura, prueba de carga)</w:t>
            </w:r>
          </w:p>
        </w:tc>
        <w:tc>
          <w:tcPr>
            <w:tcW w:type="dxa" w:w="2268"/>
          </w:tcPr>
          <w:p>
            <w:pPr>
              <w:jc w:val="left"/>
            </w:pPr>
            <w:r/>
            <w:r>
              <w:rPr>
                <w:rFonts w:ascii="Arial" w:hAnsi="Arial" w:cs="Arial"/>
                <w:b w:val="0"/>
                <w:i w:val="0"/>
                <w:sz w:val="14"/>
              </w:rPr>
              <w:t>Trabajo en bordes, plataformas o estructuras a más de 1.80 m: caída a distinto nivel</w:t>
            </w:r>
          </w:p>
        </w:tc>
        <w:tc>
          <w:tcPr>
            <w:tcW w:type="dxa" w:w="624"/>
          </w:tcPr>
          <w:p>
            <w:pPr>
              <w:jc w:val="center"/>
            </w:pPr>
            <w:r/>
            <w:r>
              <w:rPr>
                <w:rFonts w:ascii="Arial" w:hAnsi="Arial" w:cs="Arial"/>
                <w:b w:val="0"/>
                <w:i w:val="0"/>
                <w:sz w:val="14"/>
              </w:rPr>
              <w:t>27</w:t>
            </w:r>
          </w:p>
        </w:tc>
        <w:tc>
          <w:tcPr>
            <w:tcW w:type="dxa" w:w="2835"/>
          </w:tcPr>
          <w:p>
            <w:pPr>
              <w:jc w:val="left"/>
            </w:pPr>
            <w:r/>
            <w:r>
              <w:rPr>
                <w:rFonts w:ascii="Arial" w:hAnsi="Arial" w:cs="Arial"/>
                <w:b w:val="0"/>
                <w:i w:val="0"/>
                <w:sz w:val="14"/>
              </w:rPr>
              <w:t>Barandas perimetrales de 1.00 m con rodapié; plataformas y andamios certificados; líneas de vida y puntos de anclaje; PETAR de trabajo en altura; inspección diaria de andamios (tarjeta verde/roja); personal capacitado y apto</w:t>
            </w:r>
          </w:p>
        </w:tc>
        <w:tc>
          <w:tcPr>
            <w:tcW w:type="dxa" w:w="1020"/>
            <w:shd w:val="clear" w:color="auto" w:fill="FFD966"/>
          </w:tcPr>
          <w:p>
            <w:pPr>
              <w:jc w:val="center"/>
            </w:pPr>
            <w:r/>
            <w:r>
              <w:rPr>
                <w:rFonts w:ascii="Arial" w:hAnsi="Arial" w:cs="Arial"/>
                <w:b w:val="0"/>
                <w:i w:val="0"/>
                <w:sz w:val="14"/>
              </w:rPr>
              <w:t>Moderado (14)</w:t>
            </w:r>
          </w:p>
        </w:tc>
      </w:tr>
      <w:tr>
        <w:tc>
          <w:tcPr>
            <w:tcW w:type="dxa" w:w="510"/>
          </w:tcPr>
          <w:p>
            <w:pPr>
              <w:jc w:val="center"/>
            </w:pPr>
            <w:r/>
            <w:r>
              <w:rPr>
                <w:rFonts w:ascii="Arial" w:hAnsi="Arial" w:cs="Arial"/>
                <w:b w:val="0"/>
                <w:i w:val="0"/>
                <w:sz w:val="14"/>
              </w:rPr>
              <w:t>97</w:t>
            </w:r>
          </w:p>
        </w:tc>
        <w:tc>
          <w:tcPr>
            <w:tcW w:type="dxa" w:w="1814"/>
          </w:tcPr>
          <w:p>
            <w:pPr>
              <w:jc w:val="left"/>
            </w:pPr>
            <w:r/>
            <w:r>
              <w:rPr>
                <w:rFonts w:ascii="Arial" w:hAnsi="Arial" w:cs="Arial"/>
                <w:b w:val="0"/>
                <w:i w:val="0"/>
                <w:sz w:val="14"/>
              </w:rPr>
              <w:t>Señalización vial definitiva, pintura de tráfico y barreras</w:t>
            </w:r>
          </w:p>
        </w:tc>
        <w:tc>
          <w:tcPr>
            <w:tcW w:type="dxa" w:w="2268"/>
          </w:tcPr>
          <w:p>
            <w:pPr>
              <w:jc w:val="left"/>
            </w:pPr>
            <w:r/>
            <w:r>
              <w:rPr>
                <w:rFonts w:ascii="Arial" w:hAnsi="Arial" w:cs="Arial"/>
                <w:b w:val="0"/>
                <w:i w:val="0"/>
                <w:sz w:val="14"/>
              </w:rPr>
              <w:t>Tránsito vehicular de terceros: atropello o colisión con vehículos que circulan por la vía</w:t>
            </w:r>
          </w:p>
        </w:tc>
        <w:tc>
          <w:tcPr>
            <w:tcW w:type="dxa" w:w="624"/>
          </w:tcPr>
          <w:p>
            <w:pPr>
              <w:jc w:val="center"/>
            </w:pPr>
            <w:r/>
            <w:r>
              <w:rPr>
                <w:rFonts w:ascii="Arial" w:hAnsi="Arial" w:cs="Arial"/>
                <w:b w:val="0"/>
                <w:i w:val="0"/>
                <w:sz w:val="14"/>
              </w:rPr>
              <w:t>27</w:t>
            </w:r>
          </w:p>
        </w:tc>
        <w:tc>
          <w:tcPr>
            <w:tcW w:type="dxa" w:w="2835"/>
          </w:tcPr>
          <w:p>
            <w:pPr>
              <w:jc w:val="left"/>
            </w:pPr>
            <w:r/>
            <w:r>
              <w:rPr>
                <w:rFonts w:ascii="Arial" w:hAnsi="Arial" w:cs="Arial"/>
                <w:b w:val="0"/>
                <w:i w:val="0"/>
                <w:sz w:val="14"/>
              </w:rPr>
              <w:t>Dispositivos de control de tránsito (conos, barreras, tranqueras, señales) según el Manual de Dispositivos de Control del Tránsito del MTC; Plan de desvíos y control de tránsito; controladores con paletas PARE/SIGA y radio; trabajos nocturnos solo con iluminación</w:t>
            </w:r>
          </w:p>
        </w:tc>
        <w:tc>
          <w:tcPr>
            <w:tcW w:type="dxa" w:w="1020"/>
            <w:shd w:val="clear" w:color="auto" w:fill="FFD966"/>
          </w:tcPr>
          <w:p>
            <w:pPr>
              <w:jc w:val="center"/>
            </w:pPr>
            <w:r/>
            <w:r>
              <w:rPr>
                <w:rFonts w:ascii="Arial" w:hAnsi="Arial" w:cs="Arial"/>
                <w:b w:val="0"/>
                <w:i w:val="0"/>
                <w:sz w:val="14"/>
              </w:rPr>
              <w:t>Moderado (15)</w:t>
            </w:r>
          </w:p>
        </w:tc>
      </w:tr>
      <w:tr>
        <w:tc>
          <w:tcPr>
            <w:tcW w:type="dxa" w:w="510"/>
          </w:tcPr>
          <w:p>
            <w:pPr>
              <w:jc w:val="center"/>
            </w:pPr>
            <w:r/>
            <w:r>
              <w:rPr>
                <w:rFonts w:ascii="Arial" w:hAnsi="Arial" w:cs="Arial"/>
                <w:b w:val="0"/>
                <w:i w:val="0"/>
                <w:sz w:val="14"/>
              </w:rPr>
              <w:t>103</w:t>
            </w:r>
          </w:p>
        </w:tc>
        <w:tc>
          <w:tcPr>
            <w:tcW w:type="dxa" w:w="1814"/>
          </w:tcPr>
          <w:p>
            <w:pPr>
              <w:jc w:val="left"/>
            </w:pPr>
            <w:r/>
            <w:r>
              <w:rPr>
                <w:rFonts w:ascii="Arial" w:hAnsi="Arial" w:cs="Arial"/>
                <w:b w:val="0"/>
                <w:i w:val="0"/>
                <w:sz w:val="14"/>
              </w:rPr>
              <w:t>Reubicación de postes e interferencias con redes eléctricas</w:t>
            </w:r>
          </w:p>
        </w:tc>
        <w:tc>
          <w:tcPr>
            <w:tcW w:type="dxa" w:w="2268"/>
          </w:tcPr>
          <w:p>
            <w:pPr>
              <w:jc w:val="left"/>
            </w:pPr>
            <w:r/>
            <w:r>
              <w:rPr>
                <w:rFonts w:ascii="Arial" w:hAnsi="Arial" w:cs="Arial"/>
                <w:b w:val="0"/>
                <w:i w:val="0"/>
                <w:sz w:val="14"/>
              </w:rPr>
              <w:t>Trabajo en bordes, plataformas o estructuras a más de 1.80 m: caída a distinto nivel</w:t>
            </w:r>
          </w:p>
        </w:tc>
        <w:tc>
          <w:tcPr>
            <w:tcW w:type="dxa" w:w="624"/>
          </w:tcPr>
          <w:p>
            <w:pPr>
              <w:jc w:val="center"/>
            </w:pPr>
            <w:r/>
            <w:r>
              <w:rPr>
                <w:rFonts w:ascii="Arial" w:hAnsi="Arial" w:cs="Arial"/>
                <w:b w:val="0"/>
                <w:i w:val="0"/>
                <w:sz w:val="14"/>
              </w:rPr>
              <w:t>27</w:t>
            </w:r>
          </w:p>
        </w:tc>
        <w:tc>
          <w:tcPr>
            <w:tcW w:type="dxa" w:w="2835"/>
          </w:tcPr>
          <w:p>
            <w:pPr>
              <w:jc w:val="left"/>
            </w:pPr>
            <w:r/>
            <w:r>
              <w:rPr>
                <w:rFonts w:ascii="Arial" w:hAnsi="Arial" w:cs="Arial"/>
                <w:b w:val="0"/>
                <w:i w:val="0"/>
                <w:sz w:val="14"/>
              </w:rPr>
              <w:t>Barandas perimetrales de 1.00 m con rodapié; plataformas y andamios certificados; líneas de vida y puntos de anclaje; PETAR de trabajo en altura; inspección diaria de andamios (tarjeta verde/roja); personal capacitado y apto</w:t>
            </w:r>
          </w:p>
        </w:tc>
        <w:tc>
          <w:tcPr>
            <w:tcW w:type="dxa" w:w="1020"/>
            <w:shd w:val="clear" w:color="auto" w:fill="FFD966"/>
          </w:tcPr>
          <w:p>
            <w:pPr>
              <w:jc w:val="center"/>
            </w:pPr>
            <w:r/>
            <w:r>
              <w:rPr>
                <w:rFonts w:ascii="Arial" w:hAnsi="Arial" w:cs="Arial"/>
                <w:b w:val="0"/>
                <w:i w:val="0"/>
                <w:sz w:val="14"/>
              </w:rPr>
              <w:t>Moderado (14)</w:t>
            </w:r>
          </w:p>
        </w:tc>
      </w:tr>
    </w:tbl>
    <w:p>
      <w:pPr>
        <w:spacing w:before="0" w:after="80" w:line="276" w:lineRule="auto"/>
        <w:jc w:val="both"/>
      </w:pPr>
    </w:p>
    <w:p>
      <w:pPr>
        <w:pStyle w:val="Heading2"/>
        <w:keepNext/>
        <w:spacing w:before="160" w:after="120"/>
      </w:pPr>
      <w:r>
        <w:rPr>
          <w:rFonts w:ascii="Arial" w:hAnsi="Arial" w:cs="Arial"/>
          <w:b/>
          <w:i w:val="0"/>
          <w:color w:val="1F4E79"/>
          <w:sz w:val="21"/>
        </w:rPr>
        <w:t>5.5 Jerarquía de controles aplicada</w:t>
      </w:r>
    </w:p>
    <w:p>
      <w:pPr>
        <w:spacing w:before="0" w:after="120" w:line="276" w:lineRule="auto"/>
        <w:jc w:val="both"/>
      </w:pPr>
      <w:r>
        <w:rPr>
          <w:rFonts w:ascii="Arial" w:hAnsi="Arial" w:cs="Arial"/>
          <w:b w:val="0"/>
          <w:i w:val="0"/>
          <w:sz w:val="20"/>
        </w:rPr>
        <w:t>Los controles se eligieron en el orden que fija el artículo 21 de la Ley N.° 29783. La eliminación del peligro rara vez es posible en obra; por eso el plan se apoya en la sustitución (equipos y productos menos peligrosos), en los controles de ingeniería (barandas, entibados, guardas, delimitación, dispositivos de tránsito) y en los controles administrativos (procedimientos, permisos, capacitación, supervisión). El EPP es la última barrera y nunca la única.</w:t>
      </w:r>
    </w:p>
    <w:p>
      <w:pPr>
        <w:jc w:val="center"/>
      </w:pPr>
      <w:r>
        <w:drawing>
          <wp:inline xmlns:a="http://schemas.openxmlformats.org/drawingml/2006/main" xmlns:pic="http://schemas.openxmlformats.org/drawingml/2006/picture">
            <wp:extent cx="5220000" cy="2652455"/>
            <wp:docPr id="6" name="Picture 6"/>
            <wp:cNvGraphicFramePr>
              <a:graphicFrameLocks noChangeAspect="1"/>
            </wp:cNvGraphicFramePr>
            <a:graphic>
              <a:graphicData uri="http://schemas.openxmlformats.org/drawingml/2006/picture">
                <pic:pic>
                  <pic:nvPicPr>
                    <pic:cNvPr id="0" name="f6_jerarquia.png"/>
                    <pic:cNvPicPr/>
                  </pic:nvPicPr>
                  <pic:blipFill>
                    <a:blip r:embed="rId14"/>
                    <a:stretch>
                      <a:fillRect/>
                    </a:stretch>
                  </pic:blipFill>
                  <pic:spPr>
                    <a:xfrm>
                      <a:off x="0" y="0"/>
                      <a:ext cx="5220000" cy="2652455"/>
                    </a:xfrm>
                    <a:prstGeom prst="rect"/>
                  </pic:spPr>
                </pic:pic>
              </a:graphicData>
            </a:graphic>
          </wp:inline>
        </w:drawing>
      </w:r>
    </w:p>
    <w:p>
      <w:pPr>
        <w:spacing w:before="0" w:after="20" w:line="276" w:lineRule="auto"/>
        <w:jc w:val="center"/>
      </w:pPr>
      <w:r>
        <w:rPr>
          <w:rFonts w:ascii="Arial" w:hAnsi="Arial" w:cs="Arial"/>
          <w:b/>
          <w:i w:val="0"/>
          <w:sz w:val="18"/>
        </w:rPr>
        <w:t>Figura N.° 06: Jerarquía de controles y número de peligros en que se aplica cada nivel</w:t>
      </w:r>
    </w:p>
    <w:p>
      <w:pPr>
        <w:spacing w:before="0" w:after="160" w:line="276" w:lineRule="auto"/>
        <w:jc w:val="center"/>
      </w:pPr>
      <w:r>
        <w:rPr>
          <w:rFonts w:ascii="Arial" w:hAnsi="Arial" w:cs="Arial"/>
          <w:b w:val="0"/>
          <w:i/>
          <w:sz w:val="16"/>
        </w:rPr>
        <w:t>Fuente: matriz IPERC (MATRIZ_IPERC_PSST_SM107.xlsx).</w:t>
      </w:r>
    </w:p>
    <w:p>
      <w:pPr>
        <w:pStyle w:val="Heading2"/>
        <w:keepNext/>
        <w:spacing w:before="160" w:after="120"/>
      </w:pPr>
      <w:r>
        <w:rPr>
          <w:rFonts w:ascii="Arial" w:hAnsi="Arial" w:cs="Arial"/>
          <w:b/>
          <w:i w:val="0"/>
          <w:color w:val="1F4E79"/>
          <w:sz w:val="21"/>
        </w:rPr>
        <w:t>5.6 Actualización del IPERC</w:t>
      </w:r>
    </w:p>
    <w:p>
      <w:pPr>
        <w:spacing w:before="0" w:after="120" w:line="276" w:lineRule="auto"/>
        <w:jc w:val="both"/>
      </w:pPr>
      <w:r>
        <w:rPr>
          <w:rFonts w:ascii="Arial" w:hAnsi="Arial" w:cs="Arial"/>
          <w:b w:val="0"/>
          <w:i w:val="0"/>
          <w:sz w:val="20"/>
        </w:rPr>
        <w:t>El IPERC de línea base (Anexo 1 y libro MATRIZ_IPERC_PSST_SM107.xlsx) se actualiza: al iniciar una actividad no prevista o cambiar un método constructivo, equipo o material; después de todo accidente o incidente peligroso; cuando lo disponga el comité de SST; y al menos una vez al año. En el frente, cada cuadrilla elabora el análisis de trabajo seguro (ATS) antes de empezar la tarea, con los peligros específicos del día.</w:t>
      </w:r>
    </w:p>
    <w:p>
      <w:pPr>
        <w:pStyle w:val="Heading1"/>
        <w:keepNext/>
        <w:spacing w:before="240" w:after="120"/>
      </w:pPr>
      <w:r>
        <w:rPr>
          <w:rFonts w:ascii="Arial" w:hAnsi="Arial" w:cs="Arial"/>
          <w:b/>
          <w:i w:val="0"/>
          <w:color w:val="1F4E79"/>
          <w:sz w:val="24"/>
        </w:rPr>
        <w:t>6. MAPA DE RIESGOS Y SEÑALIZACIÓN</w:t>
      </w:r>
    </w:p>
    <w:p>
      <w:pPr>
        <w:spacing w:before="0" w:after="120" w:line="276" w:lineRule="auto"/>
        <w:jc w:val="both"/>
      </w:pPr>
      <w:r>
        <w:rPr>
          <w:rFonts w:ascii="Arial" w:hAnsi="Arial" w:cs="Arial"/>
          <w:b w:val="0"/>
          <w:i w:val="0"/>
          <w:sz w:val="20"/>
        </w:rPr>
        <w:t>Al instalar el campamento y cada frente, el responsable de SST elabora el mapa de riesgos con la ubicación de los peligros significativos, las zonas de trabajo de alto riesgo, las vías de circulación de equipos y peatones, los equipos de emergencia, las zonas seguras y las rutas de evacuación. El mapa se publica en el campamento y se actualiza con el avance de la obra.</w:t>
      </w:r>
    </w:p>
    <w:p>
      <w:pPr>
        <w:keepNext/>
        <w:spacing w:before="80" w:after="60" w:line="276" w:lineRule="auto"/>
        <w:jc w:val="center"/>
      </w:pPr>
      <w:r>
        <w:rPr>
          <w:rFonts w:ascii="Arial" w:hAnsi="Arial" w:cs="Arial"/>
          <w:b/>
          <w:i w:val="0"/>
          <w:sz w:val="18"/>
        </w:rPr>
        <w:t>Tabla N.° 11: Señalización de seguridad (NTP 399.010-1)</w:t>
      </w:r>
    </w:p>
    <w:tbl>
      <w:tblPr>
        <w:tblStyle w:val="TableGrid"/>
        <w:jc w:val="center"/>
        <w:tblLayout w:type="fixed"/>
        <w:tblLook w:firstColumn="1" w:firstRow="1" w:lastColumn="0" w:lastRow="0" w:noHBand="0" w:noVBand="1" w:val="04A0"/>
        <w:tblLayout w:type="fixed"/>
        <w:tblW w:w="9072" w:type="dxa"/>
      </w:tblPr>
      <w:tblGrid>
        <w:gridCol w:w="1701"/>
        <w:gridCol w:w="2608"/>
        <w:gridCol w:w="4762"/>
      </w:tblGrid>
      <w:tr>
        <w:trPr>
          <w:tblHeader w:val="true"/>
        </w:trPr>
        <w:tc>
          <w:tcPr>
            <w:tcW w:type="dxa" w:w="1701"/>
            <w:shd w:val="clear" w:color="auto" w:fill="1F4E79"/>
          </w:tcPr>
          <w:p>
            <w:pPr>
              <w:jc w:val="center"/>
            </w:pPr>
            <w:r/>
            <w:r>
              <w:rPr>
                <w:rFonts w:ascii="Arial" w:hAnsi="Arial" w:cs="Arial"/>
                <w:b/>
                <w:i w:val="0"/>
                <w:color w:val="FFFFFF"/>
                <w:sz w:val="16"/>
              </w:rPr>
              <w:t>TIPO</w:t>
            </w:r>
          </w:p>
        </w:tc>
        <w:tc>
          <w:tcPr>
            <w:tcW w:type="dxa" w:w="2608"/>
            <w:shd w:val="clear" w:color="auto" w:fill="1F4E79"/>
          </w:tcPr>
          <w:p>
            <w:pPr>
              <w:jc w:val="center"/>
            </w:pPr>
            <w:r/>
            <w:r>
              <w:rPr>
                <w:rFonts w:ascii="Arial" w:hAnsi="Arial" w:cs="Arial"/>
                <w:b/>
                <w:i w:val="0"/>
                <w:color w:val="FFFFFF"/>
                <w:sz w:val="16"/>
              </w:rPr>
              <w:t>COLOR Y FORMA</w:t>
            </w:r>
          </w:p>
        </w:tc>
        <w:tc>
          <w:tcPr>
            <w:tcW w:type="dxa" w:w="4762"/>
            <w:shd w:val="clear" w:color="auto" w:fill="1F4E79"/>
          </w:tcPr>
          <w:p>
            <w:pPr>
              <w:jc w:val="center"/>
            </w:pPr>
            <w:r/>
            <w:r>
              <w:rPr>
                <w:rFonts w:ascii="Arial" w:hAnsi="Arial" w:cs="Arial"/>
                <w:b/>
                <w:i w:val="0"/>
                <w:color w:val="FFFFFF"/>
                <w:sz w:val="16"/>
              </w:rPr>
              <w:t>EJEMPLOS EN LA OBRA</w:t>
            </w:r>
          </w:p>
        </w:tc>
      </w:tr>
      <w:tr>
        <w:tc>
          <w:tcPr>
            <w:tcW w:type="dxa" w:w="1701"/>
          </w:tcPr>
          <w:p>
            <w:pPr>
              <w:jc w:val="left"/>
            </w:pPr>
            <w:r/>
            <w:r>
              <w:rPr>
                <w:rFonts w:ascii="Arial" w:hAnsi="Arial" w:cs="Arial"/>
                <w:b w:val="0"/>
                <w:i w:val="0"/>
                <w:sz w:val="16"/>
              </w:rPr>
              <w:t>Prohibición</w:t>
            </w:r>
          </w:p>
        </w:tc>
        <w:tc>
          <w:tcPr>
            <w:tcW w:type="dxa" w:w="2608"/>
          </w:tcPr>
          <w:p>
            <w:pPr>
              <w:jc w:val="left"/>
            </w:pPr>
            <w:r/>
            <w:r>
              <w:rPr>
                <w:rFonts w:ascii="Arial" w:hAnsi="Arial" w:cs="Arial"/>
                <w:b w:val="0"/>
                <w:i w:val="0"/>
                <w:sz w:val="16"/>
              </w:rPr>
              <w:t>Círculo rojo con banda diagonal, fondo blanco</w:t>
            </w:r>
          </w:p>
        </w:tc>
        <w:tc>
          <w:tcPr>
            <w:tcW w:type="dxa" w:w="4762"/>
          </w:tcPr>
          <w:p>
            <w:pPr>
              <w:jc w:val="left"/>
            </w:pPr>
            <w:r/>
            <w:r>
              <w:rPr>
                <w:rFonts w:ascii="Arial" w:hAnsi="Arial" w:cs="Arial"/>
                <w:b w:val="0"/>
                <w:i w:val="0"/>
                <w:sz w:val="16"/>
              </w:rPr>
              <w:t>Prohibido el ingreso a personal no autorizado; prohibido fumar; prohibido pasar bajo carga suspendida</w:t>
            </w:r>
          </w:p>
        </w:tc>
      </w:tr>
      <w:tr>
        <w:tc>
          <w:tcPr>
            <w:tcW w:type="dxa" w:w="1701"/>
          </w:tcPr>
          <w:p>
            <w:pPr>
              <w:jc w:val="left"/>
            </w:pPr>
            <w:r/>
            <w:r>
              <w:rPr>
                <w:rFonts w:ascii="Arial" w:hAnsi="Arial" w:cs="Arial"/>
                <w:b w:val="0"/>
                <w:i w:val="0"/>
                <w:sz w:val="16"/>
              </w:rPr>
              <w:t>Obligación</w:t>
            </w:r>
          </w:p>
        </w:tc>
        <w:tc>
          <w:tcPr>
            <w:tcW w:type="dxa" w:w="2608"/>
          </w:tcPr>
          <w:p>
            <w:pPr>
              <w:jc w:val="left"/>
            </w:pPr>
            <w:r/>
            <w:r>
              <w:rPr>
                <w:rFonts w:ascii="Arial" w:hAnsi="Arial" w:cs="Arial"/>
                <w:b w:val="0"/>
                <w:i w:val="0"/>
                <w:sz w:val="16"/>
              </w:rPr>
              <w:t>Círculo azul, pictograma blanco</w:t>
            </w:r>
          </w:p>
        </w:tc>
        <w:tc>
          <w:tcPr>
            <w:tcW w:type="dxa" w:w="4762"/>
          </w:tcPr>
          <w:p>
            <w:pPr>
              <w:jc w:val="left"/>
            </w:pPr>
            <w:r/>
            <w:r>
              <w:rPr>
                <w:rFonts w:ascii="Arial" w:hAnsi="Arial" w:cs="Arial"/>
                <w:b w:val="0"/>
                <w:i w:val="0"/>
                <w:sz w:val="16"/>
              </w:rPr>
              <w:t>Uso obligatorio de casco, lentes, protector auditivo, arnés, chaleco reflectivo</w:t>
            </w:r>
          </w:p>
        </w:tc>
      </w:tr>
      <w:tr>
        <w:tc>
          <w:tcPr>
            <w:tcW w:type="dxa" w:w="1701"/>
          </w:tcPr>
          <w:p>
            <w:pPr>
              <w:jc w:val="left"/>
            </w:pPr>
            <w:r/>
            <w:r>
              <w:rPr>
                <w:rFonts w:ascii="Arial" w:hAnsi="Arial" w:cs="Arial"/>
                <w:b w:val="0"/>
                <w:i w:val="0"/>
                <w:sz w:val="16"/>
              </w:rPr>
              <w:t>Advertencia</w:t>
            </w:r>
          </w:p>
        </w:tc>
        <w:tc>
          <w:tcPr>
            <w:tcW w:type="dxa" w:w="2608"/>
          </w:tcPr>
          <w:p>
            <w:pPr>
              <w:jc w:val="left"/>
            </w:pPr>
            <w:r/>
            <w:r>
              <w:rPr>
                <w:rFonts w:ascii="Arial" w:hAnsi="Arial" w:cs="Arial"/>
                <w:b w:val="0"/>
                <w:i w:val="0"/>
                <w:sz w:val="16"/>
              </w:rPr>
              <w:t>Triángulo amarillo con borde negro</w:t>
            </w:r>
          </w:p>
        </w:tc>
        <w:tc>
          <w:tcPr>
            <w:tcW w:type="dxa" w:w="4762"/>
          </w:tcPr>
          <w:p>
            <w:pPr>
              <w:jc w:val="left"/>
            </w:pPr>
            <w:r/>
            <w:r>
              <w:rPr>
                <w:rFonts w:ascii="Arial" w:hAnsi="Arial" w:cs="Arial"/>
                <w:b w:val="0"/>
                <w:i w:val="0"/>
                <w:sz w:val="16"/>
              </w:rPr>
              <w:t>Excavación profunda; maquinaria pesada en movimiento; riesgo eléctrico; caída a distinto nivel; material inflamable</w:t>
            </w:r>
          </w:p>
        </w:tc>
      </w:tr>
      <w:tr>
        <w:tc>
          <w:tcPr>
            <w:tcW w:type="dxa" w:w="1701"/>
          </w:tcPr>
          <w:p>
            <w:pPr>
              <w:jc w:val="left"/>
            </w:pPr>
            <w:r/>
            <w:r>
              <w:rPr>
                <w:rFonts w:ascii="Arial" w:hAnsi="Arial" w:cs="Arial"/>
                <w:b w:val="0"/>
                <w:i w:val="0"/>
                <w:sz w:val="16"/>
              </w:rPr>
              <w:t>Emergencia y evacuación</w:t>
            </w:r>
          </w:p>
        </w:tc>
        <w:tc>
          <w:tcPr>
            <w:tcW w:type="dxa" w:w="2608"/>
          </w:tcPr>
          <w:p>
            <w:pPr>
              <w:jc w:val="left"/>
            </w:pPr>
            <w:r/>
            <w:r>
              <w:rPr>
                <w:rFonts w:ascii="Arial" w:hAnsi="Arial" w:cs="Arial"/>
                <w:b w:val="0"/>
                <w:i w:val="0"/>
                <w:sz w:val="16"/>
              </w:rPr>
              <w:t>Rectángulo verde, pictograma blanco</w:t>
            </w:r>
          </w:p>
        </w:tc>
        <w:tc>
          <w:tcPr>
            <w:tcW w:type="dxa" w:w="4762"/>
          </w:tcPr>
          <w:p>
            <w:pPr>
              <w:jc w:val="left"/>
            </w:pPr>
            <w:r/>
            <w:r>
              <w:rPr>
                <w:rFonts w:ascii="Arial" w:hAnsi="Arial" w:cs="Arial"/>
                <w:b w:val="0"/>
                <w:i w:val="0"/>
                <w:sz w:val="16"/>
              </w:rPr>
              <w:t>Zona segura; salida; botiquín; punto de reunión; ducha y lavaojos</w:t>
            </w:r>
          </w:p>
        </w:tc>
      </w:tr>
      <w:tr>
        <w:tc>
          <w:tcPr>
            <w:tcW w:type="dxa" w:w="1701"/>
          </w:tcPr>
          <w:p>
            <w:pPr>
              <w:jc w:val="left"/>
            </w:pPr>
            <w:r/>
            <w:r>
              <w:rPr>
                <w:rFonts w:ascii="Arial" w:hAnsi="Arial" w:cs="Arial"/>
                <w:b w:val="0"/>
                <w:i w:val="0"/>
                <w:sz w:val="16"/>
              </w:rPr>
              <w:t>Equipos contra incendio</w:t>
            </w:r>
          </w:p>
        </w:tc>
        <w:tc>
          <w:tcPr>
            <w:tcW w:type="dxa" w:w="2608"/>
          </w:tcPr>
          <w:p>
            <w:pPr>
              <w:jc w:val="left"/>
            </w:pPr>
            <w:r/>
            <w:r>
              <w:rPr>
                <w:rFonts w:ascii="Arial" w:hAnsi="Arial" w:cs="Arial"/>
                <w:b w:val="0"/>
                <w:i w:val="0"/>
                <w:sz w:val="16"/>
              </w:rPr>
              <w:t>Rectángulo rojo, pictograma blanco</w:t>
            </w:r>
          </w:p>
        </w:tc>
        <w:tc>
          <w:tcPr>
            <w:tcW w:type="dxa" w:w="4762"/>
          </w:tcPr>
          <w:p>
            <w:pPr>
              <w:jc w:val="left"/>
            </w:pPr>
            <w:r/>
            <w:r>
              <w:rPr>
                <w:rFonts w:ascii="Arial" w:hAnsi="Arial" w:cs="Arial"/>
                <w:b w:val="0"/>
                <w:i w:val="0"/>
                <w:sz w:val="16"/>
              </w:rPr>
              <w:t>Extintor; alarma</w:t>
            </w:r>
          </w:p>
        </w:tc>
      </w:tr>
      <w:tr>
        <w:tc>
          <w:tcPr>
            <w:tcW w:type="dxa" w:w="1701"/>
          </w:tcPr>
          <w:p>
            <w:pPr>
              <w:jc w:val="left"/>
            </w:pPr>
            <w:r/>
            <w:r>
              <w:rPr>
                <w:rFonts w:ascii="Arial" w:hAnsi="Arial" w:cs="Arial"/>
                <w:b w:val="0"/>
                <w:i w:val="0"/>
                <w:sz w:val="16"/>
              </w:rPr>
              <w:t>Control de tránsito</w:t>
            </w:r>
          </w:p>
        </w:tc>
        <w:tc>
          <w:tcPr>
            <w:tcW w:type="dxa" w:w="2608"/>
          </w:tcPr>
          <w:p>
            <w:pPr>
              <w:jc w:val="left"/>
            </w:pPr>
            <w:r/>
            <w:r>
              <w:rPr>
                <w:rFonts w:ascii="Arial" w:hAnsi="Arial" w:cs="Arial"/>
                <w:b w:val="0"/>
                <w:i w:val="0"/>
                <w:sz w:val="16"/>
              </w:rPr>
              <w:t>Según el Manual de Dispositivos del MTC</w:t>
            </w:r>
          </w:p>
        </w:tc>
        <w:tc>
          <w:tcPr>
            <w:tcW w:type="dxa" w:w="4762"/>
          </w:tcPr>
          <w:p>
            <w:pPr>
              <w:jc w:val="left"/>
            </w:pPr>
            <w:r/>
            <w:r>
              <w:rPr>
                <w:rFonts w:ascii="Arial" w:hAnsi="Arial" w:cs="Arial"/>
                <w:b w:val="0"/>
                <w:i w:val="0"/>
                <w:sz w:val="16"/>
              </w:rPr>
              <w:t>Señales preventivas de obra, conos, barreras, tranqueras, paletas PARE/SIGA, luces intermitentes</w:t>
            </w:r>
          </w:p>
        </w:tc>
      </w:tr>
    </w:tbl>
    <w:p>
      <w:pPr>
        <w:spacing w:before="0" w:after="80" w:line="276" w:lineRule="auto"/>
        <w:jc w:val="both"/>
      </w:pPr>
    </w:p>
    <w:p>
      <w:pPr>
        <w:pStyle w:val="Heading1"/>
        <w:keepNext/>
        <w:spacing w:before="240" w:after="120"/>
      </w:pPr>
      <w:r>
        <w:rPr>
          <w:rFonts w:ascii="Arial" w:hAnsi="Arial" w:cs="Arial"/>
          <w:b/>
          <w:i w:val="0"/>
          <w:color w:val="1F4E79"/>
          <w:sz w:val="24"/>
        </w:rPr>
        <w:t>7. PROCEDIMIENTOS DE TRABAJO</w:t>
      </w:r>
    </w:p>
    <w:p>
      <w:pPr>
        <w:pStyle w:val="Heading2"/>
        <w:keepNext/>
        <w:spacing w:before="160" w:after="120"/>
      </w:pPr>
      <w:r>
        <w:rPr>
          <w:rFonts w:ascii="Arial" w:hAnsi="Arial" w:cs="Arial"/>
          <w:b/>
          <w:i w:val="0"/>
          <w:color w:val="1F4E79"/>
          <w:sz w:val="21"/>
        </w:rPr>
        <w:t>7.1 Procedimientos escritos de trabajo seguro (PETS)</w:t>
      </w:r>
    </w:p>
    <w:p>
      <w:pPr>
        <w:spacing w:before="0" w:after="120" w:line="276" w:lineRule="auto"/>
        <w:jc w:val="both"/>
      </w:pPr>
      <w:r>
        <w:rPr>
          <w:rFonts w:ascii="Arial" w:hAnsi="Arial" w:cs="Arial"/>
          <w:b w:val="0"/>
          <w:i w:val="0"/>
          <w:sz w:val="20"/>
        </w:rPr>
        <w:t>Cada actividad del IPERC cuenta con su PETS, que describe paso a paso cómo hacer la tarea, el personal, los equipos, los materiales, el EPP y las restricciones. Los PETS se elaboran con participación de los trabajadores, los aprueba el residente y se difunden antes de iniciar la actividad.</w:t>
      </w:r>
    </w:p>
    <w:p>
      <w:pPr>
        <w:keepNext/>
        <w:spacing w:before="80" w:after="60" w:line="276" w:lineRule="auto"/>
        <w:jc w:val="center"/>
      </w:pPr>
      <w:r>
        <w:rPr>
          <w:rFonts w:ascii="Arial" w:hAnsi="Arial" w:cs="Arial"/>
          <w:b/>
          <w:i w:val="0"/>
          <w:sz w:val="18"/>
        </w:rPr>
        <w:t>Tabla N.° 12: Procedimientos escritos de trabajo seguro</w:t>
      </w:r>
    </w:p>
    <w:tbl>
      <w:tblPr>
        <w:tblStyle w:val="TableGrid"/>
        <w:jc w:val="center"/>
        <w:tblLayout w:type="fixed"/>
        <w:tblLook w:firstColumn="1" w:firstRow="1" w:lastColumn="0" w:lastRow="0" w:noHBand="0" w:noVBand="1" w:val="04A0"/>
        <w:tblLayout w:type="fixed"/>
        <w:tblW w:w="9072" w:type="dxa"/>
      </w:tblPr>
      <w:tblGrid>
        <w:gridCol w:w="1020"/>
        <w:gridCol w:w="5216"/>
        <w:gridCol w:w="2835"/>
      </w:tblGrid>
      <w:tr>
        <w:trPr>
          <w:tblHeader w:val="true"/>
        </w:trPr>
        <w:tc>
          <w:tcPr>
            <w:tcW w:type="dxa" w:w="1020"/>
            <w:shd w:val="clear" w:color="auto" w:fill="1F4E79"/>
          </w:tcPr>
          <w:p>
            <w:pPr>
              <w:jc w:val="center"/>
            </w:pPr>
            <w:r/>
            <w:r>
              <w:rPr>
                <w:rFonts w:ascii="Arial" w:hAnsi="Arial" w:cs="Arial"/>
                <w:b/>
                <w:i w:val="0"/>
                <w:color w:val="FFFFFF"/>
                <w:sz w:val="15"/>
              </w:rPr>
              <w:t>CÓDIGO</w:t>
            </w:r>
          </w:p>
        </w:tc>
        <w:tc>
          <w:tcPr>
            <w:tcW w:type="dxa" w:w="5216"/>
            <w:shd w:val="clear" w:color="auto" w:fill="1F4E79"/>
          </w:tcPr>
          <w:p>
            <w:pPr>
              <w:jc w:val="center"/>
            </w:pPr>
            <w:r/>
            <w:r>
              <w:rPr>
                <w:rFonts w:ascii="Arial" w:hAnsi="Arial" w:cs="Arial"/>
                <w:b/>
                <w:i w:val="0"/>
                <w:color w:val="FFFFFF"/>
                <w:sz w:val="15"/>
              </w:rPr>
              <w:t>PROCEDIMIENTO</w:t>
            </w:r>
          </w:p>
        </w:tc>
        <w:tc>
          <w:tcPr>
            <w:tcW w:type="dxa" w:w="2835"/>
            <w:shd w:val="clear" w:color="auto" w:fill="1F4E79"/>
          </w:tcPr>
          <w:p>
            <w:pPr>
              <w:jc w:val="center"/>
            </w:pPr>
            <w:r/>
            <w:r>
              <w:rPr>
                <w:rFonts w:ascii="Arial" w:hAnsi="Arial" w:cs="Arial"/>
                <w:b/>
                <w:i w:val="0"/>
                <w:color w:val="FFFFFF"/>
                <w:sz w:val="15"/>
              </w:rPr>
              <w:t>PETAR ASOCIADO</w:t>
            </w:r>
          </w:p>
        </w:tc>
      </w:tr>
      <w:tr>
        <w:tc>
          <w:tcPr>
            <w:tcW w:type="dxa" w:w="1020"/>
          </w:tcPr>
          <w:p>
            <w:pPr>
              <w:jc w:val="center"/>
            </w:pPr>
            <w:r/>
            <w:r>
              <w:rPr>
                <w:rFonts w:ascii="Arial" w:hAnsi="Arial" w:cs="Arial"/>
                <w:b w:val="0"/>
                <w:i w:val="0"/>
                <w:sz w:val="15"/>
              </w:rPr>
              <w:t>PETS-01</w:t>
            </w:r>
          </w:p>
        </w:tc>
        <w:tc>
          <w:tcPr>
            <w:tcW w:type="dxa" w:w="5216"/>
          </w:tcPr>
          <w:p>
            <w:pPr>
              <w:jc w:val="left"/>
            </w:pPr>
            <w:r/>
            <w:r>
              <w:rPr>
                <w:rFonts w:ascii="Arial" w:hAnsi="Arial" w:cs="Arial"/>
                <w:b w:val="0"/>
                <w:i w:val="0"/>
                <w:sz w:val="15"/>
              </w:rPr>
              <w:t>Reglamento interno de SST y charla diaria de 5 minutos</w:t>
            </w:r>
          </w:p>
        </w:tc>
        <w:tc>
          <w:tcPr>
            <w:tcW w:type="dxa" w:w="2835"/>
          </w:tcPr>
          <w:p>
            <w:pPr>
              <w:jc w:val="left"/>
            </w:pPr>
            <w:r/>
            <w:r>
              <w:rPr>
                <w:rFonts w:ascii="Arial" w:hAnsi="Arial" w:cs="Arial"/>
                <w:b w:val="0"/>
                <w:i w:val="0"/>
                <w:sz w:val="15"/>
              </w:rPr>
              <w:t>—</w:t>
            </w:r>
          </w:p>
        </w:tc>
      </w:tr>
      <w:tr>
        <w:tc>
          <w:tcPr>
            <w:tcW w:type="dxa" w:w="1020"/>
          </w:tcPr>
          <w:p>
            <w:pPr>
              <w:jc w:val="center"/>
            </w:pPr>
            <w:r/>
            <w:r>
              <w:rPr>
                <w:rFonts w:ascii="Arial" w:hAnsi="Arial" w:cs="Arial"/>
                <w:b w:val="0"/>
                <w:i w:val="0"/>
                <w:sz w:val="15"/>
              </w:rPr>
              <w:t>PETS-02</w:t>
            </w:r>
          </w:p>
        </w:tc>
        <w:tc>
          <w:tcPr>
            <w:tcW w:type="dxa" w:w="5216"/>
          </w:tcPr>
          <w:p>
            <w:pPr>
              <w:jc w:val="left"/>
            </w:pPr>
            <w:r/>
            <w:r>
              <w:rPr>
                <w:rFonts w:ascii="Arial" w:hAnsi="Arial" w:cs="Arial"/>
                <w:b w:val="0"/>
                <w:i w:val="0"/>
                <w:sz w:val="15"/>
              </w:rPr>
              <w:t>PETS - Prevención de mordeduras de ofidios y enfermedades metaxénicas</w:t>
            </w:r>
          </w:p>
        </w:tc>
        <w:tc>
          <w:tcPr>
            <w:tcW w:type="dxa" w:w="2835"/>
          </w:tcPr>
          <w:p>
            <w:pPr>
              <w:jc w:val="left"/>
            </w:pPr>
            <w:r/>
            <w:r>
              <w:rPr>
                <w:rFonts w:ascii="Arial" w:hAnsi="Arial" w:cs="Arial"/>
                <w:b w:val="0"/>
                <w:i w:val="0"/>
                <w:sz w:val="15"/>
              </w:rPr>
              <w:t>—</w:t>
            </w:r>
          </w:p>
        </w:tc>
      </w:tr>
      <w:tr>
        <w:tc>
          <w:tcPr>
            <w:tcW w:type="dxa" w:w="1020"/>
          </w:tcPr>
          <w:p>
            <w:pPr>
              <w:jc w:val="center"/>
            </w:pPr>
            <w:r/>
            <w:r>
              <w:rPr>
                <w:rFonts w:ascii="Arial" w:hAnsi="Arial" w:cs="Arial"/>
                <w:b w:val="0"/>
                <w:i w:val="0"/>
                <w:sz w:val="15"/>
              </w:rPr>
              <w:t>PETS-03</w:t>
            </w:r>
          </w:p>
        </w:tc>
        <w:tc>
          <w:tcPr>
            <w:tcW w:type="dxa" w:w="5216"/>
          </w:tcPr>
          <w:p>
            <w:pPr>
              <w:jc w:val="left"/>
            </w:pPr>
            <w:r/>
            <w:r>
              <w:rPr>
                <w:rFonts w:ascii="Arial" w:hAnsi="Arial" w:cs="Arial"/>
                <w:b w:val="0"/>
                <w:i w:val="0"/>
                <w:sz w:val="15"/>
              </w:rPr>
              <w:t>PETS - Transporte de personal y manejo defensivo</w:t>
            </w:r>
          </w:p>
        </w:tc>
        <w:tc>
          <w:tcPr>
            <w:tcW w:type="dxa" w:w="2835"/>
          </w:tcPr>
          <w:p>
            <w:pPr>
              <w:jc w:val="left"/>
            </w:pPr>
            <w:r/>
            <w:r>
              <w:rPr>
                <w:rFonts w:ascii="Arial" w:hAnsi="Arial" w:cs="Arial"/>
                <w:b w:val="0"/>
                <w:i w:val="0"/>
                <w:sz w:val="15"/>
              </w:rPr>
              <w:t>—</w:t>
            </w:r>
          </w:p>
        </w:tc>
      </w:tr>
      <w:tr>
        <w:tc>
          <w:tcPr>
            <w:tcW w:type="dxa" w:w="1020"/>
          </w:tcPr>
          <w:p>
            <w:pPr>
              <w:jc w:val="center"/>
            </w:pPr>
            <w:r/>
            <w:r>
              <w:rPr>
                <w:rFonts w:ascii="Arial" w:hAnsi="Arial" w:cs="Arial"/>
                <w:b w:val="0"/>
                <w:i w:val="0"/>
                <w:sz w:val="15"/>
              </w:rPr>
              <w:t>PETS-04</w:t>
            </w:r>
          </w:p>
        </w:tc>
        <w:tc>
          <w:tcPr>
            <w:tcW w:type="dxa" w:w="5216"/>
          </w:tcPr>
          <w:p>
            <w:pPr>
              <w:jc w:val="left"/>
            </w:pPr>
            <w:r/>
            <w:r>
              <w:rPr>
                <w:rFonts w:ascii="Arial" w:hAnsi="Arial" w:cs="Arial"/>
                <w:b w:val="0"/>
                <w:i w:val="0"/>
                <w:sz w:val="15"/>
              </w:rPr>
              <w:t>PETS - Instalación de campamento y almacenamiento de materiales</w:t>
            </w:r>
          </w:p>
        </w:tc>
        <w:tc>
          <w:tcPr>
            <w:tcW w:type="dxa" w:w="2835"/>
          </w:tcPr>
          <w:p>
            <w:pPr>
              <w:jc w:val="left"/>
            </w:pPr>
            <w:r/>
            <w:r>
              <w:rPr>
                <w:rFonts w:ascii="Arial" w:hAnsi="Arial" w:cs="Arial"/>
                <w:b w:val="0"/>
                <w:i w:val="0"/>
                <w:sz w:val="15"/>
              </w:rPr>
              <w:t>—</w:t>
            </w:r>
          </w:p>
        </w:tc>
      </w:tr>
      <w:tr>
        <w:tc>
          <w:tcPr>
            <w:tcW w:type="dxa" w:w="1020"/>
          </w:tcPr>
          <w:p>
            <w:pPr>
              <w:jc w:val="center"/>
            </w:pPr>
            <w:r/>
            <w:r>
              <w:rPr>
                <w:rFonts w:ascii="Arial" w:hAnsi="Arial" w:cs="Arial"/>
                <w:b w:val="0"/>
                <w:i w:val="0"/>
                <w:sz w:val="15"/>
              </w:rPr>
              <w:t>PETS-05</w:t>
            </w:r>
          </w:p>
        </w:tc>
        <w:tc>
          <w:tcPr>
            <w:tcW w:type="dxa" w:w="5216"/>
          </w:tcPr>
          <w:p>
            <w:pPr>
              <w:jc w:val="left"/>
            </w:pPr>
            <w:r/>
            <w:r>
              <w:rPr>
                <w:rFonts w:ascii="Arial" w:hAnsi="Arial" w:cs="Arial"/>
                <w:b w:val="0"/>
                <w:i w:val="0"/>
                <w:sz w:val="15"/>
              </w:rPr>
              <w:t>PETS - Movilización de equipos en cama baja</w:t>
            </w:r>
          </w:p>
        </w:tc>
        <w:tc>
          <w:tcPr>
            <w:tcW w:type="dxa" w:w="2835"/>
          </w:tcPr>
          <w:p>
            <w:pPr>
              <w:jc w:val="left"/>
            </w:pPr>
            <w:r/>
            <w:r>
              <w:rPr>
                <w:rFonts w:ascii="Arial" w:hAnsi="Arial" w:cs="Arial"/>
                <w:b w:val="0"/>
                <w:i w:val="0"/>
                <w:sz w:val="15"/>
              </w:rPr>
              <w:t>—</w:t>
            </w:r>
          </w:p>
        </w:tc>
      </w:tr>
      <w:tr>
        <w:tc>
          <w:tcPr>
            <w:tcW w:type="dxa" w:w="1020"/>
          </w:tcPr>
          <w:p>
            <w:pPr>
              <w:jc w:val="center"/>
            </w:pPr>
            <w:r/>
            <w:r>
              <w:rPr>
                <w:rFonts w:ascii="Arial" w:hAnsi="Arial" w:cs="Arial"/>
                <w:b w:val="0"/>
                <w:i w:val="0"/>
                <w:sz w:val="15"/>
              </w:rPr>
              <w:t>PETS-06</w:t>
            </w:r>
          </w:p>
        </w:tc>
        <w:tc>
          <w:tcPr>
            <w:tcW w:type="dxa" w:w="5216"/>
          </w:tcPr>
          <w:p>
            <w:pPr>
              <w:jc w:val="left"/>
            </w:pPr>
            <w:r/>
            <w:r>
              <w:rPr>
                <w:rFonts w:ascii="Arial" w:hAnsi="Arial" w:cs="Arial"/>
                <w:b w:val="0"/>
                <w:i w:val="0"/>
                <w:sz w:val="15"/>
              </w:rPr>
              <w:t>PETS - Trabajos de topografía en vía con tránsito</w:t>
            </w:r>
          </w:p>
        </w:tc>
        <w:tc>
          <w:tcPr>
            <w:tcW w:type="dxa" w:w="2835"/>
          </w:tcPr>
          <w:p>
            <w:pPr>
              <w:jc w:val="left"/>
            </w:pPr>
            <w:r/>
            <w:r>
              <w:rPr>
                <w:rFonts w:ascii="Arial" w:hAnsi="Arial" w:cs="Arial"/>
                <w:b w:val="0"/>
                <w:i w:val="0"/>
                <w:sz w:val="15"/>
              </w:rPr>
              <w:t>—</w:t>
            </w:r>
          </w:p>
        </w:tc>
      </w:tr>
      <w:tr>
        <w:tc>
          <w:tcPr>
            <w:tcW w:type="dxa" w:w="1020"/>
          </w:tcPr>
          <w:p>
            <w:pPr>
              <w:jc w:val="center"/>
            </w:pPr>
            <w:r/>
            <w:r>
              <w:rPr>
                <w:rFonts w:ascii="Arial" w:hAnsi="Arial" w:cs="Arial"/>
                <w:b w:val="0"/>
                <w:i w:val="0"/>
                <w:sz w:val="15"/>
              </w:rPr>
              <w:t>PETS-07</w:t>
            </w:r>
          </w:p>
        </w:tc>
        <w:tc>
          <w:tcPr>
            <w:tcW w:type="dxa" w:w="5216"/>
          </w:tcPr>
          <w:p>
            <w:pPr>
              <w:jc w:val="left"/>
            </w:pPr>
            <w:r/>
            <w:r>
              <w:rPr>
                <w:rFonts w:ascii="Arial" w:hAnsi="Arial" w:cs="Arial"/>
                <w:b w:val="0"/>
                <w:i w:val="0"/>
                <w:sz w:val="15"/>
              </w:rPr>
              <w:t>Plan de desvíos y PETS - Control de tránsito en zona de trabajo</w:t>
            </w:r>
          </w:p>
        </w:tc>
        <w:tc>
          <w:tcPr>
            <w:tcW w:type="dxa" w:w="2835"/>
          </w:tcPr>
          <w:p>
            <w:pPr>
              <w:jc w:val="left"/>
            </w:pPr>
            <w:r/>
            <w:r>
              <w:rPr>
                <w:rFonts w:ascii="Arial" w:hAnsi="Arial" w:cs="Arial"/>
                <w:b w:val="0"/>
                <w:i w:val="0"/>
                <w:sz w:val="15"/>
              </w:rPr>
              <w:t>—</w:t>
            </w:r>
          </w:p>
        </w:tc>
      </w:tr>
      <w:tr>
        <w:tc>
          <w:tcPr>
            <w:tcW w:type="dxa" w:w="1020"/>
          </w:tcPr>
          <w:p>
            <w:pPr>
              <w:jc w:val="center"/>
            </w:pPr>
            <w:r/>
            <w:r>
              <w:rPr>
                <w:rFonts w:ascii="Arial" w:hAnsi="Arial" w:cs="Arial"/>
                <w:b w:val="0"/>
                <w:i w:val="0"/>
                <w:sz w:val="15"/>
              </w:rPr>
              <w:t>PETS-08</w:t>
            </w:r>
          </w:p>
        </w:tc>
        <w:tc>
          <w:tcPr>
            <w:tcW w:type="dxa" w:w="5216"/>
          </w:tcPr>
          <w:p>
            <w:pPr>
              <w:jc w:val="left"/>
            </w:pPr>
            <w:r/>
            <w:r>
              <w:rPr>
                <w:rFonts w:ascii="Arial" w:hAnsi="Arial" w:cs="Arial"/>
                <w:b w:val="0"/>
                <w:i w:val="0"/>
                <w:sz w:val="15"/>
              </w:rPr>
              <w:t>PETS - Desbroce y tala de árboles</w:t>
            </w:r>
          </w:p>
        </w:tc>
        <w:tc>
          <w:tcPr>
            <w:tcW w:type="dxa" w:w="2835"/>
          </w:tcPr>
          <w:p>
            <w:pPr>
              <w:jc w:val="left"/>
            </w:pPr>
            <w:r/>
            <w:r>
              <w:rPr>
                <w:rFonts w:ascii="Arial" w:hAnsi="Arial" w:cs="Arial"/>
                <w:b w:val="0"/>
                <w:i w:val="0"/>
                <w:sz w:val="15"/>
              </w:rPr>
              <w:t>—</w:t>
            </w:r>
          </w:p>
        </w:tc>
      </w:tr>
      <w:tr>
        <w:tc>
          <w:tcPr>
            <w:tcW w:type="dxa" w:w="1020"/>
          </w:tcPr>
          <w:p>
            <w:pPr>
              <w:jc w:val="center"/>
            </w:pPr>
            <w:r/>
            <w:r>
              <w:rPr>
                <w:rFonts w:ascii="Arial" w:hAnsi="Arial" w:cs="Arial"/>
                <w:b w:val="0"/>
                <w:i w:val="0"/>
                <w:sz w:val="15"/>
              </w:rPr>
              <w:t>PETS-09</w:t>
            </w:r>
          </w:p>
        </w:tc>
        <w:tc>
          <w:tcPr>
            <w:tcW w:type="dxa" w:w="5216"/>
          </w:tcPr>
          <w:p>
            <w:pPr>
              <w:jc w:val="left"/>
            </w:pPr>
            <w:r/>
            <w:r>
              <w:rPr>
                <w:rFonts w:ascii="Arial" w:hAnsi="Arial" w:cs="Arial"/>
                <w:b w:val="0"/>
                <w:i w:val="0"/>
                <w:sz w:val="15"/>
              </w:rPr>
              <w:t>PETS - Demolición de estructuras existentes</w:t>
            </w:r>
          </w:p>
        </w:tc>
        <w:tc>
          <w:tcPr>
            <w:tcW w:type="dxa" w:w="2835"/>
          </w:tcPr>
          <w:p>
            <w:pPr>
              <w:jc w:val="left"/>
            </w:pPr>
            <w:r/>
            <w:r>
              <w:rPr>
                <w:rFonts w:ascii="Arial" w:hAnsi="Arial" w:cs="Arial"/>
                <w:b w:val="0"/>
                <w:i w:val="0"/>
                <w:sz w:val="15"/>
              </w:rPr>
              <w:t>Trabajos en altura</w:t>
            </w:r>
          </w:p>
        </w:tc>
      </w:tr>
      <w:tr>
        <w:tc>
          <w:tcPr>
            <w:tcW w:type="dxa" w:w="1020"/>
          </w:tcPr>
          <w:p>
            <w:pPr>
              <w:jc w:val="center"/>
            </w:pPr>
            <w:r/>
            <w:r>
              <w:rPr>
                <w:rFonts w:ascii="Arial" w:hAnsi="Arial" w:cs="Arial"/>
                <w:b w:val="0"/>
                <w:i w:val="0"/>
                <w:sz w:val="15"/>
              </w:rPr>
              <w:t>PETS-10</w:t>
            </w:r>
          </w:p>
        </w:tc>
        <w:tc>
          <w:tcPr>
            <w:tcW w:type="dxa" w:w="5216"/>
          </w:tcPr>
          <w:p>
            <w:pPr>
              <w:jc w:val="left"/>
            </w:pPr>
            <w:r/>
            <w:r>
              <w:rPr>
                <w:rFonts w:ascii="Arial" w:hAnsi="Arial" w:cs="Arial"/>
                <w:b w:val="0"/>
                <w:i w:val="0"/>
                <w:sz w:val="15"/>
              </w:rPr>
              <w:t>PETS - Movimiento de tierras con maquinaria pesada</w:t>
            </w:r>
          </w:p>
        </w:tc>
        <w:tc>
          <w:tcPr>
            <w:tcW w:type="dxa" w:w="2835"/>
          </w:tcPr>
          <w:p>
            <w:pPr>
              <w:jc w:val="left"/>
            </w:pPr>
            <w:r/>
            <w:r>
              <w:rPr>
                <w:rFonts w:ascii="Arial" w:hAnsi="Arial" w:cs="Arial"/>
                <w:b w:val="0"/>
                <w:i w:val="0"/>
                <w:sz w:val="15"/>
              </w:rPr>
              <w:t>—</w:t>
            </w:r>
          </w:p>
        </w:tc>
      </w:tr>
      <w:tr>
        <w:tc>
          <w:tcPr>
            <w:tcW w:type="dxa" w:w="1020"/>
          </w:tcPr>
          <w:p>
            <w:pPr>
              <w:jc w:val="center"/>
            </w:pPr>
            <w:r/>
            <w:r>
              <w:rPr>
                <w:rFonts w:ascii="Arial" w:hAnsi="Arial" w:cs="Arial"/>
                <w:b w:val="0"/>
                <w:i w:val="0"/>
                <w:sz w:val="15"/>
              </w:rPr>
              <w:t>PETS-11</w:t>
            </w:r>
          </w:p>
        </w:tc>
        <w:tc>
          <w:tcPr>
            <w:tcW w:type="dxa" w:w="5216"/>
          </w:tcPr>
          <w:p>
            <w:pPr>
              <w:jc w:val="left"/>
            </w:pPr>
            <w:r/>
            <w:r>
              <w:rPr>
                <w:rFonts w:ascii="Arial" w:hAnsi="Arial" w:cs="Arial"/>
                <w:b w:val="0"/>
                <w:i w:val="0"/>
                <w:sz w:val="15"/>
              </w:rPr>
              <w:t>PETS - Corte en roca y voladura controlada</w:t>
            </w:r>
          </w:p>
        </w:tc>
        <w:tc>
          <w:tcPr>
            <w:tcW w:type="dxa" w:w="2835"/>
          </w:tcPr>
          <w:p>
            <w:pPr>
              <w:jc w:val="left"/>
            </w:pPr>
            <w:r/>
            <w:r>
              <w:rPr>
                <w:rFonts w:ascii="Arial" w:hAnsi="Arial" w:cs="Arial"/>
                <w:b w:val="0"/>
                <w:i w:val="0"/>
                <w:sz w:val="15"/>
              </w:rPr>
              <w:t>Uso de explosivos</w:t>
            </w:r>
          </w:p>
        </w:tc>
      </w:tr>
      <w:tr>
        <w:tc>
          <w:tcPr>
            <w:tcW w:type="dxa" w:w="1020"/>
          </w:tcPr>
          <w:p>
            <w:pPr>
              <w:jc w:val="center"/>
            </w:pPr>
            <w:r/>
            <w:r>
              <w:rPr>
                <w:rFonts w:ascii="Arial" w:hAnsi="Arial" w:cs="Arial"/>
                <w:b w:val="0"/>
                <w:i w:val="0"/>
                <w:sz w:val="15"/>
              </w:rPr>
              <w:t>PETS-12</w:t>
            </w:r>
          </w:p>
        </w:tc>
        <w:tc>
          <w:tcPr>
            <w:tcW w:type="dxa" w:w="5216"/>
          </w:tcPr>
          <w:p>
            <w:pPr>
              <w:jc w:val="left"/>
            </w:pPr>
            <w:r/>
            <w:r>
              <w:rPr>
                <w:rFonts w:ascii="Arial" w:hAnsi="Arial" w:cs="Arial"/>
                <w:b w:val="0"/>
                <w:i w:val="0"/>
                <w:sz w:val="15"/>
              </w:rPr>
              <w:t>PETS - Excavación de zanjas y estructuras</w:t>
            </w:r>
          </w:p>
        </w:tc>
        <w:tc>
          <w:tcPr>
            <w:tcW w:type="dxa" w:w="2835"/>
          </w:tcPr>
          <w:p>
            <w:pPr>
              <w:jc w:val="left"/>
            </w:pPr>
            <w:r/>
            <w:r>
              <w:rPr>
                <w:rFonts w:ascii="Arial" w:hAnsi="Arial" w:cs="Arial"/>
                <w:b w:val="0"/>
                <w:i w:val="0"/>
                <w:sz w:val="15"/>
              </w:rPr>
              <w:t>Excavaciones y zanjas</w:t>
            </w:r>
          </w:p>
        </w:tc>
      </w:tr>
      <w:tr>
        <w:tc>
          <w:tcPr>
            <w:tcW w:type="dxa" w:w="1020"/>
          </w:tcPr>
          <w:p>
            <w:pPr>
              <w:jc w:val="center"/>
            </w:pPr>
            <w:r/>
            <w:r>
              <w:rPr>
                <w:rFonts w:ascii="Arial" w:hAnsi="Arial" w:cs="Arial"/>
                <w:b w:val="0"/>
                <w:i w:val="0"/>
                <w:sz w:val="15"/>
              </w:rPr>
              <w:t>PETS-13</w:t>
            </w:r>
          </w:p>
        </w:tc>
        <w:tc>
          <w:tcPr>
            <w:tcW w:type="dxa" w:w="5216"/>
          </w:tcPr>
          <w:p>
            <w:pPr>
              <w:jc w:val="left"/>
            </w:pPr>
            <w:r/>
            <w:r>
              <w:rPr>
                <w:rFonts w:ascii="Arial" w:hAnsi="Arial" w:cs="Arial"/>
                <w:b w:val="0"/>
                <w:i w:val="0"/>
                <w:sz w:val="15"/>
              </w:rPr>
              <w:t>PETS - Trabajos en cauces y bajo agua</w:t>
            </w:r>
          </w:p>
        </w:tc>
        <w:tc>
          <w:tcPr>
            <w:tcW w:type="dxa" w:w="2835"/>
          </w:tcPr>
          <w:p>
            <w:pPr>
              <w:jc w:val="left"/>
            </w:pPr>
            <w:r/>
            <w:r>
              <w:rPr>
                <w:rFonts w:ascii="Arial" w:hAnsi="Arial" w:cs="Arial"/>
                <w:b w:val="0"/>
                <w:i w:val="0"/>
                <w:sz w:val="15"/>
              </w:rPr>
              <w:t>Trabajos en cauces, sobre agua o con riesgo de ahogamiento</w:t>
            </w:r>
          </w:p>
        </w:tc>
      </w:tr>
      <w:tr>
        <w:tc>
          <w:tcPr>
            <w:tcW w:type="dxa" w:w="1020"/>
          </w:tcPr>
          <w:p>
            <w:pPr>
              <w:jc w:val="center"/>
            </w:pPr>
            <w:r/>
            <w:r>
              <w:rPr>
                <w:rFonts w:ascii="Arial" w:hAnsi="Arial" w:cs="Arial"/>
                <w:b w:val="0"/>
                <w:i w:val="0"/>
                <w:sz w:val="15"/>
              </w:rPr>
              <w:t>PETS-14</w:t>
            </w:r>
          </w:p>
        </w:tc>
        <w:tc>
          <w:tcPr>
            <w:tcW w:type="dxa" w:w="5216"/>
          </w:tcPr>
          <w:p>
            <w:pPr>
              <w:jc w:val="left"/>
            </w:pPr>
            <w:r/>
            <w:r>
              <w:rPr>
                <w:rFonts w:ascii="Arial" w:hAnsi="Arial" w:cs="Arial"/>
                <w:b w:val="0"/>
                <w:i w:val="0"/>
                <w:sz w:val="15"/>
              </w:rPr>
              <w:t>PETS - Relleno y compactación</w:t>
            </w:r>
          </w:p>
        </w:tc>
        <w:tc>
          <w:tcPr>
            <w:tcW w:type="dxa" w:w="2835"/>
          </w:tcPr>
          <w:p>
            <w:pPr>
              <w:jc w:val="left"/>
            </w:pPr>
            <w:r/>
            <w:r>
              <w:rPr>
                <w:rFonts w:ascii="Arial" w:hAnsi="Arial" w:cs="Arial"/>
                <w:b w:val="0"/>
                <w:i w:val="0"/>
                <w:sz w:val="15"/>
              </w:rPr>
              <w:t>—</w:t>
            </w:r>
          </w:p>
        </w:tc>
      </w:tr>
      <w:tr>
        <w:tc>
          <w:tcPr>
            <w:tcW w:type="dxa" w:w="1020"/>
          </w:tcPr>
          <w:p>
            <w:pPr>
              <w:jc w:val="center"/>
            </w:pPr>
            <w:r/>
            <w:r>
              <w:rPr>
                <w:rFonts w:ascii="Arial" w:hAnsi="Arial" w:cs="Arial"/>
                <w:b w:val="0"/>
                <w:i w:val="0"/>
                <w:sz w:val="15"/>
              </w:rPr>
              <w:t>PETS-15</w:t>
            </w:r>
          </w:p>
        </w:tc>
        <w:tc>
          <w:tcPr>
            <w:tcW w:type="dxa" w:w="5216"/>
          </w:tcPr>
          <w:p>
            <w:pPr>
              <w:jc w:val="left"/>
            </w:pPr>
            <w:r/>
            <w:r>
              <w:rPr>
                <w:rFonts w:ascii="Arial" w:hAnsi="Arial" w:cs="Arial"/>
                <w:b w:val="0"/>
                <w:i w:val="0"/>
                <w:sz w:val="15"/>
              </w:rPr>
              <w:t>PETS - Instalación de geosintéticos</w:t>
            </w:r>
          </w:p>
        </w:tc>
        <w:tc>
          <w:tcPr>
            <w:tcW w:type="dxa" w:w="2835"/>
          </w:tcPr>
          <w:p>
            <w:pPr>
              <w:jc w:val="left"/>
            </w:pPr>
            <w:r/>
            <w:r>
              <w:rPr>
                <w:rFonts w:ascii="Arial" w:hAnsi="Arial" w:cs="Arial"/>
                <w:b w:val="0"/>
                <w:i w:val="0"/>
                <w:sz w:val="15"/>
              </w:rPr>
              <w:t>—</w:t>
            </w:r>
          </w:p>
        </w:tc>
      </w:tr>
      <w:tr>
        <w:tc>
          <w:tcPr>
            <w:tcW w:type="dxa" w:w="1020"/>
          </w:tcPr>
          <w:p>
            <w:pPr>
              <w:jc w:val="center"/>
            </w:pPr>
            <w:r/>
            <w:r>
              <w:rPr>
                <w:rFonts w:ascii="Arial" w:hAnsi="Arial" w:cs="Arial"/>
                <w:b w:val="0"/>
                <w:i w:val="0"/>
                <w:sz w:val="15"/>
              </w:rPr>
              <w:t>PETS-16</w:t>
            </w:r>
          </w:p>
        </w:tc>
        <w:tc>
          <w:tcPr>
            <w:tcW w:type="dxa" w:w="5216"/>
          </w:tcPr>
          <w:p>
            <w:pPr>
              <w:jc w:val="left"/>
            </w:pPr>
            <w:r/>
            <w:r>
              <w:rPr>
                <w:rFonts w:ascii="Arial" w:hAnsi="Arial" w:cs="Arial"/>
                <w:b w:val="0"/>
                <w:i w:val="0"/>
                <w:sz w:val="15"/>
              </w:rPr>
              <w:t>PETS - Transporte de materiales en volquetes</w:t>
            </w:r>
          </w:p>
        </w:tc>
        <w:tc>
          <w:tcPr>
            <w:tcW w:type="dxa" w:w="2835"/>
          </w:tcPr>
          <w:p>
            <w:pPr>
              <w:jc w:val="left"/>
            </w:pPr>
            <w:r/>
            <w:r>
              <w:rPr>
                <w:rFonts w:ascii="Arial" w:hAnsi="Arial" w:cs="Arial"/>
                <w:b w:val="0"/>
                <w:i w:val="0"/>
                <w:sz w:val="15"/>
              </w:rPr>
              <w:t>—</w:t>
            </w:r>
          </w:p>
        </w:tc>
      </w:tr>
      <w:tr>
        <w:tc>
          <w:tcPr>
            <w:tcW w:type="dxa" w:w="1020"/>
          </w:tcPr>
          <w:p>
            <w:pPr>
              <w:jc w:val="center"/>
            </w:pPr>
            <w:r/>
            <w:r>
              <w:rPr>
                <w:rFonts w:ascii="Arial" w:hAnsi="Arial" w:cs="Arial"/>
                <w:b w:val="0"/>
                <w:i w:val="0"/>
                <w:sz w:val="15"/>
              </w:rPr>
              <w:t>PETS-17</w:t>
            </w:r>
          </w:p>
        </w:tc>
        <w:tc>
          <w:tcPr>
            <w:tcW w:type="dxa" w:w="5216"/>
          </w:tcPr>
          <w:p>
            <w:pPr>
              <w:jc w:val="left"/>
            </w:pPr>
            <w:r/>
            <w:r>
              <w:rPr>
                <w:rFonts w:ascii="Arial" w:hAnsi="Arial" w:cs="Arial"/>
                <w:b w:val="0"/>
                <w:i w:val="0"/>
                <w:sz w:val="15"/>
              </w:rPr>
              <w:t>PETS - Habilitación y colocación de acero de refuerzo</w:t>
            </w:r>
          </w:p>
        </w:tc>
        <w:tc>
          <w:tcPr>
            <w:tcW w:type="dxa" w:w="2835"/>
          </w:tcPr>
          <w:p>
            <w:pPr>
              <w:jc w:val="left"/>
            </w:pPr>
            <w:r/>
            <w:r>
              <w:rPr>
                <w:rFonts w:ascii="Arial" w:hAnsi="Arial" w:cs="Arial"/>
                <w:b w:val="0"/>
                <w:i w:val="0"/>
                <w:sz w:val="15"/>
              </w:rPr>
              <w:t>—</w:t>
            </w:r>
          </w:p>
        </w:tc>
      </w:tr>
      <w:tr>
        <w:tc>
          <w:tcPr>
            <w:tcW w:type="dxa" w:w="1020"/>
          </w:tcPr>
          <w:p>
            <w:pPr>
              <w:jc w:val="center"/>
            </w:pPr>
            <w:r/>
            <w:r>
              <w:rPr>
                <w:rFonts w:ascii="Arial" w:hAnsi="Arial" w:cs="Arial"/>
                <w:b w:val="0"/>
                <w:i w:val="0"/>
                <w:sz w:val="15"/>
              </w:rPr>
              <w:t>PETS-18</w:t>
            </w:r>
          </w:p>
        </w:tc>
        <w:tc>
          <w:tcPr>
            <w:tcW w:type="dxa" w:w="5216"/>
          </w:tcPr>
          <w:p>
            <w:pPr>
              <w:jc w:val="left"/>
            </w:pPr>
            <w:r/>
            <w:r>
              <w:rPr>
                <w:rFonts w:ascii="Arial" w:hAnsi="Arial" w:cs="Arial"/>
                <w:b w:val="0"/>
                <w:i w:val="0"/>
                <w:sz w:val="15"/>
              </w:rPr>
              <w:t>PETS - Encofrado y desencofrado</w:t>
            </w:r>
          </w:p>
        </w:tc>
        <w:tc>
          <w:tcPr>
            <w:tcW w:type="dxa" w:w="2835"/>
          </w:tcPr>
          <w:p>
            <w:pPr>
              <w:jc w:val="left"/>
            </w:pPr>
            <w:r/>
            <w:r>
              <w:rPr>
                <w:rFonts w:ascii="Arial" w:hAnsi="Arial" w:cs="Arial"/>
                <w:b w:val="0"/>
                <w:i w:val="0"/>
                <w:sz w:val="15"/>
              </w:rPr>
              <w:t>Trabajos en altura</w:t>
            </w:r>
          </w:p>
        </w:tc>
      </w:tr>
      <w:tr>
        <w:tc>
          <w:tcPr>
            <w:tcW w:type="dxa" w:w="1020"/>
          </w:tcPr>
          <w:p>
            <w:pPr>
              <w:jc w:val="center"/>
            </w:pPr>
            <w:r/>
            <w:r>
              <w:rPr>
                <w:rFonts w:ascii="Arial" w:hAnsi="Arial" w:cs="Arial"/>
                <w:b w:val="0"/>
                <w:i w:val="0"/>
                <w:sz w:val="15"/>
              </w:rPr>
              <w:t>PETS-19</w:t>
            </w:r>
          </w:p>
        </w:tc>
        <w:tc>
          <w:tcPr>
            <w:tcW w:type="dxa" w:w="5216"/>
          </w:tcPr>
          <w:p>
            <w:pPr>
              <w:jc w:val="left"/>
            </w:pPr>
            <w:r/>
            <w:r>
              <w:rPr>
                <w:rFonts w:ascii="Arial" w:hAnsi="Arial" w:cs="Arial"/>
                <w:b w:val="0"/>
                <w:i w:val="0"/>
                <w:sz w:val="15"/>
              </w:rPr>
              <w:t>PETS - Vaciado y curado de concreto</w:t>
            </w:r>
          </w:p>
        </w:tc>
        <w:tc>
          <w:tcPr>
            <w:tcW w:type="dxa" w:w="2835"/>
          </w:tcPr>
          <w:p>
            <w:pPr>
              <w:jc w:val="left"/>
            </w:pPr>
            <w:r/>
            <w:r>
              <w:rPr>
                <w:rFonts w:ascii="Arial" w:hAnsi="Arial" w:cs="Arial"/>
                <w:b w:val="0"/>
                <w:i w:val="0"/>
                <w:sz w:val="15"/>
              </w:rPr>
              <w:t>—</w:t>
            </w:r>
          </w:p>
        </w:tc>
      </w:tr>
      <w:tr>
        <w:tc>
          <w:tcPr>
            <w:tcW w:type="dxa" w:w="1020"/>
          </w:tcPr>
          <w:p>
            <w:pPr>
              <w:jc w:val="center"/>
            </w:pPr>
            <w:r/>
            <w:r>
              <w:rPr>
                <w:rFonts w:ascii="Arial" w:hAnsi="Arial" w:cs="Arial"/>
                <w:b w:val="0"/>
                <w:i w:val="0"/>
                <w:sz w:val="15"/>
              </w:rPr>
              <w:t>PETS-20</w:t>
            </w:r>
          </w:p>
        </w:tc>
        <w:tc>
          <w:tcPr>
            <w:tcW w:type="dxa" w:w="5216"/>
          </w:tcPr>
          <w:p>
            <w:pPr>
              <w:jc w:val="left"/>
            </w:pPr>
            <w:r/>
            <w:r>
              <w:rPr>
                <w:rFonts w:ascii="Arial" w:hAnsi="Arial" w:cs="Arial"/>
                <w:b w:val="0"/>
                <w:i w:val="0"/>
                <w:sz w:val="15"/>
              </w:rPr>
              <w:t>PETS - Armado y llenado de gaviones</w:t>
            </w:r>
          </w:p>
        </w:tc>
        <w:tc>
          <w:tcPr>
            <w:tcW w:type="dxa" w:w="2835"/>
          </w:tcPr>
          <w:p>
            <w:pPr>
              <w:jc w:val="left"/>
            </w:pPr>
            <w:r/>
            <w:r>
              <w:rPr>
                <w:rFonts w:ascii="Arial" w:hAnsi="Arial" w:cs="Arial"/>
                <w:b w:val="0"/>
                <w:i w:val="0"/>
                <w:sz w:val="15"/>
              </w:rPr>
              <w:t>—</w:t>
            </w:r>
          </w:p>
        </w:tc>
      </w:tr>
      <w:tr>
        <w:tc>
          <w:tcPr>
            <w:tcW w:type="dxa" w:w="1020"/>
          </w:tcPr>
          <w:p>
            <w:pPr>
              <w:jc w:val="center"/>
            </w:pPr>
            <w:r/>
            <w:r>
              <w:rPr>
                <w:rFonts w:ascii="Arial" w:hAnsi="Arial" w:cs="Arial"/>
                <w:b w:val="0"/>
                <w:i w:val="0"/>
                <w:sz w:val="15"/>
              </w:rPr>
              <w:t>PETS-21</w:t>
            </w:r>
          </w:p>
        </w:tc>
        <w:tc>
          <w:tcPr>
            <w:tcW w:type="dxa" w:w="5216"/>
          </w:tcPr>
          <w:p>
            <w:pPr>
              <w:jc w:val="left"/>
            </w:pPr>
            <w:r/>
            <w:r>
              <w:rPr>
                <w:rFonts w:ascii="Arial" w:hAnsi="Arial" w:cs="Arial"/>
                <w:b w:val="0"/>
                <w:i w:val="0"/>
                <w:sz w:val="15"/>
              </w:rPr>
              <w:t>PETS - Instalación de alcantarillas y tuberías</w:t>
            </w:r>
          </w:p>
        </w:tc>
        <w:tc>
          <w:tcPr>
            <w:tcW w:type="dxa" w:w="2835"/>
          </w:tcPr>
          <w:p>
            <w:pPr>
              <w:jc w:val="left"/>
            </w:pPr>
            <w:r/>
            <w:r>
              <w:rPr>
                <w:rFonts w:ascii="Arial" w:hAnsi="Arial" w:cs="Arial"/>
                <w:b w:val="0"/>
                <w:i w:val="0"/>
                <w:sz w:val="15"/>
              </w:rPr>
              <w:t>Izaje de cargas con grúa o equipo de levante</w:t>
            </w:r>
          </w:p>
        </w:tc>
      </w:tr>
      <w:tr>
        <w:tc>
          <w:tcPr>
            <w:tcW w:type="dxa" w:w="1020"/>
          </w:tcPr>
          <w:p>
            <w:pPr>
              <w:jc w:val="center"/>
            </w:pPr>
            <w:r/>
            <w:r>
              <w:rPr>
                <w:rFonts w:ascii="Arial" w:hAnsi="Arial" w:cs="Arial"/>
                <w:b w:val="0"/>
                <w:i w:val="0"/>
                <w:sz w:val="15"/>
              </w:rPr>
              <w:t>PETS-22</w:t>
            </w:r>
          </w:p>
        </w:tc>
        <w:tc>
          <w:tcPr>
            <w:tcW w:type="dxa" w:w="5216"/>
          </w:tcPr>
          <w:p>
            <w:pPr>
              <w:jc w:val="left"/>
            </w:pPr>
            <w:r/>
            <w:r>
              <w:rPr>
                <w:rFonts w:ascii="Arial" w:hAnsi="Arial" w:cs="Arial"/>
                <w:b w:val="0"/>
                <w:i w:val="0"/>
                <w:sz w:val="15"/>
              </w:rPr>
              <w:t>PETS - Imprimación y colocación de carpeta asfáltica</w:t>
            </w:r>
          </w:p>
        </w:tc>
        <w:tc>
          <w:tcPr>
            <w:tcW w:type="dxa" w:w="2835"/>
          </w:tcPr>
          <w:p>
            <w:pPr>
              <w:jc w:val="left"/>
            </w:pPr>
            <w:r/>
            <w:r>
              <w:rPr>
                <w:rFonts w:ascii="Arial" w:hAnsi="Arial" w:cs="Arial"/>
                <w:b w:val="0"/>
                <w:i w:val="0"/>
                <w:sz w:val="15"/>
              </w:rPr>
              <w:t>Trabajos en caliente</w:t>
            </w:r>
          </w:p>
        </w:tc>
      </w:tr>
      <w:tr>
        <w:tc>
          <w:tcPr>
            <w:tcW w:type="dxa" w:w="1020"/>
          </w:tcPr>
          <w:p>
            <w:pPr>
              <w:jc w:val="center"/>
            </w:pPr>
            <w:r/>
            <w:r>
              <w:rPr>
                <w:rFonts w:ascii="Arial" w:hAnsi="Arial" w:cs="Arial"/>
                <w:b w:val="0"/>
                <w:i w:val="0"/>
                <w:sz w:val="15"/>
              </w:rPr>
              <w:t>PETS-23</w:t>
            </w:r>
          </w:p>
        </w:tc>
        <w:tc>
          <w:tcPr>
            <w:tcW w:type="dxa" w:w="5216"/>
          </w:tcPr>
          <w:p>
            <w:pPr>
              <w:jc w:val="left"/>
            </w:pPr>
            <w:r/>
            <w:r>
              <w:rPr>
                <w:rFonts w:ascii="Arial" w:hAnsi="Arial" w:cs="Arial"/>
                <w:b w:val="0"/>
                <w:i w:val="0"/>
                <w:sz w:val="15"/>
              </w:rPr>
              <w:t>PETS - Montaje de estructuras metálicas</w:t>
            </w:r>
          </w:p>
        </w:tc>
        <w:tc>
          <w:tcPr>
            <w:tcW w:type="dxa" w:w="2835"/>
          </w:tcPr>
          <w:p>
            <w:pPr>
              <w:jc w:val="left"/>
            </w:pPr>
            <w:r/>
            <w:r>
              <w:rPr>
                <w:rFonts w:ascii="Arial" w:hAnsi="Arial" w:cs="Arial"/>
                <w:b w:val="0"/>
                <w:i w:val="0"/>
                <w:sz w:val="15"/>
              </w:rPr>
              <w:t>Trabajos en caliente; Izaje de cargas con grúa o equipo de levante; Trabajos en altura</w:t>
            </w:r>
          </w:p>
        </w:tc>
      </w:tr>
      <w:tr>
        <w:tc>
          <w:tcPr>
            <w:tcW w:type="dxa" w:w="1020"/>
          </w:tcPr>
          <w:p>
            <w:pPr>
              <w:jc w:val="center"/>
            </w:pPr>
            <w:r/>
            <w:r>
              <w:rPr>
                <w:rFonts w:ascii="Arial" w:hAnsi="Arial" w:cs="Arial"/>
                <w:b w:val="0"/>
                <w:i w:val="0"/>
                <w:sz w:val="15"/>
              </w:rPr>
              <w:t>PETS-24</w:t>
            </w:r>
          </w:p>
        </w:tc>
        <w:tc>
          <w:tcPr>
            <w:tcW w:type="dxa" w:w="5216"/>
          </w:tcPr>
          <w:p>
            <w:pPr>
              <w:jc w:val="left"/>
            </w:pPr>
            <w:r/>
            <w:r>
              <w:rPr>
                <w:rFonts w:ascii="Arial" w:hAnsi="Arial" w:cs="Arial"/>
                <w:b w:val="0"/>
                <w:i w:val="0"/>
                <w:sz w:val="15"/>
              </w:rPr>
              <w:t>PETS - Trabajos en puentes sobre cauces</w:t>
            </w:r>
          </w:p>
        </w:tc>
        <w:tc>
          <w:tcPr>
            <w:tcW w:type="dxa" w:w="2835"/>
          </w:tcPr>
          <w:p>
            <w:pPr>
              <w:jc w:val="left"/>
            </w:pPr>
            <w:r/>
            <w:r>
              <w:rPr>
                <w:rFonts w:ascii="Arial" w:hAnsi="Arial" w:cs="Arial"/>
                <w:b w:val="0"/>
                <w:i w:val="0"/>
                <w:sz w:val="15"/>
              </w:rPr>
              <w:t>Trabajos en altura; Trabajos en cauces, sobre agua o con riesgo de ahogamiento</w:t>
            </w:r>
          </w:p>
        </w:tc>
      </w:tr>
      <w:tr>
        <w:tc>
          <w:tcPr>
            <w:tcW w:type="dxa" w:w="1020"/>
          </w:tcPr>
          <w:p>
            <w:pPr>
              <w:jc w:val="center"/>
            </w:pPr>
            <w:r/>
            <w:r>
              <w:rPr>
                <w:rFonts w:ascii="Arial" w:hAnsi="Arial" w:cs="Arial"/>
                <w:b w:val="0"/>
                <w:i w:val="0"/>
                <w:sz w:val="15"/>
              </w:rPr>
              <w:t>PETS-25</w:t>
            </w:r>
          </w:p>
        </w:tc>
        <w:tc>
          <w:tcPr>
            <w:tcW w:type="dxa" w:w="5216"/>
          </w:tcPr>
          <w:p>
            <w:pPr>
              <w:jc w:val="left"/>
            </w:pPr>
            <w:r/>
            <w:r>
              <w:rPr>
                <w:rFonts w:ascii="Arial" w:hAnsi="Arial" w:cs="Arial"/>
                <w:b w:val="0"/>
                <w:i w:val="0"/>
                <w:sz w:val="15"/>
              </w:rPr>
              <w:t>PETS - Señalización vial y pintura de tráfico</w:t>
            </w:r>
          </w:p>
        </w:tc>
        <w:tc>
          <w:tcPr>
            <w:tcW w:type="dxa" w:w="2835"/>
          </w:tcPr>
          <w:p>
            <w:pPr>
              <w:jc w:val="left"/>
            </w:pPr>
            <w:r/>
            <w:r>
              <w:rPr>
                <w:rFonts w:ascii="Arial" w:hAnsi="Arial" w:cs="Arial"/>
                <w:b w:val="0"/>
                <w:i w:val="0"/>
                <w:sz w:val="15"/>
              </w:rPr>
              <w:t>—</w:t>
            </w:r>
          </w:p>
        </w:tc>
      </w:tr>
      <w:tr>
        <w:tc>
          <w:tcPr>
            <w:tcW w:type="dxa" w:w="1020"/>
          </w:tcPr>
          <w:p>
            <w:pPr>
              <w:jc w:val="center"/>
            </w:pPr>
            <w:r/>
            <w:r>
              <w:rPr>
                <w:rFonts w:ascii="Arial" w:hAnsi="Arial" w:cs="Arial"/>
                <w:b w:val="0"/>
                <w:i w:val="0"/>
                <w:sz w:val="15"/>
              </w:rPr>
              <w:t>PETS-26</w:t>
            </w:r>
          </w:p>
        </w:tc>
        <w:tc>
          <w:tcPr>
            <w:tcW w:type="dxa" w:w="5216"/>
          </w:tcPr>
          <w:p>
            <w:pPr>
              <w:jc w:val="left"/>
            </w:pPr>
            <w:r/>
            <w:r>
              <w:rPr>
                <w:rFonts w:ascii="Arial" w:hAnsi="Arial" w:cs="Arial"/>
                <w:b w:val="0"/>
                <w:i w:val="0"/>
                <w:sz w:val="15"/>
              </w:rPr>
              <w:t>PETS - Reubicación de postes con la concesionaria eléctrica</w:t>
            </w:r>
          </w:p>
        </w:tc>
        <w:tc>
          <w:tcPr>
            <w:tcW w:type="dxa" w:w="2835"/>
          </w:tcPr>
          <w:p>
            <w:pPr>
              <w:jc w:val="left"/>
            </w:pPr>
            <w:r/>
            <w:r>
              <w:rPr>
                <w:rFonts w:ascii="Arial" w:hAnsi="Arial" w:cs="Arial"/>
                <w:b w:val="0"/>
                <w:i w:val="0"/>
                <w:sz w:val="15"/>
              </w:rPr>
              <w:t>Trabajos con energía eléctrica y cerca de líneas energizadas; Izaje de cargas con grúa o equipo de levante; Trabajos en altura</w:t>
            </w:r>
          </w:p>
        </w:tc>
      </w:tr>
      <w:tr>
        <w:tc>
          <w:tcPr>
            <w:tcW w:type="dxa" w:w="1020"/>
          </w:tcPr>
          <w:p>
            <w:pPr>
              <w:jc w:val="center"/>
            </w:pPr>
            <w:r/>
            <w:r>
              <w:rPr>
                <w:rFonts w:ascii="Arial" w:hAnsi="Arial" w:cs="Arial"/>
                <w:b w:val="0"/>
                <w:i w:val="0"/>
                <w:sz w:val="15"/>
              </w:rPr>
              <w:t>PETS-27</w:t>
            </w:r>
          </w:p>
        </w:tc>
        <w:tc>
          <w:tcPr>
            <w:tcW w:type="dxa" w:w="5216"/>
          </w:tcPr>
          <w:p>
            <w:pPr>
              <w:jc w:val="left"/>
            </w:pPr>
            <w:r/>
            <w:r>
              <w:rPr>
                <w:rFonts w:ascii="Arial" w:hAnsi="Arial" w:cs="Arial"/>
                <w:b w:val="0"/>
                <w:i w:val="0"/>
                <w:sz w:val="15"/>
              </w:rPr>
              <w:t>PETS - Mantenimiento y abastecimiento de combustible</w:t>
            </w:r>
          </w:p>
        </w:tc>
        <w:tc>
          <w:tcPr>
            <w:tcW w:type="dxa" w:w="2835"/>
          </w:tcPr>
          <w:p>
            <w:pPr>
              <w:jc w:val="left"/>
            </w:pPr>
            <w:r/>
            <w:r>
              <w:rPr>
                <w:rFonts w:ascii="Arial" w:hAnsi="Arial" w:cs="Arial"/>
                <w:b w:val="0"/>
                <w:i w:val="0"/>
                <w:sz w:val="15"/>
              </w:rPr>
              <w:t>—</w:t>
            </w:r>
          </w:p>
        </w:tc>
      </w:tr>
      <w:tr>
        <w:tc>
          <w:tcPr>
            <w:tcW w:type="dxa" w:w="1020"/>
          </w:tcPr>
          <w:p>
            <w:pPr>
              <w:jc w:val="center"/>
            </w:pPr>
            <w:r/>
            <w:r>
              <w:rPr>
                <w:rFonts w:ascii="Arial" w:hAnsi="Arial" w:cs="Arial"/>
                <w:b w:val="0"/>
                <w:i w:val="0"/>
                <w:sz w:val="15"/>
              </w:rPr>
              <w:t>PETS-28</w:t>
            </w:r>
          </w:p>
        </w:tc>
        <w:tc>
          <w:tcPr>
            <w:tcW w:type="dxa" w:w="5216"/>
          </w:tcPr>
          <w:p>
            <w:pPr>
              <w:jc w:val="left"/>
            </w:pPr>
            <w:r/>
            <w:r>
              <w:rPr>
                <w:rFonts w:ascii="Arial" w:hAnsi="Arial" w:cs="Arial"/>
                <w:b w:val="0"/>
                <w:i w:val="0"/>
                <w:sz w:val="15"/>
              </w:rPr>
              <w:t>PETS - Manejo de residuos sólidos y peligrosos</w:t>
            </w:r>
          </w:p>
        </w:tc>
        <w:tc>
          <w:tcPr>
            <w:tcW w:type="dxa" w:w="2835"/>
          </w:tcPr>
          <w:p>
            <w:pPr>
              <w:jc w:val="left"/>
            </w:pPr>
            <w:r/>
            <w:r>
              <w:rPr>
                <w:rFonts w:ascii="Arial" w:hAnsi="Arial" w:cs="Arial"/>
                <w:b w:val="0"/>
                <w:i w:val="0"/>
                <w:sz w:val="15"/>
              </w:rPr>
              <w:t>—</w:t>
            </w:r>
          </w:p>
        </w:tc>
      </w:tr>
    </w:tbl>
    <w:p>
      <w:pPr>
        <w:spacing w:before="0" w:after="80" w:line="276" w:lineRule="auto"/>
        <w:jc w:val="both"/>
      </w:pPr>
    </w:p>
    <w:p>
      <w:pPr>
        <w:pStyle w:val="Heading2"/>
        <w:keepNext/>
        <w:spacing w:before="160" w:after="120"/>
      </w:pPr>
      <w:r>
        <w:rPr>
          <w:rFonts w:ascii="Arial" w:hAnsi="Arial" w:cs="Arial"/>
          <w:b/>
          <w:i w:val="0"/>
          <w:color w:val="1F4E79"/>
          <w:sz w:val="21"/>
        </w:rPr>
        <w:t>7.2 Permisos de trabajo de alto riesgo (PETAR)</w:t>
      </w:r>
    </w:p>
    <w:p>
      <w:pPr>
        <w:spacing w:before="0" w:after="120" w:line="276" w:lineRule="auto"/>
        <w:jc w:val="both"/>
      </w:pPr>
      <w:r>
        <w:rPr>
          <w:rFonts w:ascii="Arial" w:hAnsi="Arial" w:cs="Arial"/>
          <w:b w:val="0"/>
          <w:i w:val="0"/>
          <w:sz w:val="20"/>
        </w:rPr>
        <w:t>Las siguientes tareas solo se inician con el PETAR firmado por el supervisor del frente, el responsable de SST y el residente, después de verificar en campo las condiciones y los controles. El permiso es válido para la tarea y la jornada indicadas y se archiva en obra:</w:t>
      </w:r>
    </w:p>
    <w:p>
      <w:pPr>
        <w:keepNext/>
        <w:spacing w:before="80" w:after="60" w:line="276" w:lineRule="auto"/>
        <w:jc w:val="center"/>
      </w:pPr>
      <w:r>
        <w:rPr>
          <w:rFonts w:ascii="Arial" w:hAnsi="Arial" w:cs="Arial"/>
          <w:b/>
          <w:i w:val="0"/>
          <w:sz w:val="18"/>
        </w:rPr>
        <w:t>Tabla N.° 13: Trabajos de alto riesgo identificados</w:t>
      </w:r>
    </w:p>
    <w:tbl>
      <w:tblPr>
        <w:tblStyle w:val="TableGrid"/>
        <w:jc w:val="center"/>
        <w:tblLayout w:type="fixed"/>
        <w:tblLook w:firstColumn="1" w:firstRow="1" w:lastColumn="0" w:lastRow="0" w:noHBand="0" w:noVBand="1" w:val="04A0"/>
        <w:tblLayout w:type="fixed"/>
        <w:tblW w:w="9072" w:type="dxa"/>
      </w:tblPr>
      <w:tblGrid>
        <w:gridCol w:w="3175"/>
        <w:gridCol w:w="5896"/>
      </w:tblGrid>
      <w:tr>
        <w:trPr>
          <w:tblHeader w:val="true"/>
        </w:trPr>
        <w:tc>
          <w:tcPr>
            <w:tcW w:type="dxa" w:w="3175"/>
            <w:shd w:val="clear" w:color="auto" w:fill="1F4E79"/>
          </w:tcPr>
          <w:p>
            <w:pPr>
              <w:jc w:val="center"/>
            </w:pPr>
            <w:r/>
            <w:r>
              <w:rPr>
                <w:rFonts w:ascii="Arial" w:hAnsi="Arial" w:cs="Arial"/>
                <w:b/>
                <w:i w:val="0"/>
                <w:color w:val="FFFFFF"/>
                <w:sz w:val="16"/>
              </w:rPr>
              <w:t>TRABAJO DE ALTO RIESGO</w:t>
            </w:r>
          </w:p>
        </w:tc>
        <w:tc>
          <w:tcPr>
            <w:tcW w:type="dxa" w:w="5896"/>
            <w:shd w:val="clear" w:color="auto" w:fill="1F4E79"/>
          </w:tcPr>
          <w:p>
            <w:pPr>
              <w:jc w:val="center"/>
            </w:pPr>
            <w:r/>
            <w:r>
              <w:rPr>
                <w:rFonts w:ascii="Arial" w:hAnsi="Arial" w:cs="Arial"/>
                <w:b/>
                <w:i w:val="0"/>
                <w:color w:val="FFFFFF"/>
                <w:sz w:val="16"/>
              </w:rPr>
              <w:t>ACTIVIDADES DE LA OBRA</w:t>
            </w:r>
          </w:p>
        </w:tc>
      </w:tr>
      <w:tr>
        <w:tc>
          <w:tcPr>
            <w:tcW w:type="dxa" w:w="3175"/>
          </w:tcPr>
          <w:p>
            <w:pPr>
              <w:jc w:val="left"/>
            </w:pPr>
            <w:r/>
            <w:r>
              <w:rPr>
                <w:rFonts w:ascii="Arial" w:hAnsi="Arial" w:cs="Arial"/>
                <w:b w:val="0"/>
                <w:i w:val="0"/>
                <w:sz w:val="16"/>
              </w:rPr>
              <w:t>Trabajos en altura (a partir de 1.80 m)</w:t>
            </w:r>
          </w:p>
        </w:tc>
        <w:tc>
          <w:tcPr>
            <w:tcW w:type="dxa" w:w="5896"/>
          </w:tcPr>
          <w:p>
            <w:pPr>
              <w:jc w:val="left"/>
            </w:pPr>
            <w:r/>
            <w:r>
              <w:rPr>
                <w:rFonts w:ascii="Arial" w:hAnsi="Arial" w:cs="Arial"/>
                <w:b w:val="0"/>
                <w:i w:val="0"/>
                <w:sz w:val="16"/>
              </w:rPr>
              <w:t>Demolición de estructuras, escarificado y desmontaje; Encofrado y desencofrado; Fabricación, arenado, pintura y montaje de estructuras metálicas; Trabajos en puentes sobre cauces (estribos, superestructura, prueba de carga); Reubicación de postes e interferencias con redes eléctricas</w:t>
            </w:r>
          </w:p>
        </w:tc>
      </w:tr>
      <w:tr>
        <w:tc>
          <w:tcPr>
            <w:tcW w:type="dxa" w:w="3175"/>
          </w:tcPr>
          <w:p>
            <w:pPr>
              <w:jc w:val="left"/>
            </w:pPr>
            <w:r/>
            <w:r>
              <w:rPr>
                <w:rFonts w:ascii="Arial" w:hAnsi="Arial" w:cs="Arial"/>
                <w:b w:val="0"/>
                <w:i w:val="0"/>
                <w:sz w:val="16"/>
              </w:rPr>
              <w:t>Uso de explosivos (voladura)</w:t>
            </w:r>
          </w:p>
        </w:tc>
        <w:tc>
          <w:tcPr>
            <w:tcW w:type="dxa" w:w="5896"/>
          </w:tcPr>
          <w:p>
            <w:pPr>
              <w:jc w:val="left"/>
            </w:pPr>
            <w:r/>
            <w:r>
              <w:rPr>
                <w:rFonts w:ascii="Arial" w:hAnsi="Arial" w:cs="Arial"/>
                <w:b w:val="0"/>
                <w:i w:val="0"/>
                <w:sz w:val="16"/>
              </w:rPr>
              <w:t>Corte en roca (martillo hidráulico o voladura controlada)</w:t>
            </w:r>
          </w:p>
        </w:tc>
      </w:tr>
      <w:tr>
        <w:tc>
          <w:tcPr>
            <w:tcW w:type="dxa" w:w="3175"/>
          </w:tcPr>
          <w:p>
            <w:pPr>
              <w:jc w:val="left"/>
            </w:pPr>
            <w:r/>
            <w:r>
              <w:rPr>
                <w:rFonts w:ascii="Arial" w:hAnsi="Arial" w:cs="Arial"/>
                <w:b w:val="0"/>
                <w:i w:val="0"/>
                <w:sz w:val="16"/>
              </w:rPr>
              <w:t>Excavaciones y zanjas (profundidad mayor de 1.50 m)</w:t>
            </w:r>
          </w:p>
        </w:tc>
        <w:tc>
          <w:tcPr>
            <w:tcW w:type="dxa" w:w="5896"/>
          </w:tcPr>
          <w:p>
            <w:pPr>
              <w:jc w:val="left"/>
            </w:pPr>
            <w:r/>
            <w:r>
              <w:rPr>
                <w:rFonts w:ascii="Arial" w:hAnsi="Arial" w:cs="Arial"/>
                <w:b w:val="0"/>
                <w:i w:val="0"/>
                <w:sz w:val="16"/>
              </w:rPr>
              <w:t>Excavación de zanjas y para estructuras</w:t>
            </w:r>
          </w:p>
        </w:tc>
      </w:tr>
      <w:tr>
        <w:tc>
          <w:tcPr>
            <w:tcW w:type="dxa" w:w="3175"/>
          </w:tcPr>
          <w:p>
            <w:pPr>
              <w:jc w:val="left"/>
            </w:pPr>
            <w:r/>
            <w:r>
              <w:rPr>
                <w:rFonts w:ascii="Arial" w:hAnsi="Arial" w:cs="Arial"/>
                <w:b w:val="0"/>
                <w:i w:val="0"/>
                <w:sz w:val="16"/>
              </w:rPr>
              <w:t>Trabajos en cauces, sobre agua o con riesgo de ahogamiento</w:t>
            </w:r>
          </w:p>
        </w:tc>
        <w:tc>
          <w:tcPr>
            <w:tcW w:type="dxa" w:w="5896"/>
          </w:tcPr>
          <w:p>
            <w:pPr>
              <w:jc w:val="left"/>
            </w:pPr>
            <w:r/>
            <w:r>
              <w:rPr>
                <w:rFonts w:ascii="Arial" w:hAnsi="Arial" w:cs="Arial"/>
                <w:b w:val="0"/>
                <w:i w:val="0"/>
                <w:sz w:val="16"/>
              </w:rPr>
              <w:t>Trabajos en cauces, excavación bajo agua y encauzamiento; Trabajos en puentes sobre cauces (estribos, superestructura, prueba de carga)</w:t>
            </w:r>
          </w:p>
        </w:tc>
      </w:tr>
      <w:tr>
        <w:tc>
          <w:tcPr>
            <w:tcW w:type="dxa" w:w="3175"/>
          </w:tcPr>
          <w:p>
            <w:pPr>
              <w:jc w:val="left"/>
            </w:pPr>
            <w:r/>
            <w:r>
              <w:rPr>
                <w:rFonts w:ascii="Arial" w:hAnsi="Arial" w:cs="Arial"/>
                <w:b w:val="0"/>
                <w:i w:val="0"/>
                <w:sz w:val="16"/>
              </w:rPr>
              <w:t>Izaje de cargas con grúa o equipo de levante</w:t>
            </w:r>
          </w:p>
        </w:tc>
        <w:tc>
          <w:tcPr>
            <w:tcW w:type="dxa" w:w="5896"/>
          </w:tcPr>
          <w:p>
            <w:pPr>
              <w:jc w:val="left"/>
            </w:pPr>
            <w:r/>
            <w:r>
              <w:rPr>
                <w:rFonts w:ascii="Arial" w:hAnsi="Arial" w:cs="Arial"/>
                <w:b w:val="0"/>
                <w:i w:val="0"/>
                <w:sz w:val="16"/>
              </w:rPr>
              <w:t>Instalación de alcantarillas, tuberías y elementos prefabricados; Fabricación, arenado, pintura y montaje de estructuras metálicas; Reubicación de postes e interferencias con redes eléctricas</w:t>
            </w:r>
          </w:p>
        </w:tc>
      </w:tr>
      <w:tr>
        <w:tc>
          <w:tcPr>
            <w:tcW w:type="dxa" w:w="3175"/>
          </w:tcPr>
          <w:p>
            <w:pPr>
              <w:jc w:val="left"/>
            </w:pPr>
            <w:r/>
            <w:r>
              <w:rPr>
                <w:rFonts w:ascii="Arial" w:hAnsi="Arial" w:cs="Arial"/>
                <w:b w:val="0"/>
                <w:i w:val="0"/>
                <w:sz w:val="16"/>
              </w:rPr>
              <w:t>Trabajos en caliente (soldadura, oxicorte, esmerilado, asfalto caliente)</w:t>
            </w:r>
          </w:p>
        </w:tc>
        <w:tc>
          <w:tcPr>
            <w:tcW w:type="dxa" w:w="5896"/>
          </w:tcPr>
          <w:p>
            <w:pPr>
              <w:jc w:val="left"/>
            </w:pPr>
            <w:r/>
            <w:r>
              <w:rPr>
                <w:rFonts w:ascii="Arial" w:hAnsi="Arial" w:cs="Arial"/>
                <w:b w:val="0"/>
                <w:i w:val="0"/>
                <w:sz w:val="16"/>
              </w:rPr>
              <w:t>Imprimación, riego de liga y pavimento asfáltico en caliente; Fabricación, arenado, pintura y montaje de estructuras metálicas</w:t>
            </w:r>
          </w:p>
        </w:tc>
      </w:tr>
      <w:tr>
        <w:tc>
          <w:tcPr>
            <w:tcW w:type="dxa" w:w="3175"/>
          </w:tcPr>
          <w:p>
            <w:pPr>
              <w:jc w:val="left"/>
            </w:pPr>
            <w:r/>
            <w:r>
              <w:rPr>
                <w:rFonts w:ascii="Arial" w:hAnsi="Arial" w:cs="Arial"/>
                <w:b w:val="0"/>
                <w:i w:val="0"/>
                <w:sz w:val="16"/>
              </w:rPr>
              <w:t>Trabajos con energía eléctrica y cerca de líneas energizadas</w:t>
            </w:r>
          </w:p>
        </w:tc>
        <w:tc>
          <w:tcPr>
            <w:tcW w:type="dxa" w:w="5896"/>
          </w:tcPr>
          <w:p>
            <w:pPr>
              <w:jc w:val="left"/>
            </w:pPr>
            <w:r/>
            <w:r>
              <w:rPr>
                <w:rFonts w:ascii="Arial" w:hAnsi="Arial" w:cs="Arial"/>
                <w:b w:val="0"/>
                <w:i w:val="0"/>
                <w:sz w:val="16"/>
              </w:rPr>
              <w:t>Reubicación de postes e interferencias con redes eléctricas</w:t>
            </w:r>
          </w:p>
        </w:tc>
      </w:tr>
    </w:tbl>
    <w:p>
      <w:pPr>
        <w:spacing w:before="0" w:after="80" w:line="276" w:lineRule="auto"/>
        <w:jc w:val="both"/>
      </w:pPr>
    </w:p>
    <w:p>
      <w:pPr>
        <w:spacing w:before="0" w:after="120" w:line="276" w:lineRule="auto"/>
        <w:jc w:val="both"/>
      </w:pPr>
      <w:r>
        <w:rPr>
          <w:rFonts w:ascii="Arial" w:hAnsi="Arial" w:cs="Arial"/>
          <w:b w:val="0"/>
          <w:i/>
          <w:sz w:val="17"/>
        </w:rPr>
        <w:t>El uso de explosivos en el corte de roca queda condicionado al procedimiento constructivo aprobado; si se usa martillo hidráulico u otro método mecánico, no se requiere el permiso de voladura.</w:t>
      </w:r>
    </w:p>
    <w:p>
      <w:pPr>
        <w:pStyle w:val="Heading2"/>
        <w:keepNext/>
        <w:spacing w:before="160" w:after="120"/>
      </w:pPr>
      <w:r>
        <w:rPr>
          <w:rFonts w:ascii="Arial" w:hAnsi="Arial" w:cs="Arial"/>
          <w:b/>
          <w:i w:val="0"/>
          <w:color w:val="1F4E79"/>
          <w:sz w:val="21"/>
        </w:rPr>
        <w:t>7.3 Análisis de trabajo seguro (ATS) y charla diaria</w:t>
      </w:r>
    </w:p>
    <w:p>
      <w:pPr>
        <w:spacing w:before="0" w:after="120" w:line="276" w:lineRule="auto"/>
        <w:jc w:val="both"/>
      </w:pPr>
      <w:r>
        <w:rPr>
          <w:rFonts w:ascii="Arial" w:hAnsi="Arial" w:cs="Arial"/>
          <w:b w:val="0"/>
          <w:i w:val="0"/>
          <w:sz w:val="20"/>
        </w:rPr>
        <w:t>Antes de iniciar cada tarea la cuadrilla llena el ATS: pasos de la tarea, peligros, riesgos y controles, firmado por todos sus integrantes y por el capataz. Cada jornada empieza con una charla de 5 minutos sobre un peligro de las tareas del día. El formato de ATS está en el Anexo 3.</w:t>
      </w:r>
    </w:p>
    <w:p>
      <w:pPr>
        <w:pStyle w:val="Heading1"/>
        <w:keepNext/>
        <w:spacing w:before="240" w:after="120"/>
      </w:pPr>
      <w:r>
        <w:rPr>
          <w:rFonts w:ascii="Arial" w:hAnsi="Arial" w:cs="Arial"/>
          <w:b/>
          <w:i w:val="0"/>
          <w:color w:val="1F4E79"/>
          <w:sz w:val="24"/>
        </w:rPr>
        <w:t>8. EQUIPOS DE PROTECCIÓN PERSONAL Y COLECTIVA</w:t>
      </w:r>
    </w:p>
    <w:p>
      <w:pPr>
        <w:pStyle w:val="Heading2"/>
        <w:keepNext/>
        <w:spacing w:before="160" w:after="120"/>
      </w:pPr>
      <w:r>
        <w:rPr>
          <w:rFonts w:ascii="Arial" w:hAnsi="Arial" w:cs="Arial"/>
          <w:b/>
          <w:i w:val="0"/>
          <w:color w:val="1F4E79"/>
          <w:sz w:val="21"/>
        </w:rPr>
        <w:t>8.1 Equipos de protección personal</w:t>
      </w:r>
    </w:p>
    <w:p>
      <w:pPr>
        <w:spacing w:before="0" w:after="120" w:line="276" w:lineRule="auto"/>
        <w:jc w:val="both"/>
      </w:pPr>
      <w:r>
        <w:rPr>
          <w:rFonts w:ascii="Arial" w:hAnsi="Arial" w:cs="Arial"/>
          <w:b w:val="0"/>
          <w:i w:val="0"/>
          <w:sz w:val="20"/>
        </w:rPr>
        <w:t>El ejecutor entrega el EPP sin costo para el trabajador, certificado según las normas indicadas, en tallas adecuadas, y lo repone cuando se deteriora. La entrega se registra con la firma del trabajador. La matriz de EPP por puesto está en el Anexo 2 y en la hoja EPP del libro MATRIZ_IPERC_PSST_SM107.xlsx.</w:t>
      </w:r>
    </w:p>
    <w:p>
      <w:pPr>
        <w:keepNext/>
        <w:spacing w:before="80" w:after="60" w:line="276" w:lineRule="auto"/>
        <w:jc w:val="center"/>
      </w:pPr>
      <w:r>
        <w:rPr>
          <w:rFonts w:ascii="Arial" w:hAnsi="Arial" w:cs="Arial"/>
          <w:b/>
          <w:i w:val="0"/>
          <w:sz w:val="18"/>
        </w:rPr>
        <w:t>Tabla N.° 14: Equipos de protección personal de la obra</w:t>
      </w:r>
    </w:p>
    <w:tbl>
      <w:tblPr>
        <w:tblStyle w:val="TableGrid"/>
        <w:jc w:val="center"/>
        <w:tblLayout w:type="fixed"/>
        <w:tblLook w:firstColumn="1" w:firstRow="1" w:lastColumn="0" w:lastRow="0" w:noHBand="0" w:noVBand="1" w:val="04A0"/>
        <w:tblLayout w:type="fixed"/>
        <w:tblW w:w="9072" w:type="dxa"/>
      </w:tblPr>
      <w:tblGrid>
        <w:gridCol w:w="567"/>
        <w:gridCol w:w="6237"/>
        <w:gridCol w:w="2268"/>
      </w:tblGrid>
      <w:tr>
        <w:trPr>
          <w:tblHeader w:val="true"/>
        </w:trPr>
        <w:tc>
          <w:tcPr>
            <w:tcW w:type="dxa" w:w="567"/>
            <w:shd w:val="clear" w:color="auto" w:fill="1F4E79"/>
          </w:tcPr>
          <w:p>
            <w:pPr>
              <w:jc w:val="center"/>
            </w:pPr>
            <w:r/>
            <w:r>
              <w:rPr>
                <w:rFonts w:ascii="Arial" w:hAnsi="Arial" w:cs="Arial"/>
                <w:b/>
                <w:i w:val="0"/>
                <w:color w:val="FFFFFF"/>
                <w:sz w:val="16"/>
              </w:rPr>
              <w:t>N.°</w:t>
            </w:r>
          </w:p>
        </w:tc>
        <w:tc>
          <w:tcPr>
            <w:tcW w:type="dxa" w:w="6236"/>
            <w:shd w:val="clear" w:color="auto" w:fill="1F4E79"/>
          </w:tcPr>
          <w:p>
            <w:pPr>
              <w:jc w:val="center"/>
            </w:pPr>
            <w:r/>
            <w:r>
              <w:rPr>
                <w:rFonts w:ascii="Arial" w:hAnsi="Arial" w:cs="Arial"/>
                <w:b/>
                <w:i w:val="0"/>
                <w:color w:val="FFFFFF"/>
                <w:sz w:val="16"/>
              </w:rPr>
              <w:t>EQUIPO DE PROTECCIÓN PERSONAL</w:t>
            </w:r>
          </w:p>
        </w:tc>
        <w:tc>
          <w:tcPr>
            <w:tcW w:type="dxa" w:w="2268"/>
            <w:shd w:val="clear" w:color="auto" w:fill="1F4E79"/>
          </w:tcPr>
          <w:p>
            <w:pPr>
              <w:jc w:val="center"/>
            </w:pPr>
            <w:r/>
            <w:r>
              <w:rPr>
                <w:rFonts w:ascii="Arial" w:hAnsi="Arial" w:cs="Arial"/>
                <w:b/>
                <w:i w:val="0"/>
                <w:color w:val="FFFFFF"/>
                <w:sz w:val="16"/>
              </w:rPr>
              <w:t>PUESTOS QUE LO USAN</w:t>
            </w:r>
          </w:p>
        </w:tc>
      </w:tr>
      <w:tr>
        <w:tc>
          <w:tcPr>
            <w:tcW w:type="dxa" w:w="567"/>
          </w:tcPr>
          <w:p>
            <w:pPr>
              <w:jc w:val="center"/>
            </w:pPr>
            <w:r/>
            <w:r>
              <w:rPr>
                <w:rFonts w:ascii="Arial" w:hAnsi="Arial" w:cs="Arial"/>
                <w:b w:val="0"/>
                <w:i w:val="0"/>
                <w:sz w:val="16"/>
              </w:rPr>
              <w:t>1</w:t>
            </w:r>
          </w:p>
        </w:tc>
        <w:tc>
          <w:tcPr>
            <w:tcW w:type="dxa" w:w="6236"/>
          </w:tcPr>
          <w:p>
            <w:pPr>
              <w:jc w:val="left"/>
            </w:pPr>
            <w:r/>
            <w:r>
              <w:rPr>
                <w:rFonts w:ascii="Arial" w:hAnsi="Arial" w:cs="Arial"/>
                <w:b w:val="0"/>
                <w:i w:val="0"/>
                <w:sz w:val="16"/>
              </w:rPr>
              <w:t>Casco de seguridad con barbiquejo (ANSI Z89.1)</w:t>
            </w:r>
          </w:p>
        </w:tc>
        <w:tc>
          <w:tcPr>
            <w:tcW w:type="dxa" w:w="2268"/>
          </w:tcPr>
          <w:p>
            <w:pPr>
              <w:jc w:val="center"/>
            </w:pPr>
            <w:r/>
            <w:r>
              <w:rPr>
                <w:rFonts w:ascii="Arial" w:hAnsi="Arial" w:cs="Arial"/>
                <w:b w:val="0"/>
                <w:i w:val="0"/>
                <w:sz w:val="16"/>
              </w:rPr>
              <w:t>29</w:t>
            </w:r>
          </w:p>
        </w:tc>
      </w:tr>
      <w:tr>
        <w:tc>
          <w:tcPr>
            <w:tcW w:type="dxa" w:w="567"/>
          </w:tcPr>
          <w:p>
            <w:pPr>
              <w:jc w:val="center"/>
            </w:pPr>
            <w:r/>
            <w:r>
              <w:rPr>
                <w:rFonts w:ascii="Arial" w:hAnsi="Arial" w:cs="Arial"/>
                <w:b w:val="0"/>
                <w:i w:val="0"/>
                <w:sz w:val="16"/>
              </w:rPr>
              <w:t>2</w:t>
            </w:r>
          </w:p>
        </w:tc>
        <w:tc>
          <w:tcPr>
            <w:tcW w:type="dxa" w:w="6236"/>
          </w:tcPr>
          <w:p>
            <w:pPr>
              <w:jc w:val="left"/>
            </w:pPr>
            <w:r/>
            <w:r>
              <w:rPr>
                <w:rFonts w:ascii="Arial" w:hAnsi="Arial" w:cs="Arial"/>
                <w:b w:val="0"/>
                <w:i w:val="0"/>
                <w:sz w:val="16"/>
              </w:rPr>
              <w:t>Lentes de seguridad claros u oscuros (ANSI Z87.1)</w:t>
            </w:r>
          </w:p>
        </w:tc>
        <w:tc>
          <w:tcPr>
            <w:tcW w:type="dxa" w:w="2268"/>
          </w:tcPr>
          <w:p>
            <w:pPr>
              <w:jc w:val="center"/>
            </w:pPr>
            <w:r/>
            <w:r>
              <w:rPr>
                <w:rFonts w:ascii="Arial" w:hAnsi="Arial" w:cs="Arial"/>
                <w:b w:val="0"/>
                <w:i w:val="0"/>
                <w:sz w:val="16"/>
              </w:rPr>
              <w:t>29</w:t>
            </w:r>
          </w:p>
        </w:tc>
      </w:tr>
      <w:tr>
        <w:tc>
          <w:tcPr>
            <w:tcW w:type="dxa" w:w="567"/>
          </w:tcPr>
          <w:p>
            <w:pPr>
              <w:jc w:val="center"/>
            </w:pPr>
            <w:r/>
            <w:r>
              <w:rPr>
                <w:rFonts w:ascii="Arial" w:hAnsi="Arial" w:cs="Arial"/>
                <w:b w:val="0"/>
                <w:i w:val="0"/>
                <w:sz w:val="16"/>
              </w:rPr>
              <w:t>3</w:t>
            </w:r>
          </w:p>
        </w:tc>
        <w:tc>
          <w:tcPr>
            <w:tcW w:type="dxa" w:w="6236"/>
          </w:tcPr>
          <w:p>
            <w:pPr>
              <w:jc w:val="left"/>
            </w:pPr>
            <w:r/>
            <w:r>
              <w:rPr>
                <w:rFonts w:ascii="Arial" w:hAnsi="Arial" w:cs="Arial"/>
                <w:b w:val="0"/>
                <w:i w:val="0"/>
                <w:sz w:val="16"/>
              </w:rPr>
              <w:t>Calzado de seguridad con puntera (ASTM F2413)</w:t>
            </w:r>
          </w:p>
        </w:tc>
        <w:tc>
          <w:tcPr>
            <w:tcW w:type="dxa" w:w="2268"/>
          </w:tcPr>
          <w:p>
            <w:pPr>
              <w:jc w:val="center"/>
            </w:pPr>
            <w:r/>
            <w:r>
              <w:rPr>
                <w:rFonts w:ascii="Arial" w:hAnsi="Arial" w:cs="Arial"/>
                <w:b w:val="0"/>
                <w:i w:val="0"/>
                <w:sz w:val="16"/>
              </w:rPr>
              <w:t>29</w:t>
            </w:r>
          </w:p>
        </w:tc>
      </w:tr>
      <w:tr>
        <w:tc>
          <w:tcPr>
            <w:tcW w:type="dxa" w:w="567"/>
          </w:tcPr>
          <w:p>
            <w:pPr>
              <w:jc w:val="center"/>
            </w:pPr>
            <w:r/>
            <w:r>
              <w:rPr>
                <w:rFonts w:ascii="Arial" w:hAnsi="Arial" w:cs="Arial"/>
                <w:b w:val="0"/>
                <w:i w:val="0"/>
                <w:sz w:val="16"/>
              </w:rPr>
              <w:t>4</w:t>
            </w:r>
          </w:p>
        </w:tc>
        <w:tc>
          <w:tcPr>
            <w:tcW w:type="dxa" w:w="6236"/>
          </w:tcPr>
          <w:p>
            <w:pPr>
              <w:jc w:val="left"/>
            </w:pPr>
            <w:r/>
            <w:r>
              <w:rPr>
                <w:rFonts w:ascii="Arial" w:hAnsi="Arial" w:cs="Arial"/>
                <w:b w:val="0"/>
                <w:i w:val="0"/>
                <w:sz w:val="16"/>
              </w:rPr>
              <w:t>Botas de jebe con puntera de acero</w:t>
            </w:r>
          </w:p>
        </w:tc>
        <w:tc>
          <w:tcPr>
            <w:tcW w:type="dxa" w:w="2268"/>
          </w:tcPr>
          <w:p>
            <w:pPr>
              <w:jc w:val="center"/>
            </w:pPr>
            <w:r/>
            <w:r>
              <w:rPr>
                <w:rFonts w:ascii="Arial" w:hAnsi="Arial" w:cs="Arial"/>
                <w:b w:val="0"/>
                <w:i w:val="0"/>
                <w:sz w:val="16"/>
              </w:rPr>
              <w:t>5</w:t>
            </w:r>
          </w:p>
        </w:tc>
      </w:tr>
      <w:tr>
        <w:tc>
          <w:tcPr>
            <w:tcW w:type="dxa" w:w="567"/>
          </w:tcPr>
          <w:p>
            <w:pPr>
              <w:jc w:val="center"/>
            </w:pPr>
            <w:r/>
            <w:r>
              <w:rPr>
                <w:rFonts w:ascii="Arial" w:hAnsi="Arial" w:cs="Arial"/>
                <w:b w:val="0"/>
                <w:i w:val="0"/>
                <w:sz w:val="16"/>
              </w:rPr>
              <w:t>5</w:t>
            </w:r>
          </w:p>
        </w:tc>
        <w:tc>
          <w:tcPr>
            <w:tcW w:type="dxa" w:w="6236"/>
          </w:tcPr>
          <w:p>
            <w:pPr>
              <w:jc w:val="left"/>
            </w:pPr>
            <w:r/>
            <w:r>
              <w:rPr>
                <w:rFonts w:ascii="Arial" w:hAnsi="Arial" w:cs="Arial"/>
                <w:b w:val="0"/>
                <w:i w:val="0"/>
                <w:sz w:val="16"/>
              </w:rPr>
              <w:t>Chaleco o uniforme con cintas reflectivas (ANSI/ISEA 107)</w:t>
            </w:r>
          </w:p>
        </w:tc>
        <w:tc>
          <w:tcPr>
            <w:tcW w:type="dxa" w:w="2268"/>
          </w:tcPr>
          <w:p>
            <w:pPr>
              <w:jc w:val="center"/>
            </w:pPr>
            <w:r/>
            <w:r>
              <w:rPr>
                <w:rFonts w:ascii="Arial" w:hAnsi="Arial" w:cs="Arial"/>
                <w:b w:val="0"/>
                <w:i w:val="0"/>
                <w:sz w:val="16"/>
              </w:rPr>
              <w:t>29</w:t>
            </w:r>
          </w:p>
        </w:tc>
      </w:tr>
      <w:tr>
        <w:tc>
          <w:tcPr>
            <w:tcW w:type="dxa" w:w="567"/>
          </w:tcPr>
          <w:p>
            <w:pPr>
              <w:jc w:val="center"/>
            </w:pPr>
            <w:r/>
            <w:r>
              <w:rPr>
                <w:rFonts w:ascii="Arial" w:hAnsi="Arial" w:cs="Arial"/>
                <w:b w:val="0"/>
                <w:i w:val="0"/>
                <w:sz w:val="16"/>
              </w:rPr>
              <w:t>6</w:t>
            </w:r>
          </w:p>
        </w:tc>
        <w:tc>
          <w:tcPr>
            <w:tcW w:type="dxa" w:w="6236"/>
          </w:tcPr>
          <w:p>
            <w:pPr>
              <w:jc w:val="left"/>
            </w:pPr>
            <w:r/>
            <w:r>
              <w:rPr>
                <w:rFonts w:ascii="Arial" w:hAnsi="Arial" w:cs="Arial"/>
                <w:b w:val="0"/>
                <w:i w:val="0"/>
                <w:sz w:val="16"/>
              </w:rPr>
              <w:t>Guantes de cuero o badana</w:t>
            </w:r>
          </w:p>
        </w:tc>
        <w:tc>
          <w:tcPr>
            <w:tcW w:type="dxa" w:w="2268"/>
          </w:tcPr>
          <w:p>
            <w:pPr>
              <w:jc w:val="center"/>
            </w:pPr>
            <w:r/>
            <w:r>
              <w:rPr>
                <w:rFonts w:ascii="Arial" w:hAnsi="Arial" w:cs="Arial"/>
                <w:b w:val="0"/>
                <w:i w:val="0"/>
                <w:sz w:val="16"/>
              </w:rPr>
              <w:t>29</w:t>
            </w:r>
          </w:p>
        </w:tc>
      </w:tr>
      <w:tr>
        <w:tc>
          <w:tcPr>
            <w:tcW w:type="dxa" w:w="567"/>
          </w:tcPr>
          <w:p>
            <w:pPr>
              <w:jc w:val="center"/>
            </w:pPr>
            <w:r/>
            <w:r>
              <w:rPr>
                <w:rFonts w:ascii="Arial" w:hAnsi="Arial" w:cs="Arial"/>
                <w:b w:val="0"/>
                <w:i w:val="0"/>
                <w:sz w:val="16"/>
              </w:rPr>
              <w:t>7</w:t>
            </w:r>
          </w:p>
        </w:tc>
        <w:tc>
          <w:tcPr>
            <w:tcW w:type="dxa" w:w="6236"/>
          </w:tcPr>
          <w:p>
            <w:pPr>
              <w:jc w:val="left"/>
            </w:pPr>
            <w:r/>
            <w:r>
              <w:rPr>
                <w:rFonts w:ascii="Arial" w:hAnsi="Arial" w:cs="Arial"/>
                <w:b w:val="0"/>
                <w:i w:val="0"/>
                <w:sz w:val="16"/>
              </w:rPr>
              <w:t>Guantes de nitrilo o neopreno (químicos, cemento, asfalto)</w:t>
            </w:r>
          </w:p>
        </w:tc>
        <w:tc>
          <w:tcPr>
            <w:tcW w:type="dxa" w:w="2268"/>
          </w:tcPr>
          <w:p>
            <w:pPr>
              <w:jc w:val="center"/>
            </w:pPr>
            <w:r/>
            <w:r>
              <w:rPr>
                <w:rFonts w:ascii="Arial" w:hAnsi="Arial" w:cs="Arial"/>
                <w:b w:val="0"/>
                <w:i w:val="0"/>
                <w:sz w:val="16"/>
              </w:rPr>
              <w:t>4</w:t>
            </w:r>
          </w:p>
        </w:tc>
      </w:tr>
      <w:tr>
        <w:tc>
          <w:tcPr>
            <w:tcW w:type="dxa" w:w="567"/>
          </w:tcPr>
          <w:p>
            <w:pPr>
              <w:jc w:val="center"/>
            </w:pPr>
            <w:r/>
            <w:r>
              <w:rPr>
                <w:rFonts w:ascii="Arial" w:hAnsi="Arial" w:cs="Arial"/>
                <w:b w:val="0"/>
                <w:i w:val="0"/>
                <w:sz w:val="16"/>
              </w:rPr>
              <w:t>8</w:t>
            </w:r>
          </w:p>
        </w:tc>
        <w:tc>
          <w:tcPr>
            <w:tcW w:type="dxa" w:w="6236"/>
          </w:tcPr>
          <w:p>
            <w:pPr>
              <w:jc w:val="left"/>
            </w:pPr>
            <w:r/>
            <w:r>
              <w:rPr>
                <w:rFonts w:ascii="Arial" w:hAnsi="Arial" w:cs="Arial"/>
                <w:b w:val="0"/>
                <w:i w:val="0"/>
                <w:sz w:val="16"/>
              </w:rPr>
              <w:t>Guantes dieléctricos clase según tensión y guantes de cuero de protección</w:t>
            </w:r>
          </w:p>
        </w:tc>
        <w:tc>
          <w:tcPr>
            <w:tcW w:type="dxa" w:w="2268"/>
          </w:tcPr>
          <w:p>
            <w:pPr>
              <w:jc w:val="center"/>
            </w:pPr>
            <w:r/>
            <w:r>
              <w:rPr>
                <w:rFonts w:ascii="Arial" w:hAnsi="Arial" w:cs="Arial"/>
                <w:b w:val="0"/>
                <w:i w:val="0"/>
                <w:sz w:val="16"/>
              </w:rPr>
              <w:t>4</w:t>
            </w:r>
          </w:p>
        </w:tc>
      </w:tr>
      <w:tr>
        <w:tc>
          <w:tcPr>
            <w:tcW w:type="dxa" w:w="567"/>
          </w:tcPr>
          <w:p>
            <w:pPr>
              <w:jc w:val="center"/>
            </w:pPr>
            <w:r/>
            <w:r>
              <w:rPr>
                <w:rFonts w:ascii="Arial" w:hAnsi="Arial" w:cs="Arial"/>
                <w:b w:val="0"/>
                <w:i w:val="0"/>
                <w:sz w:val="16"/>
              </w:rPr>
              <w:t>9</w:t>
            </w:r>
          </w:p>
        </w:tc>
        <w:tc>
          <w:tcPr>
            <w:tcW w:type="dxa" w:w="6236"/>
          </w:tcPr>
          <w:p>
            <w:pPr>
              <w:jc w:val="left"/>
            </w:pPr>
            <w:r/>
            <w:r>
              <w:rPr>
                <w:rFonts w:ascii="Arial" w:hAnsi="Arial" w:cs="Arial"/>
                <w:b w:val="0"/>
                <w:i w:val="0"/>
                <w:sz w:val="16"/>
              </w:rPr>
              <w:t>Protector auditivo tipo tapón u orejera (ANSI S3.19)</w:t>
            </w:r>
          </w:p>
        </w:tc>
        <w:tc>
          <w:tcPr>
            <w:tcW w:type="dxa" w:w="2268"/>
          </w:tcPr>
          <w:p>
            <w:pPr>
              <w:jc w:val="center"/>
            </w:pPr>
            <w:r/>
            <w:r>
              <w:rPr>
                <w:rFonts w:ascii="Arial" w:hAnsi="Arial" w:cs="Arial"/>
                <w:b w:val="0"/>
                <w:i w:val="0"/>
                <w:sz w:val="16"/>
              </w:rPr>
              <w:t>14</w:t>
            </w:r>
          </w:p>
        </w:tc>
      </w:tr>
      <w:tr>
        <w:tc>
          <w:tcPr>
            <w:tcW w:type="dxa" w:w="567"/>
          </w:tcPr>
          <w:p>
            <w:pPr>
              <w:jc w:val="center"/>
            </w:pPr>
            <w:r/>
            <w:r>
              <w:rPr>
                <w:rFonts w:ascii="Arial" w:hAnsi="Arial" w:cs="Arial"/>
                <w:b w:val="0"/>
                <w:i w:val="0"/>
                <w:sz w:val="16"/>
              </w:rPr>
              <w:t>10</w:t>
            </w:r>
          </w:p>
        </w:tc>
        <w:tc>
          <w:tcPr>
            <w:tcW w:type="dxa" w:w="6236"/>
          </w:tcPr>
          <w:p>
            <w:pPr>
              <w:jc w:val="left"/>
            </w:pPr>
            <w:r/>
            <w:r>
              <w:rPr>
                <w:rFonts w:ascii="Arial" w:hAnsi="Arial" w:cs="Arial"/>
                <w:b w:val="0"/>
                <w:i w:val="0"/>
                <w:sz w:val="16"/>
              </w:rPr>
              <w:t>Respirador de media cara con filtros para polvo P100 (NIOSH)</w:t>
            </w:r>
          </w:p>
        </w:tc>
        <w:tc>
          <w:tcPr>
            <w:tcW w:type="dxa" w:w="2268"/>
          </w:tcPr>
          <w:p>
            <w:pPr>
              <w:jc w:val="center"/>
            </w:pPr>
            <w:r/>
            <w:r>
              <w:rPr>
                <w:rFonts w:ascii="Arial" w:hAnsi="Arial" w:cs="Arial"/>
                <w:b w:val="0"/>
                <w:i w:val="0"/>
                <w:sz w:val="16"/>
              </w:rPr>
              <w:t>7</w:t>
            </w:r>
          </w:p>
        </w:tc>
      </w:tr>
      <w:tr>
        <w:tc>
          <w:tcPr>
            <w:tcW w:type="dxa" w:w="567"/>
          </w:tcPr>
          <w:p>
            <w:pPr>
              <w:jc w:val="center"/>
            </w:pPr>
            <w:r/>
            <w:r>
              <w:rPr>
                <w:rFonts w:ascii="Arial" w:hAnsi="Arial" w:cs="Arial"/>
                <w:b w:val="0"/>
                <w:i w:val="0"/>
                <w:sz w:val="16"/>
              </w:rPr>
              <w:t>11</w:t>
            </w:r>
          </w:p>
        </w:tc>
        <w:tc>
          <w:tcPr>
            <w:tcW w:type="dxa" w:w="6236"/>
          </w:tcPr>
          <w:p>
            <w:pPr>
              <w:jc w:val="left"/>
            </w:pPr>
            <w:r/>
            <w:r>
              <w:rPr>
                <w:rFonts w:ascii="Arial" w:hAnsi="Arial" w:cs="Arial"/>
                <w:b w:val="0"/>
                <w:i w:val="0"/>
                <w:sz w:val="16"/>
              </w:rPr>
              <w:t>Respirador de media cara con cartuchos para vapores orgánicos (NIOSH)</w:t>
            </w:r>
          </w:p>
        </w:tc>
        <w:tc>
          <w:tcPr>
            <w:tcW w:type="dxa" w:w="2268"/>
          </w:tcPr>
          <w:p>
            <w:pPr>
              <w:jc w:val="center"/>
            </w:pPr>
            <w:r/>
            <w:r>
              <w:rPr>
                <w:rFonts w:ascii="Arial" w:hAnsi="Arial" w:cs="Arial"/>
                <w:b w:val="0"/>
                <w:i w:val="0"/>
                <w:sz w:val="16"/>
              </w:rPr>
              <w:t>11</w:t>
            </w:r>
          </w:p>
        </w:tc>
      </w:tr>
      <w:tr>
        <w:tc>
          <w:tcPr>
            <w:tcW w:type="dxa" w:w="567"/>
          </w:tcPr>
          <w:p>
            <w:pPr>
              <w:jc w:val="center"/>
            </w:pPr>
            <w:r/>
            <w:r>
              <w:rPr>
                <w:rFonts w:ascii="Arial" w:hAnsi="Arial" w:cs="Arial"/>
                <w:b w:val="0"/>
                <w:i w:val="0"/>
                <w:sz w:val="16"/>
              </w:rPr>
              <w:t>12</w:t>
            </w:r>
          </w:p>
        </w:tc>
        <w:tc>
          <w:tcPr>
            <w:tcW w:type="dxa" w:w="6236"/>
          </w:tcPr>
          <w:p>
            <w:pPr>
              <w:jc w:val="left"/>
            </w:pPr>
            <w:r/>
            <w:r>
              <w:rPr>
                <w:rFonts w:ascii="Arial" w:hAnsi="Arial" w:cs="Arial"/>
                <w:b w:val="0"/>
                <w:i w:val="0"/>
                <w:sz w:val="16"/>
              </w:rPr>
              <w:t>Arnés de cuerpo entero y línea de anclaje con absorbedor de impacto (ANSI Z359.11)</w:t>
            </w:r>
          </w:p>
        </w:tc>
        <w:tc>
          <w:tcPr>
            <w:tcW w:type="dxa" w:w="2268"/>
          </w:tcPr>
          <w:p>
            <w:pPr>
              <w:jc w:val="center"/>
            </w:pPr>
            <w:r/>
            <w:r>
              <w:rPr>
                <w:rFonts w:ascii="Arial" w:hAnsi="Arial" w:cs="Arial"/>
                <w:b w:val="0"/>
                <w:i w:val="0"/>
                <w:sz w:val="16"/>
              </w:rPr>
              <w:t>9</w:t>
            </w:r>
          </w:p>
        </w:tc>
      </w:tr>
      <w:tr>
        <w:tc>
          <w:tcPr>
            <w:tcW w:type="dxa" w:w="567"/>
          </w:tcPr>
          <w:p>
            <w:pPr>
              <w:jc w:val="center"/>
            </w:pPr>
            <w:r/>
            <w:r>
              <w:rPr>
                <w:rFonts w:ascii="Arial" w:hAnsi="Arial" w:cs="Arial"/>
                <w:b w:val="0"/>
                <w:i w:val="0"/>
                <w:sz w:val="16"/>
              </w:rPr>
              <w:t>13</w:t>
            </w:r>
          </w:p>
        </w:tc>
        <w:tc>
          <w:tcPr>
            <w:tcW w:type="dxa" w:w="6236"/>
          </w:tcPr>
          <w:p>
            <w:pPr>
              <w:jc w:val="left"/>
            </w:pPr>
            <w:r/>
            <w:r>
              <w:rPr>
                <w:rFonts w:ascii="Arial" w:hAnsi="Arial" w:cs="Arial"/>
                <w:b w:val="0"/>
                <w:i w:val="0"/>
                <w:sz w:val="16"/>
              </w:rPr>
              <w:t>Careta de soldar con filtro adecuado, mandil, escarpines y guantes de caña larga de cuero</w:t>
            </w:r>
          </w:p>
        </w:tc>
        <w:tc>
          <w:tcPr>
            <w:tcW w:type="dxa" w:w="2268"/>
          </w:tcPr>
          <w:p>
            <w:pPr>
              <w:jc w:val="center"/>
            </w:pPr>
            <w:r/>
            <w:r>
              <w:rPr>
                <w:rFonts w:ascii="Arial" w:hAnsi="Arial" w:cs="Arial"/>
                <w:b w:val="0"/>
                <w:i w:val="0"/>
                <w:sz w:val="16"/>
              </w:rPr>
              <w:t>5</w:t>
            </w:r>
          </w:p>
        </w:tc>
      </w:tr>
      <w:tr>
        <w:tc>
          <w:tcPr>
            <w:tcW w:type="dxa" w:w="567"/>
          </w:tcPr>
          <w:p>
            <w:pPr>
              <w:jc w:val="center"/>
            </w:pPr>
            <w:r/>
            <w:r>
              <w:rPr>
                <w:rFonts w:ascii="Arial" w:hAnsi="Arial" w:cs="Arial"/>
                <w:b w:val="0"/>
                <w:i w:val="0"/>
                <w:sz w:val="16"/>
              </w:rPr>
              <w:t>14</w:t>
            </w:r>
          </w:p>
        </w:tc>
        <w:tc>
          <w:tcPr>
            <w:tcW w:type="dxa" w:w="6236"/>
          </w:tcPr>
          <w:p>
            <w:pPr>
              <w:jc w:val="left"/>
            </w:pPr>
            <w:r/>
            <w:r>
              <w:rPr>
                <w:rFonts w:ascii="Arial" w:hAnsi="Arial" w:cs="Arial"/>
                <w:b w:val="0"/>
                <w:i w:val="0"/>
                <w:sz w:val="16"/>
              </w:rPr>
              <w:t>Careta facial de policarbonato</w:t>
            </w:r>
          </w:p>
        </w:tc>
        <w:tc>
          <w:tcPr>
            <w:tcW w:type="dxa" w:w="2268"/>
          </w:tcPr>
          <w:p>
            <w:pPr>
              <w:jc w:val="center"/>
            </w:pPr>
            <w:r/>
            <w:r>
              <w:rPr>
                <w:rFonts w:ascii="Arial" w:hAnsi="Arial" w:cs="Arial"/>
                <w:b w:val="0"/>
                <w:i w:val="0"/>
                <w:sz w:val="16"/>
              </w:rPr>
              <w:t>4</w:t>
            </w:r>
          </w:p>
        </w:tc>
      </w:tr>
      <w:tr>
        <w:tc>
          <w:tcPr>
            <w:tcW w:type="dxa" w:w="567"/>
          </w:tcPr>
          <w:p>
            <w:pPr>
              <w:jc w:val="center"/>
            </w:pPr>
            <w:r/>
            <w:r>
              <w:rPr>
                <w:rFonts w:ascii="Arial" w:hAnsi="Arial" w:cs="Arial"/>
                <w:b w:val="0"/>
                <w:i w:val="0"/>
                <w:sz w:val="16"/>
              </w:rPr>
              <w:t>15</w:t>
            </w:r>
          </w:p>
        </w:tc>
        <w:tc>
          <w:tcPr>
            <w:tcW w:type="dxa" w:w="6236"/>
          </w:tcPr>
          <w:p>
            <w:pPr>
              <w:jc w:val="left"/>
            </w:pPr>
            <w:r/>
            <w:r>
              <w:rPr>
                <w:rFonts w:ascii="Arial" w:hAnsi="Arial" w:cs="Arial"/>
                <w:b w:val="0"/>
                <w:i w:val="0"/>
                <w:sz w:val="16"/>
              </w:rPr>
              <w:t>Bloqueador solar FPS 50+ y cortasol para casco</w:t>
            </w:r>
          </w:p>
        </w:tc>
        <w:tc>
          <w:tcPr>
            <w:tcW w:type="dxa" w:w="2268"/>
          </w:tcPr>
          <w:p>
            <w:pPr>
              <w:jc w:val="center"/>
            </w:pPr>
            <w:r/>
            <w:r>
              <w:rPr>
                <w:rFonts w:ascii="Arial" w:hAnsi="Arial" w:cs="Arial"/>
                <w:b w:val="0"/>
                <w:i w:val="0"/>
                <w:sz w:val="16"/>
              </w:rPr>
              <w:t>8</w:t>
            </w:r>
          </w:p>
        </w:tc>
      </w:tr>
      <w:tr>
        <w:tc>
          <w:tcPr>
            <w:tcW w:type="dxa" w:w="567"/>
          </w:tcPr>
          <w:p>
            <w:pPr>
              <w:jc w:val="center"/>
            </w:pPr>
            <w:r/>
            <w:r>
              <w:rPr>
                <w:rFonts w:ascii="Arial" w:hAnsi="Arial" w:cs="Arial"/>
                <w:b w:val="0"/>
                <w:i w:val="0"/>
                <w:sz w:val="16"/>
              </w:rPr>
              <w:t>16</w:t>
            </w:r>
          </w:p>
        </w:tc>
        <w:tc>
          <w:tcPr>
            <w:tcW w:type="dxa" w:w="6236"/>
          </w:tcPr>
          <w:p>
            <w:pPr>
              <w:jc w:val="left"/>
            </w:pPr>
            <w:r/>
            <w:r>
              <w:rPr>
                <w:rFonts w:ascii="Arial" w:hAnsi="Arial" w:cs="Arial"/>
                <w:b w:val="0"/>
                <w:i w:val="0"/>
                <w:sz w:val="16"/>
              </w:rPr>
              <w:t>Polainas de protección contra mordeduras y botas de caña alta</w:t>
            </w:r>
          </w:p>
        </w:tc>
        <w:tc>
          <w:tcPr>
            <w:tcW w:type="dxa" w:w="2268"/>
          </w:tcPr>
          <w:p>
            <w:pPr>
              <w:jc w:val="center"/>
            </w:pPr>
            <w:r/>
            <w:r>
              <w:rPr>
                <w:rFonts w:ascii="Arial" w:hAnsi="Arial" w:cs="Arial"/>
                <w:b w:val="0"/>
                <w:i w:val="0"/>
                <w:sz w:val="16"/>
              </w:rPr>
              <w:t>1</w:t>
            </w:r>
          </w:p>
        </w:tc>
      </w:tr>
      <w:tr>
        <w:tc>
          <w:tcPr>
            <w:tcW w:type="dxa" w:w="567"/>
          </w:tcPr>
          <w:p>
            <w:pPr>
              <w:jc w:val="center"/>
            </w:pPr>
            <w:r/>
            <w:r>
              <w:rPr>
                <w:rFonts w:ascii="Arial" w:hAnsi="Arial" w:cs="Arial"/>
                <w:b w:val="0"/>
                <w:i w:val="0"/>
                <w:sz w:val="16"/>
              </w:rPr>
              <w:t>17</w:t>
            </w:r>
          </w:p>
        </w:tc>
        <w:tc>
          <w:tcPr>
            <w:tcW w:type="dxa" w:w="6236"/>
          </w:tcPr>
          <w:p>
            <w:pPr>
              <w:jc w:val="left"/>
            </w:pPr>
            <w:r/>
            <w:r>
              <w:rPr>
                <w:rFonts w:ascii="Arial" w:hAnsi="Arial" w:cs="Arial"/>
                <w:b w:val="0"/>
                <w:i w:val="0"/>
                <w:sz w:val="16"/>
              </w:rPr>
              <w:t>Chaleco salvavidas</w:t>
            </w:r>
          </w:p>
        </w:tc>
        <w:tc>
          <w:tcPr>
            <w:tcW w:type="dxa" w:w="2268"/>
          </w:tcPr>
          <w:p>
            <w:pPr>
              <w:jc w:val="center"/>
            </w:pPr>
            <w:r/>
            <w:r>
              <w:rPr>
                <w:rFonts w:ascii="Arial" w:hAnsi="Arial" w:cs="Arial"/>
                <w:b w:val="0"/>
                <w:i w:val="0"/>
                <w:sz w:val="16"/>
              </w:rPr>
              <w:t>5</w:t>
            </w:r>
          </w:p>
        </w:tc>
      </w:tr>
      <w:tr>
        <w:tc>
          <w:tcPr>
            <w:tcW w:type="dxa" w:w="567"/>
          </w:tcPr>
          <w:p>
            <w:pPr>
              <w:jc w:val="center"/>
            </w:pPr>
            <w:r/>
            <w:r>
              <w:rPr>
                <w:rFonts w:ascii="Arial" w:hAnsi="Arial" w:cs="Arial"/>
                <w:b w:val="0"/>
                <w:i w:val="0"/>
                <w:sz w:val="16"/>
              </w:rPr>
              <w:t>18</w:t>
            </w:r>
          </w:p>
        </w:tc>
        <w:tc>
          <w:tcPr>
            <w:tcW w:type="dxa" w:w="6236"/>
          </w:tcPr>
          <w:p>
            <w:pPr>
              <w:jc w:val="left"/>
            </w:pPr>
            <w:r/>
            <w:r>
              <w:rPr>
                <w:rFonts w:ascii="Arial" w:hAnsi="Arial" w:cs="Arial"/>
                <w:b w:val="0"/>
                <w:i w:val="0"/>
                <w:sz w:val="16"/>
              </w:rPr>
              <w:t>Ropa de manga larga de algodón y guantes de caña larga resistentes al calor</w:t>
            </w:r>
          </w:p>
        </w:tc>
        <w:tc>
          <w:tcPr>
            <w:tcW w:type="dxa" w:w="2268"/>
          </w:tcPr>
          <w:p>
            <w:pPr>
              <w:jc w:val="center"/>
            </w:pPr>
            <w:r/>
            <w:r>
              <w:rPr>
                <w:rFonts w:ascii="Arial" w:hAnsi="Arial" w:cs="Arial"/>
                <w:b w:val="0"/>
                <w:i w:val="0"/>
                <w:sz w:val="16"/>
              </w:rPr>
              <w:t>5</w:t>
            </w:r>
          </w:p>
        </w:tc>
      </w:tr>
      <w:tr>
        <w:tc>
          <w:tcPr>
            <w:tcW w:type="dxa" w:w="567"/>
          </w:tcPr>
          <w:p>
            <w:pPr>
              <w:jc w:val="center"/>
            </w:pPr>
            <w:r/>
            <w:r>
              <w:rPr>
                <w:rFonts w:ascii="Arial" w:hAnsi="Arial" w:cs="Arial"/>
                <w:b w:val="0"/>
                <w:i w:val="0"/>
                <w:sz w:val="16"/>
              </w:rPr>
              <w:t>19</w:t>
            </w:r>
          </w:p>
        </w:tc>
        <w:tc>
          <w:tcPr>
            <w:tcW w:type="dxa" w:w="6236"/>
          </w:tcPr>
          <w:p>
            <w:pPr>
              <w:jc w:val="left"/>
            </w:pPr>
            <w:r/>
            <w:r>
              <w:rPr>
                <w:rFonts w:ascii="Arial" w:hAnsi="Arial" w:cs="Arial"/>
                <w:b w:val="0"/>
                <w:i w:val="0"/>
                <w:sz w:val="16"/>
              </w:rPr>
              <w:t>Repelente de insectos y ropa de manga larga</w:t>
            </w:r>
          </w:p>
        </w:tc>
        <w:tc>
          <w:tcPr>
            <w:tcW w:type="dxa" w:w="2268"/>
          </w:tcPr>
          <w:p>
            <w:pPr>
              <w:jc w:val="center"/>
            </w:pPr>
            <w:r/>
            <w:r>
              <w:rPr>
                <w:rFonts w:ascii="Arial" w:hAnsi="Arial" w:cs="Arial"/>
                <w:b w:val="0"/>
                <w:i w:val="0"/>
                <w:sz w:val="16"/>
              </w:rPr>
              <w:t>1</w:t>
            </w:r>
          </w:p>
        </w:tc>
      </w:tr>
      <w:tr>
        <w:tc>
          <w:tcPr>
            <w:tcW w:type="dxa" w:w="567"/>
          </w:tcPr>
          <w:p>
            <w:pPr>
              <w:jc w:val="center"/>
            </w:pPr>
            <w:r/>
            <w:r>
              <w:rPr>
                <w:rFonts w:ascii="Arial" w:hAnsi="Arial" w:cs="Arial"/>
                <w:b w:val="0"/>
                <w:i w:val="0"/>
                <w:sz w:val="16"/>
              </w:rPr>
              <w:t>20</w:t>
            </w:r>
          </w:p>
        </w:tc>
        <w:tc>
          <w:tcPr>
            <w:tcW w:type="dxa" w:w="6236"/>
          </w:tcPr>
          <w:p>
            <w:pPr>
              <w:jc w:val="left"/>
            </w:pPr>
            <w:r/>
            <w:r>
              <w:rPr>
                <w:rFonts w:ascii="Arial" w:hAnsi="Arial" w:cs="Arial"/>
                <w:b w:val="0"/>
                <w:i w:val="0"/>
                <w:sz w:val="16"/>
              </w:rPr>
              <w:t>Ropa impermeable (poncho o traje de agua)</w:t>
            </w:r>
          </w:p>
        </w:tc>
        <w:tc>
          <w:tcPr>
            <w:tcW w:type="dxa" w:w="2268"/>
          </w:tcPr>
          <w:p>
            <w:pPr>
              <w:jc w:val="center"/>
            </w:pPr>
            <w:r/>
            <w:r>
              <w:rPr>
                <w:rFonts w:ascii="Arial" w:hAnsi="Arial" w:cs="Arial"/>
                <w:b w:val="0"/>
                <w:i w:val="0"/>
                <w:sz w:val="16"/>
              </w:rPr>
              <w:t>1</w:t>
            </w:r>
          </w:p>
        </w:tc>
      </w:tr>
    </w:tbl>
    <w:p>
      <w:pPr>
        <w:spacing w:before="0" w:after="80" w:line="276" w:lineRule="auto"/>
        <w:jc w:val="both"/>
      </w:pPr>
    </w:p>
    <w:p>
      <w:pPr>
        <w:pStyle w:val="Heading2"/>
        <w:keepNext/>
        <w:spacing w:before="160" w:after="120"/>
      </w:pPr>
      <w:r>
        <w:rPr>
          <w:rFonts w:ascii="Arial" w:hAnsi="Arial" w:cs="Arial"/>
          <w:b/>
          <w:i w:val="0"/>
          <w:color w:val="1F4E79"/>
          <w:sz w:val="21"/>
        </w:rPr>
        <w:t>8.2 Equipos de protección colectiva</w:t>
      </w:r>
    </w:p>
    <w:p>
      <w:pPr>
        <w:spacing w:before="0" w:after="60" w:line="276" w:lineRule="auto"/>
        <w:ind w:left="510" w:hanging="255"/>
        <w:jc w:val="both"/>
      </w:pPr>
      <w:r>
        <w:rPr>
          <w:rFonts w:ascii="Arial" w:hAnsi="Arial" w:cs="Arial"/>
          <w:b w:val="0"/>
          <w:i w:val="0"/>
          <w:sz w:val="20"/>
        </w:rPr>
        <w:t>•  Señalización de seguridad, cintas y mallas de delimitación de áreas de trabajo.</w:t>
      </w:r>
    </w:p>
    <w:p>
      <w:pPr>
        <w:spacing w:before="0" w:after="60" w:line="276" w:lineRule="auto"/>
        <w:ind w:left="510" w:hanging="255"/>
        <w:jc w:val="both"/>
      </w:pPr>
      <w:r>
        <w:rPr>
          <w:rFonts w:ascii="Arial" w:hAnsi="Arial" w:cs="Arial"/>
          <w:b w:val="0"/>
          <w:i w:val="0"/>
          <w:sz w:val="20"/>
        </w:rPr>
        <w:t>•  Extintores PQS en campamento, almacenes, equipos y frentes; extintor de CO₂ en tableros eléctricos.</w:t>
      </w:r>
    </w:p>
    <w:p>
      <w:pPr>
        <w:spacing w:before="0" w:after="60" w:line="276" w:lineRule="auto"/>
        <w:ind w:left="510" w:hanging="255"/>
        <w:jc w:val="both"/>
      </w:pPr>
      <w:r>
        <w:rPr>
          <w:rFonts w:ascii="Arial" w:hAnsi="Arial" w:cs="Arial"/>
          <w:b w:val="0"/>
          <w:i w:val="0"/>
          <w:sz w:val="20"/>
        </w:rPr>
        <w:t>•  Botiquines por frente, camilla rígida con inmovilizadores y lavaojos portátil.</w:t>
      </w:r>
    </w:p>
    <w:p>
      <w:pPr>
        <w:spacing w:before="0" w:after="60" w:line="276" w:lineRule="auto"/>
        <w:ind w:left="510" w:hanging="255"/>
        <w:jc w:val="both"/>
      </w:pPr>
      <w:r>
        <w:rPr>
          <w:rFonts w:ascii="Arial" w:hAnsi="Arial" w:cs="Arial"/>
          <w:b w:val="0"/>
          <w:i w:val="0"/>
          <w:sz w:val="20"/>
        </w:rPr>
        <w:t>•  Tableros eléctricos con interruptor diferencial y puesta a tierra.</w:t>
      </w:r>
    </w:p>
    <w:p>
      <w:pPr>
        <w:spacing w:before="0" w:after="60" w:line="276" w:lineRule="auto"/>
        <w:ind w:left="510" w:hanging="255"/>
        <w:jc w:val="both"/>
      </w:pPr>
      <w:r>
        <w:rPr>
          <w:rFonts w:ascii="Arial" w:hAnsi="Arial" w:cs="Arial"/>
          <w:b w:val="0"/>
          <w:i w:val="0"/>
          <w:sz w:val="20"/>
        </w:rPr>
        <w:t>•  Barandas perimetrales, líneas de vida, puntos de anclaje y redes de seguridad.</w:t>
      </w:r>
    </w:p>
    <w:p>
      <w:pPr>
        <w:spacing w:before="0" w:after="60" w:line="276" w:lineRule="auto"/>
        <w:ind w:left="510" w:hanging="255"/>
        <w:jc w:val="both"/>
      </w:pPr>
      <w:r>
        <w:rPr>
          <w:rFonts w:ascii="Arial" w:hAnsi="Arial" w:cs="Arial"/>
          <w:b w:val="0"/>
          <w:i w:val="0"/>
          <w:sz w:val="20"/>
        </w:rPr>
        <w:t>•  Entibados, escaleras de acceso y barandas al borde de las excavaciones.</w:t>
      </w:r>
    </w:p>
    <w:p>
      <w:pPr>
        <w:spacing w:before="0" w:after="60" w:line="276" w:lineRule="auto"/>
        <w:ind w:left="510" w:hanging="255"/>
        <w:jc w:val="both"/>
      </w:pPr>
      <w:r>
        <w:rPr>
          <w:rFonts w:ascii="Arial" w:hAnsi="Arial" w:cs="Arial"/>
          <w:b w:val="0"/>
          <w:i w:val="0"/>
          <w:sz w:val="20"/>
        </w:rPr>
        <w:t>•  Aros salvavidas, cuerdas de rescate y atagüías en los trabajos en cauces.</w:t>
      </w:r>
    </w:p>
    <w:p>
      <w:pPr>
        <w:spacing w:before="0" w:after="60" w:line="276" w:lineRule="auto"/>
        <w:ind w:left="510" w:hanging="255"/>
        <w:jc w:val="both"/>
      </w:pPr>
      <w:r>
        <w:rPr>
          <w:rFonts w:ascii="Arial" w:hAnsi="Arial" w:cs="Arial"/>
          <w:b w:val="0"/>
          <w:i w:val="0"/>
          <w:sz w:val="20"/>
        </w:rPr>
        <w:t>•  Dispositivos de control de tránsito: señales, conos, barreras, tranqueras, paletas y luces.</w:t>
      </w:r>
    </w:p>
    <w:p>
      <w:pPr>
        <w:spacing w:before="0" w:after="60" w:line="276" w:lineRule="auto"/>
        <w:ind w:left="510" w:hanging="255"/>
        <w:jc w:val="both"/>
      </w:pPr>
      <w:r>
        <w:rPr>
          <w:rFonts w:ascii="Arial" w:hAnsi="Arial" w:cs="Arial"/>
          <w:b w:val="0"/>
          <w:i w:val="0"/>
          <w:sz w:val="20"/>
        </w:rPr>
        <w:t>•  Alarmas de retroceso, luces estroboscópicas y estructuras ROPS/FOPS en maquinaria.</w:t>
      </w:r>
    </w:p>
    <w:p>
      <w:pPr>
        <w:spacing w:before="0" w:after="60" w:line="276" w:lineRule="auto"/>
        <w:ind w:left="510" w:hanging="255"/>
        <w:jc w:val="both"/>
      </w:pPr>
      <w:r>
        <w:rPr>
          <w:rFonts w:ascii="Arial" w:hAnsi="Arial" w:cs="Arial"/>
          <w:b w:val="0"/>
          <w:i w:val="0"/>
          <w:sz w:val="20"/>
        </w:rPr>
        <w:t>•  Mallas mosquiteras y control de vectores en campamento.</w:t>
      </w:r>
    </w:p>
    <w:p>
      <w:pPr>
        <w:pStyle w:val="Heading1"/>
        <w:keepNext/>
        <w:spacing w:before="240" w:after="120"/>
      </w:pPr>
      <w:r>
        <w:rPr>
          <w:rFonts w:ascii="Arial" w:hAnsi="Arial" w:cs="Arial"/>
          <w:b/>
          <w:i w:val="0"/>
          <w:color w:val="1F4E79"/>
          <w:sz w:val="24"/>
        </w:rPr>
        <w:t>9. CAPACITACIÓN Y SENSIBILIZACIÓN</w:t>
      </w:r>
    </w:p>
    <w:p>
      <w:pPr>
        <w:spacing w:before="0" w:after="120" w:line="276" w:lineRule="auto"/>
        <w:jc w:val="both"/>
      </w:pPr>
      <w:r>
        <w:rPr>
          <w:rFonts w:ascii="Arial" w:hAnsi="Arial" w:cs="Arial"/>
          <w:b w:val="0"/>
          <w:i w:val="0"/>
          <w:sz w:val="20"/>
        </w:rPr>
        <w:t>Todo trabajador recibe la inducción antes de ingresar a la obra y cuatro capacitaciones al año como mínimo (Ley N.° 29783), dentro de la jornada de trabajo. Las capacitaciones específicas de los trabajos de alto riesgo son requisito para firmar el PETAR. La asistencia se registra en el registro de inducción, capacitación, entrenamiento y simulacros de emergencia.</w:t>
      </w:r>
    </w:p>
    <w:p>
      <w:pPr>
        <w:keepNext/>
        <w:spacing w:before="80" w:after="60" w:line="276" w:lineRule="auto"/>
        <w:jc w:val="center"/>
      </w:pPr>
      <w:r>
        <w:rPr>
          <w:rFonts w:ascii="Arial" w:hAnsi="Arial" w:cs="Arial"/>
          <w:b/>
          <w:i w:val="0"/>
          <w:sz w:val="18"/>
        </w:rPr>
        <w:t>Tabla N.° 15: Programa de capacitación</w:t>
      </w:r>
    </w:p>
    <w:tbl>
      <w:tblPr>
        <w:tblStyle w:val="TableGrid"/>
        <w:jc w:val="center"/>
        <w:tblLayout w:type="fixed"/>
        <w:tblLook w:firstColumn="1" w:firstRow="1" w:lastColumn="0" w:lastRow="0" w:noHBand="0" w:noVBand="1" w:val="04A0"/>
        <w:tblLayout w:type="fixed"/>
        <w:tblW w:w="9072" w:type="dxa"/>
      </w:tblPr>
      <w:tblGrid>
        <w:gridCol w:w="453"/>
        <w:gridCol w:w="4309"/>
        <w:gridCol w:w="2381"/>
        <w:gridCol w:w="680"/>
        <w:gridCol w:w="1247"/>
      </w:tblGrid>
      <w:tr>
        <w:trPr>
          <w:tblHeader w:val="true"/>
        </w:trPr>
        <w:tc>
          <w:tcPr>
            <w:tcW w:type="dxa" w:w="454"/>
            <w:shd w:val="clear" w:color="auto" w:fill="1F4E79"/>
          </w:tcPr>
          <w:p>
            <w:pPr>
              <w:jc w:val="center"/>
            </w:pPr>
            <w:r/>
            <w:r>
              <w:rPr>
                <w:rFonts w:ascii="Arial" w:hAnsi="Arial" w:cs="Arial"/>
                <w:b/>
                <w:i w:val="0"/>
                <w:color w:val="FFFFFF"/>
                <w:sz w:val="15"/>
              </w:rPr>
              <w:t>N.°</w:t>
            </w:r>
          </w:p>
        </w:tc>
        <w:tc>
          <w:tcPr>
            <w:tcW w:type="dxa" w:w="4309"/>
            <w:shd w:val="clear" w:color="auto" w:fill="1F4E79"/>
          </w:tcPr>
          <w:p>
            <w:pPr>
              <w:jc w:val="center"/>
            </w:pPr>
            <w:r/>
            <w:r>
              <w:rPr>
                <w:rFonts w:ascii="Arial" w:hAnsi="Arial" w:cs="Arial"/>
                <w:b/>
                <w:i w:val="0"/>
                <w:color w:val="FFFFFF"/>
                <w:sz w:val="15"/>
              </w:rPr>
              <w:t>TEMA</w:t>
            </w:r>
          </w:p>
        </w:tc>
        <w:tc>
          <w:tcPr>
            <w:tcW w:type="dxa" w:w="2381"/>
            <w:shd w:val="clear" w:color="auto" w:fill="1F4E79"/>
          </w:tcPr>
          <w:p>
            <w:pPr>
              <w:jc w:val="center"/>
            </w:pPr>
            <w:r/>
            <w:r>
              <w:rPr>
                <w:rFonts w:ascii="Arial" w:hAnsi="Arial" w:cs="Arial"/>
                <w:b/>
                <w:i w:val="0"/>
                <w:color w:val="FFFFFF"/>
                <w:sz w:val="15"/>
              </w:rPr>
              <w:t>DIRIGIDO A</w:t>
            </w:r>
          </w:p>
        </w:tc>
        <w:tc>
          <w:tcPr>
            <w:tcW w:type="dxa" w:w="680"/>
            <w:shd w:val="clear" w:color="auto" w:fill="1F4E79"/>
          </w:tcPr>
          <w:p>
            <w:pPr>
              <w:jc w:val="center"/>
            </w:pPr>
            <w:r/>
            <w:r>
              <w:rPr>
                <w:rFonts w:ascii="Arial" w:hAnsi="Arial" w:cs="Arial"/>
                <w:b/>
                <w:i w:val="0"/>
                <w:color w:val="FFFFFF"/>
                <w:sz w:val="15"/>
              </w:rPr>
              <w:t>HORAS</w:t>
            </w:r>
          </w:p>
        </w:tc>
        <w:tc>
          <w:tcPr>
            <w:tcW w:type="dxa" w:w="1247"/>
            <w:shd w:val="clear" w:color="auto" w:fill="1F4E79"/>
          </w:tcPr>
          <w:p>
            <w:pPr>
              <w:jc w:val="center"/>
            </w:pPr>
            <w:r/>
            <w:r>
              <w:rPr>
                <w:rFonts w:ascii="Arial" w:hAnsi="Arial" w:cs="Arial"/>
                <w:b/>
                <w:i w:val="0"/>
                <w:color w:val="FFFFFF"/>
                <w:sz w:val="15"/>
              </w:rPr>
              <w:t>FRECUENCIA</w:t>
            </w:r>
          </w:p>
        </w:tc>
      </w:tr>
      <w:tr>
        <w:tc>
          <w:tcPr>
            <w:tcW w:type="dxa" w:w="454"/>
          </w:tcPr>
          <w:p>
            <w:pPr>
              <w:jc w:val="center"/>
            </w:pPr>
            <w:r/>
            <w:r>
              <w:rPr>
                <w:rFonts w:ascii="Arial" w:hAnsi="Arial" w:cs="Arial"/>
                <w:b w:val="0"/>
                <w:i w:val="0"/>
                <w:sz w:val="15"/>
              </w:rPr>
              <w:t>1</w:t>
            </w:r>
          </w:p>
        </w:tc>
        <w:tc>
          <w:tcPr>
            <w:tcW w:type="dxa" w:w="4309"/>
          </w:tcPr>
          <w:p>
            <w:pPr>
              <w:jc w:val="left"/>
            </w:pPr>
            <w:r/>
            <w:r>
              <w:rPr>
                <w:rFonts w:ascii="Arial" w:hAnsi="Arial" w:cs="Arial"/>
                <w:b w:val="0"/>
                <w:i w:val="0"/>
                <w:sz w:val="15"/>
              </w:rPr>
              <w:t>Inducción en SST para trabajadores nuevos (reglamento interno, IPERC del puesto, derechos y obligaciones)</w:t>
            </w:r>
          </w:p>
        </w:tc>
        <w:tc>
          <w:tcPr>
            <w:tcW w:type="dxa" w:w="2381"/>
          </w:tcPr>
          <w:p>
            <w:pPr>
              <w:jc w:val="left"/>
            </w:pPr>
            <w:r/>
            <w:r>
              <w:rPr>
                <w:rFonts w:ascii="Arial" w:hAnsi="Arial" w:cs="Arial"/>
                <w:b w:val="0"/>
                <w:i w:val="0"/>
                <w:sz w:val="15"/>
              </w:rPr>
              <w:t>Todo el personal nuevo</w:t>
            </w:r>
          </w:p>
        </w:tc>
        <w:tc>
          <w:tcPr>
            <w:tcW w:type="dxa" w:w="680"/>
          </w:tcPr>
          <w:p>
            <w:pPr>
              <w:jc w:val="center"/>
            </w:pPr>
            <w:r/>
            <w:r>
              <w:rPr>
                <w:rFonts w:ascii="Arial" w:hAnsi="Arial" w:cs="Arial"/>
                <w:b w:val="0"/>
                <w:i w:val="0"/>
                <w:sz w:val="15"/>
              </w:rPr>
              <w:t>4</w:t>
            </w:r>
          </w:p>
        </w:tc>
        <w:tc>
          <w:tcPr>
            <w:tcW w:type="dxa" w:w="1247"/>
          </w:tcPr>
          <w:p>
            <w:pPr>
              <w:jc w:val="center"/>
            </w:pPr>
            <w:r/>
            <w:r>
              <w:rPr>
                <w:rFonts w:ascii="Arial" w:hAnsi="Arial" w:cs="Arial"/>
                <w:b w:val="0"/>
                <w:i w:val="0"/>
                <w:sz w:val="15"/>
              </w:rPr>
              <w:t>al ingreso</w:t>
            </w:r>
          </w:p>
        </w:tc>
      </w:tr>
      <w:tr>
        <w:tc>
          <w:tcPr>
            <w:tcW w:type="dxa" w:w="454"/>
          </w:tcPr>
          <w:p>
            <w:pPr>
              <w:jc w:val="center"/>
            </w:pPr>
            <w:r/>
            <w:r>
              <w:rPr>
                <w:rFonts w:ascii="Arial" w:hAnsi="Arial" w:cs="Arial"/>
                <w:b w:val="0"/>
                <w:i w:val="0"/>
                <w:sz w:val="15"/>
              </w:rPr>
              <w:t>2</w:t>
            </w:r>
          </w:p>
        </w:tc>
        <w:tc>
          <w:tcPr>
            <w:tcW w:type="dxa" w:w="4309"/>
          </w:tcPr>
          <w:p>
            <w:pPr>
              <w:jc w:val="left"/>
            </w:pPr>
            <w:r/>
            <w:r>
              <w:rPr>
                <w:rFonts w:ascii="Arial" w:hAnsi="Arial" w:cs="Arial"/>
                <w:b w:val="0"/>
                <w:i w:val="0"/>
                <w:sz w:val="15"/>
              </w:rPr>
              <w:t>Identificación de peligros, evaluación de riesgos y uso del ATS</w:t>
            </w:r>
          </w:p>
        </w:tc>
        <w:tc>
          <w:tcPr>
            <w:tcW w:type="dxa" w:w="2381"/>
          </w:tcPr>
          <w:p>
            <w:pPr>
              <w:jc w:val="left"/>
            </w:pPr>
            <w:r/>
            <w:r>
              <w:rPr>
                <w:rFonts w:ascii="Arial" w:hAnsi="Arial" w:cs="Arial"/>
                <w:b w:val="0"/>
                <w:i w:val="0"/>
                <w:sz w:val="15"/>
              </w:rPr>
              <w:t>Todo el personal</w:t>
            </w:r>
          </w:p>
        </w:tc>
        <w:tc>
          <w:tcPr>
            <w:tcW w:type="dxa" w:w="680"/>
          </w:tcPr>
          <w:p>
            <w:pPr>
              <w:jc w:val="center"/>
            </w:pPr>
            <w:r/>
            <w:r>
              <w:rPr>
                <w:rFonts w:ascii="Arial" w:hAnsi="Arial" w:cs="Arial"/>
                <w:b w:val="0"/>
                <w:i w:val="0"/>
                <w:sz w:val="15"/>
              </w:rPr>
              <w:t>2</w:t>
            </w:r>
          </w:p>
        </w:tc>
        <w:tc>
          <w:tcPr>
            <w:tcW w:type="dxa" w:w="1247"/>
          </w:tcPr>
          <w:p>
            <w:pPr>
              <w:jc w:val="center"/>
            </w:pPr>
            <w:r/>
            <w:r>
              <w:rPr>
                <w:rFonts w:ascii="Arial" w:hAnsi="Arial" w:cs="Arial"/>
                <w:b w:val="0"/>
                <w:i w:val="0"/>
                <w:sz w:val="15"/>
              </w:rPr>
              <w:t>trimestral</w:t>
            </w:r>
          </w:p>
        </w:tc>
      </w:tr>
      <w:tr>
        <w:tc>
          <w:tcPr>
            <w:tcW w:type="dxa" w:w="454"/>
          </w:tcPr>
          <w:p>
            <w:pPr>
              <w:jc w:val="center"/>
            </w:pPr>
            <w:r/>
            <w:r>
              <w:rPr>
                <w:rFonts w:ascii="Arial" w:hAnsi="Arial" w:cs="Arial"/>
                <w:b w:val="0"/>
                <w:i w:val="0"/>
                <w:sz w:val="15"/>
              </w:rPr>
              <w:t>3</w:t>
            </w:r>
          </w:p>
        </w:tc>
        <w:tc>
          <w:tcPr>
            <w:tcW w:type="dxa" w:w="4309"/>
          </w:tcPr>
          <w:p>
            <w:pPr>
              <w:jc w:val="left"/>
            </w:pPr>
            <w:r/>
            <w:r>
              <w:rPr>
                <w:rFonts w:ascii="Arial" w:hAnsi="Arial" w:cs="Arial"/>
                <w:b w:val="0"/>
                <w:i w:val="0"/>
                <w:sz w:val="15"/>
              </w:rPr>
              <w:t>Uso, conservación y reposición de EPP</w:t>
            </w:r>
          </w:p>
        </w:tc>
        <w:tc>
          <w:tcPr>
            <w:tcW w:type="dxa" w:w="2381"/>
          </w:tcPr>
          <w:p>
            <w:pPr>
              <w:jc w:val="left"/>
            </w:pPr>
            <w:r/>
            <w:r>
              <w:rPr>
                <w:rFonts w:ascii="Arial" w:hAnsi="Arial" w:cs="Arial"/>
                <w:b w:val="0"/>
                <w:i w:val="0"/>
                <w:sz w:val="15"/>
              </w:rPr>
              <w:t>Todo el personal</w:t>
            </w:r>
          </w:p>
        </w:tc>
        <w:tc>
          <w:tcPr>
            <w:tcW w:type="dxa" w:w="680"/>
          </w:tcPr>
          <w:p>
            <w:pPr>
              <w:jc w:val="center"/>
            </w:pPr>
            <w:r/>
            <w:r>
              <w:rPr>
                <w:rFonts w:ascii="Arial" w:hAnsi="Arial" w:cs="Arial"/>
                <w:b w:val="0"/>
                <w:i w:val="0"/>
                <w:sz w:val="15"/>
              </w:rPr>
              <w:t>1</w:t>
            </w:r>
          </w:p>
        </w:tc>
        <w:tc>
          <w:tcPr>
            <w:tcW w:type="dxa" w:w="1247"/>
          </w:tcPr>
          <w:p>
            <w:pPr>
              <w:jc w:val="center"/>
            </w:pPr>
            <w:r/>
            <w:r>
              <w:rPr>
                <w:rFonts w:ascii="Arial" w:hAnsi="Arial" w:cs="Arial"/>
                <w:b w:val="0"/>
                <w:i w:val="0"/>
                <w:sz w:val="15"/>
              </w:rPr>
              <w:t>trimestral</w:t>
            </w:r>
          </w:p>
        </w:tc>
      </w:tr>
      <w:tr>
        <w:tc>
          <w:tcPr>
            <w:tcW w:type="dxa" w:w="454"/>
          </w:tcPr>
          <w:p>
            <w:pPr>
              <w:jc w:val="center"/>
            </w:pPr>
            <w:r/>
            <w:r>
              <w:rPr>
                <w:rFonts w:ascii="Arial" w:hAnsi="Arial" w:cs="Arial"/>
                <w:b w:val="0"/>
                <w:i w:val="0"/>
                <w:sz w:val="15"/>
              </w:rPr>
              <w:t>4</w:t>
            </w:r>
          </w:p>
        </w:tc>
        <w:tc>
          <w:tcPr>
            <w:tcW w:type="dxa" w:w="4309"/>
          </w:tcPr>
          <w:p>
            <w:pPr>
              <w:jc w:val="left"/>
            </w:pPr>
            <w:r/>
            <w:r>
              <w:rPr>
                <w:rFonts w:ascii="Arial" w:hAnsi="Arial" w:cs="Arial"/>
                <w:b w:val="0"/>
                <w:i w:val="0"/>
                <w:sz w:val="15"/>
              </w:rPr>
              <w:t>Orden y limpieza en obra</w:t>
            </w:r>
          </w:p>
        </w:tc>
        <w:tc>
          <w:tcPr>
            <w:tcW w:type="dxa" w:w="2381"/>
          </w:tcPr>
          <w:p>
            <w:pPr>
              <w:jc w:val="left"/>
            </w:pPr>
            <w:r/>
            <w:r>
              <w:rPr>
                <w:rFonts w:ascii="Arial" w:hAnsi="Arial" w:cs="Arial"/>
                <w:b w:val="0"/>
                <w:i w:val="0"/>
                <w:sz w:val="15"/>
              </w:rPr>
              <w:t>Todo el personal</w:t>
            </w:r>
          </w:p>
        </w:tc>
        <w:tc>
          <w:tcPr>
            <w:tcW w:type="dxa" w:w="680"/>
          </w:tcPr>
          <w:p>
            <w:pPr>
              <w:jc w:val="center"/>
            </w:pPr>
            <w:r/>
            <w:r>
              <w:rPr>
                <w:rFonts w:ascii="Arial" w:hAnsi="Arial" w:cs="Arial"/>
                <w:b w:val="0"/>
                <w:i w:val="0"/>
                <w:sz w:val="15"/>
              </w:rPr>
              <w:t>1</w:t>
            </w:r>
          </w:p>
        </w:tc>
        <w:tc>
          <w:tcPr>
            <w:tcW w:type="dxa" w:w="1247"/>
          </w:tcPr>
          <w:p>
            <w:pPr>
              <w:jc w:val="center"/>
            </w:pPr>
            <w:r/>
            <w:r>
              <w:rPr>
                <w:rFonts w:ascii="Arial" w:hAnsi="Arial" w:cs="Arial"/>
                <w:b w:val="0"/>
                <w:i w:val="0"/>
                <w:sz w:val="15"/>
              </w:rPr>
              <w:t>semestral</w:t>
            </w:r>
          </w:p>
        </w:tc>
      </w:tr>
      <w:tr>
        <w:tc>
          <w:tcPr>
            <w:tcW w:type="dxa" w:w="454"/>
          </w:tcPr>
          <w:p>
            <w:pPr>
              <w:jc w:val="center"/>
            </w:pPr>
            <w:r/>
            <w:r>
              <w:rPr>
                <w:rFonts w:ascii="Arial" w:hAnsi="Arial" w:cs="Arial"/>
                <w:b w:val="0"/>
                <w:i w:val="0"/>
                <w:sz w:val="15"/>
              </w:rPr>
              <w:t>5</w:t>
            </w:r>
          </w:p>
        </w:tc>
        <w:tc>
          <w:tcPr>
            <w:tcW w:type="dxa" w:w="4309"/>
          </w:tcPr>
          <w:p>
            <w:pPr>
              <w:jc w:val="left"/>
            </w:pPr>
            <w:r/>
            <w:r>
              <w:rPr>
                <w:rFonts w:ascii="Arial" w:hAnsi="Arial" w:cs="Arial"/>
                <w:b w:val="0"/>
                <w:i w:val="0"/>
                <w:sz w:val="15"/>
              </w:rPr>
              <w:t>Primeros auxilios y evacuación de heridos</w:t>
            </w:r>
          </w:p>
        </w:tc>
        <w:tc>
          <w:tcPr>
            <w:tcW w:type="dxa" w:w="2381"/>
          </w:tcPr>
          <w:p>
            <w:pPr>
              <w:jc w:val="left"/>
            </w:pPr>
            <w:r/>
            <w:r>
              <w:rPr>
                <w:rFonts w:ascii="Arial" w:hAnsi="Arial" w:cs="Arial"/>
                <w:b w:val="0"/>
                <w:i w:val="0"/>
                <w:sz w:val="15"/>
              </w:rPr>
              <w:t>Brigadistas y capataces</w:t>
            </w:r>
          </w:p>
        </w:tc>
        <w:tc>
          <w:tcPr>
            <w:tcW w:type="dxa" w:w="680"/>
          </w:tcPr>
          <w:p>
            <w:pPr>
              <w:jc w:val="center"/>
            </w:pPr>
            <w:r/>
            <w:r>
              <w:rPr>
                <w:rFonts w:ascii="Arial" w:hAnsi="Arial" w:cs="Arial"/>
                <w:b w:val="0"/>
                <w:i w:val="0"/>
                <w:sz w:val="15"/>
              </w:rPr>
              <w:t>4</w:t>
            </w:r>
          </w:p>
        </w:tc>
        <w:tc>
          <w:tcPr>
            <w:tcW w:type="dxa" w:w="1247"/>
          </w:tcPr>
          <w:p>
            <w:pPr>
              <w:jc w:val="center"/>
            </w:pPr>
            <w:r/>
            <w:r>
              <w:rPr>
                <w:rFonts w:ascii="Arial" w:hAnsi="Arial" w:cs="Arial"/>
                <w:b w:val="0"/>
                <w:i w:val="0"/>
                <w:sz w:val="15"/>
              </w:rPr>
              <w:t>semestral</w:t>
            </w:r>
          </w:p>
        </w:tc>
      </w:tr>
      <w:tr>
        <w:tc>
          <w:tcPr>
            <w:tcW w:type="dxa" w:w="454"/>
          </w:tcPr>
          <w:p>
            <w:pPr>
              <w:jc w:val="center"/>
            </w:pPr>
            <w:r/>
            <w:r>
              <w:rPr>
                <w:rFonts w:ascii="Arial" w:hAnsi="Arial" w:cs="Arial"/>
                <w:b w:val="0"/>
                <w:i w:val="0"/>
                <w:sz w:val="15"/>
              </w:rPr>
              <w:t>6</w:t>
            </w:r>
          </w:p>
        </w:tc>
        <w:tc>
          <w:tcPr>
            <w:tcW w:type="dxa" w:w="4309"/>
          </w:tcPr>
          <w:p>
            <w:pPr>
              <w:jc w:val="left"/>
            </w:pPr>
            <w:r/>
            <w:r>
              <w:rPr>
                <w:rFonts w:ascii="Arial" w:hAnsi="Arial" w:cs="Arial"/>
                <w:b w:val="0"/>
                <w:i w:val="0"/>
                <w:sz w:val="15"/>
              </w:rPr>
              <w:t>Prevención y uso de extintores</w:t>
            </w:r>
          </w:p>
        </w:tc>
        <w:tc>
          <w:tcPr>
            <w:tcW w:type="dxa" w:w="2381"/>
          </w:tcPr>
          <w:p>
            <w:pPr>
              <w:jc w:val="left"/>
            </w:pPr>
            <w:r/>
            <w:r>
              <w:rPr>
                <w:rFonts w:ascii="Arial" w:hAnsi="Arial" w:cs="Arial"/>
                <w:b w:val="0"/>
                <w:i w:val="0"/>
                <w:sz w:val="15"/>
              </w:rPr>
              <w:t>Brigadistas y almaceneros</w:t>
            </w:r>
          </w:p>
        </w:tc>
        <w:tc>
          <w:tcPr>
            <w:tcW w:type="dxa" w:w="680"/>
          </w:tcPr>
          <w:p>
            <w:pPr>
              <w:jc w:val="center"/>
            </w:pPr>
            <w:r/>
            <w:r>
              <w:rPr>
                <w:rFonts w:ascii="Arial" w:hAnsi="Arial" w:cs="Arial"/>
                <w:b w:val="0"/>
                <w:i w:val="0"/>
                <w:sz w:val="15"/>
              </w:rPr>
              <w:t>2</w:t>
            </w:r>
          </w:p>
        </w:tc>
        <w:tc>
          <w:tcPr>
            <w:tcW w:type="dxa" w:w="1247"/>
          </w:tcPr>
          <w:p>
            <w:pPr>
              <w:jc w:val="center"/>
            </w:pPr>
            <w:r/>
            <w:r>
              <w:rPr>
                <w:rFonts w:ascii="Arial" w:hAnsi="Arial" w:cs="Arial"/>
                <w:b w:val="0"/>
                <w:i w:val="0"/>
                <w:sz w:val="15"/>
              </w:rPr>
              <w:t>semestral</w:t>
            </w:r>
          </w:p>
        </w:tc>
      </w:tr>
      <w:tr>
        <w:tc>
          <w:tcPr>
            <w:tcW w:type="dxa" w:w="454"/>
          </w:tcPr>
          <w:p>
            <w:pPr>
              <w:jc w:val="center"/>
            </w:pPr>
            <w:r/>
            <w:r>
              <w:rPr>
                <w:rFonts w:ascii="Arial" w:hAnsi="Arial" w:cs="Arial"/>
                <w:b w:val="0"/>
                <w:i w:val="0"/>
                <w:sz w:val="15"/>
              </w:rPr>
              <w:t>7</w:t>
            </w:r>
          </w:p>
        </w:tc>
        <w:tc>
          <w:tcPr>
            <w:tcW w:type="dxa" w:w="4309"/>
          </w:tcPr>
          <w:p>
            <w:pPr>
              <w:jc w:val="left"/>
            </w:pPr>
            <w:r/>
            <w:r>
              <w:rPr>
                <w:rFonts w:ascii="Arial" w:hAnsi="Arial" w:cs="Arial"/>
                <w:b w:val="0"/>
                <w:i w:val="0"/>
                <w:sz w:val="15"/>
              </w:rPr>
              <w:t>Plan de respuesta ante emergencias y simulacros</w:t>
            </w:r>
          </w:p>
        </w:tc>
        <w:tc>
          <w:tcPr>
            <w:tcW w:type="dxa" w:w="2381"/>
          </w:tcPr>
          <w:p>
            <w:pPr>
              <w:jc w:val="left"/>
            </w:pPr>
            <w:r/>
            <w:r>
              <w:rPr>
                <w:rFonts w:ascii="Arial" w:hAnsi="Arial" w:cs="Arial"/>
                <w:b w:val="0"/>
                <w:i w:val="0"/>
                <w:sz w:val="15"/>
              </w:rPr>
              <w:t>Todo el personal</w:t>
            </w:r>
          </w:p>
        </w:tc>
        <w:tc>
          <w:tcPr>
            <w:tcW w:type="dxa" w:w="680"/>
          </w:tcPr>
          <w:p>
            <w:pPr>
              <w:jc w:val="center"/>
            </w:pPr>
            <w:r/>
            <w:r>
              <w:rPr>
                <w:rFonts w:ascii="Arial" w:hAnsi="Arial" w:cs="Arial"/>
                <w:b w:val="0"/>
                <w:i w:val="0"/>
                <w:sz w:val="15"/>
              </w:rPr>
              <w:t>2</w:t>
            </w:r>
          </w:p>
        </w:tc>
        <w:tc>
          <w:tcPr>
            <w:tcW w:type="dxa" w:w="1247"/>
          </w:tcPr>
          <w:p>
            <w:pPr>
              <w:jc w:val="center"/>
            </w:pPr>
            <w:r/>
            <w:r>
              <w:rPr>
                <w:rFonts w:ascii="Arial" w:hAnsi="Arial" w:cs="Arial"/>
                <w:b w:val="0"/>
                <w:i w:val="0"/>
                <w:sz w:val="15"/>
              </w:rPr>
              <w:t>semestral</w:t>
            </w:r>
          </w:p>
        </w:tc>
      </w:tr>
      <w:tr>
        <w:tc>
          <w:tcPr>
            <w:tcW w:type="dxa" w:w="454"/>
          </w:tcPr>
          <w:p>
            <w:pPr>
              <w:jc w:val="center"/>
            </w:pPr>
            <w:r/>
            <w:r>
              <w:rPr>
                <w:rFonts w:ascii="Arial" w:hAnsi="Arial" w:cs="Arial"/>
                <w:b w:val="0"/>
                <w:i w:val="0"/>
                <w:sz w:val="15"/>
              </w:rPr>
              <w:t>8</w:t>
            </w:r>
          </w:p>
        </w:tc>
        <w:tc>
          <w:tcPr>
            <w:tcW w:type="dxa" w:w="4309"/>
          </w:tcPr>
          <w:p>
            <w:pPr>
              <w:jc w:val="left"/>
            </w:pPr>
            <w:r/>
            <w:r>
              <w:rPr>
                <w:rFonts w:ascii="Arial" w:hAnsi="Arial" w:cs="Arial"/>
                <w:b w:val="0"/>
                <w:i w:val="0"/>
                <w:sz w:val="15"/>
              </w:rPr>
              <w:t>Manejo defensivo y reglamento de tránsito</w:t>
            </w:r>
          </w:p>
        </w:tc>
        <w:tc>
          <w:tcPr>
            <w:tcW w:type="dxa" w:w="2381"/>
          </w:tcPr>
          <w:p>
            <w:pPr>
              <w:jc w:val="left"/>
            </w:pPr>
            <w:r/>
            <w:r>
              <w:rPr>
                <w:rFonts w:ascii="Arial" w:hAnsi="Arial" w:cs="Arial"/>
                <w:b w:val="0"/>
                <w:i w:val="0"/>
                <w:sz w:val="15"/>
              </w:rPr>
              <w:t>Choferes y operadores</w:t>
            </w:r>
          </w:p>
        </w:tc>
        <w:tc>
          <w:tcPr>
            <w:tcW w:type="dxa" w:w="680"/>
          </w:tcPr>
          <w:p>
            <w:pPr>
              <w:jc w:val="center"/>
            </w:pPr>
            <w:r/>
            <w:r>
              <w:rPr>
                <w:rFonts w:ascii="Arial" w:hAnsi="Arial" w:cs="Arial"/>
                <w:b w:val="0"/>
                <w:i w:val="0"/>
                <w:sz w:val="15"/>
              </w:rPr>
              <w:t>4</w:t>
            </w:r>
          </w:p>
        </w:tc>
        <w:tc>
          <w:tcPr>
            <w:tcW w:type="dxa" w:w="1247"/>
          </w:tcPr>
          <w:p>
            <w:pPr>
              <w:jc w:val="center"/>
            </w:pPr>
            <w:r/>
            <w:r>
              <w:rPr>
                <w:rFonts w:ascii="Arial" w:hAnsi="Arial" w:cs="Arial"/>
                <w:b w:val="0"/>
                <w:i w:val="0"/>
                <w:sz w:val="15"/>
              </w:rPr>
              <w:t>semestral</w:t>
            </w:r>
          </w:p>
        </w:tc>
      </w:tr>
      <w:tr>
        <w:tc>
          <w:tcPr>
            <w:tcW w:type="dxa" w:w="454"/>
          </w:tcPr>
          <w:p>
            <w:pPr>
              <w:jc w:val="center"/>
            </w:pPr>
            <w:r/>
            <w:r>
              <w:rPr>
                <w:rFonts w:ascii="Arial" w:hAnsi="Arial" w:cs="Arial"/>
                <w:b w:val="0"/>
                <w:i w:val="0"/>
                <w:sz w:val="15"/>
              </w:rPr>
              <w:t>9</w:t>
            </w:r>
          </w:p>
        </w:tc>
        <w:tc>
          <w:tcPr>
            <w:tcW w:type="dxa" w:w="4309"/>
          </w:tcPr>
          <w:p>
            <w:pPr>
              <w:jc w:val="left"/>
            </w:pPr>
            <w:r/>
            <w:r>
              <w:rPr>
                <w:rFonts w:ascii="Arial" w:hAnsi="Arial" w:cs="Arial"/>
                <w:b w:val="0"/>
                <w:i w:val="0"/>
                <w:sz w:val="15"/>
              </w:rPr>
              <w:t>Ergonomía y levantamiento manual de cargas (R.M. N.° 375-2008-TR)</w:t>
            </w:r>
          </w:p>
        </w:tc>
        <w:tc>
          <w:tcPr>
            <w:tcW w:type="dxa" w:w="2381"/>
          </w:tcPr>
          <w:p>
            <w:pPr>
              <w:jc w:val="left"/>
            </w:pPr>
            <w:r/>
            <w:r>
              <w:rPr>
                <w:rFonts w:ascii="Arial" w:hAnsi="Arial" w:cs="Arial"/>
                <w:b w:val="0"/>
                <w:i w:val="0"/>
                <w:sz w:val="15"/>
              </w:rPr>
              <w:t>Todo el personal</w:t>
            </w:r>
          </w:p>
        </w:tc>
        <w:tc>
          <w:tcPr>
            <w:tcW w:type="dxa" w:w="680"/>
          </w:tcPr>
          <w:p>
            <w:pPr>
              <w:jc w:val="center"/>
            </w:pPr>
            <w:r/>
            <w:r>
              <w:rPr>
                <w:rFonts w:ascii="Arial" w:hAnsi="Arial" w:cs="Arial"/>
                <w:b w:val="0"/>
                <w:i w:val="0"/>
                <w:sz w:val="15"/>
              </w:rPr>
              <w:t>1</w:t>
            </w:r>
          </w:p>
        </w:tc>
        <w:tc>
          <w:tcPr>
            <w:tcW w:type="dxa" w:w="1247"/>
          </w:tcPr>
          <w:p>
            <w:pPr>
              <w:jc w:val="center"/>
            </w:pPr>
            <w:r/>
            <w:r>
              <w:rPr>
                <w:rFonts w:ascii="Arial" w:hAnsi="Arial" w:cs="Arial"/>
                <w:b w:val="0"/>
                <w:i w:val="0"/>
                <w:sz w:val="15"/>
              </w:rPr>
              <w:t>semestral</w:t>
            </w:r>
          </w:p>
        </w:tc>
      </w:tr>
      <w:tr>
        <w:tc>
          <w:tcPr>
            <w:tcW w:type="dxa" w:w="454"/>
          </w:tcPr>
          <w:p>
            <w:pPr>
              <w:jc w:val="center"/>
            </w:pPr>
            <w:r/>
            <w:r>
              <w:rPr>
                <w:rFonts w:ascii="Arial" w:hAnsi="Arial" w:cs="Arial"/>
                <w:b w:val="0"/>
                <w:i w:val="0"/>
                <w:sz w:val="15"/>
              </w:rPr>
              <w:t>10</w:t>
            </w:r>
          </w:p>
        </w:tc>
        <w:tc>
          <w:tcPr>
            <w:tcW w:type="dxa" w:w="4309"/>
          </w:tcPr>
          <w:p>
            <w:pPr>
              <w:jc w:val="left"/>
            </w:pPr>
            <w:r/>
            <w:r>
              <w:rPr>
                <w:rFonts w:ascii="Arial" w:hAnsi="Arial" w:cs="Arial"/>
                <w:b w:val="0"/>
                <w:i w:val="0"/>
                <w:sz w:val="15"/>
              </w:rPr>
              <w:t>Riesgos psicosociales, hostigamiento sexual y bienestar</w:t>
            </w:r>
          </w:p>
        </w:tc>
        <w:tc>
          <w:tcPr>
            <w:tcW w:type="dxa" w:w="2381"/>
          </w:tcPr>
          <w:p>
            <w:pPr>
              <w:jc w:val="left"/>
            </w:pPr>
            <w:r/>
            <w:r>
              <w:rPr>
                <w:rFonts w:ascii="Arial" w:hAnsi="Arial" w:cs="Arial"/>
                <w:b w:val="0"/>
                <w:i w:val="0"/>
                <w:sz w:val="15"/>
              </w:rPr>
              <w:t>Todo el personal</w:t>
            </w:r>
          </w:p>
        </w:tc>
        <w:tc>
          <w:tcPr>
            <w:tcW w:type="dxa" w:w="680"/>
          </w:tcPr>
          <w:p>
            <w:pPr>
              <w:jc w:val="center"/>
            </w:pPr>
            <w:r/>
            <w:r>
              <w:rPr>
                <w:rFonts w:ascii="Arial" w:hAnsi="Arial" w:cs="Arial"/>
                <w:b w:val="0"/>
                <w:i w:val="0"/>
                <w:sz w:val="15"/>
              </w:rPr>
              <w:t>1</w:t>
            </w:r>
          </w:p>
        </w:tc>
        <w:tc>
          <w:tcPr>
            <w:tcW w:type="dxa" w:w="1247"/>
          </w:tcPr>
          <w:p>
            <w:pPr>
              <w:jc w:val="center"/>
            </w:pPr>
            <w:r/>
            <w:r>
              <w:rPr>
                <w:rFonts w:ascii="Arial" w:hAnsi="Arial" w:cs="Arial"/>
                <w:b w:val="0"/>
                <w:i w:val="0"/>
                <w:sz w:val="15"/>
              </w:rPr>
              <w:t>anual</w:t>
            </w:r>
          </w:p>
        </w:tc>
      </w:tr>
      <w:tr>
        <w:tc>
          <w:tcPr>
            <w:tcW w:type="dxa" w:w="454"/>
          </w:tcPr>
          <w:p>
            <w:pPr>
              <w:jc w:val="center"/>
            </w:pPr>
            <w:r/>
            <w:r>
              <w:rPr>
                <w:rFonts w:ascii="Arial" w:hAnsi="Arial" w:cs="Arial"/>
                <w:b w:val="0"/>
                <w:i w:val="0"/>
                <w:sz w:val="15"/>
              </w:rPr>
              <w:t>11</w:t>
            </w:r>
          </w:p>
        </w:tc>
        <w:tc>
          <w:tcPr>
            <w:tcW w:type="dxa" w:w="4309"/>
          </w:tcPr>
          <w:p>
            <w:pPr>
              <w:jc w:val="left"/>
            </w:pPr>
            <w:r/>
            <w:r>
              <w:rPr>
                <w:rFonts w:ascii="Arial" w:hAnsi="Arial" w:cs="Arial"/>
                <w:b w:val="0"/>
                <w:i w:val="0"/>
                <w:sz w:val="15"/>
              </w:rPr>
              <w:t>Investigación de incidentes y accidentes</w:t>
            </w:r>
          </w:p>
        </w:tc>
        <w:tc>
          <w:tcPr>
            <w:tcW w:type="dxa" w:w="2381"/>
          </w:tcPr>
          <w:p>
            <w:pPr>
              <w:jc w:val="left"/>
            </w:pPr>
            <w:r/>
            <w:r>
              <w:rPr>
                <w:rFonts w:ascii="Arial" w:hAnsi="Arial" w:cs="Arial"/>
                <w:b w:val="0"/>
                <w:i w:val="0"/>
                <w:sz w:val="15"/>
              </w:rPr>
              <w:t>Supervisores, capataces y comité</w:t>
            </w:r>
          </w:p>
        </w:tc>
        <w:tc>
          <w:tcPr>
            <w:tcW w:type="dxa" w:w="680"/>
          </w:tcPr>
          <w:p>
            <w:pPr>
              <w:jc w:val="center"/>
            </w:pPr>
            <w:r/>
            <w:r>
              <w:rPr>
                <w:rFonts w:ascii="Arial" w:hAnsi="Arial" w:cs="Arial"/>
                <w:b w:val="0"/>
                <w:i w:val="0"/>
                <w:sz w:val="15"/>
              </w:rPr>
              <w:t>2</w:t>
            </w:r>
          </w:p>
        </w:tc>
        <w:tc>
          <w:tcPr>
            <w:tcW w:type="dxa" w:w="1247"/>
          </w:tcPr>
          <w:p>
            <w:pPr>
              <w:jc w:val="center"/>
            </w:pPr>
            <w:r/>
            <w:r>
              <w:rPr>
                <w:rFonts w:ascii="Arial" w:hAnsi="Arial" w:cs="Arial"/>
                <w:b w:val="0"/>
                <w:i w:val="0"/>
                <w:sz w:val="15"/>
              </w:rPr>
              <w:t>anual</w:t>
            </w:r>
          </w:p>
        </w:tc>
      </w:tr>
      <w:tr>
        <w:tc>
          <w:tcPr>
            <w:tcW w:type="dxa" w:w="454"/>
          </w:tcPr>
          <w:p>
            <w:pPr>
              <w:jc w:val="center"/>
            </w:pPr>
            <w:r/>
            <w:r>
              <w:rPr>
                <w:rFonts w:ascii="Arial" w:hAnsi="Arial" w:cs="Arial"/>
                <w:b w:val="0"/>
                <w:i w:val="0"/>
                <w:sz w:val="15"/>
              </w:rPr>
              <w:t>12</w:t>
            </w:r>
          </w:p>
        </w:tc>
        <w:tc>
          <w:tcPr>
            <w:tcW w:type="dxa" w:w="4309"/>
          </w:tcPr>
          <w:p>
            <w:pPr>
              <w:jc w:val="left"/>
            </w:pPr>
            <w:r/>
            <w:r>
              <w:rPr>
                <w:rFonts w:ascii="Arial" w:hAnsi="Arial" w:cs="Arial"/>
                <w:b w:val="0"/>
                <w:i w:val="0"/>
                <w:sz w:val="15"/>
              </w:rPr>
              <w:t>Trabajos en altura y uso del sistema de protección contra caídas</w:t>
            </w:r>
          </w:p>
        </w:tc>
        <w:tc>
          <w:tcPr>
            <w:tcW w:type="dxa" w:w="2381"/>
          </w:tcPr>
          <w:p>
            <w:pPr>
              <w:jc w:val="left"/>
            </w:pPr>
            <w:r/>
            <w:r>
              <w:rPr>
                <w:rFonts w:ascii="Arial" w:hAnsi="Arial" w:cs="Arial"/>
                <w:b w:val="0"/>
                <w:i w:val="0"/>
                <w:sz w:val="15"/>
              </w:rPr>
              <w:t>Personal que trabaja en altura</w:t>
            </w:r>
          </w:p>
        </w:tc>
        <w:tc>
          <w:tcPr>
            <w:tcW w:type="dxa" w:w="680"/>
          </w:tcPr>
          <w:p>
            <w:pPr>
              <w:jc w:val="center"/>
            </w:pPr>
            <w:r/>
            <w:r>
              <w:rPr>
                <w:rFonts w:ascii="Arial" w:hAnsi="Arial" w:cs="Arial"/>
                <w:b w:val="0"/>
                <w:i w:val="0"/>
                <w:sz w:val="15"/>
              </w:rPr>
              <w:t>4</w:t>
            </w:r>
          </w:p>
        </w:tc>
        <w:tc>
          <w:tcPr>
            <w:tcW w:type="dxa" w:w="1247"/>
          </w:tcPr>
          <w:p>
            <w:pPr>
              <w:jc w:val="center"/>
            </w:pPr>
            <w:r/>
            <w:r>
              <w:rPr>
                <w:rFonts w:ascii="Arial" w:hAnsi="Arial" w:cs="Arial"/>
                <w:b w:val="0"/>
                <w:i w:val="0"/>
                <w:sz w:val="15"/>
              </w:rPr>
              <w:t>semestral</w:t>
            </w:r>
          </w:p>
        </w:tc>
      </w:tr>
      <w:tr>
        <w:tc>
          <w:tcPr>
            <w:tcW w:type="dxa" w:w="454"/>
          </w:tcPr>
          <w:p>
            <w:pPr>
              <w:jc w:val="center"/>
            </w:pPr>
            <w:r/>
            <w:r>
              <w:rPr>
                <w:rFonts w:ascii="Arial" w:hAnsi="Arial" w:cs="Arial"/>
                <w:b w:val="0"/>
                <w:i w:val="0"/>
                <w:sz w:val="15"/>
              </w:rPr>
              <w:t>13</w:t>
            </w:r>
          </w:p>
        </w:tc>
        <w:tc>
          <w:tcPr>
            <w:tcW w:type="dxa" w:w="4309"/>
          </w:tcPr>
          <w:p>
            <w:pPr>
              <w:jc w:val="left"/>
            </w:pPr>
            <w:r/>
            <w:r>
              <w:rPr>
                <w:rFonts w:ascii="Arial" w:hAnsi="Arial" w:cs="Arial"/>
                <w:b w:val="0"/>
                <w:i w:val="0"/>
                <w:sz w:val="15"/>
              </w:rPr>
              <w:t>Manipulación de explosivos y voladura controlada</w:t>
            </w:r>
          </w:p>
        </w:tc>
        <w:tc>
          <w:tcPr>
            <w:tcW w:type="dxa" w:w="2381"/>
          </w:tcPr>
          <w:p>
            <w:pPr>
              <w:jc w:val="left"/>
            </w:pPr>
            <w:r/>
            <w:r>
              <w:rPr>
                <w:rFonts w:ascii="Arial" w:hAnsi="Arial" w:cs="Arial"/>
                <w:b w:val="0"/>
                <w:i w:val="0"/>
                <w:sz w:val="15"/>
              </w:rPr>
              <w:t>Perforistas y disparadores autorizados</w:t>
            </w:r>
          </w:p>
        </w:tc>
        <w:tc>
          <w:tcPr>
            <w:tcW w:type="dxa" w:w="680"/>
          </w:tcPr>
          <w:p>
            <w:pPr>
              <w:jc w:val="center"/>
            </w:pPr>
            <w:r/>
            <w:r>
              <w:rPr>
                <w:rFonts w:ascii="Arial" w:hAnsi="Arial" w:cs="Arial"/>
                <w:b w:val="0"/>
                <w:i w:val="0"/>
                <w:sz w:val="15"/>
              </w:rPr>
              <w:t>4</w:t>
            </w:r>
          </w:p>
        </w:tc>
        <w:tc>
          <w:tcPr>
            <w:tcW w:type="dxa" w:w="1247"/>
          </w:tcPr>
          <w:p>
            <w:pPr>
              <w:jc w:val="center"/>
            </w:pPr>
            <w:r/>
            <w:r>
              <w:rPr>
                <w:rFonts w:ascii="Arial" w:hAnsi="Arial" w:cs="Arial"/>
                <w:b w:val="0"/>
                <w:i w:val="0"/>
                <w:sz w:val="15"/>
              </w:rPr>
              <w:t>semestral</w:t>
            </w:r>
          </w:p>
        </w:tc>
      </w:tr>
      <w:tr>
        <w:tc>
          <w:tcPr>
            <w:tcW w:type="dxa" w:w="454"/>
          </w:tcPr>
          <w:p>
            <w:pPr>
              <w:jc w:val="center"/>
            </w:pPr>
            <w:r/>
            <w:r>
              <w:rPr>
                <w:rFonts w:ascii="Arial" w:hAnsi="Arial" w:cs="Arial"/>
                <w:b w:val="0"/>
                <w:i w:val="0"/>
                <w:sz w:val="15"/>
              </w:rPr>
              <w:t>14</w:t>
            </w:r>
          </w:p>
        </w:tc>
        <w:tc>
          <w:tcPr>
            <w:tcW w:type="dxa" w:w="4309"/>
          </w:tcPr>
          <w:p>
            <w:pPr>
              <w:jc w:val="left"/>
            </w:pPr>
            <w:r/>
            <w:r>
              <w:rPr>
                <w:rFonts w:ascii="Arial" w:hAnsi="Arial" w:cs="Arial"/>
                <w:b w:val="0"/>
                <w:i w:val="0"/>
                <w:sz w:val="15"/>
              </w:rPr>
              <w:t>Excavaciones y zanjas: taludes, entibados y PETAR</w:t>
            </w:r>
          </w:p>
        </w:tc>
        <w:tc>
          <w:tcPr>
            <w:tcW w:type="dxa" w:w="2381"/>
          </w:tcPr>
          <w:p>
            <w:pPr>
              <w:jc w:val="left"/>
            </w:pPr>
            <w:r/>
            <w:r>
              <w:rPr>
                <w:rFonts w:ascii="Arial" w:hAnsi="Arial" w:cs="Arial"/>
                <w:b w:val="0"/>
                <w:i w:val="0"/>
                <w:sz w:val="15"/>
              </w:rPr>
              <w:t>Personal de excavaciones</w:t>
            </w:r>
          </w:p>
        </w:tc>
        <w:tc>
          <w:tcPr>
            <w:tcW w:type="dxa" w:w="680"/>
          </w:tcPr>
          <w:p>
            <w:pPr>
              <w:jc w:val="center"/>
            </w:pPr>
            <w:r/>
            <w:r>
              <w:rPr>
                <w:rFonts w:ascii="Arial" w:hAnsi="Arial" w:cs="Arial"/>
                <w:b w:val="0"/>
                <w:i w:val="0"/>
                <w:sz w:val="15"/>
              </w:rPr>
              <w:t>2</w:t>
            </w:r>
          </w:p>
        </w:tc>
        <w:tc>
          <w:tcPr>
            <w:tcW w:type="dxa" w:w="1247"/>
          </w:tcPr>
          <w:p>
            <w:pPr>
              <w:jc w:val="center"/>
            </w:pPr>
            <w:r/>
            <w:r>
              <w:rPr>
                <w:rFonts w:ascii="Arial" w:hAnsi="Arial" w:cs="Arial"/>
                <w:b w:val="0"/>
                <w:i w:val="0"/>
                <w:sz w:val="15"/>
              </w:rPr>
              <w:t>semestral</w:t>
            </w:r>
          </w:p>
        </w:tc>
      </w:tr>
      <w:tr>
        <w:tc>
          <w:tcPr>
            <w:tcW w:type="dxa" w:w="454"/>
          </w:tcPr>
          <w:p>
            <w:pPr>
              <w:jc w:val="center"/>
            </w:pPr>
            <w:r/>
            <w:r>
              <w:rPr>
                <w:rFonts w:ascii="Arial" w:hAnsi="Arial" w:cs="Arial"/>
                <w:b w:val="0"/>
                <w:i w:val="0"/>
                <w:sz w:val="15"/>
              </w:rPr>
              <w:t>15</w:t>
            </w:r>
          </w:p>
        </w:tc>
        <w:tc>
          <w:tcPr>
            <w:tcW w:type="dxa" w:w="4309"/>
          </w:tcPr>
          <w:p>
            <w:pPr>
              <w:jc w:val="left"/>
            </w:pPr>
            <w:r/>
            <w:r>
              <w:rPr>
                <w:rFonts w:ascii="Arial" w:hAnsi="Arial" w:cs="Arial"/>
                <w:b w:val="0"/>
                <w:i w:val="0"/>
                <w:sz w:val="15"/>
              </w:rPr>
              <w:t>Trabajos en cauces y rescate acuático básico</w:t>
            </w:r>
          </w:p>
        </w:tc>
        <w:tc>
          <w:tcPr>
            <w:tcW w:type="dxa" w:w="2381"/>
          </w:tcPr>
          <w:p>
            <w:pPr>
              <w:jc w:val="left"/>
            </w:pPr>
            <w:r/>
            <w:r>
              <w:rPr>
                <w:rFonts w:ascii="Arial" w:hAnsi="Arial" w:cs="Arial"/>
                <w:b w:val="0"/>
                <w:i w:val="0"/>
                <w:sz w:val="15"/>
              </w:rPr>
              <w:t>Personal que trabaja sobre o junto a cauces</w:t>
            </w:r>
          </w:p>
        </w:tc>
        <w:tc>
          <w:tcPr>
            <w:tcW w:type="dxa" w:w="680"/>
          </w:tcPr>
          <w:p>
            <w:pPr>
              <w:jc w:val="center"/>
            </w:pPr>
            <w:r/>
            <w:r>
              <w:rPr>
                <w:rFonts w:ascii="Arial" w:hAnsi="Arial" w:cs="Arial"/>
                <w:b w:val="0"/>
                <w:i w:val="0"/>
                <w:sz w:val="15"/>
              </w:rPr>
              <w:t>2</w:t>
            </w:r>
          </w:p>
        </w:tc>
        <w:tc>
          <w:tcPr>
            <w:tcW w:type="dxa" w:w="1247"/>
          </w:tcPr>
          <w:p>
            <w:pPr>
              <w:jc w:val="center"/>
            </w:pPr>
            <w:r/>
            <w:r>
              <w:rPr>
                <w:rFonts w:ascii="Arial" w:hAnsi="Arial" w:cs="Arial"/>
                <w:b w:val="0"/>
                <w:i w:val="0"/>
                <w:sz w:val="15"/>
              </w:rPr>
              <w:t>semestral</w:t>
            </w:r>
          </w:p>
        </w:tc>
      </w:tr>
      <w:tr>
        <w:tc>
          <w:tcPr>
            <w:tcW w:type="dxa" w:w="454"/>
          </w:tcPr>
          <w:p>
            <w:pPr>
              <w:jc w:val="center"/>
            </w:pPr>
            <w:r/>
            <w:r>
              <w:rPr>
                <w:rFonts w:ascii="Arial" w:hAnsi="Arial" w:cs="Arial"/>
                <w:b w:val="0"/>
                <w:i w:val="0"/>
                <w:sz w:val="15"/>
              </w:rPr>
              <w:t>16</w:t>
            </w:r>
          </w:p>
        </w:tc>
        <w:tc>
          <w:tcPr>
            <w:tcW w:type="dxa" w:w="4309"/>
          </w:tcPr>
          <w:p>
            <w:pPr>
              <w:jc w:val="left"/>
            </w:pPr>
            <w:r/>
            <w:r>
              <w:rPr>
                <w:rFonts w:ascii="Arial" w:hAnsi="Arial" w:cs="Arial"/>
                <w:b w:val="0"/>
                <w:i w:val="0"/>
                <w:sz w:val="15"/>
              </w:rPr>
              <w:t>Izaje de cargas, señales al operador y aparejos</w:t>
            </w:r>
          </w:p>
        </w:tc>
        <w:tc>
          <w:tcPr>
            <w:tcW w:type="dxa" w:w="2381"/>
          </w:tcPr>
          <w:p>
            <w:pPr>
              <w:jc w:val="left"/>
            </w:pPr>
            <w:r/>
            <w:r>
              <w:rPr>
                <w:rFonts w:ascii="Arial" w:hAnsi="Arial" w:cs="Arial"/>
                <w:b w:val="0"/>
                <w:i w:val="0"/>
                <w:sz w:val="15"/>
              </w:rPr>
              <w:t>Riggers, operadores de grúa y montajistas</w:t>
            </w:r>
          </w:p>
        </w:tc>
        <w:tc>
          <w:tcPr>
            <w:tcW w:type="dxa" w:w="680"/>
          </w:tcPr>
          <w:p>
            <w:pPr>
              <w:jc w:val="center"/>
            </w:pPr>
            <w:r/>
            <w:r>
              <w:rPr>
                <w:rFonts w:ascii="Arial" w:hAnsi="Arial" w:cs="Arial"/>
                <w:b w:val="0"/>
                <w:i w:val="0"/>
                <w:sz w:val="15"/>
              </w:rPr>
              <w:t>4</w:t>
            </w:r>
          </w:p>
        </w:tc>
        <w:tc>
          <w:tcPr>
            <w:tcW w:type="dxa" w:w="1247"/>
          </w:tcPr>
          <w:p>
            <w:pPr>
              <w:jc w:val="center"/>
            </w:pPr>
            <w:r/>
            <w:r>
              <w:rPr>
                <w:rFonts w:ascii="Arial" w:hAnsi="Arial" w:cs="Arial"/>
                <w:b w:val="0"/>
                <w:i w:val="0"/>
                <w:sz w:val="15"/>
              </w:rPr>
              <w:t>semestral</w:t>
            </w:r>
          </w:p>
        </w:tc>
      </w:tr>
      <w:tr>
        <w:tc>
          <w:tcPr>
            <w:tcW w:type="dxa" w:w="454"/>
          </w:tcPr>
          <w:p>
            <w:pPr>
              <w:jc w:val="center"/>
            </w:pPr>
            <w:r/>
            <w:r>
              <w:rPr>
                <w:rFonts w:ascii="Arial" w:hAnsi="Arial" w:cs="Arial"/>
                <w:b w:val="0"/>
                <w:i w:val="0"/>
                <w:sz w:val="15"/>
              </w:rPr>
              <w:t>17</w:t>
            </w:r>
          </w:p>
        </w:tc>
        <w:tc>
          <w:tcPr>
            <w:tcW w:type="dxa" w:w="4309"/>
          </w:tcPr>
          <w:p>
            <w:pPr>
              <w:jc w:val="left"/>
            </w:pPr>
            <w:r/>
            <w:r>
              <w:rPr>
                <w:rFonts w:ascii="Arial" w:hAnsi="Arial" w:cs="Arial"/>
                <w:b w:val="0"/>
                <w:i w:val="0"/>
                <w:sz w:val="15"/>
              </w:rPr>
              <w:t>Trabajos en caliente y prevención de incendios</w:t>
            </w:r>
          </w:p>
        </w:tc>
        <w:tc>
          <w:tcPr>
            <w:tcW w:type="dxa" w:w="2381"/>
          </w:tcPr>
          <w:p>
            <w:pPr>
              <w:jc w:val="left"/>
            </w:pPr>
            <w:r/>
            <w:r>
              <w:rPr>
                <w:rFonts w:ascii="Arial" w:hAnsi="Arial" w:cs="Arial"/>
                <w:b w:val="0"/>
                <w:i w:val="0"/>
                <w:sz w:val="15"/>
              </w:rPr>
              <w:t>Soldadores, asfaltadores y vigías</w:t>
            </w:r>
          </w:p>
        </w:tc>
        <w:tc>
          <w:tcPr>
            <w:tcW w:type="dxa" w:w="680"/>
          </w:tcPr>
          <w:p>
            <w:pPr>
              <w:jc w:val="center"/>
            </w:pPr>
            <w:r/>
            <w:r>
              <w:rPr>
                <w:rFonts w:ascii="Arial" w:hAnsi="Arial" w:cs="Arial"/>
                <w:b w:val="0"/>
                <w:i w:val="0"/>
                <w:sz w:val="15"/>
              </w:rPr>
              <w:t>2</w:t>
            </w:r>
          </w:p>
        </w:tc>
        <w:tc>
          <w:tcPr>
            <w:tcW w:type="dxa" w:w="1247"/>
          </w:tcPr>
          <w:p>
            <w:pPr>
              <w:jc w:val="center"/>
            </w:pPr>
            <w:r/>
            <w:r>
              <w:rPr>
                <w:rFonts w:ascii="Arial" w:hAnsi="Arial" w:cs="Arial"/>
                <w:b w:val="0"/>
                <w:i w:val="0"/>
                <w:sz w:val="15"/>
              </w:rPr>
              <w:t>semestral</w:t>
            </w:r>
          </w:p>
        </w:tc>
      </w:tr>
      <w:tr>
        <w:tc>
          <w:tcPr>
            <w:tcW w:type="dxa" w:w="454"/>
          </w:tcPr>
          <w:p>
            <w:pPr>
              <w:jc w:val="center"/>
            </w:pPr>
            <w:r/>
            <w:r>
              <w:rPr>
                <w:rFonts w:ascii="Arial" w:hAnsi="Arial" w:cs="Arial"/>
                <w:b w:val="0"/>
                <w:i w:val="0"/>
                <w:sz w:val="15"/>
              </w:rPr>
              <w:t>18</w:t>
            </w:r>
          </w:p>
        </w:tc>
        <w:tc>
          <w:tcPr>
            <w:tcW w:type="dxa" w:w="4309"/>
          </w:tcPr>
          <w:p>
            <w:pPr>
              <w:jc w:val="left"/>
            </w:pPr>
            <w:r/>
            <w:r>
              <w:rPr>
                <w:rFonts w:ascii="Arial" w:hAnsi="Arial" w:cs="Arial"/>
                <w:b w:val="0"/>
                <w:i w:val="0"/>
                <w:sz w:val="15"/>
              </w:rPr>
              <w:t>Riesgo eléctrico, bloqueo y etiquetado (LOTO)</w:t>
            </w:r>
          </w:p>
        </w:tc>
        <w:tc>
          <w:tcPr>
            <w:tcW w:type="dxa" w:w="2381"/>
          </w:tcPr>
          <w:p>
            <w:pPr>
              <w:jc w:val="left"/>
            </w:pPr>
            <w:r/>
            <w:r>
              <w:rPr>
                <w:rFonts w:ascii="Arial" w:hAnsi="Arial" w:cs="Arial"/>
                <w:b w:val="0"/>
                <w:i w:val="0"/>
                <w:sz w:val="15"/>
              </w:rPr>
              <w:t>Electricistas y personal autorizado</w:t>
            </w:r>
          </w:p>
        </w:tc>
        <w:tc>
          <w:tcPr>
            <w:tcW w:type="dxa" w:w="680"/>
          </w:tcPr>
          <w:p>
            <w:pPr>
              <w:jc w:val="center"/>
            </w:pPr>
            <w:r/>
            <w:r>
              <w:rPr>
                <w:rFonts w:ascii="Arial" w:hAnsi="Arial" w:cs="Arial"/>
                <w:b w:val="0"/>
                <w:i w:val="0"/>
                <w:sz w:val="15"/>
              </w:rPr>
              <w:t>4</w:t>
            </w:r>
          </w:p>
        </w:tc>
        <w:tc>
          <w:tcPr>
            <w:tcW w:type="dxa" w:w="1247"/>
          </w:tcPr>
          <w:p>
            <w:pPr>
              <w:jc w:val="center"/>
            </w:pPr>
            <w:r/>
            <w:r>
              <w:rPr>
                <w:rFonts w:ascii="Arial" w:hAnsi="Arial" w:cs="Arial"/>
                <w:b w:val="0"/>
                <w:i w:val="0"/>
                <w:sz w:val="15"/>
              </w:rPr>
              <w:t>semestral</w:t>
            </w:r>
          </w:p>
        </w:tc>
      </w:tr>
      <w:tr>
        <w:tc>
          <w:tcPr>
            <w:tcW w:type="dxa" w:w="454"/>
          </w:tcPr>
          <w:p>
            <w:pPr>
              <w:jc w:val="center"/>
            </w:pPr>
            <w:r/>
            <w:r>
              <w:rPr>
                <w:rFonts w:ascii="Arial" w:hAnsi="Arial" w:cs="Arial"/>
                <w:b w:val="0"/>
                <w:i w:val="0"/>
                <w:sz w:val="15"/>
              </w:rPr>
              <w:t>19</w:t>
            </w:r>
          </w:p>
        </w:tc>
        <w:tc>
          <w:tcPr>
            <w:tcW w:type="dxa" w:w="4309"/>
          </w:tcPr>
          <w:p>
            <w:pPr>
              <w:jc w:val="left"/>
            </w:pPr>
            <w:r/>
            <w:r>
              <w:rPr>
                <w:rFonts w:ascii="Arial" w:hAnsi="Arial" w:cs="Arial"/>
                <w:b w:val="0"/>
                <w:i w:val="0"/>
                <w:sz w:val="15"/>
              </w:rPr>
              <w:t>Prevención de mordeduras de ofidios, picaduras y enfermedades metaxénicas</w:t>
            </w:r>
          </w:p>
        </w:tc>
        <w:tc>
          <w:tcPr>
            <w:tcW w:type="dxa" w:w="2381"/>
          </w:tcPr>
          <w:p>
            <w:pPr>
              <w:jc w:val="left"/>
            </w:pPr>
            <w:r/>
            <w:r>
              <w:rPr>
                <w:rFonts w:ascii="Arial" w:hAnsi="Arial" w:cs="Arial"/>
                <w:b w:val="0"/>
                <w:i w:val="0"/>
                <w:sz w:val="15"/>
              </w:rPr>
              <w:t>Todo el personal</w:t>
            </w:r>
          </w:p>
        </w:tc>
        <w:tc>
          <w:tcPr>
            <w:tcW w:type="dxa" w:w="680"/>
          </w:tcPr>
          <w:p>
            <w:pPr>
              <w:jc w:val="center"/>
            </w:pPr>
            <w:r/>
            <w:r>
              <w:rPr>
                <w:rFonts w:ascii="Arial" w:hAnsi="Arial" w:cs="Arial"/>
                <w:b w:val="0"/>
                <w:i w:val="0"/>
                <w:sz w:val="15"/>
              </w:rPr>
              <w:t>1</w:t>
            </w:r>
          </w:p>
        </w:tc>
        <w:tc>
          <w:tcPr>
            <w:tcW w:type="dxa" w:w="1247"/>
          </w:tcPr>
          <w:p>
            <w:pPr>
              <w:jc w:val="center"/>
            </w:pPr>
            <w:r/>
            <w:r>
              <w:rPr>
                <w:rFonts w:ascii="Arial" w:hAnsi="Arial" w:cs="Arial"/>
                <w:b w:val="0"/>
                <w:i w:val="0"/>
                <w:sz w:val="15"/>
              </w:rPr>
              <w:t>semestral</w:t>
            </w:r>
          </w:p>
        </w:tc>
      </w:tr>
      <w:tr>
        <w:tc>
          <w:tcPr>
            <w:tcW w:type="dxa" w:w="454"/>
          </w:tcPr>
          <w:p>
            <w:pPr>
              <w:jc w:val="center"/>
            </w:pPr>
            <w:r/>
            <w:r>
              <w:rPr>
                <w:rFonts w:ascii="Arial" w:hAnsi="Arial" w:cs="Arial"/>
                <w:b w:val="0"/>
                <w:i w:val="0"/>
                <w:sz w:val="15"/>
              </w:rPr>
              <w:t>20</w:t>
            </w:r>
          </w:p>
        </w:tc>
        <w:tc>
          <w:tcPr>
            <w:tcW w:type="dxa" w:w="4309"/>
          </w:tcPr>
          <w:p>
            <w:pPr>
              <w:jc w:val="left"/>
            </w:pPr>
            <w:r/>
            <w:r>
              <w:rPr>
                <w:rFonts w:ascii="Arial" w:hAnsi="Arial" w:cs="Arial"/>
                <w:b w:val="0"/>
                <w:i w:val="0"/>
                <w:sz w:val="15"/>
              </w:rPr>
              <w:t>Operación segura de maquinaria pesada, puntos ciegos y señales con el vigía</w:t>
            </w:r>
          </w:p>
        </w:tc>
        <w:tc>
          <w:tcPr>
            <w:tcW w:type="dxa" w:w="2381"/>
          </w:tcPr>
          <w:p>
            <w:pPr>
              <w:jc w:val="left"/>
            </w:pPr>
            <w:r/>
            <w:r>
              <w:rPr>
                <w:rFonts w:ascii="Arial" w:hAnsi="Arial" w:cs="Arial"/>
                <w:b w:val="0"/>
                <w:i w:val="0"/>
                <w:sz w:val="15"/>
              </w:rPr>
              <w:t>Operadores, choferes y vigías</w:t>
            </w:r>
          </w:p>
        </w:tc>
        <w:tc>
          <w:tcPr>
            <w:tcW w:type="dxa" w:w="680"/>
          </w:tcPr>
          <w:p>
            <w:pPr>
              <w:jc w:val="center"/>
            </w:pPr>
            <w:r/>
            <w:r>
              <w:rPr>
                <w:rFonts w:ascii="Arial" w:hAnsi="Arial" w:cs="Arial"/>
                <w:b w:val="0"/>
                <w:i w:val="0"/>
                <w:sz w:val="15"/>
              </w:rPr>
              <w:t>2</w:t>
            </w:r>
          </w:p>
        </w:tc>
        <w:tc>
          <w:tcPr>
            <w:tcW w:type="dxa" w:w="1247"/>
          </w:tcPr>
          <w:p>
            <w:pPr>
              <w:jc w:val="center"/>
            </w:pPr>
            <w:r/>
            <w:r>
              <w:rPr>
                <w:rFonts w:ascii="Arial" w:hAnsi="Arial" w:cs="Arial"/>
                <w:b w:val="0"/>
                <w:i w:val="0"/>
                <w:sz w:val="15"/>
              </w:rPr>
              <w:t>semestral</w:t>
            </w:r>
          </w:p>
        </w:tc>
      </w:tr>
      <w:tr>
        <w:tc>
          <w:tcPr>
            <w:tcW w:type="dxa" w:w="454"/>
          </w:tcPr>
          <w:p>
            <w:pPr>
              <w:jc w:val="center"/>
            </w:pPr>
            <w:r/>
            <w:r>
              <w:rPr>
                <w:rFonts w:ascii="Arial" w:hAnsi="Arial" w:cs="Arial"/>
                <w:b w:val="0"/>
                <w:i w:val="0"/>
                <w:sz w:val="15"/>
              </w:rPr>
              <w:t>21</w:t>
            </w:r>
          </w:p>
        </w:tc>
        <w:tc>
          <w:tcPr>
            <w:tcW w:type="dxa" w:w="4309"/>
          </w:tcPr>
          <w:p>
            <w:pPr>
              <w:jc w:val="left"/>
            </w:pPr>
            <w:r/>
            <w:r>
              <w:rPr>
                <w:rFonts w:ascii="Arial" w:hAnsi="Arial" w:cs="Arial"/>
                <w:b w:val="0"/>
                <w:i w:val="0"/>
                <w:sz w:val="15"/>
              </w:rPr>
              <w:t>Control de tránsito en zona de trabajo (Manual de Dispositivos de Control del Tránsito del MTC)</w:t>
            </w:r>
          </w:p>
        </w:tc>
        <w:tc>
          <w:tcPr>
            <w:tcW w:type="dxa" w:w="2381"/>
          </w:tcPr>
          <w:p>
            <w:pPr>
              <w:jc w:val="left"/>
            </w:pPr>
            <w:r/>
            <w:r>
              <w:rPr>
                <w:rFonts w:ascii="Arial" w:hAnsi="Arial" w:cs="Arial"/>
                <w:b w:val="0"/>
                <w:i w:val="0"/>
                <w:sz w:val="15"/>
              </w:rPr>
              <w:t>Controladores de tránsito y capataces</w:t>
            </w:r>
          </w:p>
        </w:tc>
        <w:tc>
          <w:tcPr>
            <w:tcW w:type="dxa" w:w="680"/>
          </w:tcPr>
          <w:p>
            <w:pPr>
              <w:jc w:val="center"/>
            </w:pPr>
            <w:r/>
            <w:r>
              <w:rPr>
                <w:rFonts w:ascii="Arial" w:hAnsi="Arial" w:cs="Arial"/>
                <w:b w:val="0"/>
                <w:i w:val="0"/>
                <w:sz w:val="15"/>
              </w:rPr>
              <w:t>2</w:t>
            </w:r>
          </w:p>
        </w:tc>
        <w:tc>
          <w:tcPr>
            <w:tcW w:type="dxa" w:w="1247"/>
          </w:tcPr>
          <w:p>
            <w:pPr>
              <w:jc w:val="center"/>
            </w:pPr>
            <w:r/>
            <w:r>
              <w:rPr>
                <w:rFonts w:ascii="Arial" w:hAnsi="Arial" w:cs="Arial"/>
                <w:b w:val="0"/>
                <w:i w:val="0"/>
                <w:sz w:val="15"/>
              </w:rPr>
              <w:t>semestral</w:t>
            </w:r>
          </w:p>
        </w:tc>
      </w:tr>
    </w:tbl>
    <w:p>
      <w:pPr>
        <w:spacing w:before="0" w:after="80" w:line="276" w:lineRule="auto"/>
        <w:jc w:val="both"/>
      </w:pPr>
    </w:p>
    <w:p>
      <w:pPr>
        <w:jc w:val="center"/>
      </w:pPr>
      <w:r>
        <w:drawing>
          <wp:inline xmlns:a="http://schemas.openxmlformats.org/drawingml/2006/main" xmlns:pic="http://schemas.openxmlformats.org/drawingml/2006/picture">
            <wp:extent cx="5760000" cy="3992136"/>
            <wp:docPr id="7" name="Picture 7"/>
            <wp:cNvGraphicFramePr>
              <a:graphicFrameLocks noChangeAspect="1"/>
            </wp:cNvGraphicFramePr>
            <a:graphic>
              <a:graphicData uri="http://schemas.openxmlformats.org/drawingml/2006/picture">
                <pic:pic>
                  <pic:nvPicPr>
                    <pic:cNvPr id="0" name="f8_capacitacion.png"/>
                    <pic:cNvPicPr/>
                  </pic:nvPicPr>
                  <pic:blipFill>
                    <a:blip r:embed="rId15"/>
                    <a:stretch>
                      <a:fillRect/>
                    </a:stretch>
                  </pic:blipFill>
                  <pic:spPr>
                    <a:xfrm>
                      <a:off x="0" y="0"/>
                      <a:ext cx="5760000" cy="3992136"/>
                    </a:xfrm>
                    <a:prstGeom prst="rect"/>
                  </pic:spPr>
                </pic:pic>
              </a:graphicData>
            </a:graphic>
          </wp:inline>
        </w:drawing>
      </w:r>
    </w:p>
    <w:p>
      <w:pPr>
        <w:spacing w:before="0" w:after="20" w:line="276" w:lineRule="auto"/>
        <w:jc w:val="center"/>
      </w:pPr>
      <w:r>
        <w:rPr>
          <w:rFonts w:ascii="Arial" w:hAnsi="Arial" w:cs="Arial"/>
          <w:b/>
          <w:i w:val="0"/>
          <w:sz w:val="18"/>
        </w:rPr>
        <w:t>Figura N.° 07: Cronograma de capacitaciones</w:t>
      </w:r>
    </w:p>
    <w:p>
      <w:pPr>
        <w:spacing w:before="0" w:after="160" w:line="276" w:lineRule="auto"/>
        <w:jc w:val="center"/>
      </w:pPr>
      <w:r>
        <w:rPr>
          <w:rFonts w:ascii="Arial" w:hAnsi="Arial" w:cs="Arial"/>
          <w:b w:val="0"/>
          <w:i/>
          <w:sz w:val="16"/>
        </w:rPr>
        <w:t>Fuente: programa de capacitación (hoja CAPACITACION del libro MATRIZ_IPERC_PSST_SM107.xlsx).</w:t>
      </w:r>
    </w:p>
    <w:p>
      <w:pPr>
        <w:pStyle w:val="Heading1"/>
        <w:keepNext/>
        <w:spacing w:before="240" w:after="120"/>
      </w:pPr>
      <w:r>
        <w:rPr>
          <w:rFonts w:ascii="Arial" w:hAnsi="Arial" w:cs="Arial"/>
          <w:b/>
          <w:i w:val="0"/>
          <w:color w:val="1F4E79"/>
          <w:sz w:val="24"/>
        </w:rPr>
        <w:t>10. INSPECCIONES, OBSERVACIONES Y AUDITORÍAS</w:t>
      </w:r>
    </w:p>
    <w:p>
      <w:pPr>
        <w:spacing w:before="0" w:after="120" w:line="276" w:lineRule="auto"/>
        <w:jc w:val="both"/>
      </w:pPr>
      <w:r>
        <w:rPr>
          <w:rFonts w:ascii="Arial" w:hAnsi="Arial" w:cs="Arial"/>
          <w:b w:val="0"/>
          <w:i w:val="0"/>
          <w:sz w:val="20"/>
        </w:rPr>
        <w:t>Las inspecciones verifican que los controles del IPERC se cumplen. Cada hallazgo se registra con su responsable y plazo de corrección, y se verifica su cierre. Las condiciones de riesgo inminente se corrigen de inmediato y, si no es posible, se detiene el trabajo.</w:t>
      </w:r>
    </w:p>
    <w:p>
      <w:pPr>
        <w:keepNext/>
        <w:spacing w:before="80" w:after="60" w:line="276" w:lineRule="auto"/>
        <w:jc w:val="center"/>
      </w:pPr>
      <w:r>
        <w:rPr>
          <w:rFonts w:ascii="Arial" w:hAnsi="Arial" w:cs="Arial"/>
          <w:b/>
          <w:i w:val="0"/>
          <w:sz w:val="18"/>
        </w:rPr>
        <w:t>Tabla N.° 16: Programa de inspecciones</w:t>
      </w:r>
    </w:p>
    <w:tbl>
      <w:tblPr>
        <w:tblStyle w:val="TableGrid"/>
        <w:jc w:val="center"/>
        <w:tblLayout w:type="fixed"/>
        <w:tblLook w:firstColumn="1" w:firstRow="1" w:lastColumn="0" w:lastRow="0" w:noHBand="0" w:noVBand="1" w:val="04A0"/>
        <w:tblLayout w:type="fixed"/>
        <w:tblW w:w="9072" w:type="dxa"/>
      </w:tblPr>
      <w:tblGrid>
        <w:gridCol w:w="453"/>
        <w:gridCol w:w="4309"/>
        <w:gridCol w:w="2608"/>
        <w:gridCol w:w="1701"/>
      </w:tblGrid>
      <w:tr>
        <w:trPr>
          <w:tblHeader w:val="true"/>
        </w:trPr>
        <w:tc>
          <w:tcPr>
            <w:tcW w:type="dxa" w:w="454"/>
            <w:shd w:val="clear" w:color="auto" w:fill="1F4E79"/>
          </w:tcPr>
          <w:p>
            <w:pPr>
              <w:jc w:val="center"/>
            </w:pPr>
            <w:r/>
            <w:r>
              <w:rPr>
                <w:rFonts w:ascii="Arial" w:hAnsi="Arial" w:cs="Arial"/>
                <w:b/>
                <w:i w:val="0"/>
                <w:color w:val="FFFFFF"/>
                <w:sz w:val="15"/>
              </w:rPr>
              <w:t>N.°</w:t>
            </w:r>
          </w:p>
        </w:tc>
        <w:tc>
          <w:tcPr>
            <w:tcW w:type="dxa" w:w="4309"/>
            <w:shd w:val="clear" w:color="auto" w:fill="1F4E79"/>
          </w:tcPr>
          <w:p>
            <w:pPr>
              <w:jc w:val="center"/>
            </w:pPr>
            <w:r/>
            <w:r>
              <w:rPr>
                <w:rFonts w:ascii="Arial" w:hAnsi="Arial" w:cs="Arial"/>
                <w:b/>
                <w:i w:val="0"/>
                <w:color w:val="FFFFFF"/>
                <w:sz w:val="15"/>
              </w:rPr>
              <w:t>INSPECCIÓN</w:t>
            </w:r>
          </w:p>
        </w:tc>
        <w:tc>
          <w:tcPr>
            <w:tcW w:type="dxa" w:w="2608"/>
            <w:shd w:val="clear" w:color="auto" w:fill="1F4E79"/>
          </w:tcPr>
          <w:p>
            <w:pPr>
              <w:jc w:val="center"/>
            </w:pPr>
            <w:r/>
            <w:r>
              <w:rPr>
                <w:rFonts w:ascii="Arial" w:hAnsi="Arial" w:cs="Arial"/>
                <w:b/>
                <w:i w:val="0"/>
                <w:color w:val="FFFFFF"/>
                <w:sz w:val="15"/>
              </w:rPr>
              <w:t>RESPONSABLE</w:t>
            </w:r>
          </w:p>
        </w:tc>
        <w:tc>
          <w:tcPr>
            <w:tcW w:type="dxa" w:w="1701"/>
            <w:shd w:val="clear" w:color="auto" w:fill="1F4E79"/>
          </w:tcPr>
          <w:p>
            <w:pPr>
              <w:jc w:val="center"/>
            </w:pPr>
            <w:r/>
            <w:r>
              <w:rPr>
                <w:rFonts w:ascii="Arial" w:hAnsi="Arial" w:cs="Arial"/>
                <w:b/>
                <w:i w:val="0"/>
                <w:color w:val="FFFFFF"/>
                <w:sz w:val="15"/>
              </w:rPr>
              <w:t>FRECUENCIA</w:t>
            </w:r>
          </w:p>
        </w:tc>
      </w:tr>
      <w:tr>
        <w:tc>
          <w:tcPr>
            <w:tcW w:type="dxa" w:w="454"/>
          </w:tcPr>
          <w:p>
            <w:pPr>
              <w:jc w:val="center"/>
            </w:pPr>
            <w:r/>
            <w:r>
              <w:rPr>
                <w:rFonts w:ascii="Arial" w:hAnsi="Arial" w:cs="Arial"/>
                <w:b w:val="0"/>
                <w:i w:val="0"/>
                <w:sz w:val="15"/>
              </w:rPr>
              <w:t>1</w:t>
            </w:r>
          </w:p>
        </w:tc>
        <w:tc>
          <w:tcPr>
            <w:tcW w:type="dxa" w:w="4309"/>
          </w:tcPr>
          <w:p>
            <w:pPr>
              <w:jc w:val="left"/>
            </w:pPr>
            <w:r/>
            <w:r>
              <w:rPr>
                <w:rFonts w:ascii="Arial" w:hAnsi="Arial" w:cs="Arial"/>
                <w:b w:val="0"/>
                <w:i w:val="0"/>
                <w:sz w:val="15"/>
              </w:rPr>
              <w:t>Pre-uso de maquinaria y vehículos (check-list)</w:t>
            </w:r>
          </w:p>
        </w:tc>
        <w:tc>
          <w:tcPr>
            <w:tcW w:type="dxa" w:w="2608"/>
          </w:tcPr>
          <w:p>
            <w:pPr>
              <w:jc w:val="left"/>
            </w:pPr>
            <w:r/>
            <w:r>
              <w:rPr>
                <w:rFonts w:ascii="Arial" w:hAnsi="Arial" w:cs="Arial"/>
                <w:b w:val="0"/>
                <w:i w:val="0"/>
                <w:sz w:val="15"/>
              </w:rPr>
              <w:t>Operador / chofer</w:t>
            </w:r>
          </w:p>
        </w:tc>
        <w:tc>
          <w:tcPr>
            <w:tcW w:type="dxa" w:w="1701"/>
          </w:tcPr>
          <w:p>
            <w:pPr>
              <w:jc w:val="center"/>
            </w:pPr>
            <w:r/>
            <w:r>
              <w:rPr>
                <w:rFonts w:ascii="Arial" w:hAnsi="Arial" w:cs="Arial"/>
                <w:b w:val="0"/>
                <w:i w:val="0"/>
                <w:sz w:val="15"/>
              </w:rPr>
              <w:t>Diaria</w:t>
            </w:r>
          </w:p>
        </w:tc>
      </w:tr>
      <w:tr>
        <w:tc>
          <w:tcPr>
            <w:tcW w:type="dxa" w:w="454"/>
          </w:tcPr>
          <w:p>
            <w:pPr>
              <w:jc w:val="center"/>
            </w:pPr>
            <w:r/>
            <w:r>
              <w:rPr>
                <w:rFonts w:ascii="Arial" w:hAnsi="Arial" w:cs="Arial"/>
                <w:b w:val="0"/>
                <w:i w:val="0"/>
                <w:sz w:val="15"/>
              </w:rPr>
              <w:t>2</w:t>
            </w:r>
          </w:p>
        </w:tc>
        <w:tc>
          <w:tcPr>
            <w:tcW w:type="dxa" w:w="4309"/>
          </w:tcPr>
          <w:p>
            <w:pPr>
              <w:jc w:val="left"/>
            </w:pPr>
            <w:r/>
            <w:r>
              <w:rPr>
                <w:rFonts w:ascii="Arial" w:hAnsi="Arial" w:cs="Arial"/>
                <w:b w:val="0"/>
                <w:i w:val="0"/>
                <w:sz w:val="15"/>
              </w:rPr>
              <w:t>Frentes de trabajo: orden, señalización y cumplimiento del ATS</w:t>
            </w:r>
          </w:p>
        </w:tc>
        <w:tc>
          <w:tcPr>
            <w:tcW w:type="dxa" w:w="2608"/>
          </w:tcPr>
          <w:p>
            <w:pPr>
              <w:jc w:val="left"/>
            </w:pPr>
            <w:r/>
            <w:r>
              <w:rPr>
                <w:rFonts w:ascii="Arial" w:hAnsi="Arial" w:cs="Arial"/>
                <w:b w:val="0"/>
                <w:i w:val="0"/>
                <w:sz w:val="15"/>
              </w:rPr>
              <w:t>Supervisor de SST / capataz</w:t>
            </w:r>
          </w:p>
        </w:tc>
        <w:tc>
          <w:tcPr>
            <w:tcW w:type="dxa" w:w="1701"/>
          </w:tcPr>
          <w:p>
            <w:pPr>
              <w:jc w:val="center"/>
            </w:pPr>
            <w:r/>
            <w:r>
              <w:rPr>
                <w:rFonts w:ascii="Arial" w:hAnsi="Arial" w:cs="Arial"/>
                <w:b w:val="0"/>
                <w:i w:val="0"/>
                <w:sz w:val="15"/>
              </w:rPr>
              <w:t>Diaria</w:t>
            </w:r>
          </w:p>
        </w:tc>
      </w:tr>
      <w:tr>
        <w:tc>
          <w:tcPr>
            <w:tcW w:type="dxa" w:w="454"/>
          </w:tcPr>
          <w:p>
            <w:pPr>
              <w:jc w:val="center"/>
            </w:pPr>
            <w:r/>
            <w:r>
              <w:rPr>
                <w:rFonts w:ascii="Arial" w:hAnsi="Arial" w:cs="Arial"/>
                <w:b w:val="0"/>
                <w:i w:val="0"/>
                <w:sz w:val="15"/>
              </w:rPr>
              <w:t>3</w:t>
            </w:r>
          </w:p>
        </w:tc>
        <w:tc>
          <w:tcPr>
            <w:tcW w:type="dxa" w:w="4309"/>
          </w:tcPr>
          <w:p>
            <w:pPr>
              <w:jc w:val="left"/>
            </w:pPr>
            <w:r/>
            <w:r>
              <w:rPr>
                <w:rFonts w:ascii="Arial" w:hAnsi="Arial" w:cs="Arial"/>
                <w:b w:val="0"/>
                <w:i w:val="0"/>
                <w:sz w:val="15"/>
              </w:rPr>
              <w:t>Herramientas manuales y eléctricas (cinta de color del mes)</w:t>
            </w:r>
          </w:p>
        </w:tc>
        <w:tc>
          <w:tcPr>
            <w:tcW w:type="dxa" w:w="2608"/>
          </w:tcPr>
          <w:p>
            <w:pPr>
              <w:jc w:val="left"/>
            </w:pPr>
            <w:r/>
            <w:r>
              <w:rPr>
                <w:rFonts w:ascii="Arial" w:hAnsi="Arial" w:cs="Arial"/>
                <w:b w:val="0"/>
                <w:i w:val="0"/>
                <w:sz w:val="15"/>
              </w:rPr>
              <w:t>Capataz</w:t>
            </w:r>
          </w:p>
        </w:tc>
        <w:tc>
          <w:tcPr>
            <w:tcW w:type="dxa" w:w="1701"/>
          </w:tcPr>
          <w:p>
            <w:pPr>
              <w:jc w:val="center"/>
            </w:pPr>
            <w:r/>
            <w:r>
              <w:rPr>
                <w:rFonts w:ascii="Arial" w:hAnsi="Arial" w:cs="Arial"/>
                <w:b w:val="0"/>
                <w:i w:val="0"/>
                <w:sz w:val="15"/>
              </w:rPr>
              <w:t>Mensual</w:t>
            </w:r>
          </w:p>
        </w:tc>
      </w:tr>
      <w:tr>
        <w:tc>
          <w:tcPr>
            <w:tcW w:type="dxa" w:w="454"/>
          </w:tcPr>
          <w:p>
            <w:pPr>
              <w:jc w:val="center"/>
            </w:pPr>
            <w:r/>
            <w:r>
              <w:rPr>
                <w:rFonts w:ascii="Arial" w:hAnsi="Arial" w:cs="Arial"/>
                <w:b w:val="0"/>
                <w:i w:val="0"/>
                <w:sz w:val="15"/>
              </w:rPr>
              <w:t>4</w:t>
            </w:r>
          </w:p>
        </w:tc>
        <w:tc>
          <w:tcPr>
            <w:tcW w:type="dxa" w:w="4309"/>
          </w:tcPr>
          <w:p>
            <w:pPr>
              <w:jc w:val="left"/>
            </w:pPr>
            <w:r/>
            <w:r>
              <w:rPr>
                <w:rFonts w:ascii="Arial" w:hAnsi="Arial" w:cs="Arial"/>
                <w:b w:val="0"/>
                <w:i w:val="0"/>
                <w:sz w:val="15"/>
              </w:rPr>
              <w:t>Equipos de protección personal</w:t>
            </w:r>
          </w:p>
        </w:tc>
        <w:tc>
          <w:tcPr>
            <w:tcW w:type="dxa" w:w="2608"/>
          </w:tcPr>
          <w:p>
            <w:pPr>
              <w:jc w:val="left"/>
            </w:pPr>
            <w:r/>
            <w:r>
              <w:rPr>
                <w:rFonts w:ascii="Arial" w:hAnsi="Arial" w:cs="Arial"/>
                <w:b w:val="0"/>
                <w:i w:val="0"/>
                <w:sz w:val="15"/>
              </w:rPr>
              <w:t>Supervisor de SST</w:t>
            </w:r>
          </w:p>
        </w:tc>
        <w:tc>
          <w:tcPr>
            <w:tcW w:type="dxa" w:w="1701"/>
          </w:tcPr>
          <w:p>
            <w:pPr>
              <w:jc w:val="center"/>
            </w:pPr>
            <w:r/>
            <w:r>
              <w:rPr>
                <w:rFonts w:ascii="Arial" w:hAnsi="Arial" w:cs="Arial"/>
                <w:b w:val="0"/>
                <w:i w:val="0"/>
                <w:sz w:val="15"/>
              </w:rPr>
              <w:t>Mensual</w:t>
            </w:r>
          </w:p>
        </w:tc>
      </w:tr>
      <w:tr>
        <w:tc>
          <w:tcPr>
            <w:tcW w:type="dxa" w:w="454"/>
          </w:tcPr>
          <w:p>
            <w:pPr>
              <w:jc w:val="center"/>
            </w:pPr>
            <w:r/>
            <w:r>
              <w:rPr>
                <w:rFonts w:ascii="Arial" w:hAnsi="Arial" w:cs="Arial"/>
                <w:b w:val="0"/>
                <w:i w:val="0"/>
                <w:sz w:val="15"/>
              </w:rPr>
              <w:t>5</w:t>
            </w:r>
          </w:p>
        </w:tc>
        <w:tc>
          <w:tcPr>
            <w:tcW w:type="dxa" w:w="4309"/>
          </w:tcPr>
          <w:p>
            <w:pPr>
              <w:jc w:val="left"/>
            </w:pPr>
            <w:r/>
            <w:r>
              <w:rPr>
                <w:rFonts w:ascii="Arial" w:hAnsi="Arial" w:cs="Arial"/>
                <w:b w:val="0"/>
                <w:i w:val="0"/>
                <w:sz w:val="15"/>
              </w:rPr>
              <w:t>Extintores, botiquines y camilla</w:t>
            </w:r>
          </w:p>
        </w:tc>
        <w:tc>
          <w:tcPr>
            <w:tcW w:type="dxa" w:w="2608"/>
          </w:tcPr>
          <w:p>
            <w:pPr>
              <w:jc w:val="left"/>
            </w:pPr>
            <w:r/>
            <w:r>
              <w:rPr>
                <w:rFonts w:ascii="Arial" w:hAnsi="Arial" w:cs="Arial"/>
                <w:b w:val="0"/>
                <w:i w:val="0"/>
                <w:sz w:val="15"/>
              </w:rPr>
              <w:t>Supervisor de SST / brigadas</w:t>
            </w:r>
          </w:p>
        </w:tc>
        <w:tc>
          <w:tcPr>
            <w:tcW w:type="dxa" w:w="1701"/>
          </w:tcPr>
          <w:p>
            <w:pPr>
              <w:jc w:val="center"/>
            </w:pPr>
            <w:r/>
            <w:r>
              <w:rPr>
                <w:rFonts w:ascii="Arial" w:hAnsi="Arial" w:cs="Arial"/>
                <w:b w:val="0"/>
                <w:i w:val="0"/>
                <w:sz w:val="15"/>
              </w:rPr>
              <w:t>Mensual</w:t>
            </w:r>
          </w:p>
        </w:tc>
      </w:tr>
      <w:tr>
        <w:tc>
          <w:tcPr>
            <w:tcW w:type="dxa" w:w="454"/>
          </w:tcPr>
          <w:p>
            <w:pPr>
              <w:jc w:val="center"/>
            </w:pPr>
            <w:r/>
            <w:r>
              <w:rPr>
                <w:rFonts w:ascii="Arial" w:hAnsi="Arial" w:cs="Arial"/>
                <w:b w:val="0"/>
                <w:i w:val="0"/>
                <w:sz w:val="15"/>
              </w:rPr>
              <w:t>6</w:t>
            </w:r>
          </w:p>
        </w:tc>
        <w:tc>
          <w:tcPr>
            <w:tcW w:type="dxa" w:w="4309"/>
          </w:tcPr>
          <w:p>
            <w:pPr>
              <w:jc w:val="left"/>
            </w:pPr>
            <w:r/>
            <w:r>
              <w:rPr>
                <w:rFonts w:ascii="Arial" w:hAnsi="Arial" w:cs="Arial"/>
                <w:b w:val="0"/>
                <w:i w:val="0"/>
                <w:sz w:val="15"/>
              </w:rPr>
              <w:t>Campamento, almacenes, comedor y servicios higiénicos</w:t>
            </w:r>
          </w:p>
        </w:tc>
        <w:tc>
          <w:tcPr>
            <w:tcW w:type="dxa" w:w="2608"/>
          </w:tcPr>
          <w:p>
            <w:pPr>
              <w:jc w:val="left"/>
            </w:pPr>
            <w:r/>
            <w:r>
              <w:rPr>
                <w:rFonts w:ascii="Arial" w:hAnsi="Arial" w:cs="Arial"/>
                <w:b w:val="0"/>
                <w:i w:val="0"/>
                <w:sz w:val="15"/>
              </w:rPr>
              <w:t>Supervisor de SST / administración</w:t>
            </w:r>
          </w:p>
        </w:tc>
        <w:tc>
          <w:tcPr>
            <w:tcW w:type="dxa" w:w="1701"/>
          </w:tcPr>
          <w:p>
            <w:pPr>
              <w:jc w:val="center"/>
            </w:pPr>
            <w:r/>
            <w:r>
              <w:rPr>
                <w:rFonts w:ascii="Arial" w:hAnsi="Arial" w:cs="Arial"/>
                <w:b w:val="0"/>
                <w:i w:val="0"/>
                <w:sz w:val="15"/>
              </w:rPr>
              <w:t>Mensual</w:t>
            </w:r>
          </w:p>
        </w:tc>
      </w:tr>
      <w:tr>
        <w:tc>
          <w:tcPr>
            <w:tcW w:type="dxa" w:w="454"/>
          </w:tcPr>
          <w:p>
            <w:pPr>
              <w:jc w:val="center"/>
            </w:pPr>
            <w:r/>
            <w:r>
              <w:rPr>
                <w:rFonts w:ascii="Arial" w:hAnsi="Arial" w:cs="Arial"/>
                <w:b w:val="0"/>
                <w:i w:val="0"/>
                <w:sz w:val="15"/>
              </w:rPr>
              <w:t>7</w:t>
            </w:r>
          </w:p>
        </w:tc>
        <w:tc>
          <w:tcPr>
            <w:tcW w:type="dxa" w:w="4309"/>
          </w:tcPr>
          <w:p>
            <w:pPr>
              <w:jc w:val="left"/>
            </w:pPr>
            <w:r/>
            <w:r>
              <w:rPr>
                <w:rFonts w:ascii="Arial" w:hAnsi="Arial" w:cs="Arial"/>
                <w:b w:val="0"/>
                <w:i w:val="0"/>
                <w:sz w:val="15"/>
              </w:rPr>
              <w:t>Instalaciones eléctricas provisionales y tableros</w:t>
            </w:r>
          </w:p>
        </w:tc>
        <w:tc>
          <w:tcPr>
            <w:tcW w:type="dxa" w:w="2608"/>
          </w:tcPr>
          <w:p>
            <w:pPr>
              <w:jc w:val="left"/>
            </w:pPr>
            <w:r/>
            <w:r>
              <w:rPr>
                <w:rFonts w:ascii="Arial" w:hAnsi="Arial" w:cs="Arial"/>
                <w:b w:val="0"/>
                <w:i w:val="0"/>
                <w:sz w:val="15"/>
              </w:rPr>
              <w:t>Electricista</w:t>
            </w:r>
          </w:p>
        </w:tc>
        <w:tc>
          <w:tcPr>
            <w:tcW w:type="dxa" w:w="1701"/>
          </w:tcPr>
          <w:p>
            <w:pPr>
              <w:jc w:val="center"/>
            </w:pPr>
            <w:r/>
            <w:r>
              <w:rPr>
                <w:rFonts w:ascii="Arial" w:hAnsi="Arial" w:cs="Arial"/>
                <w:b w:val="0"/>
                <w:i w:val="0"/>
                <w:sz w:val="15"/>
              </w:rPr>
              <w:t>Mensual</w:t>
            </w:r>
          </w:p>
        </w:tc>
      </w:tr>
      <w:tr>
        <w:tc>
          <w:tcPr>
            <w:tcW w:type="dxa" w:w="454"/>
          </w:tcPr>
          <w:p>
            <w:pPr>
              <w:jc w:val="center"/>
            </w:pPr>
            <w:r/>
            <w:r>
              <w:rPr>
                <w:rFonts w:ascii="Arial" w:hAnsi="Arial" w:cs="Arial"/>
                <w:b w:val="0"/>
                <w:i w:val="0"/>
                <w:sz w:val="15"/>
              </w:rPr>
              <w:t>8</w:t>
            </w:r>
          </w:p>
        </w:tc>
        <w:tc>
          <w:tcPr>
            <w:tcW w:type="dxa" w:w="4309"/>
          </w:tcPr>
          <w:p>
            <w:pPr>
              <w:jc w:val="left"/>
            </w:pPr>
            <w:r/>
            <w:r>
              <w:rPr>
                <w:rFonts w:ascii="Arial" w:hAnsi="Arial" w:cs="Arial"/>
                <w:b w:val="0"/>
                <w:i w:val="0"/>
                <w:sz w:val="15"/>
              </w:rPr>
              <w:t>Inspección planeada general de la obra con el comité</w:t>
            </w:r>
          </w:p>
        </w:tc>
        <w:tc>
          <w:tcPr>
            <w:tcW w:type="dxa" w:w="2608"/>
          </w:tcPr>
          <w:p>
            <w:pPr>
              <w:jc w:val="left"/>
            </w:pPr>
            <w:r/>
            <w:r>
              <w:rPr>
                <w:rFonts w:ascii="Arial" w:hAnsi="Arial" w:cs="Arial"/>
                <w:b w:val="0"/>
                <w:i w:val="0"/>
                <w:sz w:val="15"/>
              </w:rPr>
              <w:t>Comité o supervisor de SST</w:t>
            </w:r>
          </w:p>
        </w:tc>
        <w:tc>
          <w:tcPr>
            <w:tcW w:type="dxa" w:w="1701"/>
          </w:tcPr>
          <w:p>
            <w:pPr>
              <w:jc w:val="center"/>
            </w:pPr>
            <w:r/>
            <w:r>
              <w:rPr>
                <w:rFonts w:ascii="Arial" w:hAnsi="Arial" w:cs="Arial"/>
                <w:b w:val="0"/>
                <w:i w:val="0"/>
                <w:sz w:val="15"/>
              </w:rPr>
              <w:t>Mensual</w:t>
            </w:r>
          </w:p>
        </w:tc>
      </w:tr>
      <w:tr>
        <w:tc>
          <w:tcPr>
            <w:tcW w:type="dxa" w:w="454"/>
          </w:tcPr>
          <w:p>
            <w:pPr>
              <w:jc w:val="center"/>
            </w:pPr>
            <w:r/>
            <w:r>
              <w:rPr>
                <w:rFonts w:ascii="Arial" w:hAnsi="Arial" w:cs="Arial"/>
                <w:b w:val="0"/>
                <w:i w:val="0"/>
                <w:sz w:val="15"/>
              </w:rPr>
              <w:t>9</w:t>
            </w:r>
          </w:p>
        </w:tc>
        <w:tc>
          <w:tcPr>
            <w:tcW w:type="dxa" w:w="4309"/>
          </w:tcPr>
          <w:p>
            <w:pPr>
              <w:jc w:val="left"/>
            </w:pPr>
            <w:r/>
            <w:r>
              <w:rPr>
                <w:rFonts w:ascii="Arial" w:hAnsi="Arial" w:cs="Arial"/>
                <w:b w:val="0"/>
                <w:i w:val="0"/>
                <w:sz w:val="15"/>
              </w:rPr>
              <w:t>Almacén de combustibles y materiales peligrosos</w:t>
            </w:r>
          </w:p>
        </w:tc>
        <w:tc>
          <w:tcPr>
            <w:tcW w:type="dxa" w:w="2608"/>
          </w:tcPr>
          <w:p>
            <w:pPr>
              <w:jc w:val="left"/>
            </w:pPr>
            <w:r/>
            <w:r>
              <w:rPr>
                <w:rFonts w:ascii="Arial" w:hAnsi="Arial" w:cs="Arial"/>
                <w:b w:val="0"/>
                <w:i w:val="0"/>
                <w:sz w:val="15"/>
              </w:rPr>
              <w:t>Almacenero / supervisor de SST</w:t>
            </w:r>
          </w:p>
        </w:tc>
        <w:tc>
          <w:tcPr>
            <w:tcW w:type="dxa" w:w="1701"/>
          </w:tcPr>
          <w:p>
            <w:pPr>
              <w:jc w:val="center"/>
            </w:pPr>
            <w:r/>
            <w:r>
              <w:rPr>
                <w:rFonts w:ascii="Arial" w:hAnsi="Arial" w:cs="Arial"/>
                <w:b w:val="0"/>
                <w:i w:val="0"/>
                <w:sz w:val="15"/>
              </w:rPr>
              <w:t>Semanal</w:t>
            </w:r>
          </w:p>
        </w:tc>
      </w:tr>
      <w:tr>
        <w:tc>
          <w:tcPr>
            <w:tcW w:type="dxa" w:w="454"/>
          </w:tcPr>
          <w:p>
            <w:pPr>
              <w:jc w:val="center"/>
            </w:pPr>
            <w:r/>
            <w:r>
              <w:rPr>
                <w:rFonts w:ascii="Arial" w:hAnsi="Arial" w:cs="Arial"/>
                <w:b w:val="0"/>
                <w:i w:val="0"/>
                <w:sz w:val="15"/>
              </w:rPr>
              <w:t>10</w:t>
            </w:r>
          </w:p>
        </w:tc>
        <w:tc>
          <w:tcPr>
            <w:tcW w:type="dxa" w:w="4309"/>
          </w:tcPr>
          <w:p>
            <w:pPr>
              <w:jc w:val="left"/>
            </w:pPr>
            <w:r/>
            <w:r>
              <w:rPr>
                <w:rFonts w:ascii="Arial" w:hAnsi="Arial" w:cs="Arial"/>
                <w:b w:val="0"/>
                <w:i w:val="0"/>
                <w:sz w:val="15"/>
              </w:rPr>
              <w:t>Andamios, escaleras, líneas de vida y arneses</w:t>
            </w:r>
          </w:p>
        </w:tc>
        <w:tc>
          <w:tcPr>
            <w:tcW w:type="dxa" w:w="2608"/>
          </w:tcPr>
          <w:p>
            <w:pPr>
              <w:jc w:val="left"/>
            </w:pPr>
            <w:r/>
            <w:r>
              <w:rPr>
                <w:rFonts w:ascii="Arial" w:hAnsi="Arial" w:cs="Arial"/>
                <w:b w:val="0"/>
                <w:i w:val="0"/>
                <w:sz w:val="15"/>
              </w:rPr>
              <w:t>Supervisor de SST</w:t>
            </w:r>
          </w:p>
        </w:tc>
        <w:tc>
          <w:tcPr>
            <w:tcW w:type="dxa" w:w="1701"/>
          </w:tcPr>
          <w:p>
            <w:pPr>
              <w:jc w:val="center"/>
            </w:pPr>
            <w:r/>
            <w:r>
              <w:rPr>
                <w:rFonts w:ascii="Arial" w:hAnsi="Arial" w:cs="Arial"/>
                <w:b w:val="0"/>
                <w:i w:val="0"/>
                <w:sz w:val="15"/>
              </w:rPr>
              <w:t>Diaria (tarjeta) / semanal</w:t>
            </w:r>
          </w:p>
        </w:tc>
      </w:tr>
      <w:tr>
        <w:tc>
          <w:tcPr>
            <w:tcW w:type="dxa" w:w="454"/>
          </w:tcPr>
          <w:p>
            <w:pPr>
              <w:jc w:val="center"/>
            </w:pPr>
            <w:r/>
            <w:r>
              <w:rPr>
                <w:rFonts w:ascii="Arial" w:hAnsi="Arial" w:cs="Arial"/>
                <w:b w:val="0"/>
                <w:i w:val="0"/>
                <w:sz w:val="15"/>
              </w:rPr>
              <w:t>11</w:t>
            </w:r>
          </w:p>
        </w:tc>
        <w:tc>
          <w:tcPr>
            <w:tcW w:type="dxa" w:w="4309"/>
          </w:tcPr>
          <w:p>
            <w:pPr>
              <w:jc w:val="left"/>
            </w:pPr>
            <w:r/>
            <w:r>
              <w:rPr>
                <w:rFonts w:ascii="Arial" w:hAnsi="Arial" w:cs="Arial"/>
                <w:b w:val="0"/>
                <w:i w:val="0"/>
                <w:sz w:val="15"/>
              </w:rPr>
              <w:t>Excavaciones, taludes y entibados</w:t>
            </w:r>
          </w:p>
        </w:tc>
        <w:tc>
          <w:tcPr>
            <w:tcW w:type="dxa" w:w="2608"/>
          </w:tcPr>
          <w:p>
            <w:pPr>
              <w:jc w:val="left"/>
            </w:pPr>
            <w:r/>
            <w:r>
              <w:rPr>
                <w:rFonts w:ascii="Arial" w:hAnsi="Arial" w:cs="Arial"/>
                <w:b w:val="0"/>
                <w:i w:val="0"/>
                <w:sz w:val="15"/>
              </w:rPr>
              <w:t>Persona competente designada</w:t>
            </w:r>
          </w:p>
        </w:tc>
        <w:tc>
          <w:tcPr>
            <w:tcW w:type="dxa" w:w="1701"/>
          </w:tcPr>
          <w:p>
            <w:pPr>
              <w:jc w:val="center"/>
            </w:pPr>
            <w:r/>
            <w:r>
              <w:rPr>
                <w:rFonts w:ascii="Arial" w:hAnsi="Arial" w:cs="Arial"/>
                <w:b w:val="0"/>
                <w:i w:val="0"/>
                <w:sz w:val="15"/>
              </w:rPr>
              <w:t>Diaria y después de lluvias</w:t>
            </w:r>
          </w:p>
        </w:tc>
      </w:tr>
      <w:tr>
        <w:tc>
          <w:tcPr>
            <w:tcW w:type="dxa" w:w="454"/>
          </w:tcPr>
          <w:p>
            <w:pPr>
              <w:jc w:val="center"/>
            </w:pPr>
            <w:r/>
            <w:r>
              <w:rPr>
                <w:rFonts w:ascii="Arial" w:hAnsi="Arial" w:cs="Arial"/>
                <w:b w:val="0"/>
                <w:i w:val="0"/>
                <w:sz w:val="15"/>
              </w:rPr>
              <w:t>12</w:t>
            </w:r>
          </w:p>
        </w:tc>
        <w:tc>
          <w:tcPr>
            <w:tcW w:type="dxa" w:w="4309"/>
          </w:tcPr>
          <w:p>
            <w:pPr>
              <w:jc w:val="left"/>
            </w:pPr>
            <w:r/>
            <w:r>
              <w:rPr>
                <w:rFonts w:ascii="Arial" w:hAnsi="Arial" w:cs="Arial"/>
                <w:b w:val="0"/>
                <w:i w:val="0"/>
                <w:sz w:val="15"/>
              </w:rPr>
              <w:t>Grúas, aparejos y accesorios de izaje</w:t>
            </w:r>
          </w:p>
        </w:tc>
        <w:tc>
          <w:tcPr>
            <w:tcW w:type="dxa" w:w="2608"/>
          </w:tcPr>
          <w:p>
            <w:pPr>
              <w:jc w:val="left"/>
            </w:pPr>
            <w:r/>
            <w:r>
              <w:rPr>
                <w:rFonts w:ascii="Arial" w:hAnsi="Arial" w:cs="Arial"/>
                <w:b w:val="0"/>
                <w:i w:val="0"/>
                <w:sz w:val="15"/>
              </w:rPr>
              <w:t>Rigger / operador</w:t>
            </w:r>
          </w:p>
        </w:tc>
        <w:tc>
          <w:tcPr>
            <w:tcW w:type="dxa" w:w="1701"/>
          </w:tcPr>
          <w:p>
            <w:pPr>
              <w:jc w:val="center"/>
            </w:pPr>
            <w:r/>
            <w:r>
              <w:rPr>
                <w:rFonts w:ascii="Arial" w:hAnsi="Arial" w:cs="Arial"/>
                <w:b w:val="0"/>
                <w:i w:val="0"/>
                <w:sz w:val="15"/>
              </w:rPr>
              <w:t>Antes de cada izaje</w:t>
            </w:r>
          </w:p>
        </w:tc>
      </w:tr>
      <w:tr>
        <w:tc>
          <w:tcPr>
            <w:tcW w:type="dxa" w:w="454"/>
          </w:tcPr>
          <w:p>
            <w:pPr>
              <w:jc w:val="center"/>
            </w:pPr>
            <w:r/>
            <w:r>
              <w:rPr>
                <w:rFonts w:ascii="Arial" w:hAnsi="Arial" w:cs="Arial"/>
                <w:b w:val="0"/>
                <w:i w:val="0"/>
                <w:sz w:val="15"/>
              </w:rPr>
              <w:t>13</w:t>
            </w:r>
          </w:p>
        </w:tc>
        <w:tc>
          <w:tcPr>
            <w:tcW w:type="dxa" w:w="4309"/>
          </w:tcPr>
          <w:p>
            <w:pPr>
              <w:jc w:val="left"/>
            </w:pPr>
            <w:r/>
            <w:r>
              <w:rPr>
                <w:rFonts w:ascii="Arial" w:hAnsi="Arial" w:cs="Arial"/>
                <w:b w:val="0"/>
                <w:i w:val="0"/>
                <w:sz w:val="15"/>
              </w:rPr>
              <w:t>Equipos de rescate acuático y nivel de los cauces</w:t>
            </w:r>
          </w:p>
        </w:tc>
        <w:tc>
          <w:tcPr>
            <w:tcW w:type="dxa" w:w="2608"/>
          </w:tcPr>
          <w:p>
            <w:pPr>
              <w:jc w:val="left"/>
            </w:pPr>
            <w:r/>
            <w:r>
              <w:rPr>
                <w:rFonts w:ascii="Arial" w:hAnsi="Arial" w:cs="Arial"/>
                <w:b w:val="0"/>
                <w:i w:val="0"/>
                <w:sz w:val="15"/>
              </w:rPr>
              <w:t>Supervisor de SST</w:t>
            </w:r>
          </w:p>
        </w:tc>
        <w:tc>
          <w:tcPr>
            <w:tcW w:type="dxa" w:w="1701"/>
          </w:tcPr>
          <w:p>
            <w:pPr>
              <w:jc w:val="center"/>
            </w:pPr>
            <w:r/>
            <w:r>
              <w:rPr>
                <w:rFonts w:ascii="Arial" w:hAnsi="Arial" w:cs="Arial"/>
                <w:b w:val="0"/>
                <w:i w:val="0"/>
                <w:sz w:val="15"/>
              </w:rPr>
              <w:t>Diaria en temporada de lluvias</w:t>
            </w:r>
          </w:p>
        </w:tc>
      </w:tr>
      <w:tr>
        <w:tc>
          <w:tcPr>
            <w:tcW w:type="dxa" w:w="454"/>
          </w:tcPr>
          <w:p>
            <w:pPr>
              <w:jc w:val="center"/>
            </w:pPr>
            <w:r/>
            <w:r>
              <w:rPr>
                <w:rFonts w:ascii="Arial" w:hAnsi="Arial" w:cs="Arial"/>
                <w:b w:val="0"/>
                <w:i w:val="0"/>
                <w:sz w:val="15"/>
              </w:rPr>
              <w:t>14</w:t>
            </w:r>
          </w:p>
        </w:tc>
        <w:tc>
          <w:tcPr>
            <w:tcW w:type="dxa" w:w="4309"/>
          </w:tcPr>
          <w:p>
            <w:pPr>
              <w:jc w:val="left"/>
            </w:pPr>
            <w:r/>
            <w:r>
              <w:rPr>
                <w:rFonts w:ascii="Arial" w:hAnsi="Arial" w:cs="Arial"/>
                <w:b w:val="0"/>
                <w:i w:val="0"/>
                <w:sz w:val="15"/>
              </w:rPr>
              <w:t>Dispositivos de control de tránsito y desvíos</w:t>
            </w:r>
          </w:p>
        </w:tc>
        <w:tc>
          <w:tcPr>
            <w:tcW w:type="dxa" w:w="2608"/>
          </w:tcPr>
          <w:p>
            <w:pPr>
              <w:jc w:val="left"/>
            </w:pPr>
            <w:r/>
            <w:r>
              <w:rPr>
                <w:rFonts w:ascii="Arial" w:hAnsi="Arial" w:cs="Arial"/>
                <w:b w:val="0"/>
                <w:i w:val="0"/>
                <w:sz w:val="15"/>
              </w:rPr>
              <w:t>Supervisor de SST / responsable de tránsito</w:t>
            </w:r>
          </w:p>
        </w:tc>
        <w:tc>
          <w:tcPr>
            <w:tcW w:type="dxa" w:w="1701"/>
          </w:tcPr>
          <w:p>
            <w:pPr>
              <w:jc w:val="center"/>
            </w:pPr>
            <w:r/>
            <w:r>
              <w:rPr>
                <w:rFonts w:ascii="Arial" w:hAnsi="Arial" w:cs="Arial"/>
                <w:b w:val="0"/>
                <w:i w:val="0"/>
                <w:sz w:val="15"/>
              </w:rPr>
              <w:t>Diaria</w:t>
            </w:r>
          </w:p>
        </w:tc>
      </w:tr>
    </w:tbl>
    <w:p>
      <w:pPr>
        <w:spacing w:before="0" w:after="80" w:line="276" w:lineRule="auto"/>
        <w:jc w:val="both"/>
      </w:pPr>
    </w:p>
    <w:p>
      <w:pPr>
        <w:spacing w:before="0" w:after="120" w:line="276" w:lineRule="auto"/>
        <w:jc w:val="both"/>
      </w:pPr>
      <w:r>
        <w:rPr>
          <w:rFonts w:ascii="Arial" w:hAnsi="Arial" w:cs="Arial"/>
          <w:b w:val="0"/>
          <w:i w:val="0"/>
          <w:sz w:val="20"/>
        </w:rPr>
        <w:t>Se promueve el reporte de actos y condiciones inseguras por todos los trabajadores con tarjetas de observación. El plan se audita internamente una vez al año y, si la entidad lo dispone, por auditores externos registrados.</w:t>
      </w:r>
    </w:p>
    <w:p>
      <w:pPr>
        <w:pStyle w:val="Heading1"/>
        <w:keepNext/>
        <w:spacing w:before="240" w:after="120"/>
      </w:pPr>
      <w:r>
        <w:rPr>
          <w:rFonts w:ascii="Arial" w:hAnsi="Arial" w:cs="Arial"/>
          <w:b/>
          <w:i w:val="0"/>
          <w:color w:val="1F4E79"/>
          <w:sz w:val="24"/>
        </w:rPr>
        <w:t>11. SALUD OCUPACIONAL Y BIENESTAR</w:t>
      </w:r>
    </w:p>
    <w:p>
      <w:pPr>
        <w:pStyle w:val="Heading2"/>
        <w:keepNext/>
        <w:spacing w:before="160" w:after="120"/>
      </w:pPr>
      <w:r>
        <w:rPr>
          <w:rFonts w:ascii="Arial" w:hAnsi="Arial" w:cs="Arial"/>
          <w:b/>
          <w:i w:val="0"/>
          <w:color w:val="1F4E79"/>
          <w:sz w:val="21"/>
        </w:rPr>
        <w:t>11.1 Exámenes médicos ocupacionales y seguros</w:t>
      </w:r>
    </w:p>
    <w:p>
      <w:pPr>
        <w:spacing w:before="0" w:after="60" w:line="276" w:lineRule="auto"/>
        <w:ind w:left="510" w:hanging="255"/>
        <w:jc w:val="both"/>
      </w:pPr>
      <w:r>
        <w:rPr>
          <w:rFonts w:ascii="Arial" w:hAnsi="Arial" w:cs="Arial"/>
          <w:b w:val="0"/>
          <w:i w:val="0"/>
          <w:sz w:val="20"/>
        </w:rPr>
        <w:t>•  Examen médico ocupacional de ingreso, periódico y de retiro según la R.M. N.° 312-2011-MINSA, con los protocolos del puesto (audiometría para expuestos a ruido, espirometría para expuestos a polvo, evaluación para trabajos en altura, entre otros). Nadie ingresa a la obra sin el certificado de aptitud.</w:t>
      </w:r>
    </w:p>
    <w:p>
      <w:pPr>
        <w:spacing w:before="0" w:after="60" w:line="276" w:lineRule="auto"/>
        <w:ind w:left="510" w:hanging="255"/>
        <w:jc w:val="both"/>
      </w:pPr>
      <w:r>
        <w:rPr>
          <w:rFonts w:ascii="Arial" w:hAnsi="Arial" w:cs="Arial"/>
          <w:b w:val="0"/>
          <w:i w:val="0"/>
          <w:sz w:val="20"/>
        </w:rPr>
        <w:t>•  Seguro Complementario de Trabajo de Riesgo (SCTR) de salud y pensión para todo el personal, incluidos subcontratistas, vigente desde el primer día.</w:t>
      </w:r>
    </w:p>
    <w:p>
      <w:pPr>
        <w:spacing w:before="0" w:after="60" w:line="276" w:lineRule="auto"/>
        <w:ind w:left="510" w:hanging="255"/>
        <w:jc w:val="both"/>
      </w:pPr>
      <w:r>
        <w:rPr>
          <w:rFonts w:ascii="Arial" w:hAnsi="Arial" w:cs="Arial"/>
          <w:b w:val="0"/>
          <w:i w:val="0"/>
          <w:sz w:val="20"/>
        </w:rPr>
        <w:t>•  Vigilancia médica de los trabajadores con exposición a agentes del IPERC y registro de exámenes médicos ocupacionales.</w:t>
      </w:r>
    </w:p>
    <w:p>
      <w:pPr>
        <w:pStyle w:val="Heading2"/>
        <w:keepNext/>
        <w:spacing w:before="160" w:after="120"/>
      </w:pPr>
      <w:r>
        <w:rPr>
          <w:rFonts w:ascii="Arial" w:hAnsi="Arial" w:cs="Arial"/>
          <w:b/>
          <w:i w:val="0"/>
          <w:color w:val="1F4E79"/>
          <w:sz w:val="21"/>
        </w:rPr>
        <w:t>11.2 Monitoreo de agentes ocupacionales</w:t>
      </w:r>
    </w:p>
    <w:p>
      <w:pPr>
        <w:keepNext/>
        <w:spacing w:before="80" w:after="60" w:line="276" w:lineRule="auto"/>
        <w:jc w:val="center"/>
      </w:pPr>
      <w:r>
        <w:rPr>
          <w:rFonts w:ascii="Arial" w:hAnsi="Arial" w:cs="Arial"/>
          <w:b/>
          <w:i w:val="0"/>
          <w:sz w:val="18"/>
        </w:rPr>
        <w:t>Tabla N.° 17: Monitoreo de agentes ocupacionales</w:t>
      </w:r>
    </w:p>
    <w:tbl>
      <w:tblPr>
        <w:tblStyle w:val="TableGrid"/>
        <w:jc w:val="center"/>
        <w:tblLayout w:type="fixed"/>
        <w:tblLook w:firstColumn="1" w:firstRow="1" w:lastColumn="0" w:lastRow="0" w:noHBand="0" w:noVBand="1" w:val="04A0"/>
        <w:tblLayout w:type="fixed"/>
        <w:tblW w:w="9072" w:type="dxa"/>
      </w:tblPr>
      <w:tblGrid>
        <w:gridCol w:w="453"/>
        <w:gridCol w:w="2721"/>
        <w:gridCol w:w="3969"/>
        <w:gridCol w:w="1927"/>
      </w:tblGrid>
      <w:tr>
        <w:trPr>
          <w:tblHeader w:val="true"/>
        </w:trPr>
        <w:tc>
          <w:tcPr>
            <w:tcW w:type="dxa" w:w="454"/>
            <w:shd w:val="clear" w:color="auto" w:fill="1F4E79"/>
          </w:tcPr>
          <w:p>
            <w:pPr>
              <w:jc w:val="center"/>
            </w:pPr>
            <w:r/>
            <w:r>
              <w:rPr>
                <w:rFonts w:ascii="Arial" w:hAnsi="Arial" w:cs="Arial"/>
                <w:b/>
                <w:i w:val="0"/>
                <w:color w:val="FFFFFF"/>
                <w:sz w:val="15"/>
              </w:rPr>
              <w:t>N.°</w:t>
            </w:r>
          </w:p>
        </w:tc>
        <w:tc>
          <w:tcPr>
            <w:tcW w:type="dxa" w:w="2721"/>
            <w:shd w:val="clear" w:color="auto" w:fill="1F4E79"/>
          </w:tcPr>
          <w:p>
            <w:pPr>
              <w:jc w:val="center"/>
            </w:pPr>
            <w:r/>
            <w:r>
              <w:rPr>
                <w:rFonts w:ascii="Arial" w:hAnsi="Arial" w:cs="Arial"/>
                <w:b/>
                <w:i w:val="0"/>
                <w:color w:val="FFFFFF"/>
                <w:sz w:val="15"/>
              </w:rPr>
              <w:t>AGENTE</w:t>
            </w:r>
          </w:p>
        </w:tc>
        <w:tc>
          <w:tcPr>
            <w:tcW w:type="dxa" w:w="3969"/>
            <w:shd w:val="clear" w:color="auto" w:fill="1F4E79"/>
          </w:tcPr>
          <w:p>
            <w:pPr>
              <w:jc w:val="center"/>
            </w:pPr>
            <w:r/>
            <w:r>
              <w:rPr>
                <w:rFonts w:ascii="Arial" w:hAnsi="Arial" w:cs="Arial"/>
                <w:b/>
                <w:i w:val="0"/>
                <w:color w:val="FFFFFF"/>
                <w:sz w:val="15"/>
              </w:rPr>
              <w:t>MÉTODO</w:t>
            </w:r>
          </w:p>
        </w:tc>
        <w:tc>
          <w:tcPr>
            <w:tcW w:type="dxa" w:w="1928"/>
            <w:shd w:val="clear" w:color="auto" w:fill="1F4E79"/>
          </w:tcPr>
          <w:p>
            <w:pPr>
              <w:jc w:val="center"/>
            </w:pPr>
            <w:r/>
            <w:r>
              <w:rPr>
                <w:rFonts w:ascii="Arial" w:hAnsi="Arial" w:cs="Arial"/>
                <w:b/>
                <w:i w:val="0"/>
                <w:color w:val="FFFFFF"/>
                <w:sz w:val="15"/>
              </w:rPr>
              <w:t>FRECUENCIA</w:t>
            </w:r>
          </w:p>
        </w:tc>
      </w:tr>
      <w:tr>
        <w:tc>
          <w:tcPr>
            <w:tcW w:type="dxa" w:w="454"/>
          </w:tcPr>
          <w:p>
            <w:pPr>
              <w:jc w:val="center"/>
            </w:pPr>
            <w:r/>
            <w:r>
              <w:rPr>
                <w:rFonts w:ascii="Arial" w:hAnsi="Arial" w:cs="Arial"/>
                <w:b w:val="0"/>
                <w:i w:val="0"/>
                <w:sz w:val="15"/>
              </w:rPr>
              <w:t>1</w:t>
            </w:r>
          </w:p>
        </w:tc>
        <w:tc>
          <w:tcPr>
            <w:tcW w:type="dxa" w:w="2721"/>
          </w:tcPr>
          <w:p>
            <w:pPr>
              <w:jc w:val="left"/>
            </w:pPr>
            <w:r/>
            <w:r>
              <w:rPr>
                <w:rFonts w:ascii="Arial" w:hAnsi="Arial" w:cs="Arial"/>
                <w:b w:val="0"/>
                <w:i w:val="0"/>
                <w:sz w:val="15"/>
              </w:rPr>
              <w:t>Ruido</w:t>
            </w:r>
          </w:p>
        </w:tc>
        <w:tc>
          <w:tcPr>
            <w:tcW w:type="dxa" w:w="3969"/>
          </w:tcPr>
          <w:p>
            <w:pPr>
              <w:jc w:val="left"/>
            </w:pPr>
            <w:r/>
            <w:r>
              <w:rPr>
                <w:rFonts w:ascii="Arial" w:hAnsi="Arial" w:cs="Arial"/>
                <w:b w:val="0"/>
                <w:i w:val="0"/>
                <w:sz w:val="15"/>
              </w:rPr>
              <w:t>Dosimetría de ruido por puesto (TLV 85 dB(A) para 8 h)</w:t>
            </w:r>
          </w:p>
        </w:tc>
        <w:tc>
          <w:tcPr>
            <w:tcW w:type="dxa" w:w="1928"/>
          </w:tcPr>
          <w:p>
            <w:pPr>
              <w:jc w:val="center"/>
            </w:pPr>
            <w:r/>
            <w:r>
              <w:rPr>
                <w:rFonts w:ascii="Arial" w:hAnsi="Arial" w:cs="Arial"/>
                <w:b w:val="0"/>
                <w:i w:val="0"/>
                <w:sz w:val="15"/>
              </w:rPr>
              <w:t>Semestral</w:t>
            </w:r>
          </w:p>
        </w:tc>
      </w:tr>
      <w:tr>
        <w:tc>
          <w:tcPr>
            <w:tcW w:type="dxa" w:w="454"/>
          </w:tcPr>
          <w:p>
            <w:pPr>
              <w:jc w:val="center"/>
            </w:pPr>
            <w:r/>
            <w:r>
              <w:rPr>
                <w:rFonts w:ascii="Arial" w:hAnsi="Arial" w:cs="Arial"/>
                <w:b w:val="0"/>
                <w:i w:val="0"/>
                <w:sz w:val="15"/>
              </w:rPr>
              <w:t>2</w:t>
            </w:r>
          </w:p>
        </w:tc>
        <w:tc>
          <w:tcPr>
            <w:tcW w:type="dxa" w:w="2721"/>
          </w:tcPr>
          <w:p>
            <w:pPr>
              <w:jc w:val="left"/>
            </w:pPr>
            <w:r/>
            <w:r>
              <w:rPr>
                <w:rFonts w:ascii="Arial" w:hAnsi="Arial" w:cs="Arial"/>
                <w:b w:val="0"/>
                <w:i w:val="0"/>
                <w:sz w:val="15"/>
              </w:rPr>
              <w:t>Polvo inhalable y respirable</w:t>
            </w:r>
          </w:p>
        </w:tc>
        <w:tc>
          <w:tcPr>
            <w:tcW w:type="dxa" w:w="3969"/>
          </w:tcPr>
          <w:p>
            <w:pPr>
              <w:jc w:val="left"/>
            </w:pPr>
            <w:r/>
            <w:r>
              <w:rPr>
                <w:rFonts w:ascii="Arial" w:hAnsi="Arial" w:cs="Arial"/>
                <w:b w:val="0"/>
                <w:i w:val="0"/>
                <w:sz w:val="15"/>
              </w:rPr>
              <w:t>Muestreo gravimétrico personal</w:t>
            </w:r>
          </w:p>
        </w:tc>
        <w:tc>
          <w:tcPr>
            <w:tcW w:type="dxa" w:w="1928"/>
          </w:tcPr>
          <w:p>
            <w:pPr>
              <w:jc w:val="center"/>
            </w:pPr>
            <w:r/>
            <w:r>
              <w:rPr>
                <w:rFonts w:ascii="Arial" w:hAnsi="Arial" w:cs="Arial"/>
                <w:b w:val="0"/>
                <w:i w:val="0"/>
                <w:sz w:val="15"/>
              </w:rPr>
              <w:t>Semestral</w:t>
            </w:r>
          </w:p>
        </w:tc>
      </w:tr>
      <w:tr>
        <w:tc>
          <w:tcPr>
            <w:tcW w:type="dxa" w:w="454"/>
          </w:tcPr>
          <w:p>
            <w:pPr>
              <w:jc w:val="center"/>
            </w:pPr>
            <w:r/>
            <w:r>
              <w:rPr>
                <w:rFonts w:ascii="Arial" w:hAnsi="Arial" w:cs="Arial"/>
                <w:b w:val="0"/>
                <w:i w:val="0"/>
                <w:sz w:val="15"/>
              </w:rPr>
              <w:t>3</w:t>
            </w:r>
          </w:p>
        </w:tc>
        <w:tc>
          <w:tcPr>
            <w:tcW w:type="dxa" w:w="2721"/>
          </w:tcPr>
          <w:p>
            <w:pPr>
              <w:jc w:val="left"/>
            </w:pPr>
            <w:r/>
            <w:r>
              <w:rPr>
                <w:rFonts w:ascii="Arial" w:hAnsi="Arial" w:cs="Arial"/>
                <w:b w:val="0"/>
                <w:i w:val="0"/>
                <w:sz w:val="15"/>
              </w:rPr>
              <w:t>Sílice cristalina respirable</w:t>
            </w:r>
          </w:p>
        </w:tc>
        <w:tc>
          <w:tcPr>
            <w:tcW w:type="dxa" w:w="3969"/>
          </w:tcPr>
          <w:p>
            <w:pPr>
              <w:jc w:val="left"/>
            </w:pPr>
            <w:r/>
            <w:r>
              <w:rPr>
                <w:rFonts w:ascii="Arial" w:hAnsi="Arial" w:cs="Arial"/>
                <w:b w:val="0"/>
                <w:i w:val="0"/>
                <w:sz w:val="15"/>
              </w:rPr>
              <w:t>Muestreo personal y análisis de laboratorio</w:t>
            </w:r>
          </w:p>
        </w:tc>
        <w:tc>
          <w:tcPr>
            <w:tcW w:type="dxa" w:w="1928"/>
          </w:tcPr>
          <w:p>
            <w:pPr>
              <w:jc w:val="center"/>
            </w:pPr>
            <w:r/>
            <w:r>
              <w:rPr>
                <w:rFonts w:ascii="Arial" w:hAnsi="Arial" w:cs="Arial"/>
                <w:b w:val="0"/>
                <w:i w:val="0"/>
                <w:sz w:val="15"/>
              </w:rPr>
              <w:t>Semestral</w:t>
            </w:r>
          </w:p>
        </w:tc>
      </w:tr>
      <w:tr>
        <w:tc>
          <w:tcPr>
            <w:tcW w:type="dxa" w:w="454"/>
          </w:tcPr>
          <w:p>
            <w:pPr>
              <w:jc w:val="center"/>
            </w:pPr>
            <w:r/>
            <w:r>
              <w:rPr>
                <w:rFonts w:ascii="Arial" w:hAnsi="Arial" w:cs="Arial"/>
                <w:b w:val="0"/>
                <w:i w:val="0"/>
                <w:sz w:val="15"/>
              </w:rPr>
              <w:t>4</w:t>
            </w:r>
          </w:p>
        </w:tc>
        <w:tc>
          <w:tcPr>
            <w:tcW w:type="dxa" w:w="2721"/>
          </w:tcPr>
          <w:p>
            <w:pPr>
              <w:jc w:val="left"/>
            </w:pPr>
            <w:r/>
            <w:r>
              <w:rPr>
                <w:rFonts w:ascii="Arial" w:hAnsi="Arial" w:cs="Arial"/>
                <w:b w:val="0"/>
                <w:i w:val="0"/>
                <w:sz w:val="15"/>
              </w:rPr>
              <w:t>Vibración mano-brazo y cuerpo entero</w:t>
            </w:r>
          </w:p>
        </w:tc>
        <w:tc>
          <w:tcPr>
            <w:tcW w:type="dxa" w:w="3969"/>
          </w:tcPr>
          <w:p>
            <w:pPr>
              <w:jc w:val="left"/>
            </w:pPr>
            <w:r/>
            <w:r>
              <w:rPr>
                <w:rFonts w:ascii="Arial" w:hAnsi="Arial" w:cs="Arial"/>
                <w:b w:val="0"/>
                <w:i w:val="0"/>
                <w:sz w:val="15"/>
              </w:rPr>
              <w:t>Medición con acelerómetro (ISO 5349 / ISO 2631)</w:t>
            </w:r>
          </w:p>
        </w:tc>
        <w:tc>
          <w:tcPr>
            <w:tcW w:type="dxa" w:w="1928"/>
          </w:tcPr>
          <w:p>
            <w:pPr>
              <w:jc w:val="center"/>
            </w:pPr>
            <w:r/>
            <w:r>
              <w:rPr>
                <w:rFonts w:ascii="Arial" w:hAnsi="Arial" w:cs="Arial"/>
                <w:b w:val="0"/>
                <w:i w:val="0"/>
                <w:sz w:val="15"/>
              </w:rPr>
              <w:t>Anual</w:t>
            </w:r>
          </w:p>
        </w:tc>
      </w:tr>
      <w:tr>
        <w:tc>
          <w:tcPr>
            <w:tcW w:type="dxa" w:w="454"/>
          </w:tcPr>
          <w:p>
            <w:pPr>
              <w:jc w:val="center"/>
            </w:pPr>
            <w:r/>
            <w:r>
              <w:rPr>
                <w:rFonts w:ascii="Arial" w:hAnsi="Arial" w:cs="Arial"/>
                <w:b w:val="0"/>
                <w:i w:val="0"/>
                <w:sz w:val="15"/>
              </w:rPr>
              <w:t>5</w:t>
            </w:r>
          </w:p>
        </w:tc>
        <w:tc>
          <w:tcPr>
            <w:tcW w:type="dxa" w:w="2721"/>
          </w:tcPr>
          <w:p>
            <w:pPr>
              <w:jc w:val="left"/>
            </w:pPr>
            <w:r/>
            <w:r>
              <w:rPr>
                <w:rFonts w:ascii="Arial" w:hAnsi="Arial" w:cs="Arial"/>
                <w:b w:val="0"/>
                <w:i w:val="0"/>
                <w:sz w:val="15"/>
              </w:rPr>
              <w:t>Estrés térmico</w:t>
            </w:r>
          </w:p>
        </w:tc>
        <w:tc>
          <w:tcPr>
            <w:tcW w:type="dxa" w:w="3969"/>
          </w:tcPr>
          <w:p>
            <w:pPr>
              <w:jc w:val="left"/>
            </w:pPr>
            <w:r/>
            <w:r>
              <w:rPr>
                <w:rFonts w:ascii="Arial" w:hAnsi="Arial" w:cs="Arial"/>
                <w:b w:val="0"/>
                <w:i w:val="0"/>
                <w:sz w:val="15"/>
              </w:rPr>
              <w:t>Índice WBGT en frentes a campo abierto</w:t>
            </w:r>
          </w:p>
        </w:tc>
        <w:tc>
          <w:tcPr>
            <w:tcW w:type="dxa" w:w="1928"/>
          </w:tcPr>
          <w:p>
            <w:pPr>
              <w:jc w:val="center"/>
            </w:pPr>
            <w:r/>
            <w:r>
              <w:rPr>
                <w:rFonts w:ascii="Arial" w:hAnsi="Arial" w:cs="Arial"/>
                <w:b w:val="0"/>
                <w:i w:val="0"/>
                <w:sz w:val="15"/>
              </w:rPr>
              <w:t>En época de mayor temperatura</w:t>
            </w:r>
          </w:p>
        </w:tc>
      </w:tr>
      <w:tr>
        <w:tc>
          <w:tcPr>
            <w:tcW w:type="dxa" w:w="454"/>
          </w:tcPr>
          <w:p>
            <w:pPr>
              <w:jc w:val="center"/>
            </w:pPr>
            <w:r/>
            <w:r>
              <w:rPr>
                <w:rFonts w:ascii="Arial" w:hAnsi="Arial" w:cs="Arial"/>
                <w:b w:val="0"/>
                <w:i w:val="0"/>
                <w:sz w:val="15"/>
              </w:rPr>
              <w:t>6</w:t>
            </w:r>
          </w:p>
        </w:tc>
        <w:tc>
          <w:tcPr>
            <w:tcW w:type="dxa" w:w="2721"/>
          </w:tcPr>
          <w:p>
            <w:pPr>
              <w:jc w:val="left"/>
            </w:pPr>
            <w:r/>
            <w:r>
              <w:rPr>
                <w:rFonts w:ascii="Arial" w:hAnsi="Arial" w:cs="Arial"/>
                <w:b w:val="0"/>
                <w:i w:val="0"/>
                <w:sz w:val="15"/>
              </w:rPr>
              <w:t>Vapores orgánicos y humos de asfalto</w:t>
            </w:r>
          </w:p>
        </w:tc>
        <w:tc>
          <w:tcPr>
            <w:tcW w:type="dxa" w:w="3969"/>
          </w:tcPr>
          <w:p>
            <w:pPr>
              <w:jc w:val="left"/>
            </w:pPr>
            <w:r/>
            <w:r>
              <w:rPr>
                <w:rFonts w:ascii="Arial" w:hAnsi="Arial" w:cs="Arial"/>
                <w:b w:val="0"/>
                <w:i w:val="0"/>
                <w:sz w:val="15"/>
              </w:rPr>
              <w:t>Muestreo personal con tubos adsorbentes</w:t>
            </w:r>
          </w:p>
        </w:tc>
        <w:tc>
          <w:tcPr>
            <w:tcW w:type="dxa" w:w="1928"/>
          </w:tcPr>
          <w:p>
            <w:pPr>
              <w:jc w:val="center"/>
            </w:pPr>
            <w:r/>
            <w:r>
              <w:rPr>
                <w:rFonts w:ascii="Arial" w:hAnsi="Arial" w:cs="Arial"/>
                <w:b w:val="0"/>
                <w:i w:val="0"/>
                <w:sz w:val="15"/>
              </w:rPr>
              <w:t>Semestral</w:t>
            </w:r>
          </w:p>
        </w:tc>
      </w:tr>
      <w:tr>
        <w:tc>
          <w:tcPr>
            <w:tcW w:type="dxa" w:w="454"/>
          </w:tcPr>
          <w:p>
            <w:pPr>
              <w:jc w:val="center"/>
            </w:pPr>
            <w:r/>
            <w:r>
              <w:rPr>
                <w:rFonts w:ascii="Arial" w:hAnsi="Arial" w:cs="Arial"/>
                <w:b w:val="0"/>
                <w:i w:val="0"/>
                <w:sz w:val="15"/>
              </w:rPr>
              <w:t>7</w:t>
            </w:r>
          </w:p>
        </w:tc>
        <w:tc>
          <w:tcPr>
            <w:tcW w:type="dxa" w:w="2721"/>
          </w:tcPr>
          <w:p>
            <w:pPr>
              <w:jc w:val="left"/>
            </w:pPr>
            <w:r/>
            <w:r>
              <w:rPr>
                <w:rFonts w:ascii="Arial" w:hAnsi="Arial" w:cs="Arial"/>
                <w:b w:val="0"/>
                <w:i w:val="0"/>
                <w:sz w:val="15"/>
              </w:rPr>
              <w:t>Monóxido de carbono</w:t>
            </w:r>
          </w:p>
        </w:tc>
        <w:tc>
          <w:tcPr>
            <w:tcW w:type="dxa" w:w="3969"/>
          </w:tcPr>
          <w:p>
            <w:pPr>
              <w:jc w:val="left"/>
            </w:pPr>
            <w:r/>
            <w:r>
              <w:rPr>
                <w:rFonts w:ascii="Arial" w:hAnsi="Arial" w:cs="Arial"/>
                <w:b w:val="0"/>
                <w:i w:val="0"/>
                <w:sz w:val="15"/>
              </w:rPr>
              <w:t>Detector de gases de lectura directa</w:t>
            </w:r>
          </w:p>
        </w:tc>
        <w:tc>
          <w:tcPr>
            <w:tcW w:type="dxa" w:w="1928"/>
          </w:tcPr>
          <w:p>
            <w:pPr>
              <w:jc w:val="center"/>
            </w:pPr>
            <w:r/>
            <w:r>
              <w:rPr>
                <w:rFonts w:ascii="Arial" w:hAnsi="Arial" w:cs="Arial"/>
                <w:b w:val="0"/>
                <w:i w:val="0"/>
                <w:sz w:val="15"/>
              </w:rPr>
              <w:t>Antes de cada tarea con motobombas</w:t>
            </w:r>
          </w:p>
        </w:tc>
      </w:tr>
      <w:tr>
        <w:tc>
          <w:tcPr>
            <w:tcW w:type="dxa" w:w="454"/>
          </w:tcPr>
          <w:p>
            <w:pPr>
              <w:jc w:val="center"/>
            </w:pPr>
            <w:r/>
            <w:r>
              <w:rPr>
                <w:rFonts w:ascii="Arial" w:hAnsi="Arial" w:cs="Arial"/>
                <w:b w:val="0"/>
                <w:i w:val="0"/>
                <w:sz w:val="15"/>
              </w:rPr>
              <w:t>8</w:t>
            </w:r>
          </w:p>
        </w:tc>
        <w:tc>
          <w:tcPr>
            <w:tcW w:type="dxa" w:w="2721"/>
          </w:tcPr>
          <w:p>
            <w:pPr>
              <w:jc w:val="left"/>
            </w:pPr>
            <w:r/>
            <w:r>
              <w:rPr>
                <w:rFonts w:ascii="Arial" w:hAnsi="Arial" w:cs="Arial"/>
                <w:b w:val="0"/>
                <w:i w:val="0"/>
                <w:sz w:val="15"/>
              </w:rPr>
              <w:t>Radiación ultravioleta solar</w:t>
            </w:r>
          </w:p>
        </w:tc>
        <w:tc>
          <w:tcPr>
            <w:tcW w:type="dxa" w:w="3969"/>
          </w:tcPr>
          <w:p>
            <w:pPr>
              <w:jc w:val="left"/>
            </w:pPr>
            <w:r/>
            <w:r>
              <w:rPr>
                <w:rFonts w:ascii="Arial" w:hAnsi="Arial" w:cs="Arial"/>
                <w:b w:val="0"/>
                <w:i w:val="0"/>
                <w:sz w:val="15"/>
              </w:rPr>
              <w:t>Índice UV del SENAMHI y control de exposición</w:t>
            </w:r>
          </w:p>
        </w:tc>
        <w:tc>
          <w:tcPr>
            <w:tcW w:type="dxa" w:w="1928"/>
          </w:tcPr>
          <w:p>
            <w:pPr>
              <w:jc w:val="center"/>
            </w:pPr>
            <w:r/>
            <w:r>
              <w:rPr>
                <w:rFonts w:ascii="Arial" w:hAnsi="Arial" w:cs="Arial"/>
                <w:b w:val="0"/>
                <w:i w:val="0"/>
                <w:sz w:val="15"/>
              </w:rPr>
              <w:t>Diaria</w:t>
            </w:r>
          </w:p>
        </w:tc>
      </w:tr>
      <w:tr>
        <w:tc>
          <w:tcPr>
            <w:tcW w:type="dxa" w:w="454"/>
          </w:tcPr>
          <w:p>
            <w:pPr>
              <w:jc w:val="center"/>
            </w:pPr>
            <w:r/>
            <w:r>
              <w:rPr>
                <w:rFonts w:ascii="Arial" w:hAnsi="Arial" w:cs="Arial"/>
                <w:b w:val="0"/>
                <w:i w:val="0"/>
                <w:sz w:val="15"/>
              </w:rPr>
              <w:t>9</w:t>
            </w:r>
          </w:p>
        </w:tc>
        <w:tc>
          <w:tcPr>
            <w:tcW w:type="dxa" w:w="2721"/>
          </w:tcPr>
          <w:p>
            <w:pPr>
              <w:jc w:val="left"/>
            </w:pPr>
            <w:r/>
            <w:r>
              <w:rPr>
                <w:rFonts w:ascii="Arial" w:hAnsi="Arial" w:cs="Arial"/>
                <w:b w:val="0"/>
                <w:i w:val="0"/>
                <w:sz w:val="15"/>
              </w:rPr>
              <w:t>Factores ergonómicos (manipulación de cargas y posturas)</w:t>
            </w:r>
          </w:p>
        </w:tc>
        <w:tc>
          <w:tcPr>
            <w:tcW w:type="dxa" w:w="3969"/>
          </w:tcPr>
          <w:p>
            <w:pPr>
              <w:jc w:val="left"/>
            </w:pPr>
            <w:r/>
            <w:r>
              <w:rPr>
                <w:rFonts w:ascii="Arial" w:hAnsi="Arial" w:cs="Arial"/>
                <w:b w:val="0"/>
                <w:i w:val="0"/>
                <w:sz w:val="15"/>
              </w:rPr>
              <w:t>Evaluación ergonómica (R.M. N.° 375-2008-TR)</w:t>
            </w:r>
          </w:p>
        </w:tc>
        <w:tc>
          <w:tcPr>
            <w:tcW w:type="dxa" w:w="1928"/>
          </w:tcPr>
          <w:p>
            <w:pPr>
              <w:jc w:val="center"/>
            </w:pPr>
            <w:r/>
            <w:r>
              <w:rPr>
                <w:rFonts w:ascii="Arial" w:hAnsi="Arial" w:cs="Arial"/>
                <w:b w:val="0"/>
                <w:i w:val="0"/>
                <w:sz w:val="15"/>
              </w:rPr>
              <w:t>Anual</w:t>
            </w:r>
          </w:p>
        </w:tc>
      </w:tr>
    </w:tbl>
    <w:p>
      <w:pPr>
        <w:spacing w:before="0" w:after="80" w:line="276" w:lineRule="auto"/>
        <w:jc w:val="both"/>
      </w:pPr>
    </w:p>
    <w:p>
      <w:pPr>
        <w:pStyle w:val="Heading2"/>
        <w:keepNext/>
        <w:spacing w:before="160" w:after="120"/>
      </w:pPr>
      <w:r>
        <w:rPr>
          <w:rFonts w:ascii="Arial" w:hAnsi="Arial" w:cs="Arial"/>
          <w:b/>
          <w:i w:val="0"/>
          <w:color w:val="1F4E79"/>
          <w:sz w:val="21"/>
        </w:rPr>
        <w:t>11.3 Bienestar y primeros auxilios</w:t>
      </w:r>
    </w:p>
    <w:p>
      <w:pPr>
        <w:spacing w:before="0" w:after="60" w:line="276" w:lineRule="auto"/>
        <w:ind w:left="510" w:hanging="255"/>
        <w:jc w:val="both"/>
      </w:pPr>
      <w:r>
        <w:rPr>
          <w:rFonts w:ascii="Arial" w:hAnsi="Arial" w:cs="Arial"/>
          <w:b w:val="0"/>
          <w:i w:val="0"/>
          <w:sz w:val="20"/>
        </w:rPr>
        <w:t>•  Agua potable o tratada en todos los frentes y en el campamento.</w:t>
      </w:r>
    </w:p>
    <w:p>
      <w:pPr>
        <w:spacing w:before="0" w:after="60" w:line="276" w:lineRule="auto"/>
        <w:ind w:left="510" w:hanging="255"/>
        <w:jc w:val="both"/>
      </w:pPr>
      <w:r>
        <w:rPr>
          <w:rFonts w:ascii="Arial" w:hAnsi="Arial" w:cs="Arial"/>
          <w:b w:val="0"/>
          <w:i w:val="0"/>
          <w:sz w:val="20"/>
        </w:rPr>
        <w:t>•  Servicios higiénicos y lavamanos en proporción al número de trabajadores; servicios portátiles en frentes alejados, con limpieza diaria.</w:t>
      </w:r>
    </w:p>
    <w:p>
      <w:pPr>
        <w:spacing w:before="0" w:after="60" w:line="276" w:lineRule="auto"/>
        <w:ind w:left="510" w:hanging="255"/>
        <w:jc w:val="both"/>
      </w:pPr>
      <w:r>
        <w:rPr>
          <w:rFonts w:ascii="Arial" w:hAnsi="Arial" w:cs="Arial"/>
          <w:b w:val="0"/>
          <w:i w:val="0"/>
          <w:sz w:val="20"/>
        </w:rPr>
        <w:t>•  Comedor techado con control sanitario de alimentos.</w:t>
      </w:r>
    </w:p>
    <w:p>
      <w:pPr>
        <w:spacing w:before="0" w:after="60" w:line="276" w:lineRule="auto"/>
        <w:ind w:left="510" w:hanging="255"/>
        <w:jc w:val="both"/>
      </w:pPr>
      <w:r>
        <w:rPr>
          <w:rFonts w:ascii="Arial" w:hAnsi="Arial" w:cs="Arial"/>
          <w:b w:val="0"/>
          <w:i w:val="0"/>
          <w:sz w:val="20"/>
        </w:rPr>
        <w:t>•  Tópico en el campamento y botiquín en cada frente y vehículo; unidad de transporte disponible para emergencias durante toda la jornada.</w:t>
      </w:r>
    </w:p>
    <w:p>
      <w:pPr>
        <w:spacing w:before="0" w:after="60" w:line="276" w:lineRule="auto"/>
        <w:ind w:left="510" w:hanging="255"/>
        <w:jc w:val="both"/>
      </w:pPr>
      <w:r>
        <w:rPr>
          <w:rFonts w:ascii="Arial" w:hAnsi="Arial" w:cs="Arial"/>
          <w:b w:val="0"/>
          <w:i w:val="0"/>
          <w:sz w:val="20"/>
        </w:rPr>
        <w:t>•  Protección contra la radiación solar (Ley N.° 30102): bloqueador, sombra, hidratación y pausas.</w:t>
      </w:r>
    </w:p>
    <w:p>
      <w:pPr>
        <w:spacing w:before="0" w:after="60" w:line="276" w:lineRule="auto"/>
        <w:ind w:left="510" w:hanging="255"/>
        <w:jc w:val="both"/>
      </w:pPr>
      <w:r>
        <w:rPr>
          <w:rFonts w:ascii="Arial" w:hAnsi="Arial" w:cs="Arial"/>
          <w:b w:val="0"/>
          <w:i w:val="0"/>
          <w:sz w:val="20"/>
        </w:rPr>
        <w:t>•  Prevención de enfermedades metaxénicas y coordinación con el establecimiento de salud sobre la disponibilidad de suero antiofídico.</w:t>
      </w:r>
    </w:p>
    <w:p>
      <w:pPr>
        <w:pStyle w:val="Heading1"/>
        <w:keepNext/>
        <w:spacing w:before="240" w:after="120"/>
      </w:pPr>
      <w:r>
        <w:rPr>
          <w:rFonts w:ascii="Arial" w:hAnsi="Arial" w:cs="Arial"/>
          <w:b/>
          <w:i w:val="0"/>
          <w:color w:val="1F4E79"/>
          <w:sz w:val="24"/>
        </w:rPr>
        <w:t>12. SUBCONTRATISTAS Y PROVEEDORES</w:t>
      </w:r>
    </w:p>
    <w:p>
      <w:pPr>
        <w:spacing w:before="0" w:after="60" w:line="276" w:lineRule="auto"/>
        <w:ind w:left="510" w:hanging="255"/>
        <w:jc w:val="both"/>
      </w:pPr>
      <w:r>
        <w:rPr>
          <w:rFonts w:ascii="Arial" w:hAnsi="Arial" w:cs="Arial"/>
          <w:b w:val="0"/>
          <w:i w:val="0"/>
          <w:sz w:val="20"/>
        </w:rPr>
        <w:t>•  Antes de ingresar presentan: relación del personal, SCTR, certificados de aptitud médica, EPP, PETS de sus trabajos y certificados de operatividad de sus equipos.</w:t>
      </w:r>
    </w:p>
    <w:p>
      <w:pPr>
        <w:spacing w:before="0" w:after="60" w:line="276" w:lineRule="auto"/>
        <w:ind w:left="510" w:hanging="255"/>
        <w:jc w:val="both"/>
      </w:pPr>
      <w:r>
        <w:rPr>
          <w:rFonts w:ascii="Arial" w:hAnsi="Arial" w:cs="Arial"/>
          <w:b w:val="0"/>
          <w:i w:val="0"/>
          <w:sz w:val="20"/>
        </w:rPr>
        <w:t>•  Asisten a la inducción y cumplen este plan, el IPERC y los PETAR de la obra; designan un responsable de SST cuando su personal lo requiera.</w:t>
      </w:r>
    </w:p>
    <w:p>
      <w:pPr>
        <w:spacing w:before="0" w:after="60" w:line="276" w:lineRule="auto"/>
        <w:ind w:left="510" w:hanging="255"/>
        <w:jc w:val="both"/>
      </w:pPr>
      <w:r>
        <w:rPr>
          <w:rFonts w:ascii="Arial" w:hAnsi="Arial" w:cs="Arial"/>
          <w:b w:val="0"/>
          <w:i w:val="0"/>
          <w:sz w:val="20"/>
        </w:rPr>
        <w:t>•  Reportan de inmediato todo accidente o incidente; su desempeño en SST se evalúa mensualmente y su incumplimiento puede motivar el retiro de la obra.</w:t>
      </w:r>
    </w:p>
    <w:p>
      <w:pPr>
        <w:spacing w:before="0" w:after="60" w:line="276" w:lineRule="auto"/>
        <w:ind w:left="510" w:hanging="255"/>
        <w:jc w:val="both"/>
      </w:pPr>
      <w:r>
        <w:rPr>
          <w:rFonts w:ascii="Arial" w:hAnsi="Arial" w:cs="Arial"/>
          <w:b w:val="0"/>
          <w:i w:val="0"/>
          <w:sz w:val="20"/>
        </w:rPr>
        <w:t>•  Los proveedores que solo entregan materiales cumplen las reglas de circulación, velocidad, estacionamiento y descarga en obra.</w:t>
      </w:r>
    </w:p>
    <w:p>
      <w:pPr>
        <w:pStyle w:val="Heading1"/>
        <w:keepNext/>
        <w:spacing w:before="240" w:after="120"/>
      </w:pPr>
      <w:r>
        <w:rPr>
          <w:rFonts w:ascii="Arial" w:hAnsi="Arial" w:cs="Arial"/>
          <w:b/>
          <w:i w:val="0"/>
          <w:color w:val="1F4E79"/>
          <w:sz w:val="24"/>
        </w:rPr>
        <w:t>13. PLAN DE RESPUESTA ANTE EMERGENCIAS</w:t>
      </w:r>
    </w:p>
    <w:p>
      <w:pPr>
        <w:pStyle w:val="Heading2"/>
        <w:keepNext/>
        <w:spacing w:before="160" w:after="120"/>
      </w:pPr>
      <w:r>
        <w:rPr>
          <w:rFonts w:ascii="Arial" w:hAnsi="Arial" w:cs="Arial"/>
          <w:b/>
          <w:i w:val="0"/>
          <w:color w:val="1F4E79"/>
          <w:sz w:val="21"/>
        </w:rPr>
        <w:t>13.1 Escenarios de emergencia</w:t>
      </w:r>
    </w:p>
    <w:p>
      <w:pPr>
        <w:keepNext/>
        <w:spacing w:before="80" w:after="60" w:line="276" w:lineRule="auto"/>
        <w:jc w:val="center"/>
      </w:pPr>
      <w:r>
        <w:rPr>
          <w:rFonts w:ascii="Arial" w:hAnsi="Arial" w:cs="Arial"/>
          <w:b/>
          <w:i w:val="0"/>
          <w:sz w:val="18"/>
        </w:rPr>
        <w:t>Tabla N.° 18: Escenarios de emergencia y respuesta</w:t>
      </w:r>
    </w:p>
    <w:tbl>
      <w:tblPr>
        <w:tblStyle w:val="TableGrid"/>
        <w:jc w:val="center"/>
        <w:tblLayout w:type="fixed"/>
        <w:tblLook w:firstColumn="1" w:firstRow="1" w:lastColumn="0" w:lastRow="0" w:noHBand="0" w:noVBand="1" w:val="04A0"/>
        <w:tblLayout w:type="fixed"/>
        <w:tblW w:w="9072" w:type="dxa"/>
      </w:tblPr>
      <w:tblGrid>
        <w:gridCol w:w="2268"/>
        <w:gridCol w:w="2608"/>
        <w:gridCol w:w="4195"/>
      </w:tblGrid>
      <w:tr>
        <w:trPr>
          <w:tblHeader w:val="true"/>
        </w:trPr>
        <w:tc>
          <w:tcPr>
            <w:tcW w:type="dxa" w:w="2268"/>
            <w:shd w:val="clear" w:color="auto" w:fill="1F4E79"/>
          </w:tcPr>
          <w:p>
            <w:pPr>
              <w:jc w:val="center"/>
            </w:pPr>
            <w:r/>
            <w:r>
              <w:rPr>
                <w:rFonts w:ascii="Arial" w:hAnsi="Arial" w:cs="Arial"/>
                <w:b/>
                <w:i w:val="0"/>
                <w:color w:val="FFFFFF"/>
                <w:sz w:val="16"/>
              </w:rPr>
              <w:t>ESCENARIO</w:t>
            </w:r>
          </w:p>
        </w:tc>
        <w:tc>
          <w:tcPr>
            <w:tcW w:type="dxa" w:w="2608"/>
            <w:shd w:val="clear" w:color="auto" w:fill="1F4E79"/>
          </w:tcPr>
          <w:p>
            <w:pPr>
              <w:jc w:val="center"/>
            </w:pPr>
            <w:r/>
            <w:r>
              <w:rPr>
                <w:rFonts w:ascii="Arial" w:hAnsi="Arial" w:cs="Arial"/>
                <w:b/>
                <w:i w:val="0"/>
                <w:color w:val="FFFFFF"/>
                <w:sz w:val="16"/>
              </w:rPr>
              <w:t>ORIGEN</w:t>
            </w:r>
          </w:p>
        </w:tc>
        <w:tc>
          <w:tcPr>
            <w:tcW w:type="dxa" w:w="4195"/>
            <w:shd w:val="clear" w:color="auto" w:fill="1F4E79"/>
          </w:tcPr>
          <w:p>
            <w:pPr>
              <w:jc w:val="center"/>
            </w:pPr>
            <w:r/>
            <w:r>
              <w:rPr>
                <w:rFonts w:ascii="Arial" w:hAnsi="Arial" w:cs="Arial"/>
                <w:b/>
                <w:i w:val="0"/>
                <w:color w:val="FFFFFF"/>
                <w:sz w:val="16"/>
              </w:rPr>
              <w:t>RESPUESTA</w:t>
            </w:r>
          </w:p>
        </w:tc>
      </w:tr>
      <w:tr>
        <w:tc>
          <w:tcPr>
            <w:tcW w:type="dxa" w:w="2268"/>
          </w:tcPr>
          <w:p>
            <w:pPr>
              <w:jc w:val="left"/>
            </w:pPr>
            <w:r/>
            <w:r>
              <w:rPr>
                <w:rFonts w:ascii="Arial" w:hAnsi="Arial" w:cs="Arial"/>
                <w:b w:val="0"/>
                <w:i w:val="0"/>
                <w:sz w:val="16"/>
              </w:rPr>
              <w:t>Accidente con lesión grave</w:t>
            </w:r>
          </w:p>
        </w:tc>
        <w:tc>
          <w:tcPr>
            <w:tcW w:type="dxa" w:w="2608"/>
          </w:tcPr>
          <w:p>
            <w:pPr>
              <w:jc w:val="left"/>
            </w:pPr>
            <w:r/>
            <w:r>
              <w:rPr>
                <w:rFonts w:ascii="Arial" w:hAnsi="Arial" w:cs="Arial"/>
                <w:b w:val="0"/>
                <w:i w:val="0"/>
                <w:sz w:val="16"/>
              </w:rPr>
              <w:t>Caídas, golpes, atrapamientos, cortes</w:t>
            </w:r>
          </w:p>
        </w:tc>
        <w:tc>
          <w:tcPr>
            <w:tcW w:type="dxa" w:w="4195"/>
          </w:tcPr>
          <w:p>
            <w:pPr>
              <w:jc w:val="left"/>
            </w:pPr>
            <w:r/>
            <w:r>
              <w:rPr>
                <w:rFonts w:ascii="Arial" w:hAnsi="Arial" w:cs="Arial"/>
                <w:b w:val="0"/>
                <w:i w:val="0"/>
                <w:sz w:val="16"/>
              </w:rPr>
              <w:t>Primeros auxilios, inmovilización y evacuación al establecimiento de salud</w:t>
            </w:r>
          </w:p>
        </w:tc>
      </w:tr>
      <w:tr>
        <w:tc>
          <w:tcPr>
            <w:tcW w:type="dxa" w:w="2268"/>
          </w:tcPr>
          <w:p>
            <w:pPr>
              <w:jc w:val="left"/>
            </w:pPr>
            <w:r/>
            <w:r>
              <w:rPr>
                <w:rFonts w:ascii="Arial" w:hAnsi="Arial" w:cs="Arial"/>
                <w:b w:val="0"/>
                <w:i w:val="0"/>
                <w:sz w:val="16"/>
              </w:rPr>
              <w:t>Accidente de tránsito o volcadura</w:t>
            </w:r>
          </w:p>
        </w:tc>
        <w:tc>
          <w:tcPr>
            <w:tcW w:type="dxa" w:w="2608"/>
          </w:tcPr>
          <w:p>
            <w:pPr>
              <w:jc w:val="left"/>
            </w:pPr>
            <w:r/>
            <w:r>
              <w:rPr>
                <w:rFonts w:ascii="Arial" w:hAnsi="Arial" w:cs="Arial"/>
                <w:b w:val="0"/>
                <w:i w:val="0"/>
                <w:sz w:val="16"/>
              </w:rPr>
              <w:t>Vehículos y maquinaria en vías y taludes</w:t>
            </w:r>
          </w:p>
        </w:tc>
        <w:tc>
          <w:tcPr>
            <w:tcW w:type="dxa" w:w="4195"/>
          </w:tcPr>
          <w:p>
            <w:pPr>
              <w:jc w:val="left"/>
            </w:pPr>
            <w:r/>
            <w:r>
              <w:rPr>
                <w:rFonts w:ascii="Arial" w:hAnsi="Arial" w:cs="Arial"/>
                <w:b w:val="0"/>
                <w:i w:val="0"/>
                <w:sz w:val="16"/>
              </w:rPr>
              <w:t>Señalización del área, rescate, primeros auxilios, aviso a la PNP</w:t>
            </w:r>
          </w:p>
        </w:tc>
      </w:tr>
      <w:tr>
        <w:tc>
          <w:tcPr>
            <w:tcW w:type="dxa" w:w="2268"/>
          </w:tcPr>
          <w:p>
            <w:pPr>
              <w:jc w:val="left"/>
            </w:pPr>
            <w:r/>
            <w:r>
              <w:rPr>
                <w:rFonts w:ascii="Arial" w:hAnsi="Arial" w:cs="Arial"/>
                <w:b w:val="0"/>
                <w:i w:val="0"/>
                <w:sz w:val="16"/>
              </w:rPr>
              <w:t>Incendio</w:t>
            </w:r>
          </w:p>
        </w:tc>
        <w:tc>
          <w:tcPr>
            <w:tcW w:type="dxa" w:w="2608"/>
          </w:tcPr>
          <w:p>
            <w:pPr>
              <w:jc w:val="left"/>
            </w:pPr>
            <w:r/>
            <w:r>
              <w:rPr>
                <w:rFonts w:ascii="Arial" w:hAnsi="Arial" w:cs="Arial"/>
                <w:b w:val="0"/>
                <w:i w:val="0"/>
                <w:sz w:val="16"/>
              </w:rPr>
              <w:t>Combustibles, asfalto, instalaciones eléctricas, soldadura</w:t>
            </w:r>
          </w:p>
        </w:tc>
        <w:tc>
          <w:tcPr>
            <w:tcW w:type="dxa" w:w="4195"/>
          </w:tcPr>
          <w:p>
            <w:pPr>
              <w:jc w:val="left"/>
            </w:pPr>
            <w:r/>
            <w:r>
              <w:rPr>
                <w:rFonts w:ascii="Arial" w:hAnsi="Arial" w:cs="Arial"/>
                <w:b w:val="0"/>
                <w:i w:val="0"/>
                <w:sz w:val="16"/>
              </w:rPr>
              <w:t>Uso de extintores, corte de energía, evacuación, aviso a bomberos</w:t>
            </w:r>
          </w:p>
        </w:tc>
      </w:tr>
      <w:tr>
        <w:tc>
          <w:tcPr>
            <w:tcW w:type="dxa" w:w="2268"/>
          </w:tcPr>
          <w:p>
            <w:pPr>
              <w:jc w:val="left"/>
            </w:pPr>
            <w:r/>
            <w:r>
              <w:rPr>
                <w:rFonts w:ascii="Arial" w:hAnsi="Arial" w:cs="Arial"/>
                <w:b w:val="0"/>
                <w:i w:val="0"/>
                <w:sz w:val="16"/>
              </w:rPr>
              <w:t>Sismo</w:t>
            </w:r>
          </w:p>
        </w:tc>
        <w:tc>
          <w:tcPr>
            <w:tcW w:type="dxa" w:w="2608"/>
          </w:tcPr>
          <w:p>
            <w:pPr>
              <w:jc w:val="left"/>
            </w:pPr>
            <w:r/>
            <w:r>
              <w:rPr>
                <w:rFonts w:ascii="Arial" w:hAnsi="Arial" w:cs="Arial"/>
                <w:b w:val="0"/>
                <w:i w:val="0"/>
                <w:sz w:val="16"/>
              </w:rPr>
              <w:t>Evento natural</w:t>
            </w:r>
          </w:p>
        </w:tc>
        <w:tc>
          <w:tcPr>
            <w:tcW w:type="dxa" w:w="4195"/>
          </w:tcPr>
          <w:p>
            <w:pPr>
              <w:jc w:val="left"/>
            </w:pPr>
            <w:r/>
            <w:r>
              <w:rPr>
                <w:rFonts w:ascii="Arial" w:hAnsi="Arial" w:cs="Arial"/>
                <w:b w:val="0"/>
                <w:i w:val="0"/>
                <w:sz w:val="16"/>
              </w:rPr>
              <w:t>Alejarse de taludes y estructuras, ir a zonas seguras, conteo del personal, inspección posterior</w:t>
            </w:r>
          </w:p>
        </w:tc>
      </w:tr>
      <w:tr>
        <w:tc>
          <w:tcPr>
            <w:tcW w:type="dxa" w:w="2268"/>
          </w:tcPr>
          <w:p>
            <w:pPr>
              <w:jc w:val="left"/>
            </w:pPr>
            <w:r/>
            <w:r>
              <w:rPr>
                <w:rFonts w:ascii="Arial" w:hAnsi="Arial" w:cs="Arial"/>
                <w:b w:val="0"/>
                <w:i w:val="0"/>
                <w:sz w:val="16"/>
              </w:rPr>
              <w:t>Lluvias intensas, crecidas e inundaciones</w:t>
            </w:r>
          </w:p>
        </w:tc>
        <w:tc>
          <w:tcPr>
            <w:tcW w:type="dxa" w:w="2608"/>
          </w:tcPr>
          <w:p>
            <w:pPr>
              <w:jc w:val="left"/>
            </w:pPr>
            <w:r/>
            <w:r>
              <w:rPr>
                <w:rFonts w:ascii="Arial" w:hAnsi="Arial" w:cs="Arial"/>
                <w:b w:val="0"/>
                <w:i w:val="0"/>
                <w:sz w:val="16"/>
              </w:rPr>
              <w:t>Temporada de lluvias, cauces y quebradas</w:t>
            </w:r>
          </w:p>
        </w:tc>
        <w:tc>
          <w:tcPr>
            <w:tcW w:type="dxa" w:w="4195"/>
          </w:tcPr>
          <w:p>
            <w:pPr>
              <w:jc w:val="left"/>
            </w:pPr>
            <w:r/>
            <w:r>
              <w:rPr>
                <w:rFonts w:ascii="Arial" w:hAnsi="Arial" w:cs="Arial"/>
                <w:b w:val="0"/>
                <w:i w:val="0"/>
                <w:sz w:val="16"/>
              </w:rPr>
              <w:t>Alerta temprana, suspensión de trabajos, evacuación a zonas altas</w:t>
            </w:r>
          </w:p>
        </w:tc>
      </w:tr>
      <w:tr>
        <w:tc>
          <w:tcPr>
            <w:tcW w:type="dxa" w:w="2268"/>
          </w:tcPr>
          <w:p>
            <w:pPr>
              <w:jc w:val="left"/>
            </w:pPr>
            <w:r/>
            <w:r>
              <w:rPr>
                <w:rFonts w:ascii="Arial" w:hAnsi="Arial" w:cs="Arial"/>
                <w:b w:val="0"/>
                <w:i w:val="0"/>
                <w:sz w:val="16"/>
              </w:rPr>
              <w:t>Deslizamiento, caída de rocas o derrumbe de zanja</w:t>
            </w:r>
          </w:p>
        </w:tc>
        <w:tc>
          <w:tcPr>
            <w:tcW w:type="dxa" w:w="2608"/>
          </w:tcPr>
          <w:p>
            <w:pPr>
              <w:jc w:val="left"/>
            </w:pPr>
            <w:r/>
            <w:r>
              <w:rPr>
                <w:rFonts w:ascii="Arial" w:hAnsi="Arial" w:cs="Arial"/>
                <w:b w:val="0"/>
                <w:i w:val="0"/>
                <w:sz w:val="16"/>
              </w:rPr>
              <w:t>Taludes inestables, excavaciones, lluvias</w:t>
            </w:r>
          </w:p>
        </w:tc>
        <w:tc>
          <w:tcPr>
            <w:tcW w:type="dxa" w:w="4195"/>
          </w:tcPr>
          <w:p>
            <w:pPr>
              <w:jc w:val="left"/>
            </w:pPr>
            <w:r/>
            <w:r>
              <w:rPr>
                <w:rFonts w:ascii="Arial" w:hAnsi="Arial" w:cs="Arial"/>
                <w:b w:val="0"/>
                <w:i w:val="0"/>
                <w:sz w:val="16"/>
              </w:rPr>
              <w:t>Evacuación del área, rescate con equipo y personal entrenado, no ingresar sin evaluar</w:t>
            </w:r>
          </w:p>
        </w:tc>
      </w:tr>
      <w:tr>
        <w:tc>
          <w:tcPr>
            <w:tcW w:type="dxa" w:w="2268"/>
          </w:tcPr>
          <w:p>
            <w:pPr>
              <w:jc w:val="left"/>
            </w:pPr>
            <w:r/>
            <w:r>
              <w:rPr>
                <w:rFonts w:ascii="Arial" w:hAnsi="Arial" w:cs="Arial"/>
                <w:b w:val="0"/>
                <w:i w:val="0"/>
                <w:sz w:val="16"/>
              </w:rPr>
              <w:t>Mordedura de ofidio o picadura</w:t>
            </w:r>
          </w:p>
        </w:tc>
        <w:tc>
          <w:tcPr>
            <w:tcW w:type="dxa" w:w="2608"/>
          </w:tcPr>
          <w:p>
            <w:pPr>
              <w:jc w:val="left"/>
            </w:pPr>
            <w:r/>
            <w:r>
              <w:rPr>
                <w:rFonts w:ascii="Arial" w:hAnsi="Arial" w:cs="Arial"/>
                <w:b w:val="0"/>
                <w:i w:val="0"/>
                <w:sz w:val="16"/>
              </w:rPr>
              <w:t>Trabajo en vegetación</w:t>
            </w:r>
          </w:p>
        </w:tc>
        <w:tc>
          <w:tcPr>
            <w:tcW w:type="dxa" w:w="4195"/>
          </w:tcPr>
          <w:p>
            <w:pPr>
              <w:jc w:val="left"/>
            </w:pPr>
            <w:r/>
            <w:r>
              <w:rPr>
                <w:rFonts w:ascii="Arial" w:hAnsi="Arial" w:cs="Arial"/>
                <w:b w:val="0"/>
                <w:i w:val="0"/>
                <w:sz w:val="16"/>
              </w:rPr>
              <w:t>Inmovilizar la extremidad, no hacer cortes ni torniquetes, traslado inmediato para suero</w:t>
            </w:r>
          </w:p>
        </w:tc>
      </w:tr>
      <w:tr>
        <w:tc>
          <w:tcPr>
            <w:tcW w:type="dxa" w:w="2268"/>
          </w:tcPr>
          <w:p>
            <w:pPr>
              <w:jc w:val="left"/>
            </w:pPr>
            <w:r/>
            <w:r>
              <w:rPr>
                <w:rFonts w:ascii="Arial" w:hAnsi="Arial" w:cs="Arial"/>
                <w:b w:val="0"/>
                <w:i w:val="0"/>
                <w:sz w:val="16"/>
              </w:rPr>
              <w:t>Derrame de combustibles o asfalto</w:t>
            </w:r>
          </w:p>
        </w:tc>
        <w:tc>
          <w:tcPr>
            <w:tcW w:type="dxa" w:w="2608"/>
          </w:tcPr>
          <w:p>
            <w:pPr>
              <w:jc w:val="left"/>
            </w:pPr>
            <w:r/>
            <w:r>
              <w:rPr>
                <w:rFonts w:ascii="Arial" w:hAnsi="Arial" w:cs="Arial"/>
                <w:b w:val="0"/>
                <w:i w:val="0"/>
                <w:sz w:val="16"/>
              </w:rPr>
              <w:t>Abastecimiento y mantenimiento de equipos, imprimación</w:t>
            </w:r>
          </w:p>
        </w:tc>
        <w:tc>
          <w:tcPr>
            <w:tcW w:type="dxa" w:w="4195"/>
          </w:tcPr>
          <w:p>
            <w:pPr>
              <w:jc w:val="left"/>
            </w:pPr>
            <w:r/>
            <w:r>
              <w:rPr>
                <w:rFonts w:ascii="Arial" w:hAnsi="Arial" w:cs="Arial"/>
                <w:b w:val="0"/>
                <w:i w:val="0"/>
                <w:sz w:val="16"/>
              </w:rPr>
              <w:t>Contención con kit antiderrame, limpieza y disposición como residuo peligroso</w:t>
            </w:r>
          </w:p>
        </w:tc>
      </w:tr>
      <w:tr>
        <w:tc>
          <w:tcPr>
            <w:tcW w:type="dxa" w:w="2268"/>
          </w:tcPr>
          <w:p>
            <w:pPr>
              <w:jc w:val="left"/>
            </w:pPr>
            <w:r/>
            <w:r>
              <w:rPr>
                <w:rFonts w:ascii="Arial" w:hAnsi="Arial" w:cs="Arial"/>
                <w:b w:val="0"/>
                <w:i w:val="0"/>
                <w:sz w:val="16"/>
              </w:rPr>
              <w:t>Contacto eléctrico</w:t>
            </w:r>
          </w:p>
        </w:tc>
        <w:tc>
          <w:tcPr>
            <w:tcW w:type="dxa" w:w="2608"/>
          </w:tcPr>
          <w:p>
            <w:pPr>
              <w:jc w:val="left"/>
            </w:pPr>
            <w:r/>
            <w:r>
              <w:rPr>
                <w:rFonts w:ascii="Arial" w:hAnsi="Arial" w:cs="Arial"/>
                <w:b w:val="0"/>
                <w:i w:val="0"/>
                <w:sz w:val="16"/>
              </w:rPr>
              <w:t>Líneas aéreas, tableros y equipos</w:t>
            </w:r>
          </w:p>
        </w:tc>
        <w:tc>
          <w:tcPr>
            <w:tcW w:type="dxa" w:w="4195"/>
          </w:tcPr>
          <w:p>
            <w:pPr>
              <w:jc w:val="left"/>
            </w:pPr>
            <w:r/>
            <w:r>
              <w:rPr>
                <w:rFonts w:ascii="Arial" w:hAnsi="Arial" w:cs="Arial"/>
                <w:b w:val="0"/>
                <w:i w:val="0"/>
                <w:sz w:val="16"/>
              </w:rPr>
              <w:t>Cortar la energía antes de tocar a la víctima, reanimación y evacuación</w:t>
            </w:r>
          </w:p>
        </w:tc>
      </w:tr>
      <w:tr>
        <w:tc>
          <w:tcPr>
            <w:tcW w:type="dxa" w:w="2268"/>
          </w:tcPr>
          <w:p>
            <w:pPr>
              <w:jc w:val="left"/>
            </w:pPr>
            <w:r/>
            <w:r>
              <w:rPr>
                <w:rFonts w:ascii="Arial" w:hAnsi="Arial" w:cs="Arial"/>
                <w:b w:val="0"/>
                <w:i w:val="0"/>
                <w:sz w:val="16"/>
              </w:rPr>
              <w:t>Caída al agua</w:t>
            </w:r>
          </w:p>
        </w:tc>
        <w:tc>
          <w:tcPr>
            <w:tcW w:type="dxa" w:w="2608"/>
          </w:tcPr>
          <w:p>
            <w:pPr>
              <w:jc w:val="left"/>
            </w:pPr>
            <w:r/>
            <w:r>
              <w:rPr>
                <w:rFonts w:ascii="Arial" w:hAnsi="Arial" w:cs="Arial"/>
                <w:b w:val="0"/>
                <w:i w:val="0"/>
                <w:sz w:val="16"/>
              </w:rPr>
              <w:t>Trabajos en cauces y puentes</w:t>
            </w:r>
          </w:p>
        </w:tc>
        <w:tc>
          <w:tcPr>
            <w:tcW w:type="dxa" w:w="4195"/>
          </w:tcPr>
          <w:p>
            <w:pPr>
              <w:jc w:val="left"/>
            </w:pPr>
            <w:r/>
            <w:r>
              <w:rPr>
                <w:rFonts w:ascii="Arial" w:hAnsi="Arial" w:cs="Arial"/>
                <w:b w:val="0"/>
                <w:i w:val="0"/>
                <w:sz w:val="16"/>
              </w:rPr>
              <w:t>Lanzar aro salvavidas o cuerda, no ingresar al agua sin equipo, rescate desde la orilla</w:t>
            </w:r>
          </w:p>
        </w:tc>
      </w:tr>
      <w:tr>
        <w:tc>
          <w:tcPr>
            <w:tcW w:type="dxa" w:w="2268"/>
          </w:tcPr>
          <w:p>
            <w:pPr>
              <w:jc w:val="left"/>
            </w:pPr>
            <w:r/>
            <w:r>
              <w:rPr>
                <w:rFonts w:ascii="Arial" w:hAnsi="Arial" w:cs="Arial"/>
                <w:b w:val="0"/>
                <w:i w:val="0"/>
                <w:sz w:val="16"/>
              </w:rPr>
              <w:t>Trabajador suspendido en el arnés</w:t>
            </w:r>
          </w:p>
        </w:tc>
        <w:tc>
          <w:tcPr>
            <w:tcW w:type="dxa" w:w="2608"/>
          </w:tcPr>
          <w:p>
            <w:pPr>
              <w:jc w:val="left"/>
            </w:pPr>
            <w:r/>
            <w:r>
              <w:rPr>
                <w:rFonts w:ascii="Arial" w:hAnsi="Arial" w:cs="Arial"/>
                <w:b w:val="0"/>
                <w:i w:val="0"/>
                <w:sz w:val="16"/>
              </w:rPr>
              <w:t>Caída detenida en altura</w:t>
            </w:r>
          </w:p>
        </w:tc>
        <w:tc>
          <w:tcPr>
            <w:tcW w:type="dxa" w:w="4195"/>
          </w:tcPr>
          <w:p>
            <w:pPr>
              <w:jc w:val="left"/>
            </w:pPr>
            <w:r/>
            <w:r>
              <w:rPr>
                <w:rFonts w:ascii="Arial" w:hAnsi="Arial" w:cs="Arial"/>
                <w:b w:val="0"/>
                <w:i w:val="0"/>
                <w:sz w:val="16"/>
              </w:rPr>
              <w:t>Rescate en menos de 15 minutos para evitar el trauma por suspensión</w:t>
            </w:r>
          </w:p>
        </w:tc>
      </w:tr>
    </w:tbl>
    <w:p>
      <w:pPr>
        <w:spacing w:before="0" w:after="80" w:line="276" w:lineRule="auto"/>
        <w:jc w:val="both"/>
      </w:pPr>
    </w:p>
    <w:p>
      <w:pPr>
        <w:pStyle w:val="Heading2"/>
        <w:keepNext/>
        <w:spacing w:before="160" w:after="120"/>
      </w:pPr>
      <w:r>
        <w:rPr>
          <w:rFonts w:ascii="Arial" w:hAnsi="Arial" w:cs="Arial"/>
          <w:b/>
          <w:i w:val="0"/>
          <w:color w:val="1F4E79"/>
          <w:sz w:val="21"/>
        </w:rPr>
        <w:t>13.2 Brigadas y equipos de emergencia</w:t>
      </w:r>
    </w:p>
    <w:p>
      <w:pPr>
        <w:spacing w:before="0" w:after="120" w:line="276" w:lineRule="auto"/>
        <w:jc w:val="both"/>
      </w:pPr>
      <w:r>
        <w:rPr>
          <w:rFonts w:ascii="Arial" w:hAnsi="Arial" w:cs="Arial"/>
          <w:b w:val="0"/>
          <w:i w:val="0"/>
          <w:sz w:val="20"/>
        </w:rPr>
        <w:t>Se forman tres brigadas con trabajadores voluntarios capacitados, con al menos un brigadista de cada tipo en cada frente y turno: primeros auxilios; lucha contra incendios; y evacuación y rescate. Cada frente cuenta con botiquín, camilla rígida, extintor, radio o teléfono con cobertura y un vehículo disponible para la evacuación.</w:t>
      </w:r>
    </w:p>
    <w:p>
      <w:pPr>
        <w:jc w:val="center"/>
      </w:pPr>
      <w:r>
        <w:drawing>
          <wp:inline xmlns:a="http://schemas.openxmlformats.org/drawingml/2006/main" xmlns:pic="http://schemas.openxmlformats.org/drawingml/2006/picture">
            <wp:extent cx="5580000" cy="3367958"/>
            <wp:docPr id="8" name="Picture 8"/>
            <wp:cNvGraphicFramePr>
              <a:graphicFrameLocks noChangeAspect="1"/>
            </wp:cNvGraphicFramePr>
            <a:graphic>
              <a:graphicData uri="http://schemas.openxmlformats.org/drawingml/2006/picture">
                <pic:pic>
                  <pic:nvPicPr>
                    <pic:cNvPr id="0" name="f7_emergencia.png"/>
                    <pic:cNvPicPr/>
                  </pic:nvPicPr>
                  <pic:blipFill>
                    <a:blip r:embed="rId16"/>
                    <a:stretch>
                      <a:fillRect/>
                    </a:stretch>
                  </pic:blipFill>
                  <pic:spPr>
                    <a:xfrm>
                      <a:off x="0" y="0"/>
                      <a:ext cx="5580000" cy="3367958"/>
                    </a:xfrm>
                    <a:prstGeom prst="rect"/>
                  </pic:spPr>
                </pic:pic>
              </a:graphicData>
            </a:graphic>
          </wp:inline>
        </w:drawing>
      </w:r>
    </w:p>
    <w:p>
      <w:pPr>
        <w:spacing w:before="0" w:after="20" w:line="276" w:lineRule="auto"/>
        <w:jc w:val="center"/>
      </w:pPr>
      <w:r>
        <w:rPr>
          <w:rFonts w:ascii="Arial" w:hAnsi="Arial" w:cs="Arial"/>
          <w:b/>
          <w:i w:val="0"/>
          <w:sz w:val="18"/>
        </w:rPr>
        <w:t>Figura N.° 08: Secuencia de respuesta ante una emergencia</w:t>
      </w:r>
    </w:p>
    <w:p>
      <w:pPr>
        <w:spacing w:before="0" w:after="160" w:line="276" w:lineRule="auto"/>
        <w:jc w:val="center"/>
      </w:pPr>
      <w:r>
        <w:rPr>
          <w:rFonts w:ascii="Arial" w:hAnsi="Arial" w:cs="Arial"/>
          <w:b w:val="0"/>
          <w:i/>
          <w:sz w:val="16"/>
        </w:rPr>
        <w:t>Fuente: plan de respuesta ante emergencias de la obra.</w:t>
      </w:r>
    </w:p>
    <w:p>
      <w:pPr>
        <w:pStyle w:val="Heading2"/>
        <w:keepNext/>
        <w:spacing w:before="160" w:after="120"/>
      </w:pPr>
      <w:r>
        <w:rPr>
          <w:rFonts w:ascii="Arial" w:hAnsi="Arial" w:cs="Arial"/>
          <w:b/>
          <w:i w:val="0"/>
          <w:color w:val="1F4E79"/>
          <w:sz w:val="21"/>
        </w:rPr>
        <w:t>13.3 Directorio de emergencia</w:t>
      </w:r>
    </w:p>
    <w:p>
      <w:pPr>
        <w:keepNext/>
        <w:spacing w:before="80" w:after="60" w:line="276" w:lineRule="auto"/>
        <w:jc w:val="center"/>
      </w:pPr>
      <w:r>
        <w:rPr>
          <w:rFonts w:ascii="Arial" w:hAnsi="Arial" w:cs="Arial"/>
          <w:b/>
          <w:i w:val="0"/>
          <w:sz w:val="18"/>
        </w:rPr>
        <w:t>Tabla N.° 19: Directorio de emergencia</w:t>
      </w:r>
    </w:p>
    <w:tbl>
      <w:tblPr>
        <w:tblStyle w:val="TableGrid"/>
        <w:jc w:val="center"/>
        <w:tblLayout w:type="fixed"/>
        <w:tblLook w:firstColumn="1" w:firstRow="1" w:lastColumn="0" w:lastRow="0" w:noHBand="0" w:noVBand="1" w:val="04A0"/>
        <w:tblLayout w:type="fixed"/>
        <w:tblW w:w="9072" w:type="dxa"/>
      </w:tblPr>
      <w:tblGrid>
        <w:gridCol w:w="4536"/>
        <w:gridCol w:w="2835"/>
        <w:gridCol w:w="1701"/>
      </w:tblGrid>
      <w:tr>
        <w:trPr>
          <w:tblHeader w:val="true"/>
        </w:trPr>
        <w:tc>
          <w:tcPr>
            <w:tcW w:type="dxa" w:w="4535"/>
            <w:shd w:val="clear" w:color="auto" w:fill="1F4E79"/>
          </w:tcPr>
          <w:p>
            <w:pPr>
              <w:jc w:val="center"/>
            </w:pPr>
            <w:r/>
            <w:r>
              <w:rPr>
                <w:rFonts w:ascii="Arial" w:hAnsi="Arial" w:cs="Arial"/>
                <w:b/>
                <w:i w:val="0"/>
                <w:color w:val="FFFFFF"/>
                <w:sz w:val="16"/>
              </w:rPr>
              <w:t>INSTITUCIÓN</w:t>
            </w:r>
          </w:p>
        </w:tc>
        <w:tc>
          <w:tcPr>
            <w:tcW w:type="dxa" w:w="2835"/>
            <w:shd w:val="clear" w:color="auto" w:fill="1F4E79"/>
          </w:tcPr>
          <w:p>
            <w:pPr>
              <w:jc w:val="center"/>
            </w:pPr>
            <w:r/>
            <w:r>
              <w:rPr>
                <w:rFonts w:ascii="Arial" w:hAnsi="Arial" w:cs="Arial"/>
                <w:b/>
                <w:i w:val="0"/>
                <w:color w:val="FFFFFF"/>
                <w:sz w:val="16"/>
              </w:rPr>
              <w:t>UBICACIÓN</w:t>
            </w:r>
          </w:p>
        </w:tc>
        <w:tc>
          <w:tcPr>
            <w:tcW w:type="dxa" w:w="1701"/>
            <w:shd w:val="clear" w:color="auto" w:fill="1F4E79"/>
          </w:tcPr>
          <w:p>
            <w:pPr>
              <w:jc w:val="center"/>
            </w:pPr>
            <w:r/>
            <w:r>
              <w:rPr>
                <w:rFonts w:ascii="Arial" w:hAnsi="Arial" w:cs="Arial"/>
                <w:b/>
                <w:i w:val="0"/>
                <w:color w:val="FFFFFF"/>
                <w:sz w:val="16"/>
              </w:rPr>
              <w:t>TELÉFONO</w:t>
            </w:r>
          </w:p>
        </w:tc>
      </w:tr>
      <w:tr>
        <w:tc>
          <w:tcPr>
            <w:tcW w:type="dxa" w:w="4535"/>
          </w:tcPr>
          <w:p>
            <w:pPr>
              <w:jc w:val="left"/>
            </w:pPr>
            <w:r/>
            <w:r>
              <w:rPr>
                <w:rFonts w:ascii="Arial" w:hAnsi="Arial" w:cs="Arial"/>
                <w:b w:val="0"/>
                <w:i w:val="0"/>
                <w:sz w:val="16"/>
              </w:rPr>
              <w:t>Central de emergencias de la Policía Nacional del Perú</w:t>
            </w:r>
          </w:p>
        </w:tc>
        <w:tc>
          <w:tcPr>
            <w:tcW w:type="dxa" w:w="2835"/>
          </w:tcPr>
          <w:p>
            <w:pPr>
              <w:jc w:val="left"/>
            </w:pPr>
            <w:r/>
            <w:r>
              <w:rPr>
                <w:rFonts w:ascii="Arial" w:hAnsi="Arial" w:cs="Arial"/>
                <w:b w:val="0"/>
                <w:i w:val="0"/>
                <w:sz w:val="16"/>
              </w:rPr>
              <w:t>Nacional</w:t>
            </w:r>
          </w:p>
        </w:tc>
        <w:tc>
          <w:tcPr>
            <w:tcW w:type="dxa" w:w="1701"/>
          </w:tcPr>
          <w:p>
            <w:pPr>
              <w:jc w:val="center"/>
            </w:pPr>
            <w:r/>
            <w:r>
              <w:rPr>
                <w:rFonts w:ascii="Arial" w:hAnsi="Arial" w:cs="Arial"/>
                <w:b w:val="0"/>
                <w:i w:val="0"/>
                <w:sz w:val="16"/>
              </w:rPr>
              <w:t>105</w:t>
            </w:r>
          </w:p>
        </w:tc>
      </w:tr>
      <w:tr>
        <w:tc>
          <w:tcPr>
            <w:tcW w:type="dxa" w:w="4535"/>
          </w:tcPr>
          <w:p>
            <w:pPr>
              <w:jc w:val="left"/>
            </w:pPr>
            <w:r/>
            <w:r>
              <w:rPr>
                <w:rFonts w:ascii="Arial" w:hAnsi="Arial" w:cs="Arial"/>
                <w:b w:val="0"/>
                <w:i w:val="0"/>
                <w:sz w:val="16"/>
              </w:rPr>
              <w:t>Cuerpo General de Bomberos Voluntarios del Perú</w:t>
            </w:r>
          </w:p>
        </w:tc>
        <w:tc>
          <w:tcPr>
            <w:tcW w:type="dxa" w:w="2835"/>
          </w:tcPr>
          <w:p>
            <w:pPr>
              <w:jc w:val="left"/>
            </w:pPr>
            <w:r/>
            <w:r>
              <w:rPr>
                <w:rFonts w:ascii="Arial" w:hAnsi="Arial" w:cs="Arial"/>
                <w:b w:val="0"/>
                <w:i w:val="0"/>
                <w:sz w:val="16"/>
              </w:rPr>
              <w:t>Nacional</w:t>
            </w:r>
          </w:p>
        </w:tc>
        <w:tc>
          <w:tcPr>
            <w:tcW w:type="dxa" w:w="1701"/>
          </w:tcPr>
          <w:p>
            <w:pPr>
              <w:jc w:val="center"/>
            </w:pPr>
            <w:r/>
            <w:r>
              <w:rPr>
                <w:rFonts w:ascii="Arial" w:hAnsi="Arial" w:cs="Arial"/>
                <w:b w:val="0"/>
                <w:i w:val="0"/>
                <w:sz w:val="16"/>
              </w:rPr>
              <w:t>116</w:t>
            </w:r>
          </w:p>
        </w:tc>
      </w:tr>
      <w:tr>
        <w:tc>
          <w:tcPr>
            <w:tcW w:type="dxa" w:w="4535"/>
          </w:tcPr>
          <w:p>
            <w:pPr>
              <w:jc w:val="left"/>
            </w:pPr>
            <w:r/>
            <w:r>
              <w:rPr>
                <w:rFonts w:ascii="Arial" w:hAnsi="Arial" w:cs="Arial"/>
                <w:b w:val="0"/>
                <w:i w:val="0"/>
                <w:sz w:val="16"/>
              </w:rPr>
              <w:t>SAMU - Sistema de Atención Móvil de Urgencias (MINSA)</w:t>
            </w:r>
          </w:p>
        </w:tc>
        <w:tc>
          <w:tcPr>
            <w:tcW w:type="dxa" w:w="2835"/>
          </w:tcPr>
          <w:p>
            <w:pPr>
              <w:jc w:val="left"/>
            </w:pPr>
            <w:r/>
            <w:r>
              <w:rPr>
                <w:rFonts w:ascii="Arial" w:hAnsi="Arial" w:cs="Arial"/>
                <w:b w:val="0"/>
                <w:i w:val="0"/>
                <w:sz w:val="16"/>
              </w:rPr>
              <w:t>Nacional</w:t>
            </w:r>
          </w:p>
        </w:tc>
        <w:tc>
          <w:tcPr>
            <w:tcW w:type="dxa" w:w="1701"/>
          </w:tcPr>
          <w:p>
            <w:pPr>
              <w:jc w:val="center"/>
            </w:pPr>
            <w:r/>
            <w:r>
              <w:rPr>
                <w:rFonts w:ascii="Arial" w:hAnsi="Arial" w:cs="Arial"/>
                <w:b w:val="0"/>
                <w:i w:val="0"/>
                <w:sz w:val="16"/>
              </w:rPr>
              <w:t>106</w:t>
            </w:r>
          </w:p>
        </w:tc>
      </w:tr>
      <w:tr>
        <w:tc>
          <w:tcPr>
            <w:tcW w:type="dxa" w:w="4535"/>
          </w:tcPr>
          <w:p>
            <w:pPr>
              <w:jc w:val="left"/>
            </w:pPr>
            <w:r/>
            <w:r>
              <w:rPr>
                <w:rFonts w:ascii="Arial" w:hAnsi="Arial" w:cs="Arial"/>
                <w:b w:val="0"/>
                <w:i w:val="0"/>
                <w:sz w:val="16"/>
              </w:rPr>
              <w:t>Establecimiento de salud de Shamboyacu (primer nivel de atención)</w:t>
            </w:r>
          </w:p>
        </w:tc>
        <w:tc>
          <w:tcPr>
            <w:tcW w:type="dxa" w:w="2835"/>
          </w:tcPr>
          <w:p>
            <w:pPr>
              <w:jc w:val="left"/>
            </w:pPr>
            <w:r/>
            <w:r>
              <w:rPr>
                <w:rFonts w:ascii="Arial" w:hAnsi="Arial" w:cs="Arial"/>
                <w:b w:val="0"/>
                <w:i w:val="0"/>
                <w:sz w:val="16"/>
              </w:rPr>
              <w:t>Shamboyacu, al final del tramo</w:t>
            </w:r>
          </w:p>
        </w:tc>
        <w:tc>
          <w:tcPr>
            <w:tcW w:type="dxa" w:w="1701"/>
          </w:tcPr>
          <w:p>
            <w:pPr>
              <w:jc w:val="center"/>
            </w:pPr>
            <w:r/>
            <w:r>
              <w:rPr>
                <w:rFonts w:ascii="Arial" w:hAnsi="Arial" w:cs="Arial"/>
                <w:b w:val="0"/>
                <w:i w:val="0"/>
                <w:sz w:val="16"/>
              </w:rPr>
              <w:t>__________</w:t>
            </w:r>
          </w:p>
        </w:tc>
      </w:tr>
      <w:tr>
        <w:tc>
          <w:tcPr>
            <w:tcW w:type="dxa" w:w="4535"/>
          </w:tcPr>
          <w:p>
            <w:pPr>
              <w:jc w:val="left"/>
            </w:pPr>
            <w:r/>
            <w:r>
              <w:rPr>
                <w:rFonts w:ascii="Arial" w:hAnsi="Arial" w:cs="Arial"/>
                <w:b w:val="0"/>
                <w:i w:val="0"/>
                <w:sz w:val="16"/>
              </w:rPr>
              <w:t>Hospital de la provincia de Picota</w:t>
            </w:r>
          </w:p>
        </w:tc>
        <w:tc>
          <w:tcPr>
            <w:tcW w:type="dxa" w:w="2835"/>
          </w:tcPr>
          <w:p>
            <w:pPr>
              <w:jc w:val="left"/>
            </w:pPr>
            <w:r/>
            <w:r>
              <w:rPr>
                <w:rFonts w:ascii="Arial" w:hAnsi="Arial" w:cs="Arial"/>
                <w:b w:val="0"/>
                <w:i w:val="0"/>
                <w:sz w:val="16"/>
              </w:rPr>
              <w:t>Picota, por la SM-107 y la PE-5N</w:t>
            </w:r>
          </w:p>
        </w:tc>
        <w:tc>
          <w:tcPr>
            <w:tcW w:type="dxa" w:w="1701"/>
          </w:tcPr>
          <w:p>
            <w:pPr>
              <w:jc w:val="center"/>
            </w:pPr>
            <w:r/>
            <w:r>
              <w:rPr>
                <w:rFonts w:ascii="Arial" w:hAnsi="Arial" w:cs="Arial"/>
                <w:b w:val="0"/>
                <w:i w:val="0"/>
                <w:sz w:val="16"/>
              </w:rPr>
              <w:t>__________</w:t>
            </w:r>
          </w:p>
        </w:tc>
      </w:tr>
      <w:tr>
        <w:tc>
          <w:tcPr>
            <w:tcW w:type="dxa" w:w="4535"/>
          </w:tcPr>
          <w:p>
            <w:pPr>
              <w:jc w:val="left"/>
            </w:pPr>
            <w:r/>
            <w:r>
              <w:rPr>
                <w:rFonts w:ascii="Arial" w:hAnsi="Arial" w:cs="Arial"/>
                <w:b w:val="0"/>
                <w:i w:val="0"/>
                <w:sz w:val="16"/>
              </w:rPr>
              <w:t>Hospital II-2 Tarapoto (referencia para casos graves)</w:t>
            </w:r>
          </w:p>
        </w:tc>
        <w:tc>
          <w:tcPr>
            <w:tcW w:type="dxa" w:w="2835"/>
          </w:tcPr>
          <w:p>
            <w:pPr>
              <w:jc w:val="left"/>
            </w:pPr>
            <w:r/>
            <w:r>
              <w:rPr>
                <w:rFonts w:ascii="Arial" w:hAnsi="Arial" w:cs="Arial"/>
                <w:b w:val="0"/>
                <w:i w:val="0"/>
                <w:sz w:val="16"/>
              </w:rPr>
              <w:t>Tarapoto, por la PE-5N</w:t>
            </w:r>
          </w:p>
        </w:tc>
        <w:tc>
          <w:tcPr>
            <w:tcW w:type="dxa" w:w="1701"/>
          </w:tcPr>
          <w:p>
            <w:pPr>
              <w:jc w:val="center"/>
            </w:pPr>
            <w:r/>
            <w:r>
              <w:rPr>
                <w:rFonts w:ascii="Arial" w:hAnsi="Arial" w:cs="Arial"/>
                <w:b w:val="0"/>
                <w:i w:val="0"/>
                <w:sz w:val="16"/>
              </w:rPr>
              <w:t>__________</w:t>
            </w:r>
          </w:p>
        </w:tc>
      </w:tr>
      <w:tr>
        <w:tc>
          <w:tcPr>
            <w:tcW w:type="dxa" w:w="4535"/>
          </w:tcPr>
          <w:p>
            <w:pPr>
              <w:jc w:val="left"/>
            </w:pPr>
            <w:r/>
            <w:r>
              <w:rPr>
                <w:rFonts w:ascii="Arial" w:hAnsi="Arial" w:cs="Arial"/>
                <w:b w:val="0"/>
                <w:i w:val="0"/>
                <w:sz w:val="16"/>
              </w:rPr>
              <w:t>Comisaría PNP más cercana</w:t>
            </w:r>
          </w:p>
        </w:tc>
        <w:tc>
          <w:tcPr>
            <w:tcW w:type="dxa" w:w="2835"/>
          </w:tcPr>
          <w:p>
            <w:pPr>
              <w:jc w:val="left"/>
            </w:pPr>
            <w:r/>
            <w:r>
              <w:rPr>
                <w:rFonts w:ascii="Arial" w:hAnsi="Arial" w:cs="Arial"/>
                <w:b w:val="0"/>
                <w:i w:val="0"/>
                <w:sz w:val="16"/>
              </w:rPr>
              <w:t>Picota / Shamboyacu</w:t>
            </w:r>
          </w:p>
        </w:tc>
        <w:tc>
          <w:tcPr>
            <w:tcW w:type="dxa" w:w="1701"/>
          </w:tcPr>
          <w:p>
            <w:pPr>
              <w:jc w:val="center"/>
            </w:pPr>
            <w:r/>
            <w:r>
              <w:rPr>
                <w:rFonts w:ascii="Arial" w:hAnsi="Arial" w:cs="Arial"/>
                <w:b w:val="0"/>
                <w:i w:val="0"/>
                <w:sz w:val="16"/>
              </w:rPr>
              <w:t>__________</w:t>
            </w:r>
          </w:p>
        </w:tc>
      </w:tr>
      <w:tr>
        <w:tc>
          <w:tcPr>
            <w:tcW w:type="dxa" w:w="4535"/>
          </w:tcPr>
          <w:p>
            <w:pPr>
              <w:jc w:val="left"/>
            </w:pPr>
            <w:r/>
            <w:r>
              <w:rPr>
                <w:rFonts w:ascii="Arial" w:hAnsi="Arial" w:cs="Arial"/>
                <w:b w:val="0"/>
                <w:i w:val="0"/>
                <w:sz w:val="16"/>
              </w:rPr>
              <w:t>Concesionaria de electricidad (corte de energía y emergencias)</w:t>
            </w:r>
          </w:p>
        </w:tc>
        <w:tc>
          <w:tcPr>
            <w:tcW w:type="dxa" w:w="2835"/>
          </w:tcPr>
          <w:p>
            <w:pPr>
              <w:jc w:val="left"/>
            </w:pPr>
            <w:r/>
            <w:r>
              <w:rPr>
                <w:rFonts w:ascii="Arial" w:hAnsi="Arial" w:cs="Arial"/>
                <w:b w:val="0"/>
                <w:i w:val="0"/>
                <w:sz w:val="16"/>
              </w:rPr>
              <w:t>Región San Martín</w:t>
            </w:r>
          </w:p>
        </w:tc>
        <w:tc>
          <w:tcPr>
            <w:tcW w:type="dxa" w:w="1701"/>
          </w:tcPr>
          <w:p>
            <w:pPr>
              <w:jc w:val="center"/>
            </w:pPr>
            <w:r/>
            <w:r>
              <w:rPr>
                <w:rFonts w:ascii="Arial" w:hAnsi="Arial" w:cs="Arial"/>
                <w:b w:val="0"/>
                <w:i w:val="0"/>
                <w:sz w:val="16"/>
              </w:rPr>
              <w:t>__________</w:t>
            </w:r>
          </w:p>
        </w:tc>
      </w:tr>
      <w:tr>
        <w:tc>
          <w:tcPr>
            <w:tcW w:type="dxa" w:w="4535"/>
          </w:tcPr>
          <w:p>
            <w:pPr>
              <w:jc w:val="left"/>
            </w:pPr>
            <w:r/>
            <w:r>
              <w:rPr>
                <w:rFonts w:ascii="Arial" w:hAnsi="Arial" w:cs="Arial"/>
                <w:b w:val="0"/>
                <w:i w:val="0"/>
                <w:sz w:val="16"/>
              </w:rPr>
              <w:t>Oficina de Defensa Civil de la Municipalidad Distrital de Shamboyacu</w:t>
            </w:r>
          </w:p>
        </w:tc>
        <w:tc>
          <w:tcPr>
            <w:tcW w:type="dxa" w:w="2835"/>
          </w:tcPr>
          <w:p>
            <w:pPr>
              <w:jc w:val="left"/>
            </w:pPr>
            <w:r/>
            <w:r>
              <w:rPr>
                <w:rFonts w:ascii="Arial" w:hAnsi="Arial" w:cs="Arial"/>
                <w:b w:val="0"/>
                <w:i w:val="0"/>
                <w:sz w:val="16"/>
              </w:rPr>
              <w:t>Shamboyacu</w:t>
            </w:r>
          </w:p>
        </w:tc>
        <w:tc>
          <w:tcPr>
            <w:tcW w:type="dxa" w:w="1701"/>
          </w:tcPr>
          <w:p>
            <w:pPr>
              <w:jc w:val="center"/>
            </w:pPr>
            <w:r/>
            <w:r>
              <w:rPr>
                <w:rFonts w:ascii="Arial" w:hAnsi="Arial" w:cs="Arial"/>
                <w:b w:val="0"/>
                <w:i w:val="0"/>
                <w:sz w:val="16"/>
              </w:rPr>
              <w:t>__________</w:t>
            </w:r>
          </w:p>
        </w:tc>
      </w:tr>
    </w:tbl>
    <w:p>
      <w:pPr>
        <w:spacing w:before="0" w:after="80" w:line="276" w:lineRule="auto"/>
        <w:jc w:val="both"/>
      </w:pPr>
    </w:p>
    <w:p>
      <w:pPr>
        <w:spacing w:before="0" w:after="120" w:line="276" w:lineRule="auto"/>
        <w:jc w:val="both"/>
      </w:pPr>
      <w:r>
        <w:rPr>
          <w:rFonts w:ascii="Arial" w:hAnsi="Arial" w:cs="Arial"/>
          <w:b w:val="0"/>
          <w:i/>
          <w:sz w:val="17"/>
        </w:rPr>
        <w:t>El directorio se confirma y se publica en el campamento y en cada vehículo antes del inicio de la obra. Se realiza al menos un simulacro por semestre, alternando los escenarios.</w:t>
      </w:r>
    </w:p>
    <w:p>
      <w:pPr>
        <w:pStyle w:val="Heading1"/>
        <w:keepNext/>
        <w:spacing w:before="240" w:after="120"/>
      </w:pPr>
      <w:r>
        <w:rPr>
          <w:rFonts w:ascii="Arial" w:hAnsi="Arial" w:cs="Arial"/>
          <w:b/>
          <w:i w:val="0"/>
          <w:color w:val="1F4E79"/>
          <w:sz w:val="24"/>
        </w:rPr>
        <w:t>14. NOTIFICACIÓN E INVESTIGACIÓN DE ACCIDENTES E INCIDENTES</w:t>
      </w:r>
    </w:p>
    <w:p>
      <w:pPr>
        <w:keepNext/>
        <w:spacing w:before="80" w:after="60" w:line="276" w:lineRule="auto"/>
        <w:jc w:val="center"/>
      </w:pPr>
      <w:r>
        <w:rPr>
          <w:rFonts w:ascii="Arial" w:hAnsi="Arial" w:cs="Arial"/>
          <w:b/>
          <w:i w:val="0"/>
          <w:sz w:val="18"/>
        </w:rPr>
        <w:t>Tabla N.° 20: Plazos de notificación</w:t>
      </w:r>
    </w:p>
    <w:tbl>
      <w:tblPr>
        <w:tblStyle w:val="TableGrid"/>
        <w:jc w:val="center"/>
        <w:tblLayout w:type="fixed"/>
        <w:tblLook w:firstColumn="1" w:firstRow="1" w:lastColumn="0" w:lastRow="0" w:noHBand="0" w:noVBand="1" w:val="04A0"/>
        <w:tblLayout w:type="fixed"/>
        <w:tblW w:w="9072" w:type="dxa"/>
      </w:tblPr>
      <w:tblGrid>
        <w:gridCol w:w="2608"/>
        <w:gridCol w:w="4195"/>
        <w:gridCol w:w="2268"/>
      </w:tblGrid>
      <w:tr>
        <w:trPr>
          <w:tblHeader w:val="true"/>
        </w:trPr>
        <w:tc>
          <w:tcPr>
            <w:tcW w:type="dxa" w:w="2608"/>
            <w:shd w:val="clear" w:color="auto" w:fill="1F4E79"/>
          </w:tcPr>
          <w:p>
            <w:pPr>
              <w:jc w:val="center"/>
            </w:pPr>
            <w:r/>
            <w:r>
              <w:rPr>
                <w:rFonts w:ascii="Arial" w:hAnsi="Arial" w:cs="Arial"/>
                <w:b/>
                <w:i w:val="0"/>
                <w:color w:val="FFFFFF"/>
                <w:sz w:val="16"/>
              </w:rPr>
              <w:t>EVENTO</w:t>
            </w:r>
          </w:p>
        </w:tc>
        <w:tc>
          <w:tcPr>
            <w:tcW w:type="dxa" w:w="4195"/>
            <w:shd w:val="clear" w:color="auto" w:fill="1F4E79"/>
          </w:tcPr>
          <w:p>
            <w:pPr>
              <w:jc w:val="center"/>
            </w:pPr>
            <w:r/>
            <w:r>
              <w:rPr>
                <w:rFonts w:ascii="Arial" w:hAnsi="Arial" w:cs="Arial"/>
                <w:b/>
                <w:i w:val="0"/>
                <w:color w:val="FFFFFF"/>
                <w:sz w:val="16"/>
              </w:rPr>
              <w:t>QUIÉN NOTIFICA</w:t>
            </w:r>
          </w:p>
        </w:tc>
        <w:tc>
          <w:tcPr>
            <w:tcW w:type="dxa" w:w="2268"/>
            <w:shd w:val="clear" w:color="auto" w:fill="1F4E79"/>
          </w:tcPr>
          <w:p>
            <w:pPr>
              <w:jc w:val="center"/>
            </w:pPr>
            <w:r/>
            <w:r>
              <w:rPr>
                <w:rFonts w:ascii="Arial" w:hAnsi="Arial" w:cs="Arial"/>
                <w:b/>
                <w:i w:val="0"/>
                <w:color w:val="FFFFFF"/>
                <w:sz w:val="16"/>
              </w:rPr>
              <w:t>PLAZO</w:t>
            </w:r>
          </w:p>
        </w:tc>
      </w:tr>
      <w:tr>
        <w:tc>
          <w:tcPr>
            <w:tcW w:type="dxa" w:w="2608"/>
          </w:tcPr>
          <w:p>
            <w:pPr>
              <w:jc w:val="left"/>
            </w:pPr>
            <w:r/>
            <w:r>
              <w:rPr>
                <w:rFonts w:ascii="Arial" w:hAnsi="Arial" w:cs="Arial"/>
                <w:b w:val="0"/>
                <w:i w:val="0"/>
                <w:sz w:val="16"/>
              </w:rPr>
              <w:t>Accidente de trabajo mortal</w:t>
            </w:r>
          </w:p>
        </w:tc>
        <w:tc>
          <w:tcPr>
            <w:tcW w:type="dxa" w:w="4195"/>
          </w:tcPr>
          <w:p>
            <w:pPr>
              <w:jc w:val="left"/>
            </w:pPr>
            <w:r/>
            <w:r>
              <w:rPr>
                <w:rFonts w:ascii="Arial" w:hAnsi="Arial" w:cs="Arial"/>
                <w:b w:val="0"/>
                <w:i w:val="0"/>
                <w:sz w:val="16"/>
              </w:rPr>
              <w:t>Empleador, al Ministerio de Trabajo y Promoción del Empleo</w:t>
            </w:r>
          </w:p>
        </w:tc>
        <w:tc>
          <w:tcPr>
            <w:tcW w:type="dxa" w:w="2268"/>
          </w:tcPr>
          <w:p>
            <w:pPr>
              <w:jc w:val="left"/>
            </w:pPr>
            <w:r/>
            <w:r>
              <w:rPr>
                <w:rFonts w:ascii="Arial" w:hAnsi="Arial" w:cs="Arial"/>
                <w:b w:val="0"/>
                <w:i w:val="0"/>
                <w:sz w:val="16"/>
              </w:rPr>
              <w:t>Dentro de las 24 horas</w:t>
            </w:r>
          </w:p>
        </w:tc>
      </w:tr>
      <w:tr>
        <w:tc>
          <w:tcPr>
            <w:tcW w:type="dxa" w:w="2608"/>
          </w:tcPr>
          <w:p>
            <w:pPr>
              <w:jc w:val="left"/>
            </w:pPr>
            <w:r/>
            <w:r>
              <w:rPr>
                <w:rFonts w:ascii="Arial" w:hAnsi="Arial" w:cs="Arial"/>
                <w:b w:val="0"/>
                <w:i w:val="0"/>
                <w:sz w:val="16"/>
              </w:rPr>
              <w:t>Incidente peligroso</w:t>
            </w:r>
          </w:p>
        </w:tc>
        <w:tc>
          <w:tcPr>
            <w:tcW w:type="dxa" w:w="4195"/>
          </w:tcPr>
          <w:p>
            <w:pPr>
              <w:jc w:val="left"/>
            </w:pPr>
            <w:r/>
            <w:r>
              <w:rPr>
                <w:rFonts w:ascii="Arial" w:hAnsi="Arial" w:cs="Arial"/>
                <w:b w:val="0"/>
                <w:i w:val="0"/>
                <w:sz w:val="16"/>
              </w:rPr>
              <w:t>Empleador, al Ministerio de Trabajo y Promoción del Empleo</w:t>
            </w:r>
          </w:p>
        </w:tc>
        <w:tc>
          <w:tcPr>
            <w:tcW w:type="dxa" w:w="2268"/>
          </w:tcPr>
          <w:p>
            <w:pPr>
              <w:jc w:val="left"/>
            </w:pPr>
            <w:r/>
            <w:r>
              <w:rPr>
                <w:rFonts w:ascii="Arial" w:hAnsi="Arial" w:cs="Arial"/>
                <w:b w:val="0"/>
                <w:i w:val="0"/>
                <w:sz w:val="16"/>
              </w:rPr>
              <w:t>Dentro de las 24 horas</w:t>
            </w:r>
          </w:p>
        </w:tc>
      </w:tr>
      <w:tr>
        <w:tc>
          <w:tcPr>
            <w:tcW w:type="dxa" w:w="2608"/>
          </w:tcPr>
          <w:p>
            <w:pPr>
              <w:jc w:val="left"/>
            </w:pPr>
            <w:r/>
            <w:r>
              <w:rPr>
                <w:rFonts w:ascii="Arial" w:hAnsi="Arial" w:cs="Arial"/>
                <w:b w:val="0"/>
                <w:i w:val="0"/>
                <w:sz w:val="16"/>
              </w:rPr>
              <w:t>Accidente de trabajo no mortal</w:t>
            </w:r>
          </w:p>
        </w:tc>
        <w:tc>
          <w:tcPr>
            <w:tcW w:type="dxa" w:w="4195"/>
          </w:tcPr>
          <w:p>
            <w:pPr>
              <w:jc w:val="left"/>
            </w:pPr>
            <w:r/>
            <w:r>
              <w:rPr>
                <w:rFonts w:ascii="Arial" w:hAnsi="Arial" w:cs="Arial"/>
                <w:b w:val="0"/>
                <w:i w:val="0"/>
                <w:sz w:val="16"/>
              </w:rPr>
              <w:t>Centro médico asistencial que atiende al trabajador</w:t>
            </w:r>
          </w:p>
        </w:tc>
        <w:tc>
          <w:tcPr>
            <w:tcW w:type="dxa" w:w="2268"/>
          </w:tcPr>
          <w:p>
            <w:pPr>
              <w:jc w:val="left"/>
            </w:pPr>
            <w:r/>
            <w:r>
              <w:rPr>
                <w:rFonts w:ascii="Arial" w:hAnsi="Arial" w:cs="Arial"/>
                <w:b w:val="0"/>
                <w:i w:val="0"/>
                <w:sz w:val="16"/>
              </w:rPr>
              <w:t>Hasta el último día hábil del mes siguiente</w:t>
            </w:r>
          </w:p>
        </w:tc>
      </w:tr>
      <w:tr>
        <w:tc>
          <w:tcPr>
            <w:tcW w:type="dxa" w:w="2608"/>
          </w:tcPr>
          <w:p>
            <w:pPr>
              <w:jc w:val="left"/>
            </w:pPr>
            <w:r/>
            <w:r>
              <w:rPr>
                <w:rFonts w:ascii="Arial" w:hAnsi="Arial" w:cs="Arial"/>
                <w:b w:val="0"/>
                <w:i w:val="0"/>
                <w:sz w:val="16"/>
              </w:rPr>
              <w:t>Todo accidente o incidente en obra</w:t>
            </w:r>
          </w:p>
        </w:tc>
        <w:tc>
          <w:tcPr>
            <w:tcW w:type="dxa" w:w="4195"/>
          </w:tcPr>
          <w:p>
            <w:pPr>
              <w:jc w:val="left"/>
            </w:pPr>
            <w:r/>
            <w:r>
              <w:rPr>
                <w:rFonts w:ascii="Arial" w:hAnsi="Arial" w:cs="Arial"/>
                <w:b w:val="0"/>
                <w:i w:val="0"/>
                <w:sz w:val="16"/>
              </w:rPr>
              <w:t>Trabajador o testigo, al supervisor y al responsable de SST</w:t>
            </w:r>
          </w:p>
        </w:tc>
        <w:tc>
          <w:tcPr>
            <w:tcW w:type="dxa" w:w="2268"/>
          </w:tcPr>
          <w:p>
            <w:pPr>
              <w:jc w:val="left"/>
            </w:pPr>
            <w:r/>
            <w:r>
              <w:rPr>
                <w:rFonts w:ascii="Arial" w:hAnsi="Arial" w:cs="Arial"/>
                <w:b w:val="0"/>
                <w:i w:val="0"/>
                <w:sz w:val="16"/>
              </w:rPr>
              <w:t>De inmediato</w:t>
            </w:r>
          </w:p>
        </w:tc>
      </w:tr>
    </w:tbl>
    <w:p>
      <w:pPr>
        <w:spacing w:before="0" w:after="80" w:line="276" w:lineRule="auto"/>
        <w:jc w:val="both"/>
      </w:pPr>
    </w:p>
    <w:p>
      <w:pPr>
        <w:spacing w:before="0" w:after="120" w:line="276" w:lineRule="auto"/>
        <w:jc w:val="both"/>
      </w:pPr>
      <w:r>
        <w:rPr>
          <w:rFonts w:ascii="Arial" w:hAnsi="Arial" w:cs="Arial"/>
          <w:b w:val="0"/>
          <w:i w:val="0"/>
          <w:sz w:val="20"/>
        </w:rPr>
        <w:t>Todo accidente e incidente peligroso se investiga con el método de árbol de causas o de análisis de causa raíz, con participación del comité de SST, para identificar las causas inmediatas y básicas y definir medidas correctivas, que se incorporan al IPERC. Los resultados se difunden a todo el personal.</w:t>
      </w:r>
    </w:p>
    <w:p>
      <w:pPr>
        <w:pStyle w:val="Heading1"/>
        <w:keepNext/>
        <w:spacing w:before="240" w:after="120"/>
      </w:pPr>
      <w:r>
        <w:rPr>
          <w:rFonts w:ascii="Arial" w:hAnsi="Arial" w:cs="Arial"/>
          <w:b/>
          <w:i w:val="0"/>
          <w:color w:val="1F4E79"/>
          <w:sz w:val="24"/>
        </w:rPr>
        <w:t>15. REGISTROS, INDICADORES Y MEJORA CONTINUA</w:t>
      </w:r>
    </w:p>
    <w:p>
      <w:pPr>
        <w:keepNext/>
        <w:spacing w:before="80" w:after="60" w:line="276" w:lineRule="auto"/>
        <w:jc w:val="center"/>
      </w:pPr>
      <w:r>
        <w:rPr>
          <w:rFonts w:ascii="Arial" w:hAnsi="Arial" w:cs="Arial"/>
          <w:b/>
          <w:i w:val="0"/>
          <w:sz w:val="18"/>
        </w:rPr>
        <w:t>Tabla N.° 21: Registros obligatorios del sistema de gestión (D.S. N.° 005-2012-TR, art. 33; formatos de la R.M. N.° 050-2013-TR)</w:t>
      </w:r>
    </w:p>
    <w:tbl>
      <w:tblPr>
        <w:tblStyle w:val="TableGrid"/>
        <w:jc w:val="center"/>
        <w:tblLayout w:type="fixed"/>
        <w:tblLook w:firstColumn="1" w:firstRow="1" w:lastColumn="0" w:lastRow="0" w:noHBand="0" w:noVBand="1" w:val="04A0"/>
        <w:tblLayout w:type="fixed"/>
        <w:tblW w:w="9072" w:type="dxa"/>
      </w:tblPr>
      <w:tblGrid>
        <w:gridCol w:w="567"/>
        <w:gridCol w:w="8505"/>
      </w:tblGrid>
      <w:tr>
        <w:trPr>
          <w:tblHeader w:val="true"/>
        </w:trPr>
        <w:tc>
          <w:tcPr>
            <w:tcW w:type="dxa" w:w="567"/>
            <w:shd w:val="clear" w:color="auto" w:fill="1F4E79"/>
          </w:tcPr>
          <w:p>
            <w:pPr>
              <w:jc w:val="center"/>
            </w:pPr>
            <w:r/>
            <w:r>
              <w:rPr>
                <w:rFonts w:ascii="Arial" w:hAnsi="Arial" w:cs="Arial"/>
                <w:b/>
                <w:i w:val="0"/>
                <w:color w:val="FFFFFF"/>
                <w:sz w:val="16"/>
              </w:rPr>
              <w:t>N.°</w:t>
            </w:r>
          </w:p>
        </w:tc>
        <w:tc>
          <w:tcPr>
            <w:tcW w:type="dxa" w:w="8504"/>
            <w:shd w:val="clear" w:color="auto" w:fill="1F4E79"/>
          </w:tcPr>
          <w:p>
            <w:pPr>
              <w:jc w:val="center"/>
            </w:pPr>
            <w:r/>
            <w:r>
              <w:rPr>
                <w:rFonts w:ascii="Arial" w:hAnsi="Arial" w:cs="Arial"/>
                <w:b/>
                <w:i w:val="0"/>
                <w:color w:val="FFFFFF"/>
                <w:sz w:val="16"/>
              </w:rPr>
              <w:t>REGISTRO</w:t>
            </w:r>
          </w:p>
        </w:tc>
      </w:tr>
      <w:tr>
        <w:tc>
          <w:tcPr>
            <w:tcW w:type="dxa" w:w="567"/>
          </w:tcPr>
          <w:p>
            <w:pPr>
              <w:jc w:val="center"/>
            </w:pPr>
            <w:r/>
            <w:r>
              <w:rPr>
                <w:rFonts w:ascii="Arial" w:hAnsi="Arial" w:cs="Arial"/>
                <w:b w:val="0"/>
                <w:i w:val="0"/>
                <w:sz w:val="16"/>
              </w:rPr>
              <w:t>1</w:t>
            </w:r>
          </w:p>
        </w:tc>
        <w:tc>
          <w:tcPr>
            <w:tcW w:type="dxa" w:w="8504"/>
          </w:tcPr>
          <w:p>
            <w:pPr>
              <w:jc w:val="left"/>
            </w:pPr>
            <w:r/>
            <w:r>
              <w:rPr>
                <w:rFonts w:ascii="Arial" w:hAnsi="Arial" w:cs="Arial"/>
                <w:b w:val="0"/>
                <w:i w:val="0"/>
                <w:sz w:val="16"/>
              </w:rPr>
              <w:t>Accidentes de trabajo, enfermedades ocupacionales, incidentes peligrosos y otros incidentes, con la investigación y las medidas correctivas.</w:t>
            </w:r>
          </w:p>
        </w:tc>
      </w:tr>
      <w:tr>
        <w:tc>
          <w:tcPr>
            <w:tcW w:type="dxa" w:w="567"/>
          </w:tcPr>
          <w:p>
            <w:pPr>
              <w:jc w:val="center"/>
            </w:pPr>
            <w:r/>
            <w:r>
              <w:rPr>
                <w:rFonts w:ascii="Arial" w:hAnsi="Arial" w:cs="Arial"/>
                <w:b w:val="0"/>
                <w:i w:val="0"/>
                <w:sz w:val="16"/>
              </w:rPr>
              <w:t>2</w:t>
            </w:r>
          </w:p>
        </w:tc>
        <w:tc>
          <w:tcPr>
            <w:tcW w:type="dxa" w:w="8504"/>
          </w:tcPr>
          <w:p>
            <w:pPr>
              <w:jc w:val="left"/>
            </w:pPr>
            <w:r/>
            <w:r>
              <w:rPr>
                <w:rFonts w:ascii="Arial" w:hAnsi="Arial" w:cs="Arial"/>
                <w:b w:val="0"/>
                <w:i w:val="0"/>
                <w:sz w:val="16"/>
              </w:rPr>
              <w:t>Exámenes médicos ocupacionales.</w:t>
            </w:r>
          </w:p>
        </w:tc>
      </w:tr>
      <w:tr>
        <w:tc>
          <w:tcPr>
            <w:tcW w:type="dxa" w:w="567"/>
          </w:tcPr>
          <w:p>
            <w:pPr>
              <w:jc w:val="center"/>
            </w:pPr>
            <w:r/>
            <w:r>
              <w:rPr>
                <w:rFonts w:ascii="Arial" w:hAnsi="Arial" w:cs="Arial"/>
                <w:b w:val="0"/>
                <w:i w:val="0"/>
                <w:sz w:val="16"/>
              </w:rPr>
              <w:t>3</w:t>
            </w:r>
          </w:p>
        </w:tc>
        <w:tc>
          <w:tcPr>
            <w:tcW w:type="dxa" w:w="8504"/>
          </w:tcPr>
          <w:p>
            <w:pPr>
              <w:jc w:val="left"/>
            </w:pPr>
            <w:r/>
            <w:r>
              <w:rPr>
                <w:rFonts w:ascii="Arial" w:hAnsi="Arial" w:cs="Arial"/>
                <w:b w:val="0"/>
                <w:i w:val="0"/>
                <w:sz w:val="16"/>
              </w:rPr>
              <w:t>Monitoreo de agentes físicos, químicos, biológicos, psicosociales y factores de riesgo disergonómicos.</w:t>
            </w:r>
          </w:p>
        </w:tc>
      </w:tr>
      <w:tr>
        <w:tc>
          <w:tcPr>
            <w:tcW w:type="dxa" w:w="567"/>
          </w:tcPr>
          <w:p>
            <w:pPr>
              <w:jc w:val="center"/>
            </w:pPr>
            <w:r/>
            <w:r>
              <w:rPr>
                <w:rFonts w:ascii="Arial" w:hAnsi="Arial" w:cs="Arial"/>
                <w:b w:val="0"/>
                <w:i w:val="0"/>
                <w:sz w:val="16"/>
              </w:rPr>
              <w:t>4</w:t>
            </w:r>
          </w:p>
        </w:tc>
        <w:tc>
          <w:tcPr>
            <w:tcW w:type="dxa" w:w="8504"/>
          </w:tcPr>
          <w:p>
            <w:pPr>
              <w:jc w:val="left"/>
            </w:pPr>
            <w:r/>
            <w:r>
              <w:rPr>
                <w:rFonts w:ascii="Arial" w:hAnsi="Arial" w:cs="Arial"/>
                <w:b w:val="0"/>
                <w:i w:val="0"/>
                <w:sz w:val="16"/>
              </w:rPr>
              <w:t>Inspecciones internas de seguridad y salud en el trabajo.</w:t>
            </w:r>
          </w:p>
        </w:tc>
      </w:tr>
      <w:tr>
        <w:tc>
          <w:tcPr>
            <w:tcW w:type="dxa" w:w="567"/>
          </w:tcPr>
          <w:p>
            <w:pPr>
              <w:jc w:val="center"/>
            </w:pPr>
            <w:r/>
            <w:r>
              <w:rPr>
                <w:rFonts w:ascii="Arial" w:hAnsi="Arial" w:cs="Arial"/>
                <w:b w:val="0"/>
                <w:i w:val="0"/>
                <w:sz w:val="16"/>
              </w:rPr>
              <w:t>5</w:t>
            </w:r>
          </w:p>
        </w:tc>
        <w:tc>
          <w:tcPr>
            <w:tcW w:type="dxa" w:w="8504"/>
          </w:tcPr>
          <w:p>
            <w:pPr>
              <w:jc w:val="left"/>
            </w:pPr>
            <w:r/>
            <w:r>
              <w:rPr>
                <w:rFonts w:ascii="Arial" w:hAnsi="Arial" w:cs="Arial"/>
                <w:b w:val="0"/>
                <w:i w:val="0"/>
                <w:sz w:val="16"/>
              </w:rPr>
              <w:t>Estadísticas de seguridad y salud.</w:t>
            </w:r>
          </w:p>
        </w:tc>
      </w:tr>
      <w:tr>
        <w:tc>
          <w:tcPr>
            <w:tcW w:type="dxa" w:w="567"/>
          </w:tcPr>
          <w:p>
            <w:pPr>
              <w:jc w:val="center"/>
            </w:pPr>
            <w:r/>
            <w:r>
              <w:rPr>
                <w:rFonts w:ascii="Arial" w:hAnsi="Arial" w:cs="Arial"/>
                <w:b w:val="0"/>
                <w:i w:val="0"/>
                <w:sz w:val="16"/>
              </w:rPr>
              <w:t>6</w:t>
            </w:r>
          </w:p>
        </w:tc>
        <w:tc>
          <w:tcPr>
            <w:tcW w:type="dxa" w:w="8504"/>
          </w:tcPr>
          <w:p>
            <w:pPr>
              <w:jc w:val="left"/>
            </w:pPr>
            <w:r/>
            <w:r>
              <w:rPr>
                <w:rFonts w:ascii="Arial" w:hAnsi="Arial" w:cs="Arial"/>
                <w:b w:val="0"/>
                <w:i w:val="0"/>
                <w:sz w:val="16"/>
              </w:rPr>
              <w:t>Equipos de seguridad o emergencia.</w:t>
            </w:r>
          </w:p>
        </w:tc>
      </w:tr>
      <w:tr>
        <w:tc>
          <w:tcPr>
            <w:tcW w:type="dxa" w:w="567"/>
          </w:tcPr>
          <w:p>
            <w:pPr>
              <w:jc w:val="center"/>
            </w:pPr>
            <w:r/>
            <w:r>
              <w:rPr>
                <w:rFonts w:ascii="Arial" w:hAnsi="Arial" w:cs="Arial"/>
                <w:b w:val="0"/>
                <w:i w:val="0"/>
                <w:sz w:val="16"/>
              </w:rPr>
              <w:t>7</w:t>
            </w:r>
          </w:p>
        </w:tc>
        <w:tc>
          <w:tcPr>
            <w:tcW w:type="dxa" w:w="8504"/>
          </w:tcPr>
          <w:p>
            <w:pPr>
              <w:jc w:val="left"/>
            </w:pPr>
            <w:r/>
            <w:r>
              <w:rPr>
                <w:rFonts w:ascii="Arial" w:hAnsi="Arial" w:cs="Arial"/>
                <w:b w:val="0"/>
                <w:i w:val="0"/>
                <w:sz w:val="16"/>
              </w:rPr>
              <w:t>Inducción, capacitación, entrenamiento y simulacros de emergencia.</w:t>
            </w:r>
          </w:p>
        </w:tc>
      </w:tr>
      <w:tr>
        <w:tc>
          <w:tcPr>
            <w:tcW w:type="dxa" w:w="567"/>
          </w:tcPr>
          <w:p>
            <w:pPr>
              <w:jc w:val="center"/>
            </w:pPr>
            <w:r/>
            <w:r>
              <w:rPr>
                <w:rFonts w:ascii="Arial" w:hAnsi="Arial" w:cs="Arial"/>
                <w:b w:val="0"/>
                <w:i w:val="0"/>
                <w:sz w:val="16"/>
              </w:rPr>
              <w:t>8</w:t>
            </w:r>
          </w:p>
        </w:tc>
        <w:tc>
          <w:tcPr>
            <w:tcW w:type="dxa" w:w="8504"/>
          </w:tcPr>
          <w:p>
            <w:pPr>
              <w:jc w:val="left"/>
            </w:pPr>
            <w:r/>
            <w:r>
              <w:rPr>
                <w:rFonts w:ascii="Arial" w:hAnsi="Arial" w:cs="Arial"/>
                <w:b w:val="0"/>
                <w:i w:val="0"/>
                <w:sz w:val="16"/>
              </w:rPr>
              <w:t>Auditorías.</w:t>
            </w:r>
          </w:p>
        </w:tc>
      </w:tr>
    </w:tbl>
    <w:p>
      <w:pPr>
        <w:spacing w:before="0" w:after="80" w:line="276" w:lineRule="auto"/>
        <w:jc w:val="both"/>
      </w:pPr>
    </w:p>
    <w:p>
      <w:pPr>
        <w:spacing w:before="0" w:after="120" w:line="276" w:lineRule="auto"/>
        <w:jc w:val="both"/>
      </w:pPr>
      <w:r>
        <w:rPr>
          <w:rFonts w:ascii="Arial" w:hAnsi="Arial" w:cs="Arial"/>
          <w:b w:val="0"/>
          <w:i w:val="0"/>
          <w:sz w:val="20"/>
        </w:rPr>
        <w:t>Los indicadores se calculan cada mes en la hoja INDICADORES del libro MATRIZ_IPERC_PSST_SM107.xlsx:</w:t>
      </w:r>
    </w:p>
    <w:p>
      <w:pPr>
        <w:spacing w:before="0" w:after="60" w:line="276" w:lineRule="auto"/>
        <w:ind w:left="510" w:hanging="255"/>
        <w:jc w:val="both"/>
      </w:pPr>
      <w:r>
        <w:rPr>
          <w:rFonts w:ascii="Arial" w:hAnsi="Arial" w:cs="Arial"/>
          <w:b w:val="0"/>
          <w:i w:val="0"/>
          <w:sz w:val="20"/>
        </w:rPr>
        <w:t>•  Índice de frecuencia (IF) = accidentes incapacitantes x 1,000,000 / horas hombre trabajadas.</w:t>
      </w:r>
    </w:p>
    <w:p>
      <w:pPr>
        <w:spacing w:before="0" w:after="60" w:line="276" w:lineRule="auto"/>
        <w:ind w:left="510" w:hanging="255"/>
        <w:jc w:val="both"/>
      </w:pPr>
      <w:r>
        <w:rPr>
          <w:rFonts w:ascii="Arial" w:hAnsi="Arial" w:cs="Arial"/>
          <w:b w:val="0"/>
          <w:i w:val="0"/>
          <w:sz w:val="20"/>
        </w:rPr>
        <w:t>•  Índice de gravedad (IG) = días perdidos x 1,000,000 / horas hombre trabajadas.</w:t>
      </w:r>
    </w:p>
    <w:p>
      <w:pPr>
        <w:spacing w:before="0" w:after="60" w:line="276" w:lineRule="auto"/>
        <w:ind w:left="510" w:hanging="255"/>
        <w:jc w:val="both"/>
      </w:pPr>
      <w:r>
        <w:rPr>
          <w:rFonts w:ascii="Arial" w:hAnsi="Arial" w:cs="Arial"/>
          <w:b w:val="0"/>
          <w:i w:val="0"/>
          <w:sz w:val="20"/>
        </w:rPr>
        <w:t>•  Índice de accidentabilidad (IA) = IF x IG / 1,000.</w:t>
      </w:r>
    </w:p>
    <w:p>
      <w:pPr>
        <w:spacing w:before="0" w:after="120" w:line="276" w:lineRule="auto"/>
        <w:jc w:val="both"/>
      </w:pPr>
      <w:r>
        <w:rPr>
          <w:rFonts w:ascii="Arial" w:hAnsi="Arial" w:cs="Arial"/>
          <w:b w:val="0"/>
          <w:i w:val="0"/>
          <w:sz w:val="20"/>
        </w:rPr>
        <w:t>El residente y el responsable de SST revisan el plan cada trimestre con los resultados de las inspecciones, los indicadores y las investigaciones, y lo actualizan cuando cambian las condiciones de la obra.</w:t>
      </w:r>
    </w:p>
    <w:p>
      <w:pPr>
        <w:pStyle w:val="Heading1"/>
        <w:keepNext/>
        <w:spacing w:before="240" w:after="120"/>
      </w:pPr>
      <w:r>
        <w:rPr>
          <w:rFonts w:ascii="Arial" w:hAnsi="Arial" w:cs="Arial"/>
          <w:b/>
          <w:i w:val="0"/>
          <w:color w:val="1F4E79"/>
          <w:sz w:val="24"/>
        </w:rPr>
        <w:t>16. RECURSOS DEL PLAN EN EL PRESUPUESTO DE OBRA</w:t>
      </w:r>
    </w:p>
    <w:p>
      <w:pPr>
        <w:spacing w:before="0" w:after="120" w:line="276" w:lineRule="auto"/>
        <w:jc w:val="both"/>
      </w:pPr>
      <w:r>
        <w:rPr>
          <w:rFonts w:ascii="Arial" w:hAnsi="Arial" w:cs="Arial"/>
          <w:b w:val="0"/>
          <w:i w:val="0"/>
          <w:sz w:val="20"/>
        </w:rPr>
        <w:t>El presupuesto de obra incluye las siguientes partidas para implementar el plan (metrados del expediente):</w:t>
      </w:r>
    </w:p>
    <w:p>
      <w:pPr>
        <w:keepNext/>
        <w:spacing w:before="80" w:after="60" w:line="276" w:lineRule="auto"/>
        <w:jc w:val="center"/>
      </w:pPr>
      <w:r>
        <w:rPr>
          <w:rFonts w:ascii="Arial" w:hAnsi="Arial" w:cs="Arial"/>
          <w:b/>
          <w:i w:val="0"/>
          <w:sz w:val="18"/>
        </w:rPr>
        <w:t>Tabla N.° 22: Partidas de seguridad y salud en el trabajo del presupuesto</w:t>
      </w:r>
    </w:p>
    <w:tbl>
      <w:tblPr>
        <w:tblStyle w:val="TableGrid"/>
        <w:jc w:val="center"/>
        <w:tblLayout w:type="fixed"/>
        <w:tblLook w:firstColumn="1" w:firstRow="1" w:lastColumn="0" w:lastRow="0" w:noHBand="0" w:noVBand="1" w:val="04A0"/>
        <w:tblLayout w:type="fixed"/>
        <w:tblW w:w="9072" w:type="dxa"/>
      </w:tblPr>
      <w:tblGrid>
        <w:gridCol w:w="1134"/>
        <w:gridCol w:w="5783"/>
        <w:gridCol w:w="907"/>
        <w:gridCol w:w="1247"/>
      </w:tblGrid>
      <w:tr>
        <w:trPr>
          <w:tblHeader w:val="true"/>
        </w:trPr>
        <w:tc>
          <w:tcPr>
            <w:tcW w:type="dxa" w:w="1134"/>
            <w:shd w:val="clear" w:color="auto" w:fill="1F4E79"/>
          </w:tcPr>
          <w:p>
            <w:pPr>
              <w:jc w:val="center"/>
            </w:pPr>
            <w:r/>
            <w:r>
              <w:rPr>
                <w:rFonts w:ascii="Arial" w:hAnsi="Arial" w:cs="Arial"/>
                <w:b/>
                <w:i w:val="0"/>
                <w:color w:val="FFFFFF"/>
                <w:sz w:val="16"/>
              </w:rPr>
              <w:t>ÍTEM</w:t>
            </w:r>
          </w:p>
        </w:tc>
        <w:tc>
          <w:tcPr>
            <w:tcW w:type="dxa" w:w="5783"/>
            <w:shd w:val="clear" w:color="auto" w:fill="1F4E79"/>
          </w:tcPr>
          <w:p>
            <w:pPr>
              <w:jc w:val="center"/>
            </w:pPr>
            <w:r/>
            <w:r>
              <w:rPr>
                <w:rFonts w:ascii="Arial" w:hAnsi="Arial" w:cs="Arial"/>
                <w:b/>
                <w:i w:val="0"/>
                <w:color w:val="FFFFFF"/>
                <w:sz w:val="16"/>
              </w:rPr>
              <w:t>PARTIDA</w:t>
            </w:r>
          </w:p>
        </w:tc>
        <w:tc>
          <w:tcPr>
            <w:tcW w:type="dxa" w:w="907"/>
            <w:shd w:val="clear" w:color="auto" w:fill="1F4E79"/>
          </w:tcPr>
          <w:p>
            <w:pPr>
              <w:jc w:val="center"/>
            </w:pPr>
            <w:r/>
            <w:r>
              <w:rPr>
                <w:rFonts w:ascii="Arial" w:hAnsi="Arial" w:cs="Arial"/>
                <w:b/>
                <w:i w:val="0"/>
                <w:color w:val="FFFFFF"/>
                <w:sz w:val="16"/>
              </w:rPr>
              <w:t>UND.</w:t>
            </w:r>
          </w:p>
        </w:tc>
        <w:tc>
          <w:tcPr>
            <w:tcW w:type="dxa" w:w="1247"/>
            <w:shd w:val="clear" w:color="auto" w:fill="1F4E79"/>
          </w:tcPr>
          <w:p>
            <w:pPr>
              <w:jc w:val="center"/>
            </w:pPr>
            <w:r/>
            <w:r>
              <w:rPr>
                <w:rFonts w:ascii="Arial" w:hAnsi="Arial" w:cs="Arial"/>
                <w:b/>
                <w:i w:val="0"/>
                <w:color w:val="FFFFFF"/>
                <w:sz w:val="16"/>
              </w:rPr>
              <w:t>METRADO</w:t>
            </w:r>
          </w:p>
        </w:tc>
      </w:tr>
      <w:tr>
        <w:tc>
          <w:tcPr>
            <w:tcW w:type="dxa" w:w="1134"/>
          </w:tcPr>
          <w:p>
            <w:pPr>
              <w:jc w:val="center"/>
            </w:pPr>
            <w:r/>
            <w:r>
              <w:rPr>
                <w:rFonts w:ascii="Arial" w:hAnsi="Arial" w:cs="Arial"/>
                <w:b w:val="0"/>
                <w:i w:val="0"/>
                <w:sz w:val="16"/>
              </w:rPr>
              <w:t>1.02.01</w:t>
            </w:r>
          </w:p>
        </w:tc>
        <w:tc>
          <w:tcPr>
            <w:tcW w:type="dxa" w:w="5783"/>
          </w:tcPr>
          <w:p>
            <w:pPr>
              <w:jc w:val="left"/>
            </w:pPr>
            <w:r/>
            <w:r>
              <w:rPr>
                <w:rFonts w:ascii="Arial" w:hAnsi="Arial" w:cs="Arial"/>
                <w:b w:val="0"/>
                <w:i w:val="0"/>
                <w:sz w:val="16"/>
              </w:rPr>
              <w:t>EQUIPO DE PROTECCION PERSONAL (EPP)</w:t>
            </w:r>
          </w:p>
        </w:tc>
        <w:tc>
          <w:tcPr>
            <w:tcW w:type="dxa" w:w="907"/>
          </w:tcPr>
          <w:p>
            <w:pPr>
              <w:jc w:val="center"/>
            </w:pPr>
            <w:r/>
            <w:r>
              <w:rPr>
                <w:rFonts w:ascii="Arial" w:hAnsi="Arial" w:cs="Arial"/>
                <w:b w:val="0"/>
                <w:i w:val="0"/>
                <w:sz w:val="16"/>
              </w:rPr>
              <w:t>glb</w:t>
            </w:r>
          </w:p>
        </w:tc>
        <w:tc>
          <w:tcPr>
            <w:tcW w:type="dxa" w:w="1247"/>
          </w:tcPr>
          <w:p>
            <w:pPr>
              <w:jc w:val="center"/>
            </w:pPr>
            <w:r/>
            <w:r>
              <w:rPr>
                <w:rFonts w:ascii="Arial" w:hAnsi="Arial" w:cs="Arial"/>
                <w:b w:val="0"/>
                <w:i w:val="0"/>
                <w:sz w:val="16"/>
              </w:rPr>
              <w:t>6.00</w:t>
            </w:r>
          </w:p>
        </w:tc>
      </w:tr>
      <w:tr>
        <w:tc>
          <w:tcPr>
            <w:tcW w:type="dxa" w:w="1134"/>
          </w:tcPr>
          <w:p>
            <w:pPr>
              <w:jc w:val="center"/>
            </w:pPr>
            <w:r/>
            <w:r>
              <w:rPr>
                <w:rFonts w:ascii="Arial" w:hAnsi="Arial" w:cs="Arial"/>
                <w:b w:val="0"/>
                <w:i w:val="0"/>
                <w:sz w:val="16"/>
              </w:rPr>
              <w:t>1.02.02</w:t>
            </w:r>
          </w:p>
        </w:tc>
        <w:tc>
          <w:tcPr>
            <w:tcW w:type="dxa" w:w="5783"/>
          </w:tcPr>
          <w:p>
            <w:pPr>
              <w:jc w:val="left"/>
            </w:pPr>
            <w:r/>
            <w:r>
              <w:rPr>
                <w:rFonts w:ascii="Arial" w:hAnsi="Arial" w:cs="Arial"/>
                <w:b w:val="0"/>
                <w:i w:val="0"/>
                <w:sz w:val="16"/>
              </w:rPr>
              <w:t>EQUIPO DE PROTECCION COLECTIVA (EPC)</w:t>
            </w:r>
          </w:p>
        </w:tc>
        <w:tc>
          <w:tcPr>
            <w:tcW w:type="dxa" w:w="907"/>
          </w:tcPr>
          <w:p>
            <w:pPr>
              <w:jc w:val="center"/>
            </w:pPr>
            <w:r/>
            <w:r>
              <w:rPr>
                <w:rFonts w:ascii="Arial" w:hAnsi="Arial" w:cs="Arial"/>
                <w:b w:val="0"/>
                <w:i w:val="0"/>
                <w:sz w:val="16"/>
              </w:rPr>
              <w:t>glb</w:t>
            </w:r>
          </w:p>
        </w:tc>
        <w:tc>
          <w:tcPr>
            <w:tcW w:type="dxa" w:w="1247"/>
          </w:tcPr>
          <w:p>
            <w:pPr>
              <w:jc w:val="center"/>
            </w:pPr>
            <w:r/>
            <w:r>
              <w:rPr>
                <w:rFonts w:ascii="Arial" w:hAnsi="Arial" w:cs="Arial"/>
                <w:b w:val="0"/>
                <w:i w:val="0"/>
                <w:sz w:val="16"/>
              </w:rPr>
              <w:t>6.00</w:t>
            </w:r>
          </w:p>
        </w:tc>
      </w:tr>
      <w:tr>
        <w:tc>
          <w:tcPr>
            <w:tcW w:type="dxa" w:w="1134"/>
          </w:tcPr>
          <w:p>
            <w:pPr>
              <w:jc w:val="center"/>
            </w:pPr>
            <w:r/>
            <w:r>
              <w:rPr>
                <w:rFonts w:ascii="Arial" w:hAnsi="Arial" w:cs="Arial"/>
                <w:b w:val="0"/>
                <w:i w:val="0"/>
                <w:sz w:val="16"/>
              </w:rPr>
              <w:t>1.02.03</w:t>
            </w:r>
          </w:p>
        </w:tc>
        <w:tc>
          <w:tcPr>
            <w:tcW w:type="dxa" w:w="5783"/>
          </w:tcPr>
          <w:p>
            <w:pPr>
              <w:jc w:val="left"/>
            </w:pPr>
            <w:r/>
            <w:r>
              <w:rPr>
                <w:rFonts w:ascii="Arial" w:hAnsi="Arial" w:cs="Arial"/>
                <w:b w:val="0"/>
                <w:i w:val="0"/>
                <w:sz w:val="16"/>
              </w:rPr>
              <w:t>SEÑALIZACION TRANSITORIA DE SEGURIDAD EN OBRA</w:t>
            </w:r>
          </w:p>
        </w:tc>
        <w:tc>
          <w:tcPr>
            <w:tcW w:type="dxa" w:w="907"/>
          </w:tcPr>
          <w:p>
            <w:pPr>
              <w:jc w:val="center"/>
            </w:pPr>
            <w:r/>
            <w:r>
              <w:rPr>
                <w:rFonts w:ascii="Arial" w:hAnsi="Arial" w:cs="Arial"/>
                <w:b w:val="0"/>
                <w:i w:val="0"/>
                <w:sz w:val="16"/>
              </w:rPr>
              <w:t>glb</w:t>
            </w:r>
          </w:p>
        </w:tc>
        <w:tc>
          <w:tcPr>
            <w:tcW w:type="dxa" w:w="1247"/>
          </w:tcPr>
          <w:p>
            <w:pPr>
              <w:jc w:val="center"/>
            </w:pPr>
            <w:r/>
            <w:r>
              <w:rPr>
                <w:rFonts w:ascii="Arial" w:hAnsi="Arial" w:cs="Arial"/>
                <w:b w:val="0"/>
                <w:i w:val="0"/>
                <w:sz w:val="16"/>
              </w:rPr>
              <w:t>6.00</w:t>
            </w:r>
          </w:p>
        </w:tc>
      </w:tr>
      <w:tr>
        <w:tc>
          <w:tcPr>
            <w:tcW w:type="dxa" w:w="1134"/>
          </w:tcPr>
          <w:p>
            <w:pPr>
              <w:jc w:val="center"/>
            </w:pPr>
            <w:r/>
            <w:r>
              <w:rPr>
                <w:rFonts w:ascii="Arial" w:hAnsi="Arial" w:cs="Arial"/>
                <w:b w:val="0"/>
                <w:i w:val="0"/>
                <w:sz w:val="16"/>
              </w:rPr>
              <w:t>1.02.04</w:t>
            </w:r>
          </w:p>
        </w:tc>
        <w:tc>
          <w:tcPr>
            <w:tcW w:type="dxa" w:w="5783"/>
          </w:tcPr>
          <w:p>
            <w:pPr>
              <w:jc w:val="left"/>
            </w:pPr>
            <w:r/>
            <w:r>
              <w:rPr>
                <w:rFonts w:ascii="Arial" w:hAnsi="Arial" w:cs="Arial"/>
                <w:b w:val="0"/>
                <w:i w:val="0"/>
                <w:sz w:val="16"/>
              </w:rPr>
              <w:t>CAPACITACION EN SEGURIDAD Y SALUD</w:t>
            </w:r>
          </w:p>
        </w:tc>
        <w:tc>
          <w:tcPr>
            <w:tcW w:type="dxa" w:w="907"/>
          </w:tcPr>
          <w:p>
            <w:pPr>
              <w:jc w:val="center"/>
            </w:pPr>
            <w:r/>
            <w:r>
              <w:rPr>
                <w:rFonts w:ascii="Arial" w:hAnsi="Arial" w:cs="Arial"/>
                <w:b w:val="0"/>
                <w:i w:val="0"/>
                <w:sz w:val="16"/>
              </w:rPr>
              <w:t>glb</w:t>
            </w:r>
          </w:p>
        </w:tc>
        <w:tc>
          <w:tcPr>
            <w:tcW w:type="dxa" w:w="1247"/>
          </w:tcPr>
          <w:p>
            <w:pPr>
              <w:jc w:val="center"/>
            </w:pPr>
            <w:r/>
            <w:r>
              <w:rPr>
                <w:rFonts w:ascii="Arial" w:hAnsi="Arial" w:cs="Arial"/>
                <w:b w:val="0"/>
                <w:i w:val="0"/>
                <w:sz w:val="16"/>
              </w:rPr>
              <w:t>12.00</w:t>
            </w:r>
          </w:p>
        </w:tc>
      </w:tr>
      <w:tr>
        <w:tc>
          <w:tcPr>
            <w:tcW w:type="dxa" w:w="1134"/>
          </w:tcPr>
          <w:p>
            <w:pPr>
              <w:jc w:val="center"/>
            </w:pPr>
            <w:r/>
            <w:r>
              <w:rPr>
                <w:rFonts w:ascii="Arial" w:hAnsi="Arial" w:cs="Arial"/>
                <w:b w:val="0"/>
                <w:i w:val="0"/>
                <w:sz w:val="16"/>
              </w:rPr>
              <w:t>1.02.05</w:t>
            </w:r>
          </w:p>
        </w:tc>
        <w:tc>
          <w:tcPr>
            <w:tcW w:type="dxa" w:w="5783"/>
          </w:tcPr>
          <w:p>
            <w:pPr>
              <w:jc w:val="left"/>
            </w:pPr>
            <w:r/>
            <w:r>
              <w:rPr>
                <w:rFonts w:ascii="Arial" w:hAnsi="Arial" w:cs="Arial"/>
                <w:b w:val="0"/>
                <w:i w:val="0"/>
                <w:sz w:val="16"/>
              </w:rPr>
              <w:t>RECURSOS PARA RESPUESTA ANTE EMERGENCIA Y SALUD DURANTE EL TRABAJO</w:t>
            </w:r>
          </w:p>
        </w:tc>
        <w:tc>
          <w:tcPr>
            <w:tcW w:type="dxa" w:w="907"/>
          </w:tcPr>
          <w:p>
            <w:pPr>
              <w:jc w:val="center"/>
            </w:pPr>
            <w:r/>
            <w:r>
              <w:rPr>
                <w:rFonts w:ascii="Arial" w:hAnsi="Arial" w:cs="Arial"/>
                <w:b w:val="0"/>
                <w:i w:val="0"/>
                <w:sz w:val="16"/>
              </w:rPr>
              <w:t>glb</w:t>
            </w:r>
          </w:p>
        </w:tc>
        <w:tc>
          <w:tcPr>
            <w:tcW w:type="dxa" w:w="1247"/>
          </w:tcPr>
          <w:p>
            <w:pPr>
              <w:jc w:val="center"/>
            </w:pPr>
            <w:r/>
            <w:r>
              <w:rPr>
                <w:rFonts w:ascii="Arial" w:hAnsi="Arial" w:cs="Arial"/>
                <w:b w:val="0"/>
                <w:i w:val="0"/>
                <w:sz w:val="16"/>
              </w:rPr>
              <w:t>12.00</w:t>
            </w:r>
          </w:p>
        </w:tc>
      </w:tr>
      <w:tr>
        <w:tc>
          <w:tcPr>
            <w:tcW w:type="dxa" w:w="1134"/>
          </w:tcPr>
          <w:p>
            <w:pPr>
              <w:jc w:val="center"/>
            </w:pPr>
            <w:r/>
            <w:r>
              <w:rPr>
                <w:rFonts w:ascii="Arial" w:hAnsi="Arial" w:cs="Arial"/>
                <w:b w:val="0"/>
                <w:i w:val="0"/>
                <w:sz w:val="16"/>
              </w:rPr>
              <w:t>1.04.02</w:t>
            </w:r>
          </w:p>
        </w:tc>
        <w:tc>
          <w:tcPr>
            <w:tcW w:type="dxa" w:w="5783"/>
          </w:tcPr>
          <w:p>
            <w:pPr>
              <w:jc w:val="left"/>
            </w:pPr>
            <w:r/>
            <w:r>
              <w:rPr>
                <w:rFonts w:ascii="Arial" w:hAnsi="Arial" w:cs="Arial"/>
                <w:b w:val="0"/>
                <w:i w:val="0"/>
                <w:sz w:val="16"/>
              </w:rPr>
              <w:t>MANTENIMIENTO DE TRANSITO TEMPORAL Y SEGURIDAD VIAL</w:t>
            </w:r>
          </w:p>
        </w:tc>
        <w:tc>
          <w:tcPr>
            <w:tcW w:type="dxa" w:w="907"/>
          </w:tcPr>
          <w:p>
            <w:pPr>
              <w:jc w:val="center"/>
            </w:pPr>
            <w:r/>
            <w:r>
              <w:rPr>
                <w:rFonts w:ascii="Arial" w:hAnsi="Arial" w:cs="Arial"/>
                <w:b w:val="0"/>
                <w:i w:val="0"/>
                <w:sz w:val="16"/>
              </w:rPr>
              <w:t>glb</w:t>
            </w:r>
          </w:p>
        </w:tc>
        <w:tc>
          <w:tcPr>
            <w:tcW w:type="dxa" w:w="1247"/>
          </w:tcPr>
          <w:p>
            <w:pPr>
              <w:jc w:val="center"/>
            </w:pPr>
            <w:r/>
            <w:r>
              <w:rPr>
                <w:rFonts w:ascii="Arial" w:hAnsi="Arial" w:cs="Arial"/>
                <w:b w:val="0"/>
                <w:i w:val="0"/>
                <w:sz w:val="16"/>
              </w:rPr>
              <w:t>1.00</w:t>
            </w:r>
          </w:p>
        </w:tc>
      </w:tr>
    </w:tbl>
    <w:p>
      <w:pPr>
        <w:spacing w:before="0" w:after="80" w:line="276" w:lineRule="auto"/>
        <w:jc w:val="both"/>
      </w:pPr>
    </w:p>
    <w:p>
      <w:pPr>
        <w:spacing w:before="0" w:after="120" w:line="276" w:lineRule="auto"/>
        <w:jc w:val="both"/>
      </w:pPr>
      <w:r>
        <w:rPr>
          <w:rFonts w:ascii="Arial" w:hAnsi="Arial" w:cs="Arial"/>
          <w:b w:val="0"/>
          <w:i/>
          <w:sz w:val="17"/>
        </w:rPr>
        <w:t>Los demás controles de ingeniería del IPERC (entibados, barandas, guardas, mantenimiento de equipos) forman parte de los costos de cada partida y de los gastos generales del ejecutor.</w:t>
      </w:r>
    </w:p>
    <w:p>
      <w:pPr>
        <w:spacing w:before="360" w:after="120" w:line="276" w:lineRule="auto"/>
        <w:jc w:val="center"/>
      </w:pPr>
      <w:r>
        <w:rPr>
          <w:rFonts w:ascii="Arial" w:hAnsi="Arial" w:cs="Arial"/>
          <w:b w:val="0"/>
          <w:i w:val="0"/>
          <w:sz w:val="18"/>
        </w:rPr>
        <w:br/>
        <w:br/>
        <w:t>_______________________________          _______________________________</w:t>
        <w:br/>
        <w:t>Responsable de SST de la obra                       Residente de obra</w:t>
        <w:br/>
        <w:t>CIP: __________                                           CIP: __________</w:t>
      </w:r>
    </w:p>
    <w:p>
      <w:pPr>
        <w:sectPr>
          <w:footerReference w:type="default" r:id="rId17"/>
          <w:headerReference w:type="default" r:id="rId18"/>
          <w:pgSz w:w="11906" w:h="16838"/>
          <w:pgMar w:top="1417" w:right="1417" w:bottom="1134" w:left="1417" w:header="720" w:footer="720" w:gutter="0"/>
          <w:cols w:space="720"/>
          <w:titlePg/>
          <w:docGrid w:linePitch="360"/>
        </w:sectPr>
      </w:pPr>
    </w:p>
    <w:p>
      <w:pPr>
        <w:pStyle w:val="Heading1"/>
        <w:keepNext/>
        <w:spacing w:before="240" w:after="120"/>
      </w:pPr>
      <w:r>
        <w:rPr>
          <w:rFonts w:ascii="Arial" w:hAnsi="Arial" w:cs="Arial"/>
          <w:b/>
          <w:i w:val="0"/>
          <w:color w:val="1F4E79"/>
          <w:sz w:val="24"/>
        </w:rPr>
        <w:t>17. ANEXOS</w:t>
      </w:r>
    </w:p>
    <w:p>
      <w:pPr>
        <w:pStyle w:val="Heading2"/>
        <w:keepNext/>
        <w:spacing w:before="160" w:after="120"/>
      </w:pPr>
      <w:r>
        <w:rPr>
          <w:rFonts w:ascii="Arial" w:hAnsi="Arial" w:cs="Arial"/>
          <w:b/>
          <w:i w:val="0"/>
          <w:color w:val="1F4E79"/>
          <w:sz w:val="21"/>
        </w:rPr>
        <w:t>17.1 Anexo 1: Matriz IPERC de línea base</w:t>
      </w:r>
    </w:p>
    <w:p>
      <w:pPr>
        <w:spacing w:before="0" w:after="120" w:line="276" w:lineRule="auto"/>
        <w:jc w:val="both"/>
      </w:pPr>
      <w:r>
        <w:rPr>
          <w:rFonts w:ascii="Arial" w:hAnsi="Arial" w:cs="Arial"/>
          <w:b w:val="0"/>
          <w:i/>
          <w:sz w:val="16"/>
        </w:rPr>
        <w:t>A: personas expuestas; B: procedimientos; C: capacitación; D: exposición; IP: índice de probabilidad; S: severidad; NR: nivel de riesgo. Ing.: controles de ingeniería; Adm.: controles administrativos. La matriz completa, con las columnas de eliminación y sustitución y con fórmulas, está en el libro MATRIZ_IPERC_PSST_SM107.xlsx.</w:t>
      </w:r>
    </w:p>
    <w:tbl>
      <w:tblPr>
        <w:tblStyle w:val="TableGrid"/>
        <w:jc w:val="center"/>
        <w:tblLayout w:type="fixed"/>
        <w:tblLook w:firstColumn="1" w:firstRow="1" w:lastColumn="0" w:lastRow="0" w:noHBand="0" w:noVBand="1" w:val="04A0"/>
        <w:tblLayout w:type="fixed"/>
        <w:tblW w:w="14458" w:type="dxa"/>
      </w:tblPr>
      <w:tblGrid>
        <w:gridCol w:w="510"/>
        <w:gridCol w:w="1474"/>
        <w:gridCol w:w="1530"/>
        <w:gridCol w:w="1701"/>
        <w:gridCol w:w="510"/>
        <w:gridCol w:w="737"/>
        <w:gridCol w:w="396"/>
        <w:gridCol w:w="340"/>
        <w:gridCol w:w="453"/>
        <w:gridCol w:w="907"/>
        <w:gridCol w:w="3798"/>
        <w:gridCol w:w="396"/>
        <w:gridCol w:w="340"/>
        <w:gridCol w:w="453"/>
        <w:gridCol w:w="907"/>
      </w:tblGrid>
      <w:tr>
        <w:trPr>
          <w:tblHeader w:val="true"/>
        </w:trPr>
        <w:tc>
          <w:tcPr>
            <w:tcW w:type="dxa" w:w="510"/>
            <w:shd w:val="clear" w:color="auto" w:fill="1F4E79"/>
          </w:tcPr>
          <w:p>
            <w:pPr>
              <w:jc w:val="center"/>
            </w:pPr>
            <w:r/>
            <w:r>
              <w:rPr>
                <w:rFonts w:ascii="Arial" w:hAnsi="Arial" w:cs="Arial"/>
                <w:b/>
                <w:i w:val="0"/>
                <w:color w:val="FFFFFF"/>
                <w:sz w:val="12"/>
              </w:rPr>
              <w:t>N.°</w:t>
            </w:r>
          </w:p>
        </w:tc>
        <w:tc>
          <w:tcPr>
            <w:tcW w:type="dxa" w:w="1474"/>
            <w:shd w:val="clear" w:color="auto" w:fill="1F4E79"/>
          </w:tcPr>
          <w:p>
            <w:pPr>
              <w:jc w:val="center"/>
            </w:pPr>
            <w:r/>
            <w:r>
              <w:rPr>
                <w:rFonts w:ascii="Arial" w:hAnsi="Arial" w:cs="Arial"/>
                <w:b/>
                <w:i w:val="0"/>
                <w:color w:val="FFFFFF"/>
                <w:sz w:val="12"/>
              </w:rPr>
              <w:t>ACTIVIDAD</w:t>
            </w:r>
          </w:p>
        </w:tc>
        <w:tc>
          <w:tcPr>
            <w:tcW w:type="dxa" w:w="1531"/>
            <w:shd w:val="clear" w:color="auto" w:fill="1F4E79"/>
          </w:tcPr>
          <w:p>
            <w:pPr>
              <w:jc w:val="center"/>
            </w:pPr>
            <w:r/>
            <w:r>
              <w:rPr>
                <w:rFonts w:ascii="Arial" w:hAnsi="Arial" w:cs="Arial"/>
                <w:b/>
                <w:i w:val="0"/>
                <w:color w:val="FFFFFF"/>
                <w:sz w:val="12"/>
              </w:rPr>
              <w:t>PELIGRO</w:t>
            </w:r>
          </w:p>
        </w:tc>
        <w:tc>
          <w:tcPr>
            <w:tcW w:type="dxa" w:w="1701"/>
            <w:shd w:val="clear" w:color="auto" w:fill="1F4E79"/>
          </w:tcPr>
          <w:p>
            <w:pPr>
              <w:jc w:val="center"/>
            </w:pPr>
            <w:r/>
            <w:r>
              <w:rPr>
                <w:rFonts w:ascii="Arial" w:hAnsi="Arial" w:cs="Arial"/>
                <w:b/>
                <w:i w:val="0"/>
                <w:color w:val="FFFFFF"/>
                <w:sz w:val="12"/>
              </w:rPr>
              <w:t>RIESGO Y CONSECUENCIA</w:t>
            </w:r>
          </w:p>
        </w:tc>
        <w:tc>
          <w:tcPr>
            <w:tcW w:type="dxa" w:w="510"/>
            <w:shd w:val="clear" w:color="auto" w:fill="1F4E79"/>
          </w:tcPr>
          <w:p>
            <w:pPr>
              <w:jc w:val="center"/>
            </w:pPr>
            <w:r/>
            <w:r>
              <w:rPr>
                <w:rFonts w:ascii="Arial" w:hAnsi="Arial" w:cs="Arial"/>
                <w:b/>
                <w:i w:val="0"/>
                <w:color w:val="FFFFFF"/>
                <w:sz w:val="12"/>
              </w:rPr>
              <w:t>TIPO</w:t>
            </w:r>
          </w:p>
        </w:tc>
        <w:tc>
          <w:tcPr>
            <w:tcW w:type="dxa" w:w="737"/>
            <w:shd w:val="clear" w:color="auto" w:fill="1F4E79"/>
          </w:tcPr>
          <w:p>
            <w:pPr>
              <w:jc w:val="center"/>
            </w:pPr>
            <w:r/>
            <w:r>
              <w:rPr>
                <w:rFonts w:ascii="Arial" w:hAnsi="Arial" w:cs="Arial"/>
                <w:b/>
                <w:i w:val="0"/>
                <w:color w:val="FFFFFF"/>
                <w:sz w:val="12"/>
              </w:rPr>
              <w:t>A-B-C-D</w:t>
            </w:r>
          </w:p>
        </w:tc>
        <w:tc>
          <w:tcPr>
            <w:tcW w:type="dxa" w:w="397"/>
            <w:shd w:val="clear" w:color="auto" w:fill="1F4E79"/>
          </w:tcPr>
          <w:p>
            <w:pPr>
              <w:jc w:val="center"/>
            </w:pPr>
            <w:r/>
            <w:r>
              <w:rPr>
                <w:rFonts w:ascii="Arial" w:hAnsi="Arial" w:cs="Arial"/>
                <w:b/>
                <w:i w:val="0"/>
                <w:color w:val="FFFFFF"/>
                <w:sz w:val="12"/>
              </w:rPr>
              <w:t>IP</w:t>
            </w:r>
          </w:p>
        </w:tc>
        <w:tc>
          <w:tcPr>
            <w:tcW w:type="dxa" w:w="340"/>
            <w:shd w:val="clear" w:color="auto" w:fill="1F4E79"/>
          </w:tcPr>
          <w:p>
            <w:pPr>
              <w:jc w:val="center"/>
            </w:pPr>
            <w:r/>
            <w:r>
              <w:rPr>
                <w:rFonts w:ascii="Arial" w:hAnsi="Arial" w:cs="Arial"/>
                <w:b/>
                <w:i w:val="0"/>
                <w:color w:val="FFFFFF"/>
                <w:sz w:val="12"/>
              </w:rPr>
              <w:t>S</w:t>
            </w:r>
          </w:p>
        </w:tc>
        <w:tc>
          <w:tcPr>
            <w:tcW w:type="dxa" w:w="454"/>
            <w:shd w:val="clear" w:color="auto" w:fill="1F4E79"/>
          </w:tcPr>
          <w:p>
            <w:pPr>
              <w:jc w:val="center"/>
            </w:pPr>
            <w:r/>
            <w:r>
              <w:rPr>
                <w:rFonts w:ascii="Arial" w:hAnsi="Arial" w:cs="Arial"/>
                <w:b/>
                <w:i w:val="0"/>
                <w:color w:val="FFFFFF"/>
                <w:sz w:val="12"/>
              </w:rPr>
              <w:t>NR</w:t>
            </w:r>
          </w:p>
        </w:tc>
        <w:tc>
          <w:tcPr>
            <w:tcW w:type="dxa" w:w="907"/>
            <w:shd w:val="clear" w:color="auto" w:fill="1F4E79"/>
          </w:tcPr>
          <w:p>
            <w:pPr>
              <w:jc w:val="center"/>
            </w:pPr>
            <w:r/>
            <w:r>
              <w:rPr>
                <w:rFonts w:ascii="Arial" w:hAnsi="Arial" w:cs="Arial"/>
                <w:b/>
                <w:i w:val="0"/>
                <w:color w:val="FFFFFF"/>
                <w:sz w:val="12"/>
              </w:rPr>
              <w:t>NIVEL</w:t>
            </w:r>
          </w:p>
        </w:tc>
        <w:tc>
          <w:tcPr>
            <w:tcW w:type="dxa" w:w="3798"/>
            <w:shd w:val="clear" w:color="auto" w:fill="1F4E79"/>
          </w:tcPr>
          <w:p>
            <w:pPr>
              <w:jc w:val="center"/>
            </w:pPr>
            <w:r/>
            <w:r>
              <w:rPr>
                <w:rFonts w:ascii="Arial" w:hAnsi="Arial" w:cs="Arial"/>
                <w:b/>
                <w:i w:val="0"/>
                <w:color w:val="FFFFFF"/>
                <w:sz w:val="12"/>
              </w:rPr>
              <w:t>MEDIDAS DE CONTROL</w:t>
            </w:r>
          </w:p>
        </w:tc>
        <w:tc>
          <w:tcPr>
            <w:tcW w:type="dxa" w:w="397"/>
            <w:shd w:val="clear" w:color="auto" w:fill="1F4E79"/>
          </w:tcPr>
          <w:p>
            <w:pPr>
              <w:jc w:val="center"/>
            </w:pPr>
            <w:r/>
            <w:r>
              <w:rPr>
                <w:rFonts w:ascii="Arial" w:hAnsi="Arial" w:cs="Arial"/>
                <w:b/>
                <w:i w:val="0"/>
                <w:color w:val="FFFFFF"/>
                <w:sz w:val="12"/>
              </w:rPr>
              <w:t>IP</w:t>
            </w:r>
          </w:p>
        </w:tc>
        <w:tc>
          <w:tcPr>
            <w:tcW w:type="dxa" w:w="340"/>
            <w:shd w:val="clear" w:color="auto" w:fill="1F4E79"/>
          </w:tcPr>
          <w:p>
            <w:pPr>
              <w:jc w:val="center"/>
            </w:pPr>
            <w:r/>
            <w:r>
              <w:rPr>
                <w:rFonts w:ascii="Arial" w:hAnsi="Arial" w:cs="Arial"/>
                <w:b/>
                <w:i w:val="0"/>
                <w:color w:val="FFFFFF"/>
                <w:sz w:val="12"/>
              </w:rPr>
              <w:t>S</w:t>
            </w:r>
          </w:p>
        </w:tc>
        <w:tc>
          <w:tcPr>
            <w:tcW w:type="dxa" w:w="454"/>
            <w:shd w:val="clear" w:color="auto" w:fill="1F4E79"/>
          </w:tcPr>
          <w:p>
            <w:pPr>
              <w:jc w:val="center"/>
            </w:pPr>
            <w:r/>
            <w:r>
              <w:rPr>
                <w:rFonts w:ascii="Arial" w:hAnsi="Arial" w:cs="Arial"/>
                <w:b/>
                <w:i w:val="0"/>
                <w:color w:val="FFFFFF"/>
                <w:sz w:val="12"/>
              </w:rPr>
              <w:t>NR</w:t>
            </w:r>
          </w:p>
        </w:tc>
        <w:tc>
          <w:tcPr>
            <w:tcW w:type="dxa" w:w="907"/>
            <w:shd w:val="clear" w:color="auto" w:fill="1F4E79"/>
          </w:tcPr>
          <w:p>
            <w:pPr>
              <w:jc w:val="center"/>
            </w:pPr>
            <w:r/>
            <w:r>
              <w:rPr>
                <w:rFonts w:ascii="Arial" w:hAnsi="Arial" w:cs="Arial"/>
                <w:b/>
                <w:i w:val="0"/>
                <w:color w:val="FFFFFF"/>
                <w:sz w:val="12"/>
              </w:rPr>
              <w:t>NIVEL RESIDUAL</w:t>
            </w:r>
          </w:p>
        </w:tc>
      </w:tr>
      <w:tr>
        <w:tc>
          <w:tcPr>
            <w:tcW w:type="dxa" w:w="510"/>
          </w:tcPr>
          <w:p>
            <w:pPr>
              <w:jc w:val="center"/>
            </w:pPr>
            <w:r/>
            <w:r>
              <w:rPr>
                <w:rFonts w:ascii="Arial" w:hAnsi="Arial" w:cs="Arial"/>
                <w:b w:val="0"/>
                <w:i w:val="0"/>
                <w:sz w:val="12"/>
              </w:rPr>
              <w:t>1</w:t>
            </w:r>
          </w:p>
        </w:tc>
        <w:tc>
          <w:tcPr>
            <w:tcW w:type="dxa" w:w="1474"/>
          </w:tcPr>
          <w:p>
            <w:pPr>
              <w:jc w:val="left"/>
            </w:pPr>
            <w:r/>
            <w:r>
              <w:rPr>
                <w:rFonts w:ascii="Arial" w:hAnsi="Arial" w:cs="Arial"/>
                <w:b w:val="0"/>
                <w:i w:val="0"/>
                <w:sz w:val="12"/>
              </w:rPr>
              <w:t>Trabajos generales a campo abierto</w:t>
            </w:r>
          </w:p>
        </w:tc>
        <w:tc>
          <w:tcPr>
            <w:tcW w:type="dxa" w:w="1531"/>
          </w:tcPr>
          <w:p>
            <w:pPr>
              <w:jc w:val="left"/>
            </w:pPr>
            <w:r/>
            <w:r>
              <w:rPr>
                <w:rFonts w:ascii="Arial" w:hAnsi="Arial" w:cs="Arial"/>
                <w:b w:val="0"/>
                <w:i w:val="0"/>
                <w:sz w:val="12"/>
              </w:rPr>
              <w:t>Radiación solar y temperatura ambiente elevada</w:t>
            </w:r>
          </w:p>
        </w:tc>
        <w:tc>
          <w:tcPr>
            <w:tcW w:type="dxa" w:w="1701"/>
          </w:tcPr>
          <w:p>
            <w:pPr>
              <w:jc w:val="left"/>
            </w:pPr>
            <w:r/>
            <w:r>
              <w:rPr>
                <w:rFonts w:ascii="Arial" w:hAnsi="Arial" w:cs="Arial"/>
                <w:b w:val="0"/>
                <w:i w:val="0"/>
                <w:sz w:val="12"/>
              </w:rPr>
              <w:t>Exposición prolongada a radiación UV y a calor. Golpe de calor, deshidratación, quemaduras de piel</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3-2-2-3</w:t>
            </w:r>
          </w:p>
        </w:tc>
        <w:tc>
          <w:tcPr>
            <w:tcW w:type="dxa" w:w="397"/>
          </w:tcPr>
          <w:p>
            <w:pPr>
              <w:jc w:val="center"/>
            </w:pPr>
            <w:r/>
            <w:r>
              <w:rPr>
                <w:rFonts w:ascii="Arial" w:hAnsi="Arial" w:cs="Arial"/>
                <w:b w:val="0"/>
                <w:i w:val="0"/>
                <w:sz w:val="12"/>
              </w:rPr>
              <w:t>10</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20</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Toldos o sombras en las zonas de descanso; puntos de hidratación con agua potable en cada frente; Adm.: Pausas de hidratación; rotación del personal en las horas de mayor radiación (11:00 a 15:00); charla de estrés térmico; EPP: Bloqueador solar FPS 50+ y cortasol para casco</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8</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2</w:t>
            </w:r>
          </w:p>
        </w:tc>
        <w:tc>
          <w:tcPr>
            <w:tcW w:type="dxa" w:w="1474"/>
          </w:tcPr>
          <w:p>
            <w:pPr>
              <w:jc w:val="left"/>
            </w:pPr>
            <w:r/>
            <w:r>
              <w:rPr>
                <w:rFonts w:ascii="Arial" w:hAnsi="Arial" w:cs="Arial"/>
                <w:b w:val="0"/>
                <w:i w:val="0"/>
                <w:sz w:val="12"/>
              </w:rPr>
              <w:t>Trabajos generales a campo abierto</w:t>
            </w:r>
          </w:p>
        </w:tc>
        <w:tc>
          <w:tcPr>
            <w:tcW w:type="dxa" w:w="1531"/>
          </w:tcPr>
          <w:p>
            <w:pPr>
              <w:jc w:val="left"/>
            </w:pPr>
            <w:r/>
            <w:r>
              <w:rPr>
                <w:rFonts w:ascii="Arial" w:hAnsi="Arial" w:cs="Arial"/>
                <w:b w:val="0"/>
                <w:i w:val="0"/>
                <w:sz w:val="12"/>
              </w:rPr>
              <w:t>Lluvia intensa y tormenta eléctrica</w:t>
            </w:r>
          </w:p>
        </w:tc>
        <w:tc>
          <w:tcPr>
            <w:tcW w:type="dxa" w:w="1701"/>
          </w:tcPr>
          <w:p>
            <w:pPr>
              <w:jc w:val="left"/>
            </w:pPr>
            <w:r/>
            <w:r>
              <w:rPr>
                <w:rFonts w:ascii="Arial" w:hAnsi="Arial" w:cs="Arial"/>
                <w:b w:val="0"/>
                <w:i w:val="0"/>
                <w:sz w:val="12"/>
              </w:rPr>
              <w:t>Resbalones y caídas; descarga eléctrica atmosférica. Contusiones, fracturas, electrocución</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3-2-2-2</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27</w:t>
            </w:r>
          </w:p>
        </w:tc>
        <w:tc>
          <w:tcPr>
            <w:tcW w:type="dxa" w:w="907"/>
            <w:shd w:val="clear" w:color="auto" w:fill="FF7C80"/>
          </w:tcPr>
          <w:p>
            <w:pPr>
              <w:jc w:val="center"/>
            </w:pPr>
            <w:r/>
            <w:r>
              <w:rPr>
                <w:rFonts w:ascii="Arial" w:hAnsi="Arial" w:cs="Arial"/>
                <w:b w:val="0"/>
                <w:i w:val="0"/>
                <w:sz w:val="12"/>
              </w:rPr>
              <w:t>Intolerable</w:t>
            </w:r>
          </w:p>
        </w:tc>
        <w:tc>
          <w:tcPr>
            <w:tcW w:type="dxa" w:w="3798"/>
          </w:tcPr>
          <w:p>
            <w:pPr>
              <w:jc w:val="left"/>
            </w:pPr>
            <w:r/>
            <w:r>
              <w:rPr>
                <w:rFonts w:ascii="Arial" w:hAnsi="Arial" w:cs="Arial"/>
                <w:b w:val="0"/>
                <w:i w:val="0"/>
                <w:sz w:val="12"/>
              </w:rPr>
              <w:t>Ing.: Refugios temporales y vehículos cerrados en el frente; Adm.: Suspensión de trabajos a campo abierto con tormenta eléctrica (regla 30-30); monitoreo del pronóstico del SENAMHI; orden y limpieza de accesos; EPP: Ropa impermeable (poncho o traje de agua)</w:t>
            </w:r>
          </w:p>
        </w:tc>
        <w:tc>
          <w:tcPr>
            <w:tcW w:type="dxa" w:w="397"/>
          </w:tcPr>
          <w:p>
            <w:pPr>
              <w:jc w:val="center"/>
            </w:pPr>
            <w:r/>
            <w:r>
              <w:rPr>
                <w:rFonts w:ascii="Arial" w:hAnsi="Arial" w:cs="Arial"/>
                <w:b w:val="0"/>
                <w:i w:val="0"/>
                <w:sz w:val="12"/>
              </w:rPr>
              <w:t>6</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12</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3</w:t>
            </w:r>
          </w:p>
        </w:tc>
        <w:tc>
          <w:tcPr>
            <w:tcW w:type="dxa" w:w="1474"/>
          </w:tcPr>
          <w:p>
            <w:pPr>
              <w:jc w:val="left"/>
            </w:pPr>
            <w:r/>
            <w:r>
              <w:rPr>
                <w:rFonts w:ascii="Arial" w:hAnsi="Arial" w:cs="Arial"/>
                <w:b w:val="0"/>
                <w:i w:val="0"/>
                <w:sz w:val="12"/>
              </w:rPr>
              <w:t>Trabajos generales a campo abierto</w:t>
            </w:r>
          </w:p>
        </w:tc>
        <w:tc>
          <w:tcPr>
            <w:tcW w:type="dxa" w:w="1531"/>
          </w:tcPr>
          <w:p>
            <w:pPr>
              <w:jc w:val="left"/>
            </w:pPr>
            <w:r/>
            <w:r>
              <w:rPr>
                <w:rFonts w:ascii="Arial" w:hAnsi="Arial" w:cs="Arial"/>
                <w:b w:val="0"/>
                <w:i w:val="0"/>
                <w:sz w:val="12"/>
              </w:rPr>
              <w:t>Sismo</w:t>
            </w:r>
          </w:p>
        </w:tc>
        <w:tc>
          <w:tcPr>
            <w:tcW w:type="dxa" w:w="1701"/>
          </w:tcPr>
          <w:p>
            <w:pPr>
              <w:jc w:val="left"/>
            </w:pPr>
            <w:r/>
            <w:r>
              <w:rPr>
                <w:rFonts w:ascii="Arial" w:hAnsi="Arial" w:cs="Arial"/>
                <w:b w:val="0"/>
                <w:i w:val="0"/>
                <w:sz w:val="12"/>
              </w:rPr>
              <w:t>Caída de objetos, colapso de estructuras provisionales o derrumbes. Contusiones, aplastamiento,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3-2-2-1</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24</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Estructuras provisionales arriostradas; almacenamiento estable de materiales; Adm.: Plan de respuesta ante emergencias; zonas seguras señalizadas; simulacros; EPP: EPP básico</w:t>
            </w:r>
          </w:p>
        </w:tc>
        <w:tc>
          <w:tcPr>
            <w:tcW w:type="dxa" w:w="397"/>
          </w:tcPr>
          <w:p>
            <w:pPr>
              <w:jc w:val="center"/>
            </w:pPr>
            <w:r/>
            <w:r>
              <w:rPr>
                <w:rFonts w:ascii="Arial" w:hAnsi="Arial" w:cs="Arial"/>
                <w:b w:val="0"/>
                <w:i w:val="0"/>
                <w:sz w:val="12"/>
              </w:rPr>
              <w:t>6</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12</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4</w:t>
            </w:r>
          </w:p>
        </w:tc>
        <w:tc>
          <w:tcPr>
            <w:tcW w:type="dxa" w:w="1474"/>
          </w:tcPr>
          <w:p>
            <w:pPr>
              <w:jc w:val="left"/>
            </w:pPr>
            <w:r/>
            <w:r>
              <w:rPr>
                <w:rFonts w:ascii="Arial" w:hAnsi="Arial" w:cs="Arial"/>
                <w:b w:val="0"/>
                <w:i w:val="0"/>
                <w:sz w:val="12"/>
              </w:rPr>
              <w:t>Trabajos generales a campo abierto</w:t>
            </w:r>
          </w:p>
        </w:tc>
        <w:tc>
          <w:tcPr>
            <w:tcW w:type="dxa" w:w="1531"/>
          </w:tcPr>
          <w:p>
            <w:pPr>
              <w:jc w:val="left"/>
            </w:pPr>
            <w:r/>
            <w:r>
              <w:rPr>
                <w:rFonts w:ascii="Arial" w:hAnsi="Arial" w:cs="Arial"/>
                <w:b w:val="0"/>
                <w:i w:val="0"/>
                <w:sz w:val="12"/>
              </w:rPr>
              <w:t>Carga de trabajo, jornadas extensas y trabajo lejos del hogar</w:t>
            </w:r>
          </w:p>
        </w:tc>
        <w:tc>
          <w:tcPr>
            <w:tcW w:type="dxa" w:w="1701"/>
          </w:tcPr>
          <w:p>
            <w:pPr>
              <w:jc w:val="left"/>
            </w:pPr>
            <w:r/>
            <w:r>
              <w:rPr>
                <w:rFonts w:ascii="Arial" w:hAnsi="Arial" w:cs="Arial"/>
                <w:b w:val="0"/>
                <w:i w:val="0"/>
                <w:sz w:val="12"/>
              </w:rPr>
              <w:t>Fatiga y estrés laboral. Trastornos psicosociales, errores y accidentes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3-2-2-3</w:t>
            </w:r>
          </w:p>
        </w:tc>
        <w:tc>
          <w:tcPr>
            <w:tcW w:type="dxa" w:w="397"/>
          </w:tcPr>
          <w:p>
            <w:pPr>
              <w:jc w:val="center"/>
            </w:pPr>
            <w:r/>
            <w:r>
              <w:rPr>
                <w:rFonts w:ascii="Arial" w:hAnsi="Arial" w:cs="Arial"/>
                <w:b w:val="0"/>
                <w:i w:val="0"/>
                <w:sz w:val="12"/>
              </w:rPr>
              <w:t>10</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20</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Campamento con condiciones adecuadas de descanso y alimentación; Adm.: Control de jornada y horas extras; programa de bienestar; canal de atención de quejas y hostigamiento</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8</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5</w:t>
            </w:r>
          </w:p>
        </w:tc>
        <w:tc>
          <w:tcPr>
            <w:tcW w:type="dxa" w:w="1474"/>
          </w:tcPr>
          <w:p>
            <w:pPr>
              <w:jc w:val="left"/>
            </w:pPr>
            <w:r/>
            <w:r>
              <w:rPr>
                <w:rFonts w:ascii="Arial" w:hAnsi="Arial" w:cs="Arial"/>
                <w:b w:val="0"/>
                <w:i w:val="0"/>
                <w:sz w:val="12"/>
              </w:rPr>
              <w:t>Trabajos en zona de selva (fauna y vectores)</w:t>
            </w:r>
          </w:p>
        </w:tc>
        <w:tc>
          <w:tcPr>
            <w:tcW w:type="dxa" w:w="1531"/>
          </w:tcPr>
          <w:p>
            <w:pPr>
              <w:jc w:val="left"/>
            </w:pPr>
            <w:r/>
            <w:r>
              <w:rPr>
                <w:rFonts w:ascii="Arial" w:hAnsi="Arial" w:cs="Arial"/>
                <w:b w:val="0"/>
                <w:i w:val="0"/>
                <w:sz w:val="12"/>
              </w:rPr>
              <w:t>Ofidios, arácnidos e insectos ponzoñosos</w:t>
            </w:r>
          </w:p>
        </w:tc>
        <w:tc>
          <w:tcPr>
            <w:tcW w:type="dxa" w:w="1701"/>
          </w:tcPr>
          <w:p>
            <w:pPr>
              <w:jc w:val="left"/>
            </w:pPr>
            <w:r/>
            <w:r>
              <w:rPr>
                <w:rFonts w:ascii="Arial" w:hAnsi="Arial" w:cs="Arial"/>
                <w:b w:val="0"/>
                <w:i w:val="0"/>
                <w:sz w:val="12"/>
              </w:rPr>
              <w:t>Mordedura o picadura durante el trabajo en vegetación. Envenenamiento, reacción alérgica,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3-2-2-2</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27</w:t>
            </w:r>
          </w:p>
        </w:tc>
        <w:tc>
          <w:tcPr>
            <w:tcW w:type="dxa" w:w="907"/>
            <w:shd w:val="clear" w:color="auto" w:fill="FF7C80"/>
          </w:tcPr>
          <w:p>
            <w:pPr>
              <w:jc w:val="center"/>
            </w:pPr>
            <w:r/>
            <w:r>
              <w:rPr>
                <w:rFonts w:ascii="Arial" w:hAnsi="Arial" w:cs="Arial"/>
                <w:b w:val="0"/>
                <w:i w:val="0"/>
                <w:sz w:val="12"/>
              </w:rPr>
              <w:t>Intolerable</w:t>
            </w:r>
          </w:p>
        </w:tc>
        <w:tc>
          <w:tcPr>
            <w:tcW w:type="dxa" w:w="3798"/>
          </w:tcPr>
          <w:p>
            <w:pPr>
              <w:jc w:val="left"/>
            </w:pPr>
            <w:r/>
            <w:r>
              <w:rPr>
                <w:rFonts w:ascii="Arial" w:hAnsi="Arial" w:cs="Arial"/>
                <w:b w:val="0"/>
                <w:i w:val="0"/>
                <w:sz w:val="12"/>
              </w:rPr>
              <w:t>Ing.: Desbroce y limpieza previa de las áreas de trabajo y de tránsito; Adm.: Inspección visual antes de iniciar; coordinación con el establecimiento de salud sobre suero antiofídico; plan de evacuación inmediata; EPP: Polainas de protección contra mordeduras y botas de caña alta</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14</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6</w:t>
            </w:r>
          </w:p>
        </w:tc>
        <w:tc>
          <w:tcPr>
            <w:tcW w:type="dxa" w:w="1474"/>
          </w:tcPr>
          <w:p>
            <w:pPr>
              <w:jc w:val="left"/>
            </w:pPr>
            <w:r/>
            <w:r>
              <w:rPr>
                <w:rFonts w:ascii="Arial" w:hAnsi="Arial" w:cs="Arial"/>
                <w:b w:val="0"/>
                <w:i w:val="0"/>
                <w:sz w:val="12"/>
              </w:rPr>
              <w:t>Trabajos en zona de selva (fauna y vectores)</w:t>
            </w:r>
          </w:p>
        </w:tc>
        <w:tc>
          <w:tcPr>
            <w:tcW w:type="dxa" w:w="1531"/>
          </w:tcPr>
          <w:p>
            <w:pPr>
              <w:jc w:val="left"/>
            </w:pPr>
            <w:r/>
            <w:r>
              <w:rPr>
                <w:rFonts w:ascii="Arial" w:hAnsi="Arial" w:cs="Arial"/>
                <w:b w:val="0"/>
                <w:i w:val="0"/>
                <w:sz w:val="12"/>
              </w:rPr>
              <w:t>Mosquitos vectores (dengue, malaria, zika)</w:t>
            </w:r>
          </w:p>
        </w:tc>
        <w:tc>
          <w:tcPr>
            <w:tcW w:type="dxa" w:w="1701"/>
          </w:tcPr>
          <w:p>
            <w:pPr>
              <w:jc w:val="left"/>
            </w:pPr>
            <w:r/>
            <w:r>
              <w:rPr>
                <w:rFonts w:ascii="Arial" w:hAnsi="Arial" w:cs="Arial"/>
                <w:b w:val="0"/>
                <w:i w:val="0"/>
                <w:sz w:val="12"/>
              </w:rPr>
              <w:t>Picadura de mosquitos infectados. Enfermedad metaxénica</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3-2-2-3</w:t>
            </w:r>
          </w:p>
        </w:tc>
        <w:tc>
          <w:tcPr>
            <w:tcW w:type="dxa" w:w="397"/>
          </w:tcPr>
          <w:p>
            <w:pPr>
              <w:jc w:val="center"/>
            </w:pPr>
            <w:r/>
            <w:r>
              <w:rPr>
                <w:rFonts w:ascii="Arial" w:hAnsi="Arial" w:cs="Arial"/>
                <w:b w:val="0"/>
                <w:i w:val="0"/>
                <w:sz w:val="12"/>
              </w:rPr>
              <w:t>10</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20</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Mallas mosquiteras en campamento; eliminación de recipientes con agua estancada; Adm.: Campaña de prevención con el establecimiento de salud; vigilancia de casos febriles; EPP: Repelente de insectos y ropa de manga larga</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16</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7</w:t>
            </w:r>
          </w:p>
        </w:tc>
        <w:tc>
          <w:tcPr>
            <w:tcW w:type="dxa" w:w="1474"/>
          </w:tcPr>
          <w:p>
            <w:pPr>
              <w:jc w:val="left"/>
            </w:pPr>
            <w:r/>
            <w:r>
              <w:rPr>
                <w:rFonts w:ascii="Arial" w:hAnsi="Arial" w:cs="Arial"/>
                <w:b w:val="0"/>
                <w:i w:val="0"/>
                <w:sz w:val="12"/>
              </w:rPr>
              <w:t>Traslado de personal y materiales en vehículos</w:t>
            </w:r>
          </w:p>
        </w:tc>
        <w:tc>
          <w:tcPr>
            <w:tcW w:type="dxa" w:w="1531"/>
          </w:tcPr>
          <w:p>
            <w:pPr>
              <w:jc w:val="left"/>
            </w:pPr>
            <w:r/>
            <w:r>
              <w:rPr>
                <w:rFonts w:ascii="Arial" w:hAnsi="Arial" w:cs="Arial"/>
                <w:b w:val="0"/>
                <w:i w:val="0"/>
                <w:sz w:val="12"/>
              </w:rPr>
              <w:t>Vehículos de transporte de personal en vías afirmadas y con pendiente</w:t>
            </w:r>
          </w:p>
        </w:tc>
        <w:tc>
          <w:tcPr>
            <w:tcW w:type="dxa" w:w="1701"/>
          </w:tcPr>
          <w:p>
            <w:pPr>
              <w:jc w:val="left"/>
            </w:pPr>
            <w:r/>
            <w:r>
              <w:rPr>
                <w:rFonts w:ascii="Arial" w:hAnsi="Arial" w:cs="Arial"/>
                <w:b w:val="0"/>
                <w:i w:val="0"/>
                <w:sz w:val="12"/>
              </w:rPr>
              <w:t>Choque, despiste o volcadura. Politraumatismo,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3-2-2-3</w:t>
            </w:r>
          </w:p>
        </w:tc>
        <w:tc>
          <w:tcPr>
            <w:tcW w:type="dxa" w:w="397"/>
          </w:tcPr>
          <w:p>
            <w:pPr>
              <w:jc w:val="center"/>
            </w:pPr>
            <w:r/>
            <w:r>
              <w:rPr>
                <w:rFonts w:ascii="Arial" w:hAnsi="Arial" w:cs="Arial"/>
                <w:b w:val="0"/>
                <w:i w:val="0"/>
                <w:sz w:val="12"/>
              </w:rPr>
              <w:t>10</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30</w:t>
            </w:r>
          </w:p>
        </w:tc>
        <w:tc>
          <w:tcPr>
            <w:tcW w:type="dxa" w:w="907"/>
            <w:shd w:val="clear" w:color="auto" w:fill="FF7C80"/>
          </w:tcPr>
          <w:p>
            <w:pPr>
              <w:jc w:val="center"/>
            </w:pPr>
            <w:r/>
            <w:r>
              <w:rPr>
                <w:rFonts w:ascii="Arial" w:hAnsi="Arial" w:cs="Arial"/>
                <w:b w:val="0"/>
                <w:i w:val="0"/>
                <w:sz w:val="12"/>
              </w:rPr>
              <w:t>Intolerable</w:t>
            </w:r>
          </w:p>
        </w:tc>
        <w:tc>
          <w:tcPr>
            <w:tcW w:type="dxa" w:w="3798"/>
          </w:tcPr>
          <w:p>
            <w:pPr>
              <w:jc w:val="left"/>
            </w:pPr>
            <w:r/>
            <w:r>
              <w:rPr>
                <w:rFonts w:ascii="Arial" w:hAnsi="Arial" w:cs="Arial"/>
                <w:b w:val="0"/>
                <w:i w:val="0"/>
                <w:sz w:val="12"/>
              </w:rPr>
              <w:t>Ing.: Vehículos con cinturones, barras antivuelco en camionetas, GPS con control de velocidad; mantenimiento preventivo; Adm.: Conductores con licencia y capacitación en manejo defensivo; límite de velocidad; prohibido trasladar personal en tolvas; check-list diario; EPP: Cinturón de seguridad</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16</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8</w:t>
            </w:r>
          </w:p>
        </w:tc>
        <w:tc>
          <w:tcPr>
            <w:tcW w:type="dxa" w:w="1474"/>
          </w:tcPr>
          <w:p>
            <w:pPr>
              <w:jc w:val="left"/>
            </w:pPr>
            <w:r/>
            <w:r>
              <w:rPr>
                <w:rFonts w:ascii="Arial" w:hAnsi="Arial" w:cs="Arial"/>
                <w:b w:val="0"/>
                <w:i w:val="0"/>
                <w:sz w:val="12"/>
              </w:rPr>
              <w:t>Traslado de personal y materiales en vehículos</w:t>
            </w:r>
          </w:p>
        </w:tc>
        <w:tc>
          <w:tcPr>
            <w:tcW w:type="dxa" w:w="1531"/>
          </w:tcPr>
          <w:p>
            <w:pPr>
              <w:jc w:val="left"/>
            </w:pPr>
            <w:r/>
            <w:r>
              <w:rPr>
                <w:rFonts w:ascii="Arial" w:hAnsi="Arial" w:cs="Arial"/>
                <w:b w:val="0"/>
                <w:i w:val="0"/>
                <w:sz w:val="12"/>
              </w:rPr>
              <w:t>Conducción prolongada</w:t>
            </w:r>
          </w:p>
        </w:tc>
        <w:tc>
          <w:tcPr>
            <w:tcW w:type="dxa" w:w="1701"/>
          </w:tcPr>
          <w:p>
            <w:pPr>
              <w:jc w:val="left"/>
            </w:pPr>
            <w:r/>
            <w:r>
              <w:rPr>
                <w:rFonts w:ascii="Arial" w:hAnsi="Arial" w:cs="Arial"/>
                <w:b w:val="0"/>
                <w:i w:val="0"/>
                <w:sz w:val="12"/>
              </w:rPr>
              <w:t>Fatiga y somnolencia del conductor. Accidente de tránsito</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3-2-2-2</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27</w:t>
            </w:r>
          </w:p>
        </w:tc>
        <w:tc>
          <w:tcPr>
            <w:tcW w:type="dxa" w:w="907"/>
            <w:shd w:val="clear" w:color="auto" w:fill="FF7C80"/>
          </w:tcPr>
          <w:p>
            <w:pPr>
              <w:jc w:val="center"/>
            </w:pPr>
            <w:r/>
            <w:r>
              <w:rPr>
                <w:rFonts w:ascii="Arial" w:hAnsi="Arial" w:cs="Arial"/>
                <w:b w:val="0"/>
                <w:i w:val="0"/>
                <w:sz w:val="12"/>
              </w:rPr>
              <w:t>Intolerable</w:t>
            </w:r>
          </w:p>
        </w:tc>
        <w:tc>
          <w:tcPr>
            <w:tcW w:type="dxa" w:w="3798"/>
          </w:tcPr>
          <w:p>
            <w:pPr>
              <w:jc w:val="left"/>
            </w:pPr>
            <w:r/>
            <w:r>
              <w:rPr>
                <w:rFonts w:ascii="Arial" w:hAnsi="Arial" w:cs="Arial"/>
                <w:b w:val="0"/>
                <w:i w:val="0"/>
                <w:sz w:val="12"/>
              </w:rPr>
              <w:t>Adm.: Control de horas de manejo y descanso; prueba de alcoholemia aleatoria</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14</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9</w:t>
            </w:r>
          </w:p>
        </w:tc>
        <w:tc>
          <w:tcPr>
            <w:tcW w:type="dxa" w:w="1474"/>
          </w:tcPr>
          <w:p>
            <w:pPr>
              <w:jc w:val="left"/>
            </w:pPr>
            <w:r/>
            <w:r>
              <w:rPr>
                <w:rFonts w:ascii="Arial" w:hAnsi="Arial" w:cs="Arial"/>
                <w:b w:val="0"/>
                <w:i w:val="0"/>
                <w:sz w:val="12"/>
              </w:rPr>
              <w:t>Campamento, almacenes, comedor, servicios higiénicos y cartel de obra</w:t>
            </w:r>
          </w:p>
        </w:tc>
        <w:tc>
          <w:tcPr>
            <w:tcW w:type="dxa" w:w="1531"/>
          </w:tcPr>
          <w:p>
            <w:pPr>
              <w:jc w:val="left"/>
            </w:pPr>
            <w:r/>
            <w:r>
              <w:rPr>
                <w:rFonts w:ascii="Arial" w:hAnsi="Arial" w:cs="Arial"/>
                <w:b w:val="0"/>
                <w:i w:val="0"/>
                <w:sz w:val="12"/>
              </w:rPr>
              <w:t>Manipulación manual de cargas</w:t>
            </w:r>
          </w:p>
        </w:tc>
        <w:tc>
          <w:tcPr>
            <w:tcW w:type="dxa" w:w="1701"/>
          </w:tcPr>
          <w:p>
            <w:pPr>
              <w:jc w:val="left"/>
            </w:pPr>
            <w:r/>
            <w:r>
              <w:rPr>
                <w:rFonts w:ascii="Arial" w:hAnsi="Arial" w:cs="Arial"/>
                <w:b w:val="0"/>
                <w:i w:val="0"/>
                <w:sz w:val="12"/>
              </w:rPr>
              <w:t>Sobreesfuerzo por levantar o trasladar cargas pesadas o en mala postura. Lumbalgia, hernias, lesiones musculoesqueléticas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Sust.: Uso de carretillas, montacargas o equipo para cargas mayores de 25 kg; Ing.: Puntos de acopio cerca del frente de trabajo; Adm.: Capacitación en levantamiento seguro (R.M. N.° 375-2008-TR); trabajo en pareja; pausas activas; EPP: EPP básico; faja lumbar solo con indicación médica</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10</w:t>
            </w:r>
          </w:p>
        </w:tc>
        <w:tc>
          <w:tcPr>
            <w:tcW w:type="dxa" w:w="1474"/>
          </w:tcPr>
          <w:p>
            <w:pPr>
              <w:jc w:val="left"/>
            </w:pPr>
            <w:r/>
            <w:r>
              <w:rPr>
                <w:rFonts w:ascii="Arial" w:hAnsi="Arial" w:cs="Arial"/>
                <w:b w:val="0"/>
                <w:i w:val="0"/>
                <w:sz w:val="12"/>
              </w:rPr>
              <w:t>Campamento, almacenes, comedor, servicios higiénicos y cartel de obra</w:t>
            </w:r>
          </w:p>
        </w:tc>
        <w:tc>
          <w:tcPr>
            <w:tcW w:type="dxa" w:w="1531"/>
          </w:tcPr>
          <w:p>
            <w:pPr>
              <w:jc w:val="left"/>
            </w:pPr>
            <w:r/>
            <w:r>
              <w:rPr>
                <w:rFonts w:ascii="Arial" w:hAnsi="Arial" w:cs="Arial"/>
                <w:b w:val="0"/>
                <w:i w:val="0"/>
                <w:sz w:val="12"/>
              </w:rPr>
              <w:t>Herramientas manuales</w:t>
            </w:r>
          </w:p>
        </w:tc>
        <w:tc>
          <w:tcPr>
            <w:tcW w:type="dxa" w:w="1701"/>
          </w:tcPr>
          <w:p>
            <w:pPr>
              <w:jc w:val="left"/>
            </w:pPr>
            <w:r/>
            <w:r>
              <w:rPr>
                <w:rFonts w:ascii="Arial" w:hAnsi="Arial" w:cs="Arial"/>
                <w:b w:val="0"/>
                <w:i w:val="0"/>
                <w:sz w:val="12"/>
              </w:rPr>
              <w:t>Golpes, cortes o atrapamiento al usar herramientas. Contusiones, cortes, fracturas de dedos</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Herramientas con mangos y guardas en buen estado; Adm.: Inspección de herramientas con cinta de color del mes; retiro de las defectuosas; ATS diario; EPP: Guantes de cuero o badana, lentes de seguridad</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11</w:t>
            </w:r>
          </w:p>
        </w:tc>
        <w:tc>
          <w:tcPr>
            <w:tcW w:type="dxa" w:w="1474"/>
          </w:tcPr>
          <w:p>
            <w:pPr>
              <w:jc w:val="left"/>
            </w:pPr>
            <w:r/>
            <w:r>
              <w:rPr>
                <w:rFonts w:ascii="Arial" w:hAnsi="Arial" w:cs="Arial"/>
                <w:b w:val="0"/>
                <w:i w:val="0"/>
                <w:sz w:val="12"/>
              </w:rPr>
              <w:t>Campamento, almacenes, comedor, servicios higiénicos y cartel de obra</w:t>
            </w:r>
          </w:p>
        </w:tc>
        <w:tc>
          <w:tcPr>
            <w:tcW w:type="dxa" w:w="1531"/>
          </w:tcPr>
          <w:p>
            <w:pPr>
              <w:jc w:val="left"/>
            </w:pPr>
            <w:r/>
            <w:r>
              <w:rPr>
                <w:rFonts w:ascii="Arial" w:hAnsi="Arial" w:cs="Arial"/>
                <w:b w:val="0"/>
                <w:i w:val="0"/>
                <w:sz w:val="12"/>
              </w:rPr>
              <w:t>Combustibles y materiales inflamables</w:t>
            </w:r>
          </w:p>
        </w:tc>
        <w:tc>
          <w:tcPr>
            <w:tcW w:type="dxa" w:w="1701"/>
          </w:tcPr>
          <w:p>
            <w:pPr>
              <w:jc w:val="left"/>
            </w:pPr>
            <w:r/>
            <w:r>
              <w:rPr>
                <w:rFonts w:ascii="Arial" w:hAnsi="Arial" w:cs="Arial"/>
                <w:b w:val="0"/>
                <w:i w:val="0"/>
                <w:sz w:val="12"/>
              </w:rPr>
              <w:t>Incendio o explosión. Quemaduras, muerte, daño a instalaciones</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24</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Almacén ventilado con bandeja antiderrame, extintores PQS y señalización; distancia a fuentes de ignición; Adm.: Prohibido fumar; hojas de datos de seguridad (SDS) en el almacén; inspección mensual de extintores; EPP: EPP básico</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15</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12</w:t>
            </w:r>
          </w:p>
        </w:tc>
        <w:tc>
          <w:tcPr>
            <w:tcW w:type="dxa" w:w="1474"/>
          </w:tcPr>
          <w:p>
            <w:pPr>
              <w:jc w:val="left"/>
            </w:pPr>
            <w:r/>
            <w:r>
              <w:rPr>
                <w:rFonts w:ascii="Arial" w:hAnsi="Arial" w:cs="Arial"/>
                <w:b w:val="0"/>
                <w:i w:val="0"/>
                <w:sz w:val="12"/>
              </w:rPr>
              <w:t>Campamento, almacenes, comedor, servicios higiénicos y cartel de obra</w:t>
            </w:r>
          </w:p>
        </w:tc>
        <w:tc>
          <w:tcPr>
            <w:tcW w:type="dxa" w:w="1531"/>
          </w:tcPr>
          <w:p>
            <w:pPr>
              <w:jc w:val="left"/>
            </w:pPr>
            <w:r/>
            <w:r>
              <w:rPr>
                <w:rFonts w:ascii="Arial" w:hAnsi="Arial" w:cs="Arial"/>
                <w:b w:val="0"/>
                <w:i w:val="0"/>
                <w:sz w:val="12"/>
              </w:rPr>
              <w:t>Equipos eléctricos portátiles y extensiones</w:t>
            </w:r>
          </w:p>
        </w:tc>
        <w:tc>
          <w:tcPr>
            <w:tcW w:type="dxa" w:w="1701"/>
          </w:tcPr>
          <w:p>
            <w:pPr>
              <w:jc w:val="left"/>
            </w:pPr>
            <w:r/>
            <w:r>
              <w:rPr>
                <w:rFonts w:ascii="Arial" w:hAnsi="Arial" w:cs="Arial"/>
                <w:b w:val="0"/>
                <w:i w:val="0"/>
                <w:sz w:val="12"/>
              </w:rPr>
              <w:t>Contacto eléctrico directo o indirecto. Quemaduras, electrocución</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24</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Tablero provisional con interruptor diferencial y puesta a tierra; cables y enchufes industriales; Adm.: Inspección de equipos y extensiones; bloqueo y etiquetado; solo personal autorizado manipula el tablero; EPP: Guantes de cuero o badana</w:t>
            </w:r>
          </w:p>
        </w:tc>
        <w:tc>
          <w:tcPr>
            <w:tcW w:type="dxa" w:w="397"/>
          </w:tcPr>
          <w:p>
            <w:pPr>
              <w:jc w:val="center"/>
            </w:pPr>
            <w:r/>
            <w:r>
              <w:rPr>
                <w:rFonts w:ascii="Arial" w:hAnsi="Arial" w:cs="Arial"/>
                <w:b w:val="0"/>
                <w:i w:val="0"/>
                <w:sz w:val="12"/>
              </w:rPr>
              <w:t>6</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12</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13</w:t>
            </w:r>
          </w:p>
        </w:tc>
        <w:tc>
          <w:tcPr>
            <w:tcW w:type="dxa" w:w="1474"/>
          </w:tcPr>
          <w:p>
            <w:pPr>
              <w:jc w:val="left"/>
            </w:pPr>
            <w:r/>
            <w:r>
              <w:rPr>
                <w:rFonts w:ascii="Arial" w:hAnsi="Arial" w:cs="Arial"/>
                <w:b w:val="0"/>
                <w:i w:val="0"/>
                <w:sz w:val="12"/>
              </w:rPr>
              <w:t>Campamento, almacenes, comedor, servicios higiénicos y cartel de obra</w:t>
            </w:r>
          </w:p>
        </w:tc>
        <w:tc>
          <w:tcPr>
            <w:tcW w:type="dxa" w:w="1531"/>
          </w:tcPr>
          <w:p>
            <w:pPr>
              <w:jc w:val="left"/>
            </w:pPr>
            <w:r/>
            <w:r>
              <w:rPr>
                <w:rFonts w:ascii="Arial" w:hAnsi="Arial" w:cs="Arial"/>
                <w:b w:val="0"/>
                <w:i w:val="0"/>
                <w:sz w:val="12"/>
              </w:rPr>
              <w:t>Agua y alimentos para consumo del personal</w:t>
            </w:r>
          </w:p>
        </w:tc>
        <w:tc>
          <w:tcPr>
            <w:tcW w:type="dxa" w:w="1701"/>
          </w:tcPr>
          <w:p>
            <w:pPr>
              <w:jc w:val="left"/>
            </w:pPr>
            <w:r/>
            <w:r>
              <w:rPr>
                <w:rFonts w:ascii="Arial" w:hAnsi="Arial" w:cs="Arial"/>
                <w:b w:val="0"/>
                <w:i w:val="0"/>
                <w:sz w:val="12"/>
              </w:rPr>
              <w:t>Consumo de agua o alimentos contaminados. Enfermedades diarreicas agudas, intoxicación</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Agua potable o tratada en dispensadores; servicios higiénicos y lavamanos (1 por cada 15 trabajadores como mínimo); Adm.: Control sanitario del comedor y del concesionario de alimentos; limpieza diaria de servicios</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14</w:t>
            </w:r>
          </w:p>
        </w:tc>
        <w:tc>
          <w:tcPr>
            <w:tcW w:type="dxa" w:w="1474"/>
          </w:tcPr>
          <w:p>
            <w:pPr>
              <w:jc w:val="left"/>
            </w:pPr>
            <w:r/>
            <w:r>
              <w:rPr>
                <w:rFonts w:ascii="Arial" w:hAnsi="Arial" w:cs="Arial"/>
                <w:b w:val="0"/>
                <w:i w:val="0"/>
                <w:sz w:val="12"/>
              </w:rPr>
              <w:t>Movilización y desmovilización de equipos y fletes</w:t>
            </w:r>
          </w:p>
        </w:tc>
        <w:tc>
          <w:tcPr>
            <w:tcW w:type="dxa" w:w="1531"/>
          </w:tcPr>
          <w:p>
            <w:pPr>
              <w:jc w:val="left"/>
            </w:pPr>
            <w:r/>
            <w:r>
              <w:rPr>
                <w:rFonts w:ascii="Arial" w:hAnsi="Arial" w:cs="Arial"/>
                <w:b w:val="0"/>
                <w:i w:val="0"/>
                <w:sz w:val="12"/>
              </w:rPr>
              <w:t>Carga y descarga de maquinaria en cama baja</w:t>
            </w:r>
          </w:p>
        </w:tc>
        <w:tc>
          <w:tcPr>
            <w:tcW w:type="dxa" w:w="1701"/>
          </w:tcPr>
          <w:p>
            <w:pPr>
              <w:jc w:val="left"/>
            </w:pPr>
            <w:r/>
            <w:r>
              <w:rPr>
                <w:rFonts w:ascii="Arial" w:hAnsi="Arial" w:cs="Arial"/>
                <w:b w:val="0"/>
                <w:i w:val="0"/>
                <w:sz w:val="12"/>
              </w:rPr>
              <w:t>Volcadura del equipo o atrapamiento durante el embarque. Aplastamiento,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2-2-2-1</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21</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Rampas firmes y calzas; cadenas y tensores certificados; Adm.: Procedimiento de embarque con vigía; zona de exclusión; escolta en la ruta; EPP: Chaleco o uniforme con cintas reflectivas (ANSI/ISEA 107)</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10</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15</w:t>
            </w:r>
          </w:p>
        </w:tc>
        <w:tc>
          <w:tcPr>
            <w:tcW w:type="dxa" w:w="1474"/>
          </w:tcPr>
          <w:p>
            <w:pPr>
              <w:jc w:val="left"/>
            </w:pPr>
            <w:r/>
            <w:r>
              <w:rPr>
                <w:rFonts w:ascii="Arial" w:hAnsi="Arial" w:cs="Arial"/>
                <w:b w:val="0"/>
                <w:i w:val="0"/>
                <w:sz w:val="12"/>
              </w:rPr>
              <w:t>Movilización y desmovilización de equipos y fletes</w:t>
            </w:r>
          </w:p>
        </w:tc>
        <w:tc>
          <w:tcPr>
            <w:tcW w:type="dxa" w:w="1531"/>
          </w:tcPr>
          <w:p>
            <w:pPr>
              <w:jc w:val="left"/>
            </w:pPr>
            <w:r/>
            <w:r>
              <w:rPr>
                <w:rFonts w:ascii="Arial" w:hAnsi="Arial" w:cs="Arial"/>
                <w:b w:val="0"/>
                <w:i w:val="0"/>
                <w:sz w:val="12"/>
              </w:rPr>
              <w:t>Manipulación manual de cargas</w:t>
            </w:r>
          </w:p>
        </w:tc>
        <w:tc>
          <w:tcPr>
            <w:tcW w:type="dxa" w:w="1701"/>
          </w:tcPr>
          <w:p>
            <w:pPr>
              <w:jc w:val="left"/>
            </w:pPr>
            <w:r/>
            <w:r>
              <w:rPr>
                <w:rFonts w:ascii="Arial" w:hAnsi="Arial" w:cs="Arial"/>
                <w:b w:val="0"/>
                <w:i w:val="0"/>
                <w:sz w:val="12"/>
              </w:rPr>
              <w:t>Sobreesfuerzo por levantar o trasladar cargas pesadas o en mala postura. Lumbalgia, hernias, lesiones musculoesqueléticas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Sust.: Uso de carretillas, montacargas o equipo para cargas mayores de 25 kg; Ing.: Puntos de acopio cerca del frente de trabajo; Adm.: Capacitación en levantamiento seguro (R.M. N.° 375-2008-TR); trabajo en pareja; pausas activas; EPP: EPP básico; faja lumbar solo con indicación médica</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16</w:t>
            </w:r>
          </w:p>
        </w:tc>
        <w:tc>
          <w:tcPr>
            <w:tcW w:type="dxa" w:w="1474"/>
          </w:tcPr>
          <w:p>
            <w:pPr>
              <w:jc w:val="left"/>
            </w:pPr>
            <w:r/>
            <w:r>
              <w:rPr>
                <w:rFonts w:ascii="Arial" w:hAnsi="Arial" w:cs="Arial"/>
                <w:b w:val="0"/>
                <w:i w:val="0"/>
                <w:sz w:val="12"/>
              </w:rPr>
              <w:t>Topografía, trazo, nivelación y replanteo</w:t>
            </w:r>
          </w:p>
        </w:tc>
        <w:tc>
          <w:tcPr>
            <w:tcW w:type="dxa" w:w="1531"/>
          </w:tcPr>
          <w:p>
            <w:pPr>
              <w:jc w:val="left"/>
            </w:pPr>
            <w:r/>
            <w:r>
              <w:rPr>
                <w:rFonts w:ascii="Arial" w:hAnsi="Arial" w:cs="Arial"/>
                <w:b w:val="0"/>
                <w:i w:val="0"/>
                <w:sz w:val="12"/>
              </w:rPr>
              <w:t>Tránsito vehicular de terceros</w:t>
            </w:r>
          </w:p>
        </w:tc>
        <w:tc>
          <w:tcPr>
            <w:tcW w:type="dxa" w:w="1701"/>
          </w:tcPr>
          <w:p>
            <w:pPr>
              <w:jc w:val="left"/>
            </w:pPr>
            <w:r/>
            <w:r>
              <w:rPr>
                <w:rFonts w:ascii="Arial" w:hAnsi="Arial" w:cs="Arial"/>
                <w:b w:val="0"/>
                <w:i w:val="0"/>
                <w:sz w:val="12"/>
              </w:rPr>
              <w:t>Atropello o colisión con vehículos que circulan por la vía. Politraumatismo,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1-2-2-3</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24</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Dispositivos de control de tránsito (conos, barreras, tranqueras, señales) según el Manual de Dispositivos de Control del Tránsito del MTC; Adm.: Plan de desvíos y control de tránsito; controladores con paletas PARE/SIGA y radio; trabajos nocturnos solo con iluminación; EPP: Chaleco o uniforme con cintas reflectivas (ANSI/ISEA 107)</w:t>
            </w:r>
          </w:p>
        </w:tc>
        <w:tc>
          <w:tcPr>
            <w:tcW w:type="dxa" w:w="397"/>
          </w:tcPr>
          <w:p>
            <w:pPr>
              <w:jc w:val="center"/>
            </w:pPr>
            <w:r/>
            <w:r>
              <w:rPr>
                <w:rFonts w:ascii="Arial" w:hAnsi="Arial" w:cs="Arial"/>
                <w:b w:val="0"/>
                <w:i w:val="0"/>
                <w:sz w:val="12"/>
              </w:rPr>
              <w:t>4</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12</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17</w:t>
            </w:r>
          </w:p>
        </w:tc>
        <w:tc>
          <w:tcPr>
            <w:tcW w:type="dxa" w:w="1474"/>
          </w:tcPr>
          <w:p>
            <w:pPr>
              <w:jc w:val="left"/>
            </w:pPr>
            <w:r/>
            <w:r>
              <w:rPr>
                <w:rFonts w:ascii="Arial" w:hAnsi="Arial" w:cs="Arial"/>
                <w:b w:val="0"/>
                <w:i w:val="0"/>
                <w:sz w:val="12"/>
              </w:rPr>
              <w:t>Topografía, trazo, nivelación y replanteo</w:t>
            </w:r>
          </w:p>
        </w:tc>
        <w:tc>
          <w:tcPr>
            <w:tcW w:type="dxa" w:w="1531"/>
          </w:tcPr>
          <w:p>
            <w:pPr>
              <w:jc w:val="left"/>
            </w:pPr>
            <w:r/>
            <w:r>
              <w:rPr>
                <w:rFonts w:ascii="Arial" w:hAnsi="Arial" w:cs="Arial"/>
                <w:b w:val="0"/>
                <w:i w:val="0"/>
                <w:sz w:val="12"/>
              </w:rPr>
              <w:t>Superficies irregulares, desniveles y desorden</w:t>
            </w:r>
          </w:p>
        </w:tc>
        <w:tc>
          <w:tcPr>
            <w:tcW w:type="dxa" w:w="1701"/>
          </w:tcPr>
          <w:p>
            <w:pPr>
              <w:jc w:val="left"/>
            </w:pPr>
            <w:r/>
            <w:r>
              <w:rPr>
                <w:rFonts w:ascii="Arial" w:hAnsi="Arial" w:cs="Arial"/>
                <w:b w:val="0"/>
                <w:i w:val="0"/>
                <w:sz w:val="12"/>
              </w:rPr>
              <w:t>Caída al mismo nivel por tropiezo o resbalón. Contusiones, esguinces, fracturas</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1-2-2-3</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16</w:t>
            </w:r>
          </w:p>
        </w:tc>
        <w:tc>
          <w:tcPr>
            <w:tcW w:type="dxa" w:w="907"/>
            <w:shd w:val="clear" w:color="auto" w:fill="FFD966"/>
          </w:tcPr>
          <w:p>
            <w:pPr>
              <w:jc w:val="center"/>
            </w:pPr>
            <w:r/>
            <w:r>
              <w:rPr>
                <w:rFonts w:ascii="Arial" w:hAnsi="Arial" w:cs="Arial"/>
                <w:b w:val="0"/>
                <w:i w:val="0"/>
                <w:sz w:val="12"/>
              </w:rPr>
              <w:t>Moderado</w:t>
            </w:r>
          </w:p>
        </w:tc>
        <w:tc>
          <w:tcPr>
            <w:tcW w:type="dxa" w:w="3798"/>
          </w:tcPr>
          <w:p>
            <w:pPr>
              <w:jc w:val="left"/>
            </w:pPr>
            <w:r/>
            <w:r>
              <w:rPr>
                <w:rFonts w:ascii="Arial" w:hAnsi="Arial" w:cs="Arial"/>
                <w:b w:val="0"/>
                <w:i w:val="0"/>
                <w:sz w:val="12"/>
              </w:rPr>
              <w:t>Ing.: Accesos y pasarelas habilitados; Adm.: Orden y limpieza diaria; señalización de desniveles; EPP: Calzado de seguridad con puntera (ASTM F2413)</w:t>
            </w:r>
          </w:p>
        </w:tc>
        <w:tc>
          <w:tcPr>
            <w:tcW w:type="dxa" w:w="397"/>
          </w:tcPr>
          <w:p>
            <w:pPr>
              <w:jc w:val="center"/>
            </w:pPr>
            <w:r/>
            <w:r>
              <w:rPr>
                <w:rFonts w:ascii="Arial" w:hAnsi="Arial" w:cs="Arial"/>
                <w:b w:val="0"/>
                <w:i w:val="0"/>
                <w:sz w:val="12"/>
              </w:rPr>
              <w:t>6</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6</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18</w:t>
            </w:r>
          </w:p>
        </w:tc>
        <w:tc>
          <w:tcPr>
            <w:tcW w:type="dxa" w:w="1474"/>
          </w:tcPr>
          <w:p>
            <w:pPr>
              <w:jc w:val="left"/>
            </w:pPr>
            <w:r/>
            <w:r>
              <w:rPr>
                <w:rFonts w:ascii="Arial" w:hAnsi="Arial" w:cs="Arial"/>
                <w:b w:val="0"/>
                <w:i w:val="0"/>
                <w:sz w:val="12"/>
              </w:rPr>
              <w:t>Topografía, trazo, nivelación y replanteo</w:t>
            </w:r>
          </w:p>
        </w:tc>
        <w:tc>
          <w:tcPr>
            <w:tcW w:type="dxa" w:w="1531"/>
          </w:tcPr>
          <w:p>
            <w:pPr>
              <w:jc w:val="left"/>
            </w:pPr>
            <w:r/>
            <w:r>
              <w:rPr>
                <w:rFonts w:ascii="Arial" w:hAnsi="Arial" w:cs="Arial"/>
                <w:b w:val="0"/>
                <w:i w:val="0"/>
                <w:sz w:val="12"/>
              </w:rPr>
              <w:t>Herramientas manuales</w:t>
            </w:r>
          </w:p>
        </w:tc>
        <w:tc>
          <w:tcPr>
            <w:tcW w:type="dxa" w:w="1701"/>
          </w:tcPr>
          <w:p>
            <w:pPr>
              <w:jc w:val="left"/>
            </w:pPr>
            <w:r/>
            <w:r>
              <w:rPr>
                <w:rFonts w:ascii="Arial" w:hAnsi="Arial" w:cs="Arial"/>
                <w:b w:val="0"/>
                <w:i w:val="0"/>
                <w:sz w:val="12"/>
              </w:rPr>
              <w:t>Golpes, cortes o atrapamiento al usar herramientas. Contusiones, cortes, fracturas de dedos</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1-2-2-3</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16</w:t>
            </w:r>
          </w:p>
        </w:tc>
        <w:tc>
          <w:tcPr>
            <w:tcW w:type="dxa" w:w="907"/>
            <w:shd w:val="clear" w:color="auto" w:fill="FFD966"/>
          </w:tcPr>
          <w:p>
            <w:pPr>
              <w:jc w:val="center"/>
            </w:pPr>
            <w:r/>
            <w:r>
              <w:rPr>
                <w:rFonts w:ascii="Arial" w:hAnsi="Arial" w:cs="Arial"/>
                <w:b w:val="0"/>
                <w:i w:val="0"/>
                <w:sz w:val="12"/>
              </w:rPr>
              <w:t>Moderado</w:t>
            </w:r>
          </w:p>
        </w:tc>
        <w:tc>
          <w:tcPr>
            <w:tcW w:type="dxa" w:w="3798"/>
          </w:tcPr>
          <w:p>
            <w:pPr>
              <w:jc w:val="left"/>
            </w:pPr>
            <w:r/>
            <w:r>
              <w:rPr>
                <w:rFonts w:ascii="Arial" w:hAnsi="Arial" w:cs="Arial"/>
                <w:b w:val="0"/>
                <w:i w:val="0"/>
                <w:sz w:val="12"/>
              </w:rPr>
              <w:t>Ing.: Herramientas con mangos y guardas en buen estado; Adm.: Inspección de herramientas con cinta de color del mes; retiro de las defectuosas; ATS diario; EPP: Guantes de cuero o badana, lentes de seguridad</w:t>
            </w:r>
          </w:p>
        </w:tc>
        <w:tc>
          <w:tcPr>
            <w:tcW w:type="dxa" w:w="397"/>
          </w:tcPr>
          <w:p>
            <w:pPr>
              <w:jc w:val="center"/>
            </w:pPr>
            <w:r/>
            <w:r>
              <w:rPr>
                <w:rFonts w:ascii="Arial" w:hAnsi="Arial" w:cs="Arial"/>
                <w:b w:val="0"/>
                <w:i w:val="0"/>
                <w:sz w:val="12"/>
              </w:rPr>
              <w:t>6</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6</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19</w:t>
            </w:r>
          </w:p>
        </w:tc>
        <w:tc>
          <w:tcPr>
            <w:tcW w:type="dxa" w:w="1474"/>
          </w:tcPr>
          <w:p>
            <w:pPr>
              <w:jc w:val="left"/>
            </w:pPr>
            <w:r/>
            <w:r>
              <w:rPr>
                <w:rFonts w:ascii="Arial" w:hAnsi="Arial" w:cs="Arial"/>
                <w:b w:val="0"/>
                <w:i w:val="0"/>
                <w:sz w:val="12"/>
              </w:rPr>
              <w:t>Mantenimiento del tránsito, desvíos y señalización temporal</w:t>
            </w:r>
          </w:p>
        </w:tc>
        <w:tc>
          <w:tcPr>
            <w:tcW w:type="dxa" w:w="1531"/>
          </w:tcPr>
          <w:p>
            <w:pPr>
              <w:jc w:val="left"/>
            </w:pPr>
            <w:r/>
            <w:r>
              <w:rPr>
                <w:rFonts w:ascii="Arial" w:hAnsi="Arial" w:cs="Arial"/>
                <w:b w:val="0"/>
                <w:i w:val="0"/>
                <w:sz w:val="12"/>
              </w:rPr>
              <w:t>Tránsito vehicular de terceros</w:t>
            </w:r>
          </w:p>
        </w:tc>
        <w:tc>
          <w:tcPr>
            <w:tcW w:type="dxa" w:w="1701"/>
          </w:tcPr>
          <w:p>
            <w:pPr>
              <w:jc w:val="left"/>
            </w:pPr>
            <w:r/>
            <w:r>
              <w:rPr>
                <w:rFonts w:ascii="Arial" w:hAnsi="Arial" w:cs="Arial"/>
                <w:b w:val="0"/>
                <w:i w:val="0"/>
                <w:sz w:val="12"/>
              </w:rPr>
              <w:t>Atropello o colisión con vehículos que circulan por la vía. Politraumatismo,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27</w:t>
            </w:r>
          </w:p>
        </w:tc>
        <w:tc>
          <w:tcPr>
            <w:tcW w:type="dxa" w:w="907"/>
            <w:shd w:val="clear" w:color="auto" w:fill="FF7C80"/>
          </w:tcPr>
          <w:p>
            <w:pPr>
              <w:jc w:val="center"/>
            </w:pPr>
            <w:r/>
            <w:r>
              <w:rPr>
                <w:rFonts w:ascii="Arial" w:hAnsi="Arial" w:cs="Arial"/>
                <w:b w:val="0"/>
                <w:i w:val="0"/>
                <w:sz w:val="12"/>
              </w:rPr>
              <w:t>Intolerable</w:t>
            </w:r>
          </w:p>
        </w:tc>
        <w:tc>
          <w:tcPr>
            <w:tcW w:type="dxa" w:w="3798"/>
          </w:tcPr>
          <w:p>
            <w:pPr>
              <w:jc w:val="left"/>
            </w:pPr>
            <w:r/>
            <w:r>
              <w:rPr>
                <w:rFonts w:ascii="Arial" w:hAnsi="Arial" w:cs="Arial"/>
                <w:b w:val="0"/>
                <w:i w:val="0"/>
                <w:sz w:val="12"/>
              </w:rPr>
              <w:t>Ing.: Dispositivos de control de tránsito (conos, barreras, tranqueras, señales) según el Manual de Dispositivos de Control del Tránsito del MTC; Adm.: Plan de desvíos y control de tránsito; controladores con paletas PARE/SIGA y radio; trabajos nocturnos solo con iluminación; EPP: Chaleco o uniforme con cintas reflectivas (ANSI/ISEA 107)</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15</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20</w:t>
            </w:r>
          </w:p>
        </w:tc>
        <w:tc>
          <w:tcPr>
            <w:tcW w:type="dxa" w:w="1474"/>
          </w:tcPr>
          <w:p>
            <w:pPr>
              <w:jc w:val="left"/>
            </w:pPr>
            <w:r/>
            <w:r>
              <w:rPr>
                <w:rFonts w:ascii="Arial" w:hAnsi="Arial" w:cs="Arial"/>
                <w:b w:val="0"/>
                <w:i w:val="0"/>
                <w:sz w:val="12"/>
              </w:rPr>
              <w:t>Mantenimiento del tránsito, desvíos y señalización temporal</w:t>
            </w:r>
          </w:p>
        </w:tc>
        <w:tc>
          <w:tcPr>
            <w:tcW w:type="dxa" w:w="1531"/>
          </w:tcPr>
          <w:p>
            <w:pPr>
              <w:jc w:val="left"/>
            </w:pPr>
            <w:r/>
            <w:r>
              <w:rPr>
                <w:rFonts w:ascii="Arial" w:hAnsi="Arial" w:cs="Arial"/>
                <w:b w:val="0"/>
                <w:i w:val="0"/>
                <w:sz w:val="12"/>
              </w:rPr>
              <w:t>Usuarios de la vía en espera o en desvío</w:t>
            </w:r>
          </w:p>
        </w:tc>
        <w:tc>
          <w:tcPr>
            <w:tcW w:type="dxa" w:w="1701"/>
          </w:tcPr>
          <w:p>
            <w:pPr>
              <w:jc w:val="left"/>
            </w:pPr>
            <w:r/>
            <w:r>
              <w:rPr>
                <w:rFonts w:ascii="Arial" w:hAnsi="Arial" w:cs="Arial"/>
                <w:b w:val="0"/>
                <w:i w:val="0"/>
                <w:sz w:val="12"/>
              </w:rPr>
              <w:t>Agresión verbal o física por demoras del tránsito. Estrés, lesiones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16</w:t>
            </w:r>
          </w:p>
        </w:tc>
        <w:tc>
          <w:tcPr>
            <w:tcW w:type="dxa" w:w="907"/>
            <w:shd w:val="clear" w:color="auto" w:fill="FFD966"/>
          </w:tcPr>
          <w:p>
            <w:pPr>
              <w:jc w:val="center"/>
            </w:pPr>
            <w:r/>
            <w:r>
              <w:rPr>
                <w:rFonts w:ascii="Arial" w:hAnsi="Arial" w:cs="Arial"/>
                <w:b w:val="0"/>
                <w:i w:val="0"/>
                <w:sz w:val="12"/>
              </w:rPr>
              <w:t>Moderado</w:t>
            </w:r>
          </w:p>
        </w:tc>
        <w:tc>
          <w:tcPr>
            <w:tcW w:type="dxa" w:w="3798"/>
          </w:tcPr>
          <w:p>
            <w:pPr>
              <w:jc w:val="left"/>
            </w:pPr>
            <w:r/>
            <w:r>
              <w:rPr>
                <w:rFonts w:ascii="Arial" w:hAnsi="Arial" w:cs="Arial"/>
                <w:b w:val="0"/>
                <w:i w:val="0"/>
                <w:sz w:val="12"/>
              </w:rPr>
              <w:t>Ing.: Desvíos habilitados para no detener el tránsito por más de 15 minutos; Adm.: Comunicación a la población de horarios de cierre; coordinación con la PNP</w:t>
            </w:r>
          </w:p>
        </w:tc>
        <w:tc>
          <w:tcPr>
            <w:tcW w:type="dxa" w:w="397"/>
          </w:tcPr>
          <w:p>
            <w:pPr>
              <w:jc w:val="center"/>
            </w:pPr>
            <w:r/>
            <w:r>
              <w:rPr>
                <w:rFonts w:ascii="Arial" w:hAnsi="Arial" w:cs="Arial"/>
                <w:b w:val="0"/>
                <w:i w:val="0"/>
                <w:sz w:val="12"/>
              </w:rPr>
              <w:t>6</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6</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21</w:t>
            </w:r>
          </w:p>
        </w:tc>
        <w:tc>
          <w:tcPr>
            <w:tcW w:type="dxa" w:w="1474"/>
          </w:tcPr>
          <w:p>
            <w:pPr>
              <w:jc w:val="left"/>
            </w:pPr>
            <w:r/>
            <w:r>
              <w:rPr>
                <w:rFonts w:ascii="Arial" w:hAnsi="Arial" w:cs="Arial"/>
                <w:b w:val="0"/>
                <w:i w:val="0"/>
                <w:sz w:val="12"/>
              </w:rPr>
              <w:t>Mantenimiento del tránsito, desvíos y señalización temporal</w:t>
            </w:r>
          </w:p>
        </w:tc>
        <w:tc>
          <w:tcPr>
            <w:tcW w:type="dxa" w:w="1531"/>
          </w:tcPr>
          <w:p>
            <w:pPr>
              <w:jc w:val="left"/>
            </w:pPr>
            <w:r/>
            <w:r>
              <w:rPr>
                <w:rFonts w:ascii="Arial" w:hAnsi="Arial" w:cs="Arial"/>
                <w:b w:val="0"/>
                <w:i w:val="0"/>
                <w:sz w:val="12"/>
              </w:rPr>
              <w:t>Radiación solar y temperatura ambiente elevada</w:t>
            </w:r>
          </w:p>
        </w:tc>
        <w:tc>
          <w:tcPr>
            <w:tcW w:type="dxa" w:w="1701"/>
          </w:tcPr>
          <w:p>
            <w:pPr>
              <w:jc w:val="left"/>
            </w:pPr>
            <w:r/>
            <w:r>
              <w:rPr>
                <w:rFonts w:ascii="Arial" w:hAnsi="Arial" w:cs="Arial"/>
                <w:b w:val="0"/>
                <w:i w:val="0"/>
                <w:sz w:val="12"/>
              </w:rPr>
              <w:t>Exposición prolongada a radiación UV y a calor. Golpe de calor, deshidratación, quemaduras de piel</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Toldos o sombras en las zonas de descanso; puntos de hidratación con agua potable en cada frente; Adm.: Pausas de hidratación; rotación del personal en las horas de mayor radiación (11:00 a 15:00); charla de estrés térmico; EPP: Bloqueador solar FPS 50+ y cortasol para casco</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22</w:t>
            </w:r>
          </w:p>
        </w:tc>
        <w:tc>
          <w:tcPr>
            <w:tcW w:type="dxa" w:w="1474"/>
          </w:tcPr>
          <w:p>
            <w:pPr>
              <w:jc w:val="left"/>
            </w:pPr>
            <w:r/>
            <w:r>
              <w:rPr>
                <w:rFonts w:ascii="Arial" w:hAnsi="Arial" w:cs="Arial"/>
                <w:b w:val="0"/>
                <w:i w:val="0"/>
                <w:sz w:val="12"/>
              </w:rPr>
              <w:t>Desbroce, limpieza de terreno y tala de árboles</w:t>
            </w:r>
          </w:p>
        </w:tc>
        <w:tc>
          <w:tcPr>
            <w:tcW w:type="dxa" w:w="1531"/>
          </w:tcPr>
          <w:p>
            <w:pPr>
              <w:jc w:val="left"/>
            </w:pPr>
            <w:r/>
            <w:r>
              <w:rPr>
                <w:rFonts w:ascii="Arial" w:hAnsi="Arial" w:cs="Arial"/>
                <w:b w:val="0"/>
                <w:i w:val="0"/>
                <w:sz w:val="12"/>
              </w:rPr>
              <w:t>Machetes, motosierras y desbrozadoras</w:t>
            </w:r>
          </w:p>
        </w:tc>
        <w:tc>
          <w:tcPr>
            <w:tcW w:type="dxa" w:w="1701"/>
          </w:tcPr>
          <w:p>
            <w:pPr>
              <w:jc w:val="left"/>
            </w:pPr>
            <w:r/>
            <w:r>
              <w:rPr>
                <w:rFonts w:ascii="Arial" w:hAnsi="Arial" w:cs="Arial"/>
                <w:b w:val="0"/>
                <w:i w:val="0"/>
                <w:sz w:val="12"/>
              </w:rPr>
              <w:t>Cortes y proyección de partículas. Heridas cortantes, amputaciones, lesión ocular</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27</w:t>
            </w:r>
          </w:p>
        </w:tc>
        <w:tc>
          <w:tcPr>
            <w:tcW w:type="dxa" w:w="907"/>
            <w:shd w:val="clear" w:color="auto" w:fill="FF7C80"/>
          </w:tcPr>
          <w:p>
            <w:pPr>
              <w:jc w:val="center"/>
            </w:pPr>
            <w:r/>
            <w:r>
              <w:rPr>
                <w:rFonts w:ascii="Arial" w:hAnsi="Arial" w:cs="Arial"/>
                <w:b w:val="0"/>
                <w:i w:val="0"/>
                <w:sz w:val="12"/>
              </w:rPr>
              <w:t>Intolerable</w:t>
            </w:r>
          </w:p>
        </w:tc>
        <w:tc>
          <w:tcPr>
            <w:tcW w:type="dxa" w:w="3798"/>
          </w:tcPr>
          <w:p>
            <w:pPr>
              <w:jc w:val="left"/>
            </w:pPr>
            <w:r/>
            <w:r>
              <w:rPr>
                <w:rFonts w:ascii="Arial" w:hAnsi="Arial" w:cs="Arial"/>
                <w:b w:val="0"/>
                <w:i w:val="0"/>
                <w:sz w:val="12"/>
              </w:rPr>
              <w:t>Ing.: Motosierra con freno de cadena y guardas; Adm.: Operador capacitado y autorizado; distancia entre trabajadores de 3 m como mínimo; EPP: Careta de malla, pantalón anticorte, protector auditivo y guantes</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14</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23</w:t>
            </w:r>
          </w:p>
        </w:tc>
        <w:tc>
          <w:tcPr>
            <w:tcW w:type="dxa" w:w="1474"/>
          </w:tcPr>
          <w:p>
            <w:pPr>
              <w:jc w:val="left"/>
            </w:pPr>
            <w:r/>
            <w:r>
              <w:rPr>
                <w:rFonts w:ascii="Arial" w:hAnsi="Arial" w:cs="Arial"/>
                <w:b w:val="0"/>
                <w:i w:val="0"/>
                <w:sz w:val="12"/>
              </w:rPr>
              <w:t>Desbroce, limpieza de terreno y tala de árboles</w:t>
            </w:r>
          </w:p>
        </w:tc>
        <w:tc>
          <w:tcPr>
            <w:tcW w:type="dxa" w:w="1531"/>
          </w:tcPr>
          <w:p>
            <w:pPr>
              <w:jc w:val="left"/>
            </w:pPr>
            <w:r/>
            <w:r>
              <w:rPr>
                <w:rFonts w:ascii="Arial" w:hAnsi="Arial" w:cs="Arial"/>
                <w:b w:val="0"/>
                <w:i w:val="0"/>
                <w:sz w:val="12"/>
              </w:rPr>
              <w:t>Caída de árboles y ramas durante la tala</w:t>
            </w:r>
          </w:p>
        </w:tc>
        <w:tc>
          <w:tcPr>
            <w:tcW w:type="dxa" w:w="1701"/>
          </w:tcPr>
          <w:p>
            <w:pPr>
              <w:jc w:val="left"/>
            </w:pPr>
            <w:r/>
            <w:r>
              <w:rPr>
                <w:rFonts w:ascii="Arial" w:hAnsi="Arial" w:cs="Arial"/>
                <w:b w:val="0"/>
                <w:i w:val="0"/>
                <w:sz w:val="12"/>
              </w:rPr>
              <w:t>Golpe o aplastamiento por el árbol. Fracturas,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24</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Corte direccional con cuñas y vía de escape; Adm.: Zona de exclusión de 2 veces la altura del árbol; vigía; EPP: Casco de seguridad con barbiquejo (ANSI Z89.1)</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15</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24</w:t>
            </w:r>
          </w:p>
        </w:tc>
        <w:tc>
          <w:tcPr>
            <w:tcW w:type="dxa" w:w="1474"/>
          </w:tcPr>
          <w:p>
            <w:pPr>
              <w:jc w:val="left"/>
            </w:pPr>
            <w:r/>
            <w:r>
              <w:rPr>
                <w:rFonts w:ascii="Arial" w:hAnsi="Arial" w:cs="Arial"/>
                <w:b w:val="0"/>
                <w:i w:val="0"/>
                <w:sz w:val="12"/>
              </w:rPr>
              <w:t>Desbroce, limpieza de terreno y tala de árboles</w:t>
            </w:r>
          </w:p>
        </w:tc>
        <w:tc>
          <w:tcPr>
            <w:tcW w:type="dxa" w:w="1531"/>
          </w:tcPr>
          <w:p>
            <w:pPr>
              <w:jc w:val="left"/>
            </w:pPr>
            <w:r/>
            <w:r>
              <w:rPr>
                <w:rFonts w:ascii="Arial" w:hAnsi="Arial" w:cs="Arial"/>
                <w:b w:val="0"/>
                <w:i w:val="0"/>
                <w:sz w:val="12"/>
              </w:rPr>
              <w:t>Herramientas manuales</w:t>
            </w:r>
          </w:p>
        </w:tc>
        <w:tc>
          <w:tcPr>
            <w:tcW w:type="dxa" w:w="1701"/>
          </w:tcPr>
          <w:p>
            <w:pPr>
              <w:jc w:val="left"/>
            </w:pPr>
            <w:r/>
            <w:r>
              <w:rPr>
                <w:rFonts w:ascii="Arial" w:hAnsi="Arial" w:cs="Arial"/>
                <w:b w:val="0"/>
                <w:i w:val="0"/>
                <w:sz w:val="12"/>
              </w:rPr>
              <w:t>Golpes, cortes o atrapamiento al usar herramientas. Contusiones, cortes, fracturas de dedos</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Herramientas con mangos y guardas en buen estado; Adm.: Inspección de herramientas con cinta de color del mes; retiro de las defectuosas; ATS diario; EPP: Guantes de cuero o badana, lentes de seguridad</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25</w:t>
            </w:r>
          </w:p>
        </w:tc>
        <w:tc>
          <w:tcPr>
            <w:tcW w:type="dxa" w:w="1474"/>
          </w:tcPr>
          <w:p>
            <w:pPr>
              <w:jc w:val="left"/>
            </w:pPr>
            <w:r/>
            <w:r>
              <w:rPr>
                <w:rFonts w:ascii="Arial" w:hAnsi="Arial" w:cs="Arial"/>
                <w:b w:val="0"/>
                <w:i w:val="0"/>
                <w:sz w:val="12"/>
              </w:rPr>
              <w:t>Desbroce, limpieza de terreno y tala de árboles</w:t>
            </w:r>
          </w:p>
        </w:tc>
        <w:tc>
          <w:tcPr>
            <w:tcW w:type="dxa" w:w="1531"/>
          </w:tcPr>
          <w:p>
            <w:pPr>
              <w:jc w:val="left"/>
            </w:pPr>
            <w:r/>
            <w:r>
              <w:rPr>
                <w:rFonts w:ascii="Arial" w:hAnsi="Arial" w:cs="Arial"/>
                <w:b w:val="0"/>
                <w:i w:val="0"/>
                <w:sz w:val="12"/>
              </w:rPr>
              <w:t>Manipulación manual de cargas</w:t>
            </w:r>
          </w:p>
        </w:tc>
        <w:tc>
          <w:tcPr>
            <w:tcW w:type="dxa" w:w="1701"/>
          </w:tcPr>
          <w:p>
            <w:pPr>
              <w:jc w:val="left"/>
            </w:pPr>
            <w:r/>
            <w:r>
              <w:rPr>
                <w:rFonts w:ascii="Arial" w:hAnsi="Arial" w:cs="Arial"/>
                <w:b w:val="0"/>
                <w:i w:val="0"/>
                <w:sz w:val="12"/>
              </w:rPr>
              <w:t>Sobreesfuerzo por levantar o trasladar cargas pesadas o en mala postura. Lumbalgia, hernias, lesiones musculoesqueléticas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Sust.: Uso de carretillas, montacargas o equipo para cargas mayores de 25 kg; Ing.: Puntos de acopio cerca del frente de trabajo; Adm.: Capacitación en levantamiento seguro (R.M. N.° 375-2008-TR); trabajo en pareja; pausas activas; EPP: EPP básico; faja lumbar solo con indicación médica</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26</w:t>
            </w:r>
          </w:p>
        </w:tc>
        <w:tc>
          <w:tcPr>
            <w:tcW w:type="dxa" w:w="1474"/>
          </w:tcPr>
          <w:p>
            <w:pPr>
              <w:jc w:val="left"/>
            </w:pPr>
            <w:r/>
            <w:r>
              <w:rPr>
                <w:rFonts w:ascii="Arial" w:hAnsi="Arial" w:cs="Arial"/>
                <w:b w:val="0"/>
                <w:i w:val="0"/>
                <w:sz w:val="12"/>
              </w:rPr>
              <w:t>Demolición de estructuras, escarificado y desmontaje</w:t>
            </w:r>
          </w:p>
        </w:tc>
        <w:tc>
          <w:tcPr>
            <w:tcW w:type="dxa" w:w="1531"/>
          </w:tcPr>
          <w:p>
            <w:pPr>
              <w:jc w:val="left"/>
            </w:pPr>
            <w:r/>
            <w:r>
              <w:rPr>
                <w:rFonts w:ascii="Arial" w:hAnsi="Arial" w:cs="Arial"/>
                <w:b w:val="0"/>
                <w:i w:val="0"/>
                <w:sz w:val="12"/>
              </w:rPr>
              <w:t>Fragmentos de concreto, asfalto y acero</w:t>
            </w:r>
          </w:p>
        </w:tc>
        <w:tc>
          <w:tcPr>
            <w:tcW w:type="dxa" w:w="1701"/>
          </w:tcPr>
          <w:p>
            <w:pPr>
              <w:jc w:val="left"/>
            </w:pPr>
            <w:r/>
            <w:r>
              <w:rPr>
                <w:rFonts w:ascii="Arial" w:hAnsi="Arial" w:cs="Arial"/>
                <w:b w:val="0"/>
                <w:i w:val="0"/>
                <w:sz w:val="12"/>
              </w:rPr>
              <w:t>Proyección de partículas y fragmentos. Lesión ocular, cortes, contusiones</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Pantallas o mallas de contención; Adm.: Área delimitada; distancia segura a la zona de demolición; EPP: Lentes y careta facial</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27</w:t>
            </w:r>
          </w:p>
        </w:tc>
        <w:tc>
          <w:tcPr>
            <w:tcW w:type="dxa" w:w="1474"/>
          </w:tcPr>
          <w:p>
            <w:pPr>
              <w:jc w:val="left"/>
            </w:pPr>
            <w:r/>
            <w:r>
              <w:rPr>
                <w:rFonts w:ascii="Arial" w:hAnsi="Arial" w:cs="Arial"/>
                <w:b w:val="0"/>
                <w:i w:val="0"/>
                <w:sz w:val="12"/>
              </w:rPr>
              <w:t>Demolición de estructuras, escarificado y desmontaje</w:t>
            </w:r>
          </w:p>
        </w:tc>
        <w:tc>
          <w:tcPr>
            <w:tcW w:type="dxa" w:w="1531"/>
          </w:tcPr>
          <w:p>
            <w:pPr>
              <w:jc w:val="left"/>
            </w:pPr>
            <w:r/>
            <w:r>
              <w:rPr>
                <w:rFonts w:ascii="Arial" w:hAnsi="Arial" w:cs="Arial"/>
                <w:b w:val="0"/>
                <w:i w:val="0"/>
                <w:sz w:val="12"/>
              </w:rPr>
              <w:t>Estructura existente debilitada</w:t>
            </w:r>
          </w:p>
        </w:tc>
        <w:tc>
          <w:tcPr>
            <w:tcW w:type="dxa" w:w="1701"/>
          </w:tcPr>
          <w:p>
            <w:pPr>
              <w:jc w:val="left"/>
            </w:pPr>
            <w:r/>
            <w:r>
              <w:rPr>
                <w:rFonts w:ascii="Arial" w:hAnsi="Arial" w:cs="Arial"/>
                <w:b w:val="0"/>
                <w:i w:val="0"/>
                <w:sz w:val="12"/>
              </w:rPr>
              <w:t>Colapso no controlado de la estructura en demolición. Aplastamiento,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24</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Apuntalamiento previo; demolición mecánica a distancia; Adm.: Evaluación estructural previa y secuencia escrita de demolición; PETAR; EPP: Casco de seguridad con barbiquejo (ANSI Z89.1)</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15</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28</w:t>
            </w:r>
          </w:p>
        </w:tc>
        <w:tc>
          <w:tcPr>
            <w:tcW w:type="dxa" w:w="1474"/>
          </w:tcPr>
          <w:p>
            <w:pPr>
              <w:jc w:val="left"/>
            </w:pPr>
            <w:r/>
            <w:r>
              <w:rPr>
                <w:rFonts w:ascii="Arial" w:hAnsi="Arial" w:cs="Arial"/>
                <w:b w:val="0"/>
                <w:i w:val="0"/>
                <w:sz w:val="12"/>
              </w:rPr>
              <w:t>Demolición de estructuras, escarificado y desmontaje</w:t>
            </w:r>
          </w:p>
        </w:tc>
        <w:tc>
          <w:tcPr>
            <w:tcW w:type="dxa" w:w="1531"/>
          </w:tcPr>
          <w:p>
            <w:pPr>
              <w:jc w:val="left"/>
            </w:pPr>
            <w:r/>
            <w:r>
              <w:rPr>
                <w:rFonts w:ascii="Arial" w:hAnsi="Arial" w:cs="Arial"/>
                <w:b w:val="0"/>
                <w:i w:val="0"/>
                <w:sz w:val="12"/>
              </w:rPr>
              <w:t>Material particulado (polvo)</w:t>
            </w:r>
          </w:p>
        </w:tc>
        <w:tc>
          <w:tcPr>
            <w:tcW w:type="dxa" w:w="1701"/>
          </w:tcPr>
          <w:p>
            <w:pPr>
              <w:jc w:val="left"/>
            </w:pPr>
            <w:r/>
            <w:r>
              <w:rPr>
                <w:rFonts w:ascii="Arial" w:hAnsi="Arial" w:cs="Arial"/>
                <w:b w:val="0"/>
                <w:i w:val="0"/>
                <w:sz w:val="12"/>
              </w:rPr>
              <w:t>Inhalación de polvo y contacto con los ojos. Irritación ocular, enfermedades respiratorias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Riego de vías y frentes con cisterna; Adm.: Ubicación del personal a barlovento; monitoreo de polvo; EPP: Respirador de media cara con filtros para polvo P100 (NIOSH), lentes</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14</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29</w:t>
            </w:r>
          </w:p>
        </w:tc>
        <w:tc>
          <w:tcPr>
            <w:tcW w:type="dxa" w:w="1474"/>
          </w:tcPr>
          <w:p>
            <w:pPr>
              <w:jc w:val="left"/>
            </w:pPr>
            <w:r/>
            <w:r>
              <w:rPr>
                <w:rFonts w:ascii="Arial" w:hAnsi="Arial" w:cs="Arial"/>
                <w:b w:val="0"/>
                <w:i w:val="0"/>
                <w:sz w:val="12"/>
              </w:rPr>
              <w:t>Demolición de estructuras, escarificado y desmontaje</w:t>
            </w:r>
          </w:p>
        </w:tc>
        <w:tc>
          <w:tcPr>
            <w:tcW w:type="dxa" w:w="1531"/>
          </w:tcPr>
          <w:p>
            <w:pPr>
              <w:jc w:val="left"/>
            </w:pPr>
            <w:r/>
            <w:r>
              <w:rPr>
                <w:rFonts w:ascii="Arial" w:hAnsi="Arial" w:cs="Arial"/>
                <w:b w:val="0"/>
                <w:i w:val="0"/>
                <w:sz w:val="12"/>
              </w:rPr>
              <w:t>Ruido de maquinaria y equipos</w:t>
            </w:r>
          </w:p>
        </w:tc>
        <w:tc>
          <w:tcPr>
            <w:tcW w:type="dxa" w:w="1701"/>
          </w:tcPr>
          <w:p>
            <w:pPr>
              <w:jc w:val="left"/>
            </w:pPr>
            <w:r/>
            <w:r>
              <w:rPr>
                <w:rFonts w:ascii="Arial" w:hAnsi="Arial" w:cs="Arial"/>
                <w:b w:val="0"/>
                <w:i w:val="0"/>
                <w:sz w:val="12"/>
              </w:rPr>
              <w:t>Exposición a ruido mayor de 85 dB(A). Hipoacusia inducida por ruido</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Equipos con silenciadores y mantenimiento al día; Adm.: Monitoreo de ruido; rotación del personal; señalización de uso obligatorio de protección auditiva; EPP: Protector auditivo tipo tapón u orejera (ANSI S3.19)</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14</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30</w:t>
            </w:r>
          </w:p>
        </w:tc>
        <w:tc>
          <w:tcPr>
            <w:tcW w:type="dxa" w:w="1474"/>
          </w:tcPr>
          <w:p>
            <w:pPr>
              <w:jc w:val="left"/>
            </w:pPr>
            <w:r/>
            <w:r>
              <w:rPr>
                <w:rFonts w:ascii="Arial" w:hAnsi="Arial" w:cs="Arial"/>
                <w:b w:val="0"/>
                <w:i w:val="0"/>
                <w:sz w:val="12"/>
              </w:rPr>
              <w:t>Demolición de estructuras, escarificado y desmontaje</w:t>
            </w:r>
          </w:p>
        </w:tc>
        <w:tc>
          <w:tcPr>
            <w:tcW w:type="dxa" w:w="1531"/>
          </w:tcPr>
          <w:p>
            <w:pPr>
              <w:jc w:val="left"/>
            </w:pPr>
            <w:r/>
            <w:r>
              <w:rPr>
                <w:rFonts w:ascii="Arial" w:hAnsi="Arial" w:cs="Arial"/>
                <w:b w:val="0"/>
                <w:i w:val="0"/>
                <w:sz w:val="12"/>
              </w:rPr>
              <w:t>Vibración mano-brazo</w:t>
            </w:r>
          </w:p>
        </w:tc>
        <w:tc>
          <w:tcPr>
            <w:tcW w:type="dxa" w:w="1701"/>
          </w:tcPr>
          <w:p>
            <w:pPr>
              <w:jc w:val="left"/>
            </w:pPr>
            <w:r/>
            <w:r>
              <w:rPr>
                <w:rFonts w:ascii="Arial" w:hAnsi="Arial" w:cs="Arial"/>
                <w:b w:val="0"/>
                <w:i w:val="0"/>
                <w:sz w:val="12"/>
              </w:rPr>
              <w:t>Exposición a vibración de equipos manuales (compactadoras, martillos, vibradores). Trastornos vasculares y osteomusculares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Sust.: Equipos con mangos antivibratorios; Ing.: Mantenimiento de amortiguadores; Adm.: Rotación del personal y pausas; EPP: Guantes antivibración</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31</w:t>
            </w:r>
          </w:p>
        </w:tc>
        <w:tc>
          <w:tcPr>
            <w:tcW w:type="dxa" w:w="1474"/>
          </w:tcPr>
          <w:p>
            <w:pPr>
              <w:jc w:val="left"/>
            </w:pPr>
            <w:r/>
            <w:r>
              <w:rPr>
                <w:rFonts w:ascii="Arial" w:hAnsi="Arial" w:cs="Arial"/>
                <w:b w:val="0"/>
                <w:i w:val="0"/>
                <w:sz w:val="12"/>
              </w:rPr>
              <w:t>Movimiento de tierras con maquinaria (corte, terraplén, eliminación, canteras y DME)</w:t>
            </w:r>
          </w:p>
        </w:tc>
        <w:tc>
          <w:tcPr>
            <w:tcW w:type="dxa" w:w="1531"/>
          </w:tcPr>
          <w:p>
            <w:pPr>
              <w:jc w:val="left"/>
            </w:pPr>
            <w:r/>
            <w:r>
              <w:rPr>
                <w:rFonts w:ascii="Arial" w:hAnsi="Arial" w:cs="Arial"/>
                <w:b w:val="0"/>
                <w:i w:val="0"/>
                <w:sz w:val="12"/>
              </w:rPr>
              <w:t>Maquinaria pesada en movimiento</w:t>
            </w:r>
          </w:p>
        </w:tc>
        <w:tc>
          <w:tcPr>
            <w:tcW w:type="dxa" w:w="1701"/>
          </w:tcPr>
          <w:p>
            <w:pPr>
              <w:jc w:val="left"/>
            </w:pPr>
            <w:r/>
            <w:r>
              <w:rPr>
                <w:rFonts w:ascii="Arial" w:hAnsi="Arial" w:cs="Arial"/>
                <w:b w:val="0"/>
                <w:i w:val="0"/>
                <w:sz w:val="12"/>
              </w:rPr>
              <w:t>Atropello o golpe por maquinaria (retroceso, giro). Aplastamiento, fracturas,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27</w:t>
            </w:r>
          </w:p>
        </w:tc>
        <w:tc>
          <w:tcPr>
            <w:tcW w:type="dxa" w:w="907"/>
            <w:shd w:val="clear" w:color="auto" w:fill="FF7C80"/>
          </w:tcPr>
          <w:p>
            <w:pPr>
              <w:jc w:val="center"/>
            </w:pPr>
            <w:r/>
            <w:r>
              <w:rPr>
                <w:rFonts w:ascii="Arial" w:hAnsi="Arial" w:cs="Arial"/>
                <w:b w:val="0"/>
                <w:i w:val="0"/>
                <w:sz w:val="12"/>
              </w:rPr>
              <w:t>Intolerable</w:t>
            </w:r>
          </w:p>
        </w:tc>
        <w:tc>
          <w:tcPr>
            <w:tcW w:type="dxa" w:w="3798"/>
          </w:tcPr>
          <w:p>
            <w:pPr>
              <w:jc w:val="left"/>
            </w:pPr>
            <w:r/>
            <w:r>
              <w:rPr>
                <w:rFonts w:ascii="Arial" w:hAnsi="Arial" w:cs="Arial"/>
                <w:b w:val="0"/>
                <w:i w:val="0"/>
                <w:sz w:val="12"/>
              </w:rPr>
              <w:t>Ing.: Alarma de retroceso y luces en los equipos; zona de trabajo delimitada; Adm.: Vigía o señalero; distancia mínima al radio de giro; prohibido el ingreso de peatones al área de operación; operadores autorizados; EPP: Chaleco o uniforme con cintas reflectivas (ANSI/ISEA 107)</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15</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32</w:t>
            </w:r>
          </w:p>
        </w:tc>
        <w:tc>
          <w:tcPr>
            <w:tcW w:type="dxa" w:w="1474"/>
          </w:tcPr>
          <w:p>
            <w:pPr>
              <w:jc w:val="left"/>
            </w:pPr>
            <w:r/>
            <w:r>
              <w:rPr>
                <w:rFonts w:ascii="Arial" w:hAnsi="Arial" w:cs="Arial"/>
                <w:b w:val="0"/>
                <w:i w:val="0"/>
                <w:sz w:val="12"/>
              </w:rPr>
              <w:t>Movimiento de tierras con maquinaria (corte, terraplén, eliminación, canteras y DME)</w:t>
            </w:r>
          </w:p>
        </w:tc>
        <w:tc>
          <w:tcPr>
            <w:tcW w:type="dxa" w:w="1531"/>
          </w:tcPr>
          <w:p>
            <w:pPr>
              <w:jc w:val="left"/>
            </w:pPr>
            <w:r/>
            <w:r>
              <w:rPr>
                <w:rFonts w:ascii="Arial" w:hAnsi="Arial" w:cs="Arial"/>
                <w:b w:val="0"/>
                <w:i w:val="0"/>
                <w:sz w:val="12"/>
              </w:rPr>
              <w:t>Equipos operando en taludes, bordes de terraplén y pendientes</w:t>
            </w:r>
          </w:p>
        </w:tc>
        <w:tc>
          <w:tcPr>
            <w:tcW w:type="dxa" w:w="1701"/>
          </w:tcPr>
          <w:p>
            <w:pPr>
              <w:jc w:val="left"/>
            </w:pPr>
            <w:r/>
            <w:r>
              <w:rPr>
                <w:rFonts w:ascii="Arial" w:hAnsi="Arial" w:cs="Arial"/>
                <w:b w:val="0"/>
                <w:i w:val="0"/>
                <w:sz w:val="12"/>
              </w:rPr>
              <w:t>Volcadura de la maquinaria. Aplastamiento del operador,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24</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Equipos con estructura ROPS/FOPS y cinturón; bermas de seguridad en bordes; Adm.: Inspección del terreno antes de operar; operadores certificados; EPP: Cinturón de seguridad</w:t>
            </w:r>
          </w:p>
        </w:tc>
        <w:tc>
          <w:tcPr>
            <w:tcW w:type="dxa" w:w="397"/>
          </w:tcPr>
          <w:p>
            <w:pPr>
              <w:jc w:val="center"/>
            </w:pPr>
            <w:r/>
            <w:r>
              <w:rPr>
                <w:rFonts w:ascii="Arial" w:hAnsi="Arial" w:cs="Arial"/>
                <w:b w:val="0"/>
                <w:i w:val="0"/>
                <w:sz w:val="12"/>
              </w:rPr>
              <w:t>6</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12</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33</w:t>
            </w:r>
          </w:p>
        </w:tc>
        <w:tc>
          <w:tcPr>
            <w:tcW w:type="dxa" w:w="1474"/>
          </w:tcPr>
          <w:p>
            <w:pPr>
              <w:jc w:val="left"/>
            </w:pPr>
            <w:r/>
            <w:r>
              <w:rPr>
                <w:rFonts w:ascii="Arial" w:hAnsi="Arial" w:cs="Arial"/>
                <w:b w:val="0"/>
                <w:i w:val="0"/>
                <w:sz w:val="12"/>
              </w:rPr>
              <w:t>Movimiento de tierras con maquinaria (corte, terraplén, eliminación, canteras y DME)</w:t>
            </w:r>
          </w:p>
        </w:tc>
        <w:tc>
          <w:tcPr>
            <w:tcW w:type="dxa" w:w="1531"/>
          </w:tcPr>
          <w:p>
            <w:pPr>
              <w:jc w:val="left"/>
            </w:pPr>
            <w:r/>
            <w:r>
              <w:rPr>
                <w:rFonts w:ascii="Arial" w:hAnsi="Arial" w:cs="Arial"/>
                <w:b w:val="0"/>
                <w:i w:val="0"/>
                <w:sz w:val="12"/>
              </w:rPr>
              <w:t>Taludes de corte inestables</w:t>
            </w:r>
          </w:p>
        </w:tc>
        <w:tc>
          <w:tcPr>
            <w:tcW w:type="dxa" w:w="1701"/>
          </w:tcPr>
          <w:p>
            <w:pPr>
              <w:jc w:val="left"/>
            </w:pPr>
            <w:r/>
            <w:r>
              <w:rPr>
                <w:rFonts w:ascii="Arial" w:hAnsi="Arial" w:cs="Arial"/>
                <w:b w:val="0"/>
                <w:i w:val="0"/>
                <w:sz w:val="12"/>
              </w:rPr>
              <w:t>Desprendimiento de rocas o deslizamiento sobre personas y equipos. Aplastamiento,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24</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Desquinche de taludes; banquetas; Adm.: Inspección de taludes después de lluvias; vigía; prohibido trabajar al pie de taludes sin evaluar; EPP: Casco de seguridad con barbiquejo (ANSI Z89.1)</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15</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34</w:t>
            </w:r>
          </w:p>
        </w:tc>
        <w:tc>
          <w:tcPr>
            <w:tcW w:type="dxa" w:w="1474"/>
          </w:tcPr>
          <w:p>
            <w:pPr>
              <w:jc w:val="left"/>
            </w:pPr>
            <w:r/>
            <w:r>
              <w:rPr>
                <w:rFonts w:ascii="Arial" w:hAnsi="Arial" w:cs="Arial"/>
                <w:b w:val="0"/>
                <w:i w:val="0"/>
                <w:sz w:val="12"/>
              </w:rPr>
              <w:t>Movimiento de tierras con maquinaria (corte, terraplén, eliminación, canteras y DME)</w:t>
            </w:r>
          </w:p>
        </w:tc>
        <w:tc>
          <w:tcPr>
            <w:tcW w:type="dxa" w:w="1531"/>
          </w:tcPr>
          <w:p>
            <w:pPr>
              <w:jc w:val="left"/>
            </w:pPr>
            <w:r/>
            <w:r>
              <w:rPr>
                <w:rFonts w:ascii="Arial" w:hAnsi="Arial" w:cs="Arial"/>
                <w:b w:val="0"/>
                <w:i w:val="0"/>
                <w:sz w:val="12"/>
              </w:rPr>
              <w:t>Material particulado (polvo)</w:t>
            </w:r>
          </w:p>
        </w:tc>
        <w:tc>
          <w:tcPr>
            <w:tcW w:type="dxa" w:w="1701"/>
          </w:tcPr>
          <w:p>
            <w:pPr>
              <w:jc w:val="left"/>
            </w:pPr>
            <w:r/>
            <w:r>
              <w:rPr>
                <w:rFonts w:ascii="Arial" w:hAnsi="Arial" w:cs="Arial"/>
                <w:b w:val="0"/>
                <w:i w:val="0"/>
                <w:sz w:val="12"/>
              </w:rPr>
              <w:t>Inhalación de polvo y contacto con los ojos. Irritación ocular, enfermedades respiratorias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Riego de vías y frentes con cisterna; Adm.: Ubicación del personal a barlovento; monitoreo de polvo; EPP: Respirador de media cara con filtros para polvo P100 (NIOSH), lentes</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14</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35</w:t>
            </w:r>
          </w:p>
        </w:tc>
        <w:tc>
          <w:tcPr>
            <w:tcW w:type="dxa" w:w="1474"/>
          </w:tcPr>
          <w:p>
            <w:pPr>
              <w:jc w:val="left"/>
            </w:pPr>
            <w:r/>
            <w:r>
              <w:rPr>
                <w:rFonts w:ascii="Arial" w:hAnsi="Arial" w:cs="Arial"/>
                <w:b w:val="0"/>
                <w:i w:val="0"/>
                <w:sz w:val="12"/>
              </w:rPr>
              <w:t>Movimiento de tierras con maquinaria (corte, terraplén, eliminación, canteras y DME)</w:t>
            </w:r>
          </w:p>
        </w:tc>
        <w:tc>
          <w:tcPr>
            <w:tcW w:type="dxa" w:w="1531"/>
          </w:tcPr>
          <w:p>
            <w:pPr>
              <w:jc w:val="left"/>
            </w:pPr>
            <w:r/>
            <w:r>
              <w:rPr>
                <w:rFonts w:ascii="Arial" w:hAnsi="Arial" w:cs="Arial"/>
                <w:b w:val="0"/>
                <w:i w:val="0"/>
                <w:sz w:val="12"/>
              </w:rPr>
              <w:t>Ruido de maquinaria y equipos</w:t>
            </w:r>
          </w:p>
        </w:tc>
        <w:tc>
          <w:tcPr>
            <w:tcW w:type="dxa" w:w="1701"/>
          </w:tcPr>
          <w:p>
            <w:pPr>
              <w:jc w:val="left"/>
            </w:pPr>
            <w:r/>
            <w:r>
              <w:rPr>
                <w:rFonts w:ascii="Arial" w:hAnsi="Arial" w:cs="Arial"/>
                <w:b w:val="0"/>
                <w:i w:val="0"/>
                <w:sz w:val="12"/>
              </w:rPr>
              <w:t>Exposición a ruido mayor de 85 dB(A). Hipoacusia inducida por ruido</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Equipos con silenciadores y mantenimiento al día; Adm.: Monitoreo de ruido; rotación del personal; señalización de uso obligatorio de protección auditiva; EPP: Protector auditivo tipo tapón u orejera (ANSI S3.19)</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14</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36</w:t>
            </w:r>
          </w:p>
        </w:tc>
        <w:tc>
          <w:tcPr>
            <w:tcW w:type="dxa" w:w="1474"/>
          </w:tcPr>
          <w:p>
            <w:pPr>
              <w:jc w:val="left"/>
            </w:pPr>
            <w:r/>
            <w:r>
              <w:rPr>
                <w:rFonts w:ascii="Arial" w:hAnsi="Arial" w:cs="Arial"/>
                <w:b w:val="0"/>
                <w:i w:val="0"/>
                <w:sz w:val="12"/>
              </w:rPr>
              <w:t>Movimiento de tierras con maquinaria (corte, terraplén, eliminación, canteras y DME)</w:t>
            </w:r>
          </w:p>
        </w:tc>
        <w:tc>
          <w:tcPr>
            <w:tcW w:type="dxa" w:w="1531"/>
          </w:tcPr>
          <w:p>
            <w:pPr>
              <w:jc w:val="left"/>
            </w:pPr>
            <w:r/>
            <w:r>
              <w:rPr>
                <w:rFonts w:ascii="Arial" w:hAnsi="Arial" w:cs="Arial"/>
                <w:b w:val="0"/>
                <w:i w:val="0"/>
                <w:sz w:val="12"/>
              </w:rPr>
              <w:t>Vibración de cuerpo entero en la cabina</w:t>
            </w:r>
          </w:p>
        </w:tc>
        <w:tc>
          <w:tcPr>
            <w:tcW w:type="dxa" w:w="1701"/>
          </w:tcPr>
          <w:p>
            <w:pPr>
              <w:jc w:val="left"/>
            </w:pPr>
            <w:r/>
            <w:r>
              <w:rPr>
                <w:rFonts w:ascii="Arial" w:hAnsi="Arial" w:cs="Arial"/>
                <w:b w:val="0"/>
                <w:i w:val="0"/>
                <w:sz w:val="12"/>
              </w:rPr>
              <w:t>Exposición del operador a vibración. Lumbalgias, trastornos de columna</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Asientos con suspensión en buen estado; Adm.: Pausas y rotación; mantenimiento de vías de circulación</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37</w:t>
            </w:r>
          </w:p>
        </w:tc>
        <w:tc>
          <w:tcPr>
            <w:tcW w:type="dxa" w:w="1474"/>
          </w:tcPr>
          <w:p>
            <w:pPr>
              <w:jc w:val="left"/>
            </w:pPr>
            <w:r/>
            <w:r>
              <w:rPr>
                <w:rFonts w:ascii="Arial" w:hAnsi="Arial" w:cs="Arial"/>
                <w:b w:val="0"/>
                <w:i w:val="0"/>
                <w:sz w:val="12"/>
              </w:rPr>
              <w:t>Corte en roca (martillo hidráulico o voladura controlada)</w:t>
            </w:r>
          </w:p>
        </w:tc>
        <w:tc>
          <w:tcPr>
            <w:tcW w:type="dxa" w:w="1531"/>
          </w:tcPr>
          <w:p>
            <w:pPr>
              <w:jc w:val="left"/>
            </w:pPr>
            <w:r/>
            <w:r>
              <w:rPr>
                <w:rFonts w:ascii="Arial" w:hAnsi="Arial" w:cs="Arial"/>
                <w:b w:val="0"/>
                <w:i w:val="0"/>
                <w:sz w:val="12"/>
              </w:rPr>
              <w:t>Explosivos y accesorios de voladura (si el procedimiento lo requiere)</w:t>
            </w:r>
          </w:p>
        </w:tc>
        <w:tc>
          <w:tcPr>
            <w:tcW w:type="dxa" w:w="1701"/>
          </w:tcPr>
          <w:p>
            <w:pPr>
              <w:jc w:val="left"/>
            </w:pPr>
            <w:r/>
            <w:r>
              <w:rPr>
                <w:rFonts w:ascii="Arial" w:hAnsi="Arial" w:cs="Arial"/>
                <w:b w:val="0"/>
                <w:i w:val="0"/>
                <w:sz w:val="12"/>
              </w:rPr>
              <w:t>Detonación prematura o proyección de rocas. Politraumatismo,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2-2-2-1</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21</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Sust.: Uso de martillo hidráulico o métodos sin explosivos cuando sea factible; Ing.: Polvorín autorizado; mantas de voladura; Adm.: Licencias y autorizaciones de la SUCAMEC; disparador autorizado; PETAR; evacuación y cierre de vía en un radio de 500 m; EPP: Protector auditivo tipo tapón u orejera (ANSI S3.19)</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15</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38</w:t>
            </w:r>
          </w:p>
        </w:tc>
        <w:tc>
          <w:tcPr>
            <w:tcW w:type="dxa" w:w="1474"/>
          </w:tcPr>
          <w:p>
            <w:pPr>
              <w:jc w:val="left"/>
            </w:pPr>
            <w:r/>
            <w:r>
              <w:rPr>
                <w:rFonts w:ascii="Arial" w:hAnsi="Arial" w:cs="Arial"/>
                <w:b w:val="0"/>
                <w:i w:val="0"/>
                <w:sz w:val="12"/>
              </w:rPr>
              <w:t>Corte en roca (martillo hidráulico o voladura controlada)</w:t>
            </w:r>
          </w:p>
        </w:tc>
        <w:tc>
          <w:tcPr>
            <w:tcW w:type="dxa" w:w="1531"/>
          </w:tcPr>
          <w:p>
            <w:pPr>
              <w:jc w:val="left"/>
            </w:pPr>
            <w:r/>
            <w:r>
              <w:rPr>
                <w:rFonts w:ascii="Arial" w:hAnsi="Arial" w:cs="Arial"/>
                <w:b w:val="0"/>
                <w:i w:val="0"/>
                <w:sz w:val="12"/>
              </w:rPr>
              <w:t>Ruido de maquinaria y equipos</w:t>
            </w:r>
          </w:p>
        </w:tc>
        <w:tc>
          <w:tcPr>
            <w:tcW w:type="dxa" w:w="1701"/>
          </w:tcPr>
          <w:p>
            <w:pPr>
              <w:jc w:val="left"/>
            </w:pPr>
            <w:r/>
            <w:r>
              <w:rPr>
                <w:rFonts w:ascii="Arial" w:hAnsi="Arial" w:cs="Arial"/>
                <w:b w:val="0"/>
                <w:i w:val="0"/>
                <w:sz w:val="12"/>
              </w:rPr>
              <w:t>Exposición a ruido mayor de 85 dB(A). Hipoacusia inducida por ruido</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Equipos con silenciadores y mantenimiento al día; Adm.: Monitoreo de ruido; rotación del personal; señalización de uso obligatorio de protección auditiva; EPP: Protector auditivo tipo tapón u orejera (ANSI S3.19)</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14</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39</w:t>
            </w:r>
          </w:p>
        </w:tc>
        <w:tc>
          <w:tcPr>
            <w:tcW w:type="dxa" w:w="1474"/>
          </w:tcPr>
          <w:p>
            <w:pPr>
              <w:jc w:val="left"/>
            </w:pPr>
            <w:r/>
            <w:r>
              <w:rPr>
                <w:rFonts w:ascii="Arial" w:hAnsi="Arial" w:cs="Arial"/>
                <w:b w:val="0"/>
                <w:i w:val="0"/>
                <w:sz w:val="12"/>
              </w:rPr>
              <w:t>Corte en roca (martillo hidráulico o voladura controlada)</w:t>
            </w:r>
          </w:p>
        </w:tc>
        <w:tc>
          <w:tcPr>
            <w:tcW w:type="dxa" w:w="1531"/>
          </w:tcPr>
          <w:p>
            <w:pPr>
              <w:jc w:val="left"/>
            </w:pPr>
            <w:r/>
            <w:r>
              <w:rPr>
                <w:rFonts w:ascii="Arial" w:hAnsi="Arial" w:cs="Arial"/>
                <w:b w:val="0"/>
                <w:i w:val="0"/>
                <w:sz w:val="12"/>
              </w:rPr>
              <w:t>Material particulado (polvo)</w:t>
            </w:r>
          </w:p>
        </w:tc>
        <w:tc>
          <w:tcPr>
            <w:tcW w:type="dxa" w:w="1701"/>
          </w:tcPr>
          <w:p>
            <w:pPr>
              <w:jc w:val="left"/>
            </w:pPr>
            <w:r/>
            <w:r>
              <w:rPr>
                <w:rFonts w:ascii="Arial" w:hAnsi="Arial" w:cs="Arial"/>
                <w:b w:val="0"/>
                <w:i w:val="0"/>
                <w:sz w:val="12"/>
              </w:rPr>
              <w:t>Inhalación de polvo y contacto con los ojos. Irritación ocular, enfermedades respiratorias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Riego de vías y frentes con cisterna; Adm.: Ubicación del personal a barlovento; monitoreo de polvo; EPP: Respirador de media cara con filtros para polvo P100 (NIOSH), lentes</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14</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40</w:t>
            </w:r>
          </w:p>
        </w:tc>
        <w:tc>
          <w:tcPr>
            <w:tcW w:type="dxa" w:w="1474"/>
          </w:tcPr>
          <w:p>
            <w:pPr>
              <w:jc w:val="left"/>
            </w:pPr>
            <w:r/>
            <w:r>
              <w:rPr>
                <w:rFonts w:ascii="Arial" w:hAnsi="Arial" w:cs="Arial"/>
                <w:b w:val="0"/>
                <w:i w:val="0"/>
                <w:sz w:val="12"/>
              </w:rPr>
              <w:t>Corte en roca (martillo hidráulico o voladura controlada)</w:t>
            </w:r>
          </w:p>
        </w:tc>
        <w:tc>
          <w:tcPr>
            <w:tcW w:type="dxa" w:w="1531"/>
          </w:tcPr>
          <w:p>
            <w:pPr>
              <w:jc w:val="left"/>
            </w:pPr>
            <w:r/>
            <w:r>
              <w:rPr>
                <w:rFonts w:ascii="Arial" w:hAnsi="Arial" w:cs="Arial"/>
                <w:b w:val="0"/>
                <w:i w:val="0"/>
                <w:sz w:val="12"/>
              </w:rPr>
              <w:t>Maquinaria pesada en movimiento</w:t>
            </w:r>
          </w:p>
        </w:tc>
        <w:tc>
          <w:tcPr>
            <w:tcW w:type="dxa" w:w="1701"/>
          </w:tcPr>
          <w:p>
            <w:pPr>
              <w:jc w:val="left"/>
            </w:pPr>
            <w:r/>
            <w:r>
              <w:rPr>
                <w:rFonts w:ascii="Arial" w:hAnsi="Arial" w:cs="Arial"/>
                <w:b w:val="0"/>
                <w:i w:val="0"/>
                <w:sz w:val="12"/>
              </w:rPr>
              <w:t>Atropello o golpe por maquinaria (retroceso, giro). Aplastamiento, fracturas,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27</w:t>
            </w:r>
          </w:p>
        </w:tc>
        <w:tc>
          <w:tcPr>
            <w:tcW w:type="dxa" w:w="907"/>
            <w:shd w:val="clear" w:color="auto" w:fill="FF7C80"/>
          </w:tcPr>
          <w:p>
            <w:pPr>
              <w:jc w:val="center"/>
            </w:pPr>
            <w:r/>
            <w:r>
              <w:rPr>
                <w:rFonts w:ascii="Arial" w:hAnsi="Arial" w:cs="Arial"/>
                <w:b w:val="0"/>
                <w:i w:val="0"/>
                <w:sz w:val="12"/>
              </w:rPr>
              <w:t>Intolerable</w:t>
            </w:r>
          </w:p>
        </w:tc>
        <w:tc>
          <w:tcPr>
            <w:tcW w:type="dxa" w:w="3798"/>
          </w:tcPr>
          <w:p>
            <w:pPr>
              <w:jc w:val="left"/>
            </w:pPr>
            <w:r/>
            <w:r>
              <w:rPr>
                <w:rFonts w:ascii="Arial" w:hAnsi="Arial" w:cs="Arial"/>
                <w:b w:val="0"/>
                <w:i w:val="0"/>
                <w:sz w:val="12"/>
              </w:rPr>
              <w:t>Ing.: Alarma de retroceso y luces en los equipos; zona de trabajo delimitada; Adm.: Vigía o señalero; distancia mínima al radio de giro; prohibido el ingreso de peatones al área de operación; operadores autorizados; EPP: Chaleco o uniforme con cintas reflectivas (ANSI/ISEA 107)</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15</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41</w:t>
            </w:r>
          </w:p>
        </w:tc>
        <w:tc>
          <w:tcPr>
            <w:tcW w:type="dxa" w:w="1474"/>
          </w:tcPr>
          <w:p>
            <w:pPr>
              <w:jc w:val="left"/>
            </w:pPr>
            <w:r/>
            <w:r>
              <w:rPr>
                <w:rFonts w:ascii="Arial" w:hAnsi="Arial" w:cs="Arial"/>
                <w:b w:val="0"/>
                <w:i w:val="0"/>
                <w:sz w:val="12"/>
              </w:rPr>
              <w:t>Excavación de zanjas y para estructuras</w:t>
            </w:r>
          </w:p>
        </w:tc>
        <w:tc>
          <w:tcPr>
            <w:tcW w:type="dxa" w:w="1531"/>
          </w:tcPr>
          <w:p>
            <w:pPr>
              <w:jc w:val="left"/>
            </w:pPr>
            <w:r/>
            <w:r>
              <w:rPr>
                <w:rFonts w:ascii="Arial" w:hAnsi="Arial" w:cs="Arial"/>
                <w:b w:val="0"/>
                <w:i w:val="0"/>
                <w:sz w:val="12"/>
              </w:rPr>
              <w:t>Paredes de excavación sin talud ni entibado</w:t>
            </w:r>
          </w:p>
        </w:tc>
        <w:tc>
          <w:tcPr>
            <w:tcW w:type="dxa" w:w="1701"/>
          </w:tcPr>
          <w:p>
            <w:pPr>
              <w:jc w:val="left"/>
            </w:pPr>
            <w:r/>
            <w:r>
              <w:rPr>
                <w:rFonts w:ascii="Arial" w:hAnsi="Arial" w:cs="Arial"/>
                <w:b w:val="0"/>
                <w:i w:val="0"/>
                <w:sz w:val="12"/>
              </w:rPr>
              <w:t>Derrumbe y sepultamiento. Asfixia, aplastamiento,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27</w:t>
            </w:r>
          </w:p>
        </w:tc>
        <w:tc>
          <w:tcPr>
            <w:tcW w:type="dxa" w:w="907"/>
            <w:shd w:val="clear" w:color="auto" w:fill="FF7C80"/>
          </w:tcPr>
          <w:p>
            <w:pPr>
              <w:jc w:val="center"/>
            </w:pPr>
            <w:r/>
            <w:r>
              <w:rPr>
                <w:rFonts w:ascii="Arial" w:hAnsi="Arial" w:cs="Arial"/>
                <w:b w:val="0"/>
                <w:i w:val="0"/>
                <w:sz w:val="12"/>
              </w:rPr>
              <w:t>Intolerable</w:t>
            </w:r>
          </w:p>
        </w:tc>
        <w:tc>
          <w:tcPr>
            <w:tcW w:type="dxa" w:w="3798"/>
          </w:tcPr>
          <w:p>
            <w:pPr>
              <w:jc w:val="left"/>
            </w:pPr>
            <w:r/>
            <w:r>
              <w:rPr>
                <w:rFonts w:ascii="Arial" w:hAnsi="Arial" w:cs="Arial"/>
                <w:b w:val="0"/>
                <w:i w:val="0"/>
                <w:sz w:val="12"/>
              </w:rPr>
              <w:t>Ing.: Talud estable o entibado en excavaciones mayores de 1.50 m; material excavado a 0.60 m del borde como mínimo; Adm.: PETAR de excavación; inspección diaria por persona competente; evaluación después de lluvias; EPP: Casco de seguridad con barbiquejo (ANSI Z89.1)</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15</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42</w:t>
            </w:r>
          </w:p>
        </w:tc>
        <w:tc>
          <w:tcPr>
            <w:tcW w:type="dxa" w:w="1474"/>
          </w:tcPr>
          <w:p>
            <w:pPr>
              <w:jc w:val="left"/>
            </w:pPr>
            <w:r/>
            <w:r>
              <w:rPr>
                <w:rFonts w:ascii="Arial" w:hAnsi="Arial" w:cs="Arial"/>
                <w:b w:val="0"/>
                <w:i w:val="0"/>
                <w:sz w:val="12"/>
              </w:rPr>
              <w:t>Excavación de zanjas y para estructuras</w:t>
            </w:r>
          </w:p>
        </w:tc>
        <w:tc>
          <w:tcPr>
            <w:tcW w:type="dxa" w:w="1531"/>
          </w:tcPr>
          <w:p>
            <w:pPr>
              <w:jc w:val="left"/>
            </w:pPr>
            <w:r/>
            <w:r>
              <w:rPr>
                <w:rFonts w:ascii="Arial" w:hAnsi="Arial" w:cs="Arial"/>
                <w:b w:val="0"/>
                <w:i w:val="0"/>
                <w:sz w:val="12"/>
              </w:rPr>
              <w:t>Bordes de excavación abiertos</w:t>
            </w:r>
          </w:p>
        </w:tc>
        <w:tc>
          <w:tcPr>
            <w:tcW w:type="dxa" w:w="1701"/>
          </w:tcPr>
          <w:p>
            <w:pPr>
              <w:jc w:val="left"/>
            </w:pPr>
            <w:r/>
            <w:r>
              <w:rPr>
                <w:rFonts w:ascii="Arial" w:hAnsi="Arial" w:cs="Arial"/>
                <w:b w:val="0"/>
                <w:i w:val="0"/>
                <w:sz w:val="12"/>
              </w:rPr>
              <w:t>Caída de personas o equipos a la excavación. Fracturas, contusiones</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Barandas o cinta de señalización a 1.00 m del borde; escaleras de acceso cada 15 m; Adm.: Pasarelas para cruzar; iluminación nocturna; EPP: Calzado de seguridad con puntera (ASTM F2413)</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43</w:t>
            </w:r>
          </w:p>
        </w:tc>
        <w:tc>
          <w:tcPr>
            <w:tcW w:type="dxa" w:w="1474"/>
          </w:tcPr>
          <w:p>
            <w:pPr>
              <w:jc w:val="left"/>
            </w:pPr>
            <w:r/>
            <w:r>
              <w:rPr>
                <w:rFonts w:ascii="Arial" w:hAnsi="Arial" w:cs="Arial"/>
                <w:b w:val="0"/>
                <w:i w:val="0"/>
                <w:sz w:val="12"/>
              </w:rPr>
              <w:t>Excavación de zanjas y para estructuras</w:t>
            </w:r>
          </w:p>
        </w:tc>
        <w:tc>
          <w:tcPr>
            <w:tcW w:type="dxa" w:w="1531"/>
          </w:tcPr>
          <w:p>
            <w:pPr>
              <w:jc w:val="left"/>
            </w:pPr>
            <w:r/>
            <w:r>
              <w:rPr>
                <w:rFonts w:ascii="Arial" w:hAnsi="Arial" w:cs="Arial"/>
                <w:b w:val="0"/>
                <w:i w:val="0"/>
                <w:sz w:val="12"/>
              </w:rPr>
              <w:t>Redes enterradas de servicios (electricidad, agua, desagüe, telecomunicaciones)</w:t>
            </w:r>
          </w:p>
        </w:tc>
        <w:tc>
          <w:tcPr>
            <w:tcW w:type="dxa" w:w="1701"/>
          </w:tcPr>
          <w:p>
            <w:pPr>
              <w:jc w:val="left"/>
            </w:pPr>
            <w:r/>
            <w:r>
              <w:rPr>
                <w:rFonts w:ascii="Arial" w:hAnsi="Arial" w:cs="Arial"/>
                <w:b w:val="0"/>
                <w:i w:val="0"/>
                <w:sz w:val="12"/>
              </w:rPr>
              <w:t>Contacto con cables energizados o rotura de tuberías. Electrocución, inundación de la zanja</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2-2-2-1</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21</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Detección de redes y calicatas manuales antes de excavar; Adm.: Planos de interferencias; coordinación con las empresas de servicios; EPP: Guantes de cuero o badana</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10</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44</w:t>
            </w:r>
          </w:p>
        </w:tc>
        <w:tc>
          <w:tcPr>
            <w:tcW w:type="dxa" w:w="1474"/>
          </w:tcPr>
          <w:p>
            <w:pPr>
              <w:jc w:val="left"/>
            </w:pPr>
            <w:r/>
            <w:r>
              <w:rPr>
                <w:rFonts w:ascii="Arial" w:hAnsi="Arial" w:cs="Arial"/>
                <w:b w:val="0"/>
                <w:i w:val="0"/>
                <w:sz w:val="12"/>
              </w:rPr>
              <w:t>Excavación de zanjas y para estructuras</w:t>
            </w:r>
          </w:p>
        </w:tc>
        <w:tc>
          <w:tcPr>
            <w:tcW w:type="dxa" w:w="1531"/>
          </w:tcPr>
          <w:p>
            <w:pPr>
              <w:jc w:val="left"/>
            </w:pPr>
            <w:r/>
            <w:r>
              <w:rPr>
                <w:rFonts w:ascii="Arial" w:hAnsi="Arial" w:cs="Arial"/>
                <w:b w:val="0"/>
                <w:i w:val="0"/>
                <w:sz w:val="12"/>
              </w:rPr>
              <w:t>Manipulación manual de cargas</w:t>
            </w:r>
          </w:p>
        </w:tc>
        <w:tc>
          <w:tcPr>
            <w:tcW w:type="dxa" w:w="1701"/>
          </w:tcPr>
          <w:p>
            <w:pPr>
              <w:jc w:val="left"/>
            </w:pPr>
            <w:r/>
            <w:r>
              <w:rPr>
                <w:rFonts w:ascii="Arial" w:hAnsi="Arial" w:cs="Arial"/>
                <w:b w:val="0"/>
                <w:i w:val="0"/>
                <w:sz w:val="12"/>
              </w:rPr>
              <w:t>Sobreesfuerzo por levantar o trasladar cargas pesadas o en mala postura. Lumbalgia, hernias, lesiones musculoesqueléticas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Sust.: Uso de carretillas, montacargas o equipo para cargas mayores de 25 kg; Ing.: Puntos de acopio cerca del frente de trabajo; Adm.: Capacitación en levantamiento seguro (R.M. N.° 375-2008-TR); trabajo en pareja; pausas activas; EPP: EPP básico; faja lumbar solo con indicación médica</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45</w:t>
            </w:r>
          </w:p>
        </w:tc>
        <w:tc>
          <w:tcPr>
            <w:tcW w:type="dxa" w:w="1474"/>
          </w:tcPr>
          <w:p>
            <w:pPr>
              <w:jc w:val="left"/>
            </w:pPr>
            <w:r/>
            <w:r>
              <w:rPr>
                <w:rFonts w:ascii="Arial" w:hAnsi="Arial" w:cs="Arial"/>
                <w:b w:val="0"/>
                <w:i w:val="0"/>
                <w:sz w:val="12"/>
              </w:rPr>
              <w:t>Excavación de zanjas y para estructuras</w:t>
            </w:r>
          </w:p>
        </w:tc>
        <w:tc>
          <w:tcPr>
            <w:tcW w:type="dxa" w:w="1531"/>
          </w:tcPr>
          <w:p>
            <w:pPr>
              <w:jc w:val="left"/>
            </w:pPr>
            <w:r/>
            <w:r>
              <w:rPr>
                <w:rFonts w:ascii="Arial" w:hAnsi="Arial" w:cs="Arial"/>
                <w:b w:val="0"/>
                <w:i w:val="0"/>
                <w:sz w:val="12"/>
              </w:rPr>
              <w:t>Herramientas manuales</w:t>
            </w:r>
          </w:p>
        </w:tc>
        <w:tc>
          <w:tcPr>
            <w:tcW w:type="dxa" w:w="1701"/>
          </w:tcPr>
          <w:p>
            <w:pPr>
              <w:jc w:val="left"/>
            </w:pPr>
            <w:r/>
            <w:r>
              <w:rPr>
                <w:rFonts w:ascii="Arial" w:hAnsi="Arial" w:cs="Arial"/>
                <w:b w:val="0"/>
                <w:i w:val="0"/>
                <w:sz w:val="12"/>
              </w:rPr>
              <w:t>Golpes, cortes o atrapamiento al usar herramientas. Contusiones, cortes, fracturas de dedos</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Herramientas con mangos y guardas en buen estado; Adm.: Inspección de herramientas con cinta de color del mes; retiro de las defectuosas; ATS diario; EPP: Guantes de cuero o badana, lentes de seguridad</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46</w:t>
            </w:r>
          </w:p>
        </w:tc>
        <w:tc>
          <w:tcPr>
            <w:tcW w:type="dxa" w:w="1474"/>
          </w:tcPr>
          <w:p>
            <w:pPr>
              <w:jc w:val="left"/>
            </w:pPr>
            <w:r/>
            <w:r>
              <w:rPr>
                <w:rFonts w:ascii="Arial" w:hAnsi="Arial" w:cs="Arial"/>
                <w:b w:val="0"/>
                <w:i w:val="0"/>
                <w:sz w:val="12"/>
              </w:rPr>
              <w:t>Trabajos en cauces, excavación bajo agua y encauzamiento</w:t>
            </w:r>
          </w:p>
        </w:tc>
        <w:tc>
          <w:tcPr>
            <w:tcW w:type="dxa" w:w="1531"/>
          </w:tcPr>
          <w:p>
            <w:pPr>
              <w:jc w:val="left"/>
            </w:pPr>
            <w:r/>
            <w:r>
              <w:rPr>
                <w:rFonts w:ascii="Arial" w:hAnsi="Arial" w:cs="Arial"/>
                <w:b w:val="0"/>
                <w:i w:val="0"/>
                <w:sz w:val="12"/>
              </w:rPr>
              <w:t>Cauces de ríos y quebradas</w:t>
            </w:r>
          </w:p>
        </w:tc>
        <w:tc>
          <w:tcPr>
            <w:tcW w:type="dxa" w:w="1701"/>
          </w:tcPr>
          <w:p>
            <w:pPr>
              <w:jc w:val="left"/>
            </w:pPr>
            <w:r/>
            <w:r>
              <w:rPr>
                <w:rFonts w:ascii="Arial" w:hAnsi="Arial" w:cs="Arial"/>
                <w:b w:val="0"/>
                <w:i w:val="0"/>
                <w:sz w:val="12"/>
              </w:rPr>
              <w:t>Caída al agua y arrastre por la corriente. Ahogamiento,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24</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Atagüías y desvíos; cuerdas de vida y aros salvavidas en la orilla; Adm.: PETAR; trabajo en parejas; vigía en la orilla; EPP: Chaleco salvavidas</w:t>
            </w:r>
          </w:p>
        </w:tc>
        <w:tc>
          <w:tcPr>
            <w:tcW w:type="dxa" w:w="397"/>
          </w:tcPr>
          <w:p>
            <w:pPr>
              <w:jc w:val="center"/>
            </w:pPr>
            <w:r/>
            <w:r>
              <w:rPr>
                <w:rFonts w:ascii="Arial" w:hAnsi="Arial" w:cs="Arial"/>
                <w:b w:val="0"/>
                <w:i w:val="0"/>
                <w:sz w:val="12"/>
              </w:rPr>
              <w:t>6</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12</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47</w:t>
            </w:r>
          </w:p>
        </w:tc>
        <w:tc>
          <w:tcPr>
            <w:tcW w:type="dxa" w:w="1474"/>
          </w:tcPr>
          <w:p>
            <w:pPr>
              <w:jc w:val="left"/>
            </w:pPr>
            <w:r/>
            <w:r>
              <w:rPr>
                <w:rFonts w:ascii="Arial" w:hAnsi="Arial" w:cs="Arial"/>
                <w:b w:val="0"/>
                <w:i w:val="0"/>
                <w:sz w:val="12"/>
              </w:rPr>
              <w:t>Trabajos en cauces, excavación bajo agua y encauzamiento</w:t>
            </w:r>
          </w:p>
        </w:tc>
        <w:tc>
          <w:tcPr>
            <w:tcW w:type="dxa" w:w="1531"/>
          </w:tcPr>
          <w:p>
            <w:pPr>
              <w:jc w:val="left"/>
            </w:pPr>
            <w:r/>
            <w:r>
              <w:rPr>
                <w:rFonts w:ascii="Arial" w:hAnsi="Arial" w:cs="Arial"/>
                <w:b w:val="0"/>
                <w:i w:val="0"/>
                <w:sz w:val="12"/>
              </w:rPr>
              <w:t>Crecida súbita del cauce</w:t>
            </w:r>
          </w:p>
        </w:tc>
        <w:tc>
          <w:tcPr>
            <w:tcW w:type="dxa" w:w="1701"/>
          </w:tcPr>
          <w:p>
            <w:pPr>
              <w:jc w:val="left"/>
            </w:pPr>
            <w:r/>
            <w:r>
              <w:rPr>
                <w:rFonts w:ascii="Arial" w:hAnsi="Arial" w:cs="Arial"/>
                <w:b w:val="0"/>
                <w:i w:val="0"/>
                <w:sz w:val="12"/>
              </w:rPr>
              <w:t>Inundación del área de trabajo. Ahogamiento, pérdida de equipos</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24</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Ubicación de equipos y materiales fuera del nivel de crecida; Adm.: Alerta temprana con observador aguas arriba y pronóstico del SENAMHI; evacuación</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15</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48</w:t>
            </w:r>
          </w:p>
        </w:tc>
        <w:tc>
          <w:tcPr>
            <w:tcW w:type="dxa" w:w="1474"/>
          </w:tcPr>
          <w:p>
            <w:pPr>
              <w:jc w:val="left"/>
            </w:pPr>
            <w:r/>
            <w:r>
              <w:rPr>
                <w:rFonts w:ascii="Arial" w:hAnsi="Arial" w:cs="Arial"/>
                <w:b w:val="0"/>
                <w:i w:val="0"/>
                <w:sz w:val="12"/>
              </w:rPr>
              <w:t>Trabajos en cauces, excavación bajo agua y encauzamiento</w:t>
            </w:r>
          </w:p>
        </w:tc>
        <w:tc>
          <w:tcPr>
            <w:tcW w:type="dxa" w:w="1531"/>
          </w:tcPr>
          <w:p>
            <w:pPr>
              <w:jc w:val="left"/>
            </w:pPr>
            <w:r/>
            <w:r>
              <w:rPr>
                <w:rFonts w:ascii="Arial" w:hAnsi="Arial" w:cs="Arial"/>
                <w:b w:val="0"/>
                <w:i w:val="0"/>
                <w:sz w:val="12"/>
              </w:rPr>
              <w:t>Motobombas de combustión</w:t>
            </w:r>
          </w:p>
        </w:tc>
        <w:tc>
          <w:tcPr>
            <w:tcW w:type="dxa" w:w="1701"/>
          </w:tcPr>
          <w:p>
            <w:pPr>
              <w:jc w:val="left"/>
            </w:pPr>
            <w:r/>
            <w:r>
              <w:rPr>
                <w:rFonts w:ascii="Arial" w:hAnsi="Arial" w:cs="Arial"/>
                <w:b w:val="0"/>
                <w:i w:val="0"/>
                <w:sz w:val="12"/>
              </w:rPr>
              <w:t>Inhalación de monóxido de carbono en zanjas y pozas. Intoxicación</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24</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Sust.: Bombas eléctricas sumergibles con diferencial; Ing.: Motobombas fuera de la excavación y a sotavento; Adm.: Monitoreo de gases</w:t>
            </w:r>
          </w:p>
        </w:tc>
        <w:tc>
          <w:tcPr>
            <w:tcW w:type="dxa" w:w="397"/>
          </w:tcPr>
          <w:p>
            <w:pPr>
              <w:jc w:val="center"/>
            </w:pPr>
            <w:r/>
            <w:r>
              <w:rPr>
                <w:rFonts w:ascii="Arial" w:hAnsi="Arial" w:cs="Arial"/>
                <w:b w:val="0"/>
                <w:i w:val="0"/>
                <w:sz w:val="12"/>
              </w:rPr>
              <w:t>6</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12</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49</w:t>
            </w:r>
          </w:p>
        </w:tc>
        <w:tc>
          <w:tcPr>
            <w:tcW w:type="dxa" w:w="1474"/>
          </w:tcPr>
          <w:p>
            <w:pPr>
              <w:jc w:val="left"/>
            </w:pPr>
            <w:r/>
            <w:r>
              <w:rPr>
                <w:rFonts w:ascii="Arial" w:hAnsi="Arial" w:cs="Arial"/>
                <w:b w:val="0"/>
                <w:i w:val="0"/>
                <w:sz w:val="12"/>
              </w:rPr>
              <w:t>Trabajos en cauces, excavación bajo agua y encauzamiento</w:t>
            </w:r>
          </w:p>
        </w:tc>
        <w:tc>
          <w:tcPr>
            <w:tcW w:type="dxa" w:w="1531"/>
          </w:tcPr>
          <w:p>
            <w:pPr>
              <w:jc w:val="left"/>
            </w:pPr>
            <w:r/>
            <w:r>
              <w:rPr>
                <w:rFonts w:ascii="Arial" w:hAnsi="Arial" w:cs="Arial"/>
                <w:b w:val="0"/>
                <w:i w:val="0"/>
                <w:sz w:val="12"/>
              </w:rPr>
              <w:t>Superficies irregulares, desniveles y desorden</w:t>
            </w:r>
          </w:p>
        </w:tc>
        <w:tc>
          <w:tcPr>
            <w:tcW w:type="dxa" w:w="1701"/>
          </w:tcPr>
          <w:p>
            <w:pPr>
              <w:jc w:val="left"/>
            </w:pPr>
            <w:r/>
            <w:r>
              <w:rPr>
                <w:rFonts w:ascii="Arial" w:hAnsi="Arial" w:cs="Arial"/>
                <w:b w:val="0"/>
                <w:i w:val="0"/>
                <w:sz w:val="12"/>
              </w:rPr>
              <w:t>Caída al mismo nivel por tropiezo o resbalón. Contusiones, esguinces, fracturas</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Accesos y pasarelas habilitados; Adm.: Orden y limpieza diaria; señalización de desniveles; EPP: Calzado de seguridad con puntera (ASTM F2413)</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50</w:t>
            </w:r>
          </w:p>
        </w:tc>
        <w:tc>
          <w:tcPr>
            <w:tcW w:type="dxa" w:w="1474"/>
          </w:tcPr>
          <w:p>
            <w:pPr>
              <w:jc w:val="left"/>
            </w:pPr>
            <w:r/>
            <w:r>
              <w:rPr>
                <w:rFonts w:ascii="Arial" w:hAnsi="Arial" w:cs="Arial"/>
                <w:b w:val="0"/>
                <w:i w:val="0"/>
                <w:sz w:val="12"/>
              </w:rPr>
              <w:t>Rellenos, refine, nivelación y compactación</w:t>
            </w:r>
          </w:p>
        </w:tc>
        <w:tc>
          <w:tcPr>
            <w:tcW w:type="dxa" w:w="1531"/>
          </w:tcPr>
          <w:p>
            <w:pPr>
              <w:jc w:val="left"/>
            </w:pPr>
            <w:r/>
            <w:r>
              <w:rPr>
                <w:rFonts w:ascii="Arial" w:hAnsi="Arial" w:cs="Arial"/>
                <w:b w:val="0"/>
                <w:i w:val="0"/>
                <w:sz w:val="12"/>
              </w:rPr>
              <w:t>Vibración mano-brazo</w:t>
            </w:r>
          </w:p>
        </w:tc>
        <w:tc>
          <w:tcPr>
            <w:tcW w:type="dxa" w:w="1701"/>
          </w:tcPr>
          <w:p>
            <w:pPr>
              <w:jc w:val="left"/>
            </w:pPr>
            <w:r/>
            <w:r>
              <w:rPr>
                <w:rFonts w:ascii="Arial" w:hAnsi="Arial" w:cs="Arial"/>
                <w:b w:val="0"/>
                <w:i w:val="0"/>
                <w:sz w:val="12"/>
              </w:rPr>
              <w:t>Exposición a vibración de equipos manuales (compactadoras, martillos, vibradores). Trastornos vasculares y osteomusculares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Sust.: Equipos con mangos antivibratorios; Ing.: Mantenimiento de amortiguadores; Adm.: Rotación del personal y pausas; EPP: Guantes antivibración</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51</w:t>
            </w:r>
          </w:p>
        </w:tc>
        <w:tc>
          <w:tcPr>
            <w:tcW w:type="dxa" w:w="1474"/>
          </w:tcPr>
          <w:p>
            <w:pPr>
              <w:jc w:val="left"/>
            </w:pPr>
            <w:r/>
            <w:r>
              <w:rPr>
                <w:rFonts w:ascii="Arial" w:hAnsi="Arial" w:cs="Arial"/>
                <w:b w:val="0"/>
                <w:i w:val="0"/>
                <w:sz w:val="12"/>
              </w:rPr>
              <w:t>Rellenos, refine, nivelación y compactación</w:t>
            </w:r>
          </w:p>
        </w:tc>
        <w:tc>
          <w:tcPr>
            <w:tcW w:type="dxa" w:w="1531"/>
          </w:tcPr>
          <w:p>
            <w:pPr>
              <w:jc w:val="left"/>
            </w:pPr>
            <w:r/>
            <w:r>
              <w:rPr>
                <w:rFonts w:ascii="Arial" w:hAnsi="Arial" w:cs="Arial"/>
                <w:b w:val="0"/>
                <w:i w:val="0"/>
                <w:sz w:val="12"/>
              </w:rPr>
              <w:t>Ruido de maquinaria y equipos</w:t>
            </w:r>
          </w:p>
        </w:tc>
        <w:tc>
          <w:tcPr>
            <w:tcW w:type="dxa" w:w="1701"/>
          </w:tcPr>
          <w:p>
            <w:pPr>
              <w:jc w:val="left"/>
            </w:pPr>
            <w:r/>
            <w:r>
              <w:rPr>
                <w:rFonts w:ascii="Arial" w:hAnsi="Arial" w:cs="Arial"/>
                <w:b w:val="0"/>
                <w:i w:val="0"/>
                <w:sz w:val="12"/>
              </w:rPr>
              <w:t>Exposición a ruido mayor de 85 dB(A). Hipoacusia inducida por ruido</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Equipos con silenciadores y mantenimiento al día; Adm.: Monitoreo de ruido; rotación del personal; señalización de uso obligatorio de protección auditiva; EPP: Protector auditivo tipo tapón u orejera (ANSI S3.19)</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14</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52</w:t>
            </w:r>
          </w:p>
        </w:tc>
        <w:tc>
          <w:tcPr>
            <w:tcW w:type="dxa" w:w="1474"/>
          </w:tcPr>
          <w:p>
            <w:pPr>
              <w:jc w:val="left"/>
            </w:pPr>
            <w:r/>
            <w:r>
              <w:rPr>
                <w:rFonts w:ascii="Arial" w:hAnsi="Arial" w:cs="Arial"/>
                <w:b w:val="0"/>
                <w:i w:val="0"/>
                <w:sz w:val="12"/>
              </w:rPr>
              <w:t>Rellenos, refine, nivelación y compactación</w:t>
            </w:r>
          </w:p>
        </w:tc>
        <w:tc>
          <w:tcPr>
            <w:tcW w:type="dxa" w:w="1531"/>
          </w:tcPr>
          <w:p>
            <w:pPr>
              <w:jc w:val="left"/>
            </w:pPr>
            <w:r/>
            <w:r>
              <w:rPr>
                <w:rFonts w:ascii="Arial" w:hAnsi="Arial" w:cs="Arial"/>
                <w:b w:val="0"/>
                <w:i w:val="0"/>
                <w:sz w:val="12"/>
              </w:rPr>
              <w:t>Manipulación manual de cargas</w:t>
            </w:r>
          </w:p>
        </w:tc>
        <w:tc>
          <w:tcPr>
            <w:tcW w:type="dxa" w:w="1701"/>
          </w:tcPr>
          <w:p>
            <w:pPr>
              <w:jc w:val="left"/>
            </w:pPr>
            <w:r/>
            <w:r>
              <w:rPr>
                <w:rFonts w:ascii="Arial" w:hAnsi="Arial" w:cs="Arial"/>
                <w:b w:val="0"/>
                <w:i w:val="0"/>
                <w:sz w:val="12"/>
              </w:rPr>
              <w:t>Sobreesfuerzo por levantar o trasladar cargas pesadas o en mala postura. Lumbalgia, hernias, lesiones musculoesqueléticas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Sust.: Uso de carretillas, montacargas o equipo para cargas mayores de 25 kg; Ing.: Puntos de acopio cerca del frente de trabajo; Adm.: Capacitación en levantamiento seguro (R.M. N.° 375-2008-TR); trabajo en pareja; pausas activas; EPP: EPP básico; faja lumbar solo con indicación médica</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53</w:t>
            </w:r>
          </w:p>
        </w:tc>
        <w:tc>
          <w:tcPr>
            <w:tcW w:type="dxa" w:w="1474"/>
          </w:tcPr>
          <w:p>
            <w:pPr>
              <w:jc w:val="left"/>
            </w:pPr>
            <w:r/>
            <w:r>
              <w:rPr>
                <w:rFonts w:ascii="Arial" w:hAnsi="Arial" w:cs="Arial"/>
                <w:b w:val="0"/>
                <w:i w:val="0"/>
                <w:sz w:val="12"/>
              </w:rPr>
              <w:t>Rellenos, refine, nivelación y compactación</w:t>
            </w:r>
          </w:p>
        </w:tc>
        <w:tc>
          <w:tcPr>
            <w:tcW w:type="dxa" w:w="1531"/>
          </w:tcPr>
          <w:p>
            <w:pPr>
              <w:jc w:val="left"/>
            </w:pPr>
            <w:r/>
            <w:r>
              <w:rPr>
                <w:rFonts w:ascii="Arial" w:hAnsi="Arial" w:cs="Arial"/>
                <w:b w:val="0"/>
                <w:i w:val="0"/>
                <w:sz w:val="12"/>
              </w:rPr>
              <w:t>Rodillo y plancha compactadora</w:t>
            </w:r>
          </w:p>
        </w:tc>
        <w:tc>
          <w:tcPr>
            <w:tcW w:type="dxa" w:w="1701"/>
          </w:tcPr>
          <w:p>
            <w:pPr>
              <w:jc w:val="left"/>
            </w:pPr>
            <w:r/>
            <w:r>
              <w:rPr>
                <w:rFonts w:ascii="Arial" w:hAnsi="Arial" w:cs="Arial"/>
                <w:b w:val="0"/>
                <w:i w:val="0"/>
                <w:sz w:val="12"/>
              </w:rPr>
              <w:t>Atrapamiento de pies o golpe por el equipo. Fracturas</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16</w:t>
            </w:r>
          </w:p>
        </w:tc>
        <w:tc>
          <w:tcPr>
            <w:tcW w:type="dxa" w:w="907"/>
            <w:shd w:val="clear" w:color="auto" w:fill="FFD966"/>
          </w:tcPr>
          <w:p>
            <w:pPr>
              <w:jc w:val="center"/>
            </w:pPr>
            <w:r/>
            <w:r>
              <w:rPr>
                <w:rFonts w:ascii="Arial" w:hAnsi="Arial" w:cs="Arial"/>
                <w:b w:val="0"/>
                <w:i w:val="0"/>
                <w:sz w:val="12"/>
              </w:rPr>
              <w:t>Moderado</w:t>
            </w:r>
          </w:p>
        </w:tc>
        <w:tc>
          <w:tcPr>
            <w:tcW w:type="dxa" w:w="3798"/>
          </w:tcPr>
          <w:p>
            <w:pPr>
              <w:jc w:val="left"/>
            </w:pPr>
            <w:r/>
            <w:r>
              <w:rPr>
                <w:rFonts w:ascii="Arial" w:hAnsi="Arial" w:cs="Arial"/>
                <w:b w:val="0"/>
                <w:i w:val="0"/>
                <w:sz w:val="12"/>
              </w:rPr>
              <w:t>Ing.: Equipos con guardas y parada de emergencia; Adm.: Operador capacitado; distancia al borde de taludes; EPP: Calzado de seguridad con puntera (ASTM F2413)</w:t>
            </w:r>
          </w:p>
        </w:tc>
        <w:tc>
          <w:tcPr>
            <w:tcW w:type="dxa" w:w="397"/>
          </w:tcPr>
          <w:p>
            <w:pPr>
              <w:jc w:val="center"/>
            </w:pPr>
            <w:r/>
            <w:r>
              <w:rPr>
                <w:rFonts w:ascii="Arial" w:hAnsi="Arial" w:cs="Arial"/>
                <w:b w:val="0"/>
                <w:i w:val="0"/>
                <w:sz w:val="12"/>
              </w:rPr>
              <w:t>6</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6</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54</w:t>
            </w:r>
          </w:p>
        </w:tc>
        <w:tc>
          <w:tcPr>
            <w:tcW w:type="dxa" w:w="1474"/>
          </w:tcPr>
          <w:p>
            <w:pPr>
              <w:jc w:val="left"/>
            </w:pPr>
            <w:r/>
            <w:r>
              <w:rPr>
                <w:rFonts w:ascii="Arial" w:hAnsi="Arial" w:cs="Arial"/>
                <w:b w:val="0"/>
                <w:i w:val="0"/>
                <w:sz w:val="12"/>
              </w:rPr>
              <w:t>Geosintéticos y subdrenaje</w:t>
            </w:r>
          </w:p>
        </w:tc>
        <w:tc>
          <w:tcPr>
            <w:tcW w:type="dxa" w:w="1531"/>
          </w:tcPr>
          <w:p>
            <w:pPr>
              <w:jc w:val="left"/>
            </w:pPr>
            <w:r/>
            <w:r>
              <w:rPr>
                <w:rFonts w:ascii="Arial" w:hAnsi="Arial" w:cs="Arial"/>
                <w:b w:val="0"/>
                <w:i w:val="0"/>
                <w:sz w:val="12"/>
              </w:rPr>
              <w:t>Manipulación manual de cargas</w:t>
            </w:r>
          </w:p>
        </w:tc>
        <w:tc>
          <w:tcPr>
            <w:tcW w:type="dxa" w:w="1701"/>
          </w:tcPr>
          <w:p>
            <w:pPr>
              <w:jc w:val="left"/>
            </w:pPr>
            <w:r/>
            <w:r>
              <w:rPr>
                <w:rFonts w:ascii="Arial" w:hAnsi="Arial" w:cs="Arial"/>
                <w:b w:val="0"/>
                <w:i w:val="0"/>
                <w:sz w:val="12"/>
              </w:rPr>
              <w:t>Sobreesfuerzo por levantar o trasladar cargas pesadas o en mala postura. Lumbalgia, hernias, lesiones musculoesqueléticas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Sust.: Uso de carretillas, montacargas o equipo para cargas mayores de 25 kg; Ing.: Puntos de acopio cerca del frente de trabajo; Adm.: Capacitación en levantamiento seguro (R.M. N.° 375-2008-TR); trabajo en pareja; pausas activas; EPP: EPP básico; faja lumbar solo con indicación médica</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55</w:t>
            </w:r>
          </w:p>
        </w:tc>
        <w:tc>
          <w:tcPr>
            <w:tcW w:type="dxa" w:w="1474"/>
          </w:tcPr>
          <w:p>
            <w:pPr>
              <w:jc w:val="left"/>
            </w:pPr>
            <w:r/>
            <w:r>
              <w:rPr>
                <w:rFonts w:ascii="Arial" w:hAnsi="Arial" w:cs="Arial"/>
                <w:b w:val="0"/>
                <w:i w:val="0"/>
                <w:sz w:val="12"/>
              </w:rPr>
              <w:t>Geosintéticos y subdrenaje</w:t>
            </w:r>
          </w:p>
        </w:tc>
        <w:tc>
          <w:tcPr>
            <w:tcW w:type="dxa" w:w="1531"/>
          </w:tcPr>
          <w:p>
            <w:pPr>
              <w:jc w:val="left"/>
            </w:pPr>
            <w:r/>
            <w:r>
              <w:rPr>
                <w:rFonts w:ascii="Arial" w:hAnsi="Arial" w:cs="Arial"/>
                <w:b w:val="0"/>
                <w:i w:val="0"/>
                <w:sz w:val="12"/>
              </w:rPr>
              <w:t>Herramientas manuales</w:t>
            </w:r>
          </w:p>
        </w:tc>
        <w:tc>
          <w:tcPr>
            <w:tcW w:type="dxa" w:w="1701"/>
          </w:tcPr>
          <w:p>
            <w:pPr>
              <w:jc w:val="left"/>
            </w:pPr>
            <w:r/>
            <w:r>
              <w:rPr>
                <w:rFonts w:ascii="Arial" w:hAnsi="Arial" w:cs="Arial"/>
                <w:b w:val="0"/>
                <w:i w:val="0"/>
                <w:sz w:val="12"/>
              </w:rPr>
              <w:t>Golpes, cortes o atrapamiento al usar herramientas. Contusiones, cortes, fracturas de dedos</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Herramientas con mangos y guardas en buen estado; Adm.: Inspección de herramientas con cinta de color del mes; retiro de las defectuosas; ATS diario; EPP: Guantes de cuero o badana, lentes de seguridad</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56</w:t>
            </w:r>
          </w:p>
        </w:tc>
        <w:tc>
          <w:tcPr>
            <w:tcW w:type="dxa" w:w="1474"/>
          </w:tcPr>
          <w:p>
            <w:pPr>
              <w:jc w:val="left"/>
            </w:pPr>
            <w:r/>
            <w:r>
              <w:rPr>
                <w:rFonts w:ascii="Arial" w:hAnsi="Arial" w:cs="Arial"/>
                <w:b w:val="0"/>
                <w:i w:val="0"/>
                <w:sz w:val="12"/>
              </w:rPr>
              <w:t>Geosintéticos y subdrenaje</w:t>
            </w:r>
          </w:p>
        </w:tc>
        <w:tc>
          <w:tcPr>
            <w:tcW w:type="dxa" w:w="1531"/>
          </w:tcPr>
          <w:p>
            <w:pPr>
              <w:jc w:val="left"/>
            </w:pPr>
            <w:r/>
            <w:r>
              <w:rPr>
                <w:rFonts w:ascii="Arial" w:hAnsi="Arial" w:cs="Arial"/>
                <w:b w:val="0"/>
                <w:i w:val="0"/>
                <w:sz w:val="12"/>
              </w:rPr>
              <w:t>Superficies irregulares, desniveles y desorden</w:t>
            </w:r>
          </w:p>
        </w:tc>
        <w:tc>
          <w:tcPr>
            <w:tcW w:type="dxa" w:w="1701"/>
          </w:tcPr>
          <w:p>
            <w:pPr>
              <w:jc w:val="left"/>
            </w:pPr>
            <w:r/>
            <w:r>
              <w:rPr>
                <w:rFonts w:ascii="Arial" w:hAnsi="Arial" w:cs="Arial"/>
                <w:b w:val="0"/>
                <w:i w:val="0"/>
                <w:sz w:val="12"/>
              </w:rPr>
              <w:t>Caída al mismo nivel por tropiezo o resbalón. Contusiones, esguinces, fracturas</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Accesos y pasarelas habilitados; Adm.: Orden y limpieza diaria; señalización de desniveles; EPP: Calzado de seguridad con puntera (ASTM F2413)</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57</w:t>
            </w:r>
          </w:p>
        </w:tc>
        <w:tc>
          <w:tcPr>
            <w:tcW w:type="dxa" w:w="1474"/>
          </w:tcPr>
          <w:p>
            <w:pPr>
              <w:jc w:val="left"/>
            </w:pPr>
            <w:r/>
            <w:r>
              <w:rPr>
                <w:rFonts w:ascii="Arial" w:hAnsi="Arial" w:cs="Arial"/>
                <w:b w:val="0"/>
                <w:i w:val="0"/>
                <w:sz w:val="12"/>
              </w:rPr>
              <w:t>Transporte de materiales con volquetes</w:t>
            </w:r>
          </w:p>
        </w:tc>
        <w:tc>
          <w:tcPr>
            <w:tcW w:type="dxa" w:w="1531"/>
          </w:tcPr>
          <w:p>
            <w:pPr>
              <w:jc w:val="left"/>
            </w:pPr>
            <w:r/>
            <w:r>
              <w:rPr>
                <w:rFonts w:ascii="Arial" w:hAnsi="Arial" w:cs="Arial"/>
                <w:b w:val="0"/>
                <w:i w:val="0"/>
                <w:sz w:val="12"/>
              </w:rPr>
              <w:t>Volquetes en vías con tránsito y pendiente</w:t>
            </w:r>
          </w:p>
        </w:tc>
        <w:tc>
          <w:tcPr>
            <w:tcW w:type="dxa" w:w="1701"/>
          </w:tcPr>
          <w:p>
            <w:pPr>
              <w:jc w:val="left"/>
            </w:pPr>
            <w:r/>
            <w:r>
              <w:rPr>
                <w:rFonts w:ascii="Arial" w:hAnsi="Arial" w:cs="Arial"/>
                <w:b w:val="0"/>
                <w:i w:val="0"/>
                <w:sz w:val="12"/>
              </w:rPr>
              <w:t>Choque, despiste o volcadura del volquete. Politraumatismo,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27</w:t>
            </w:r>
          </w:p>
        </w:tc>
        <w:tc>
          <w:tcPr>
            <w:tcW w:type="dxa" w:w="907"/>
            <w:shd w:val="clear" w:color="auto" w:fill="FF7C80"/>
          </w:tcPr>
          <w:p>
            <w:pPr>
              <w:jc w:val="center"/>
            </w:pPr>
            <w:r/>
            <w:r>
              <w:rPr>
                <w:rFonts w:ascii="Arial" w:hAnsi="Arial" w:cs="Arial"/>
                <w:b w:val="0"/>
                <w:i w:val="0"/>
                <w:sz w:val="12"/>
              </w:rPr>
              <w:t>Intolerable</w:t>
            </w:r>
          </w:p>
        </w:tc>
        <w:tc>
          <w:tcPr>
            <w:tcW w:type="dxa" w:w="3798"/>
          </w:tcPr>
          <w:p>
            <w:pPr>
              <w:jc w:val="left"/>
            </w:pPr>
            <w:r/>
            <w:r>
              <w:rPr>
                <w:rFonts w:ascii="Arial" w:hAnsi="Arial" w:cs="Arial"/>
                <w:b w:val="0"/>
                <w:i w:val="0"/>
                <w:sz w:val="12"/>
              </w:rPr>
              <w:t>Ing.: Volquetes con mantenimiento, alarma de retroceso y tolva con cubierta; Adm.: Límite de velocidad; check-list diario; choferes con licencia A-IIIb o la que corresponda; EPP: Cinturón de seguridad</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14</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58</w:t>
            </w:r>
          </w:p>
        </w:tc>
        <w:tc>
          <w:tcPr>
            <w:tcW w:type="dxa" w:w="1474"/>
          </w:tcPr>
          <w:p>
            <w:pPr>
              <w:jc w:val="left"/>
            </w:pPr>
            <w:r/>
            <w:r>
              <w:rPr>
                <w:rFonts w:ascii="Arial" w:hAnsi="Arial" w:cs="Arial"/>
                <w:b w:val="0"/>
                <w:i w:val="0"/>
                <w:sz w:val="12"/>
              </w:rPr>
              <w:t>Transporte de materiales con volquetes</w:t>
            </w:r>
          </w:p>
        </w:tc>
        <w:tc>
          <w:tcPr>
            <w:tcW w:type="dxa" w:w="1531"/>
          </w:tcPr>
          <w:p>
            <w:pPr>
              <w:jc w:val="left"/>
            </w:pPr>
            <w:r/>
            <w:r>
              <w:rPr>
                <w:rFonts w:ascii="Arial" w:hAnsi="Arial" w:cs="Arial"/>
                <w:b w:val="0"/>
                <w:i w:val="0"/>
                <w:sz w:val="12"/>
              </w:rPr>
              <w:t>Carguío con cargador frontal o excavadora</w:t>
            </w:r>
          </w:p>
        </w:tc>
        <w:tc>
          <w:tcPr>
            <w:tcW w:type="dxa" w:w="1701"/>
          </w:tcPr>
          <w:p>
            <w:pPr>
              <w:jc w:val="left"/>
            </w:pPr>
            <w:r/>
            <w:r>
              <w:rPr>
                <w:rFonts w:ascii="Arial" w:hAnsi="Arial" w:cs="Arial"/>
                <w:b w:val="0"/>
                <w:i w:val="0"/>
                <w:sz w:val="12"/>
              </w:rPr>
              <w:t>Golpe por el cucharón o caída de material de la tolva. Contusiones, fracturas</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Zona de carguío delimitada; Adm.: Chofer dentro de la cabina durante el carguío; vigía; EPP: Casco de seguridad con barbiquejo (ANSI Z89.1)</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59</w:t>
            </w:r>
          </w:p>
        </w:tc>
        <w:tc>
          <w:tcPr>
            <w:tcW w:type="dxa" w:w="1474"/>
          </w:tcPr>
          <w:p>
            <w:pPr>
              <w:jc w:val="left"/>
            </w:pPr>
            <w:r/>
            <w:r>
              <w:rPr>
                <w:rFonts w:ascii="Arial" w:hAnsi="Arial" w:cs="Arial"/>
                <w:b w:val="0"/>
                <w:i w:val="0"/>
                <w:sz w:val="12"/>
              </w:rPr>
              <w:t>Transporte de materiales con volquetes</w:t>
            </w:r>
          </w:p>
        </w:tc>
        <w:tc>
          <w:tcPr>
            <w:tcW w:type="dxa" w:w="1531"/>
          </w:tcPr>
          <w:p>
            <w:pPr>
              <w:jc w:val="left"/>
            </w:pPr>
            <w:r/>
            <w:r>
              <w:rPr>
                <w:rFonts w:ascii="Arial" w:hAnsi="Arial" w:cs="Arial"/>
                <w:b w:val="0"/>
                <w:i w:val="0"/>
                <w:sz w:val="12"/>
              </w:rPr>
              <w:t>Material particulado (polvo)</w:t>
            </w:r>
          </w:p>
        </w:tc>
        <w:tc>
          <w:tcPr>
            <w:tcW w:type="dxa" w:w="1701"/>
          </w:tcPr>
          <w:p>
            <w:pPr>
              <w:jc w:val="left"/>
            </w:pPr>
            <w:r/>
            <w:r>
              <w:rPr>
                <w:rFonts w:ascii="Arial" w:hAnsi="Arial" w:cs="Arial"/>
                <w:b w:val="0"/>
                <w:i w:val="0"/>
                <w:sz w:val="12"/>
              </w:rPr>
              <w:t>Inhalación de polvo y contacto con los ojos. Irritación ocular, enfermedades respiratorias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Riego de vías y frentes con cisterna; Adm.: Ubicación del personal a barlovento; monitoreo de polvo; EPP: Respirador de media cara con filtros para polvo P100 (NIOSH), lentes</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14</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60</w:t>
            </w:r>
          </w:p>
        </w:tc>
        <w:tc>
          <w:tcPr>
            <w:tcW w:type="dxa" w:w="1474"/>
          </w:tcPr>
          <w:p>
            <w:pPr>
              <w:jc w:val="left"/>
            </w:pPr>
            <w:r/>
            <w:r>
              <w:rPr>
                <w:rFonts w:ascii="Arial" w:hAnsi="Arial" w:cs="Arial"/>
                <w:b w:val="0"/>
                <w:i w:val="0"/>
                <w:sz w:val="12"/>
              </w:rPr>
              <w:t>Transporte de materiales con volquetes</w:t>
            </w:r>
          </w:p>
        </w:tc>
        <w:tc>
          <w:tcPr>
            <w:tcW w:type="dxa" w:w="1531"/>
          </w:tcPr>
          <w:p>
            <w:pPr>
              <w:jc w:val="left"/>
            </w:pPr>
            <w:r/>
            <w:r>
              <w:rPr>
                <w:rFonts w:ascii="Arial" w:hAnsi="Arial" w:cs="Arial"/>
                <w:b w:val="0"/>
                <w:i w:val="0"/>
                <w:sz w:val="12"/>
              </w:rPr>
              <w:t>Maquinaria pesada en movimiento</w:t>
            </w:r>
          </w:p>
        </w:tc>
        <w:tc>
          <w:tcPr>
            <w:tcW w:type="dxa" w:w="1701"/>
          </w:tcPr>
          <w:p>
            <w:pPr>
              <w:jc w:val="left"/>
            </w:pPr>
            <w:r/>
            <w:r>
              <w:rPr>
                <w:rFonts w:ascii="Arial" w:hAnsi="Arial" w:cs="Arial"/>
                <w:b w:val="0"/>
                <w:i w:val="0"/>
                <w:sz w:val="12"/>
              </w:rPr>
              <w:t>Atropello o golpe por maquinaria (retroceso, giro). Aplastamiento, fracturas,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27</w:t>
            </w:r>
          </w:p>
        </w:tc>
        <w:tc>
          <w:tcPr>
            <w:tcW w:type="dxa" w:w="907"/>
            <w:shd w:val="clear" w:color="auto" w:fill="FF7C80"/>
          </w:tcPr>
          <w:p>
            <w:pPr>
              <w:jc w:val="center"/>
            </w:pPr>
            <w:r/>
            <w:r>
              <w:rPr>
                <w:rFonts w:ascii="Arial" w:hAnsi="Arial" w:cs="Arial"/>
                <w:b w:val="0"/>
                <w:i w:val="0"/>
                <w:sz w:val="12"/>
              </w:rPr>
              <w:t>Intolerable</w:t>
            </w:r>
          </w:p>
        </w:tc>
        <w:tc>
          <w:tcPr>
            <w:tcW w:type="dxa" w:w="3798"/>
          </w:tcPr>
          <w:p>
            <w:pPr>
              <w:jc w:val="left"/>
            </w:pPr>
            <w:r/>
            <w:r>
              <w:rPr>
                <w:rFonts w:ascii="Arial" w:hAnsi="Arial" w:cs="Arial"/>
                <w:b w:val="0"/>
                <w:i w:val="0"/>
                <w:sz w:val="12"/>
              </w:rPr>
              <w:t>Ing.: Alarma de retroceso y luces en los equipos; zona de trabajo delimitada; Adm.: Vigía o señalero; distancia mínima al radio de giro; prohibido el ingreso de peatones al área de operación; operadores autorizados; EPP: Chaleco o uniforme con cintas reflectivas (ANSI/ISEA 107)</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15</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61</w:t>
            </w:r>
          </w:p>
        </w:tc>
        <w:tc>
          <w:tcPr>
            <w:tcW w:type="dxa" w:w="1474"/>
          </w:tcPr>
          <w:p>
            <w:pPr>
              <w:jc w:val="left"/>
            </w:pPr>
            <w:r/>
            <w:r>
              <w:rPr>
                <w:rFonts w:ascii="Arial" w:hAnsi="Arial" w:cs="Arial"/>
                <w:b w:val="0"/>
                <w:i w:val="0"/>
                <w:sz w:val="12"/>
              </w:rPr>
              <w:t>Habilitación y colocación de acero de refuerzo</w:t>
            </w:r>
          </w:p>
        </w:tc>
        <w:tc>
          <w:tcPr>
            <w:tcW w:type="dxa" w:w="1531"/>
          </w:tcPr>
          <w:p>
            <w:pPr>
              <w:jc w:val="left"/>
            </w:pPr>
            <w:r/>
            <w:r>
              <w:rPr>
                <w:rFonts w:ascii="Arial" w:hAnsi="Arial" w:cs="Arial"/>
                <w:b w:val="0"/>
                <w:i w:val="0"/>
                <w:sz w:val="12"/>
              </w:rPr>
              <w:t>Varillas de acero y extremos expuestos</w:t>
            </w:r>
          </w:p>
        </w:tc>
        <w:tc>
          <w:tcPr>
            <w:tcW w:type="dxa" w:w="1701"/>
          </w:tcPr>
          <w:p>
            <w:pPr>
              <w:jc w:val="left"/>
            </w:pPr>
            <w:r/>
            <w:r>
              <w:rPr>
                <w:rFonts w:ascii="Arial" w:hAnsi="Arial" w:cs="Arial"/>
                <w:b w:val="0"/>
                <w:i w:val="0"/>
                <w:sz w:val="12"/>
              </w:rPr>
              <w:t>Cortes, punzonamiento y golpes. Heridas, empalamiento</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27</w:t>
            </w:r>
          </w:p>
        </w:tc>
        <w:tc>
          <w:tcPr>
            <w:tcW w:type="dxa" w:w="907"/>
            <w:shd w:val="clear" w:color="auto" w:fill="FF7C80"/>
          </w:tcPr>
          <w:p>
            <w:pPr>
              <w:jc w:val="center"/>
            </w:pPr>
            <w:r/>
            <w:r>
              <w:rPr>
                <w:rFonts w:ascii="Arial" w:hAnsi="Arial" w:cs="Arial"/>
                <w:b w:val="0"/>
                <w:i w:val="0"/>
                <w:sz w:val="12"/>
              </w:rPr>
              <w:t>Intolerable</w:t>
            </w:r>
          </w:p>
        </w:tc>
        <w:tc>
          <w:tcPr>
            <w:tcW w:type="dxa" w:w="3798"/>
          </w:tcPr>
          <w:p>
            <w:pPr>
              <w:jc w:val="left"/>
            </w:pPr>
            <w:r/>
            <w:r>
              <w:rPr>
                <w:rFonts w:ascii="Arial" w:hAnsi="Arial" w:cs="Arial"/>
                <w:b w:val="0"/>
                <w:i w:val="0"/>
                <w:sz w:val="12"/>
              </w:rPr>
              <w:t>Ing.: Capuchones o protectores en los extremos de varillas; Adm.: Orden en el área de habilitado; transporte en pareja; EPP: Guantes de cuero o badana</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14</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62</w:t>
            </w:r>
          </w:p>
        </w:tc>
        <w:tc>
          <w:tcPr>
            <w:tcW w:type="dxa" w:w="1474"/>
          </w:tcPr>
          <w:p>
            <w:pPr>
              <w:jc w:val="left"/>
            </w:pPr>
            <w:r/>
            <w:r>
              <w:rPr>
                <w:rFonts w:ascii="Arial" w:hAnsi="Arial" w:cs="Arial"/>
                <w:b w:val="0"/>
                <w:i w:val="0"/>
                <w:sz w:val="12"/>
              </w:rPr>
              <w:t>Habilitación y colocación de acero de refuerzo</w:t>
            </w:r>
          </w:p>
        </w:tc>
        <w:tc>
          <w:tcPr>
            <w:tcW w:type="dxa" w:w="1531"/>
          </w:tcPr>
          <w:p>
            <w:pPr>
              <w:jc w:val="left"/>
            </w:pPr>
            <w:r/>
            <w:r>
              <w:rPr>
                <w:rFonts w:ascii="Arial" w:hAnsi="Arial" w:cs="Arial"/>
                <w:b w:val="0"/>
                <w:i w:val="0"/>
                <w:sz w:val="12"/>
              </w:rPr>
              <w:t>Cizalla y dobladora de fierro</w:t>
            </w:r>
          </w:p>
        </w:tc>
        <w:tc>
          <w:tcPr>
            <w:tcW w:type="dxa" w:w="1701"/>
          </w:tcPr>
          <w:p>
            <w:pPr>
              <w:jc w:val="left"/>
            </w:pPr>
            <w:r/>
            <w:r>
              <w:rPr>
                <w:rFonts w:ascii="Arial" w:hAnsi="Arial" w:cs="Arial"/>
                <w:b w:val="0"/>
                <w:i w:val="0"/>
                <w:sz w:val="12"/>
              </w:rPr>
              <w:t>Atrapamiento de manos. Fracturas, amputación de dedos</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Banco de habilitado con guardas; Adm.: Solo personal capacitado; inspección de equipos; EPP: Guantes de cuero o badana</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63</w:t>
            </w:r>
          </w:p>
        </w:tc>
        <w:tc>
          <w:tcPr>
            <w:tcW w:type="dxa" w:w="1474"/>
          </w:tcPr>
          <w:p>
            <w:pPr>
              <w:jc w:val="left"/>
            </w:pPr>
            <w:r/>
            <w:r>
              <w:rPr>
                <w:rFonts w:ascii="Arial" w:hAnsi="Arial" w:cs="Arial"/>
                <w:b w:val="0"/>
                <w:i w:val="0"/>
                <w:sz w:val="12"/>
              </w:rPr>
              <w:t>Habilitación y colocación de acero de refuerzo</w:t>
            </w:r>
          </w:p>
        </w:tc>
        <w:tc>
          <w:tcPr>
            <w:tcW w:type="dxa" w:w="1531"/>
          </w:tcPr>
          <w:p>
            <w:pPr>
              <w:jc w:val="left"/>
            </w:pPr>
            <w:r/>
            <w:r>
              <w:rPr>
                <w:rFonts w:ascii="Arial" w:hAnsi="Arial" w:cs="Arial"/>
                <w:b w:val="0"/>
                <w:i w:val="0"/>
                <w:sz w:val="12"/>
              </w:rPr>
              <w:t>Manipulación manual de cargas</w:t>
            </w:r>
          </w:p>
        </w:tc>
        <w:tc>
          <w:tcPr>
            <w:tcW w:type="dxa" w:w="1701"/>
          </w:tcPr>
          <w:p>
            <w:pPr>
              <w:jc w:val="left"/>
            </w:pPr>
            <w:r/>
            <w:r>
              <w:rPr>
                <w:rFonts w:ascii="Arial" w:hAnsi="Arial" w:cs="Arial"/>
                <w:b w:val="0"/>
                <w:i w:val="0"/>
                <w:sz w:val="12"/>
              </w:rPr>
              <w:t>Sobreesfuerzo por levantar o trasladar cargas pesadas o en mala postura. Lumbalgia, hernias, lesiones musculoesqueléticas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Sust.: Uso de carretillas, montacargas o equipo para cargas mayores de 25 kg; Ing.: Puntos de acopio cerca del frente de trabajo; Adm.: Capacitación en levantamiento seguro (R.M. N.° 375-2008-TR); trabajo en pareja; pausas activas; EPP: EPP básico; faja lumbar solo con indicación médica</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64</w:t>
            </w:r>
          </w:p>
        </w:tc>
        <w:tc>
          <w:tcPr>
            <w:tcW w:type="dxa" w:w="1474"/>
          </w:tcPr>
          <w:p>
            <w:pPr>
              <w:jc w:val="left"/>
            </w:pPr>
            <w:r/>
            <w:r>
              <w:rPr>
                <w:rFonts w:ascii="Arial" w:hAnsi="Arial" w:cs="Arial"/>
                <w:b w:val="0"/>
                <w:i w:val="0"/>
                <w:sz w:val="12"/>
              </w:rPr>
              <w:t>Encofrado y desencofrado</w:t>
            </w:r>
          </w:p>
        </w:tc>
        <w:tc>
          <w:tcPr>
            <w:tcW w:type="dxa" w:w="1531"/>
          </w:tcPr>
          <w:p>
            <w:pPr>
              <w:jc w:val="left"/>
            </w:pPr>
            <w:r/>
            <w:r>
              <w:rPr>
                <w:rFonts w:ascii="Arial" w:hAnsi="Arial" w:cs="Arial"/>
                <w:b w:val="0"/>
                <w:i w:val="0"/>
                <w:sz w:val="12"/>
              </w:rPr>
              <w:t>Sierra circular de mesa y herramientas de corte</w:t>
            </w:r>
          </w:p>
        </w:tc>
        <w:tc>
          <w:tcPr>
            <w:tcW w:type="dxa" w:w="1701"/>
          </w:tcPr>
          <w:p>
            <w:pPr>
              <w:jc w:val="left"/>
            </w:pPr>
            <w:r/>
            <w:r>
              <w:rPr>
                <w:rFonts w:ascii="Arial" w:hAnsi="Arial" w:cs="Arial"/>
                <w:b w:val="0"/>
                <w:i w:val="0"/>
                <w:sz w:val="12"/>
              </w:rPr>
              <w:t>Contacto con el disco y proyección de astillas. Amputación, cortes, lesión ocular</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27</w:t>
            </w:r>
          </w:p>
        </w:tc>
        <w:tc>
          <w:tcPr>
            <w:tcW w:type="dxa" w:w="907"/>
            <w:shd w:val="clear" w:color="auto" w:fill="FF7C80"/>
          </w:tcPr>
          <w:p>
            <w:pPr>
              <w:jc w:val="center"/>
            </w:pPr>
            <w:r/>
            <w:r>
              <w:rPr>
                <w:rFonts w:ascii="Arial" w:hAnsi="Arial" w:cs="Arial"/>
                <w:b w:val="0"/>
                <w:i w:val="0"/>
                <w:sz w:val="12"/>
              </w:rPr>
              <w:t>Intolerable</w:t>
            </w:r>
          </w:p>
        </w:tc>
        <w:tc>
          <w:tcPr>
            <w:tcW w:type="dxa" w:w="3798"/>
          </w:tcPr>
          <w:p>
            <w:pPr>
              <w:jc w:val="left"/>
            </w:pPr>
            <w:r/>
            <w:r>
              <w:rPr>
                <w:rFonts w:ascii="Arial" w:hAnsi="Arial" w:cs="Arial"/>
                <w:b w:val="0"/>
                <w:i w:val="0"/>
                <w:sz w:val="12"/>
              </w:rPr>
              <w:t>Ing.: Sierra con guarda del disco, cuchillo divisor y empujador; Adm.: Solo operador autorizado; inspección diaria; EPP: Lentes, careta facial y protector auditivo</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14</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65</w:t>
            </w:r>
          </w:p>
        </w:tc>
        <w:tc>
          <w:tcPr>
            <w:tcW w:type="dxa" w:w="1474"/>
          </w:tcPr>
          <w:p>
            <w:pPr>
              <w:jc w:val="left"/>
            </w:pPr>
            <w:r/>
            <w:r>
              <w:rPr>
                <w:rFonts w:ascii="Arial" w:hAnsi="Arial" w:cs="Arial"/>
                <w:b w:val="0"/>
                <w:i w:val="0"/>
                <w:sz w:val="12"/>
              </w:rPr>
              <w:t>Encofrado y desencofrado</w:t>
            </w:r>
          </w:p>
        </w:tc>
        <w:tc>
          <w:tcPr>
            <w:tcW w:type="dxa" w:w="1531"/>
          </w:tcPr>
          <w:p>
            <w:pPr>
              <w:jc w:val="left"/>
            </w:pPr>
            <w:r/>
            <w:r>
              <w:rPr>
                <w:rFonts w:ascii="Arial" w:hAnsi="Arial" w:cs="Arial"/>
                <w:b w:val="0"/>
                <w:i w:val="0"/>
                <w:sz w:val="12"/>
              </w:rPr>
              <w:t>Encofrados y puntales</w:t>
            </w:r>
          </w:p>
        </w:tc>
        <w:tc>
          <w:tcPr>
            <w:tcW w:type="dxa" w:w="1701"/>
          </w:tcPr>
          <w:p>
            <w:pPr>
              <w:jc w:val="left"/>
            </w:pPr>
            <w:r/>
            <w:r>
              <w:rPr>
                <w:rFonts w:ascii="Arial" w:hAnsi="Arial" w:cs="Arial"/>
                <w:b w:val="0"/>
                <w:i w:val="0"/>
                <w:sz w:val="12"/>
              </w:rPr>
              <w:t>Colapso del encofrado durante el vaciado. Aplastamiento, caída</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24</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Sust.: Encofrado metálico modular cuando sea posible; Ing.: Diseño del encofrado y apuntalamiento; puntales certificados; Adm.: Inspección y liberación antes del vaciado; EPP: Casco de seguridad con barbiquejo (ANSI Z89.1)</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15</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66</w:t>
            </w:r>
          </w:p>
        </w:tc>
        <w:tc>
          <w:tcPr>
            <w:tcW w:type="dxa" w:w="1474"/>
          </w:tcPr>
          <w:p>
            <w:pPr>
              <w:jc w:val="left"/>
            </w:pPr>
            <w:r/>
            <w:r>
              <w:rPr>
                <w:rFonts w:ascii="Arial" w:hAnsi="Arial" w:cs="Arial"/>
                <w:b w:val="0"/>
                <w:i w:val="0"/>
                <w:sz w:val="12"/>
              </w:rPr>
              <w:t>Encofrado y desencofrado</w:t>
            </w:r>
          </w:p>
        </w:tc>
        <w:tc>
          <w:tcPr>
            <w:tcW w:type="dxa" w:w="1531"/>
          </w:tcPr>
          <w:p>
            <w:pPr>
              <w:jc w:val="left"/>
            </w:pPr>
            <w:r/>
            <w:r>
              <w:rPr>
                <w:rFonts w:ascii="Arial" w:hAnsi="Arial" w:cs="Arial"/>
                <w:b w:val="0"/>
                <w:i w:val="0"/>
                <w:sz w:val="12"/>
              </w:rPr>
              <w:t>Clavos expuestos en maderas desencofradas</w:t>
            </w:r>
          </w:p>
        </w:tc>
        <w:tc>
          <w:tcPr>
            <w:tcW w:type="dxa" w:w="1701"/>
          </w:tcPr>
          <w:p>
            <w:pPr>
              <w:jc w:val="left"/>
            </w:pPr>
            <w:r/>
            <w:r>
              <w:rPr>
                <w:rFonts w:ascii="Arial" w:hAnsi="Arial" w:cs="Arial"/>
                <w:b w:val="0"/>
                <w:i w:val="0"/>
                <w:sz w:val="12"/>
              </w:rPr>
              <w:t>Punzonamiento de pies y manos. Heridas, infección</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Adm.: Retiro de clavos y apilamiento ordenado de maderas; EPP: Calzado de seguridad con puntera (ASTM F2413)</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67</w:t>
            </w:r>
          </w:p>
        </w:tc>
        <w:tc>
          <w:tcPr>
            <w:tcW w:type="dxa" w:w="1474"/>
          </w:tcPr>
          <w:p>
            <w:pPr>
              <w:jc w:val="left"/>
            </w:pPr>
            <w:r/>
            <w:r>
              <w:rPr>
                <w:rFonts w:ascii="Arial" w:hAnsi="Arial" w:cs="Arial"/>
                <w:b w:val="0"/>
                <w:i w:val="0"/>
                <w:sz w:val="12"/>
              </w:rPr>
              <w:t>Encofrado y desencofrado</w:t>
            </w:r>
          </w:p>
        </w:tc>
        <w:tc>
          <w:tcPr>
            <w:tcW w:type="dxa" w:w="1531"/>
          </w:tcPr>
          <w:p>
            <w:pPr>
              <w:jc w:val="left"/>
            </w:pPr>
            <w:r/>
            <w:r>
              <w:rPr>
                <w:rFonts w:ascii="Arial" w:hAnsi="Arial" w:cs="Arial"/>
                <w:b w:val="0"/>
                <w:i w:val="0"/>
                <w:sz w:val="12"/>
              </w:rPr>
              <w:t>Trabajo en bordes, plataformas o estructuras a más de 1.80 m</w:t>
            </w:r>
          </w:p>
        </w:tc>
        <w:tc>
          <w:tcPr>
            <w:tcW w:type="dxa" w:w="1701"/>
          </w:tcPr>
          <w:p>
            <w:pPr>
              <w:jc w:val="left"/>
            </w:pPr>
            <w:r/>
            <w:r>
              <w:rPr>
                <w:rFonts w:ascii="Arial" w:hAnsi="Arial" w:cs="Arial"/>
                <w:b w:val="0"/>
                <w:i w:val="0"/>
                <w:sz w:val="12"/>
              </w:rPr>
              <w:t>Caída a distinto nivel. Fracturas, traumatismo encéfalo craneano,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27</w:t>
            </w:r>
          </w:p>
        </w:tc>
        <w:tc>
          <w:tcPr>
            <w:tcW w:type="dxa" w:w="907"/>
            <w:shd w:val="clear" w:color="auto" w:fill="FF7C80"/>
          </w:tcPr>
          <w:p>
            <w:pPr>
              <w:jc w:val="center"/>
            </w:pPr>
            <w:r/>
            <w:r>
              <w:rPr>
                <w:rFonts w:ascii="Arial" w:hAnsi="Arial" w:cs="Arial"/>
                <w:b w:val="0"/>
                <w:i w:val="0"/>
                <w:sz w:val="12"/>
              </w:rPr>
              <w:t>Intolerable</w:t>
            </w:r>
          </w:p>
        </w:tc>
        <w:tc>
          <w:tcPr>
            <w:tcW w:type="dxa" w:w="3798"/>
          </w:tcPr>
          <w:p>
            <w:pPr>
              <w:jc w:val="left"/>
            </w:pPr>
            <w:r/>
            <w:r>
              <w:rPr>
                <w:rFonts w:ascii="Arial" w:hAnsi="Arial" w:cs="Arial"/>
                <w:b w:val="0"/>
                <w:i w:val="0"/>
                <w:sz w:val="12"/>
              </w:rPr>
              <w:t>Ing.: Barandas perimetrales de 1.00 m con rodapié; plataformas y andamios certificados; líneas de vida y puntos de anclaje; Adm.: PETAR de trabajo en altura; inspección diaria de andamios (tarjeta verde/roja); personal capacitado y apto; EPP: Arnés de cuerpo entero y línea de anclaje con absorbedor de impacto (ANSI Z359.11)</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14</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68</w:t>
            </w:r>
          </w:p>
        </w:tc>
        <w:tc>
          <w:tcPr>
            <w:tcW w:type="dxa" w:w="1474"/>
          </w:tcPr>
          <w:p>
            <w:pPr>
              <w:jc w:val="left"/>
            </w:pPr>
            <w:r/>
            <w:r>
              <w:rPr>
                <w:rFonts w:ascii="Arial" w:hAnsi="Arial" w:cs="Arial"/>
                <w:b w:val="0"/>
                <w:i w:val="0"/>
                <w:sz w:val="12"/>
              </w:rPr>
              <w:t>Encofrado y desencofrado</w:t>
            </w:r>
          </w:p>
        </w:tc>
        <w:tc>
          <w:tcPr>
            <w:tcW w:type="dxa" w:w="1531"/>
          </w:tcPr>
          <w:p>
            <w:pPr>
              <w:jc w:val="left"/>
            </w:pPr>
            <w:r/>
            <w:r>
              <w:rPr>
                <w:rFonts w:ascii="Arial" w:hAnsi="Arial" w:cs="Arial"/>
                <w:b w:val="0"/>
                <w:i w:val="0"/>
                <w:sz w:val="12"/>
              </w:rPr>
              <w:t>Manipulación manual de cargas</w:t>
            </w:r>
          </w:p>
        </w:tc>
        <w:tc>
          <w:tcPr>
            <w:tcW w:type="dxa" w:w="1701"/>
          </w:tcPr>
          <w:p>
            <w:pPr>
              <w:jc w:val="left"/>
            </w:pPr>
            <w:r/>
            <w:r>
              <w:rPr>
                <w:rFonts w:ascii="Arial" w:hAnsi="Arial" w:cs="Arial"/>
                <w:b w:val="0"/>
                <w:i w:val="0"/>
                <w:sz w:val="12"/>
              </w:rPr>
              <w:t>Sobreesfuerzo por levantar o trasladar cargas pesadas o en mala postura. Lumbalgia, hernias, lesiones musculoesqueléticas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Sust.: Uso de carretillas, montacargas o equipo para cargas mayores de 25 kg; Ing.: Puntos de acopio cerca del frente de trabajo; Adm.: Capacitación en levantamiento seguro (R.M. N.° 375-2008-TR); trabajo en pareja; pausas activas; EPP: EPP básico; faja lumbar solo con indicación médica</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69</w:t>
            </w:r>
          </w:p>
        </w:tc>
        <w:tc>
          <w:tcPr>
            <w:tcW w:type="dxa" w:w="1474"/>
          </w:tcPr>
          <w:p>
            <w:pPr>
              <w:jc w:val="left"/>
            </w:pPr>
            <w:r/>
            <w:r>
              <w:rPr>
                <w:rFonts w:ascii="Arial" w:hAnsi="Arial" w:cs="Arial"/>
                <w:b w:val="0"/>
                <w:i w:val="0"/>
                <w:sz w:val="12"/>
              </w:rPr>
              <w:t>Preparación, vaciado y curado de concreto</w:t>
            </w:r>
          </w:p>
        </w:tc>
        <w:tc>
          <w:tcPr>
            <w:tcW w:type="dxa" w:w="1531"/>
          </w:tcPr>
          <w:p>
            <w:pPr>
              <w:jc w:val="left"/>
            </w:pPr>
            <w:r/>
            <w:r>
              <w:rPr>
                <w:rFonts w:ascii="Arial" w:hAnsi="Arial" w:cs="Arial"/>
                <w:b w:val="0"/>
                <w:i w:val="0"/>
                <w:sz w:val="12"/>
              </w:rPr>
              <w:t>Cemento y concreto fresco</w:t>
            </w:r>
          </w:p>
        </w:tc>
        <w:tc>
          <w:tcPr>
            <w:tcW w:type="dxa" w:w="1701"/>
          </w:tcPr>
          <w:p>
            <w:pPr>
              <w:jc w:val="left"/>
            </w:pPr>
            <w:r/>
            <w:r>
              <w:rPr>
                <w:rFonts w:ascii="Arial" w:hAnsi="Arial" w:cs="Arial"/>
                <w:b w:val="0"/>
                <w:i w:val="0"/>
                <w:sz w:val="12"/>
              </w:rPr>
              <w:t>Contacto dérmico y salpicaduras en los ojos. Dermatitis, quemaduras químicas, lesión ocular</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Lavaojos portátil en el frente; Adm.: Higiene personal al terminar la tarea; charla sobre dermatitis por cemento; EPP: Guantes de nitrilo o neopreno (químicos, cemento, asfalto), botas de jebe, lentes</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70</w:t>
            </w:r>
          </w:p>
        </w:tc>
        <w:tc>
          <w:tcPr>
            <w:tcW w:type="dxa" w:w="1474"/>
          </w:tcPr>
          <w:p>
            <w:pPr>
              <w:jc w:val="left"/>
            </w:pPr>
            <w:r/>
            <w:r>
              <w:rPr>
                <w:rFonts w:ascii="Arial" w:hAnsi="Arial" w:cs="Arial"/>
                <w:b w:val="0"/>
                <w:i w:val="0"/>
                <w:sz w:val="12"/>
              </w:rPr>
              <w:t>Preparación, vaciado y curado de concreto</w:t>
            </w:r>
          </w:p>
        </w:tc>
        <w:tc>
          <w:tcPr>
            <w:tcW w:type="dxa" w:w="1531"/>
          </w:tcPr>
          <w:p>
            <w:pPr>
              <w:jc w:val="left"/>
            </w:pPr>
            <w:r/>
            <w:r>
              <w:rPr>
                <w:rFonts w:ascii="Arial" w:hAnsi="Arial" w:cs="Arial"/>
                <w:b w:val="0"/>
                <w:i w:val="0"/>
                <w:sz w:val="12"/>
              </w:rPr>
              <w:t>Mezcladora y vibrador de concreto</w:t>
            </w:r>
          </w:p>
        </w:tc>
        <w:tc>
          <w:tcPr>
            <w:tcW w:type="dxa" w:w="1701"/>
          </w:tcPr>
          <w:p>
            <w:pPr>
              <w:jc w:val="left"/>
            </w:pPr>
            <w:r/>
            <w:r>
              <w:rPr>
                <w:rFonts w:ascii="Arial" w:hAnsi="Arial" w:cs="Arial"/>
                <w:b w:val="0"/>
                <w:i w:val="0"/>
                <w:sz w:val="12"/>
              </w:rPr>
              <w:t>Atrapamiento con partes móviles o contacto eléctrico. Fracturas, electrocución</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Guardas en transmisiones; vibrador con aislamiento y diferencial; Adm.: Operador capacitado; no limpiar el tambor en movimiento; EPP: Guantes de nitrilo o neopreno (químicos, cemento, asfalto)</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71</w:t>
            </w:r>
          </w:p>
        </w:tc>
        <w:tc>
          <w:tcPr>
            <w:tcW w:type="dxa" w:w="1474"/>
          </w:tcPr>
          <w:p>
            <w:pPr>
              <w:jc w:val="left"/>
            </w:pPr>
            <w:r/>
            <w:r>
              <w:rPr>
                <w:rFonts w:ascii="Arial" w:hAnsi="Arial" w:cs="Arial"/>
                <w:b w:val="0"/>
                <w:i w:val="0"/>
                <w:sz w:val="12"/>
              </w:rPr>
              <w:t>Preparación, vaciado y curado de concreto</w:t>
            </w:r>
          </w:p>
        </w:tc>
        <w:tc>
          <w:tcPr>
            <w:tcW w:type="dxa" w:w="1531"/>
          </w:tcPr>
          <w:p>
            <w:pPr>
              <w:jc w:val="left"/>
            </w:pPr>
            <w:r/>
            <w:r>
              <w:rPr>
                <w:rFonts w:ascii="Arial" w:hAnsi="Arial" w:cs="Arial"/>
                <w:b w:val="0"/>
                <w:i w:val="0"/>
                <w:sz w:val="12"/>
              </w:rPr>
              <w:t>Manipulación manual de cargas</w:t>
            </w:r>
          </w:p>
        </w:tc>
        <w:tc>
          <w:tcPr>
            <w:tcW w:type="dxa" w:w="1701"/>
          </w:tcPr>
          <w:p>
            <w:pPr>
              <w:jc w:val="left"/>
            </w:pPr>
            <w:r/>
            <w:r>
              <w:rPr>
                <w:rFonts w:ascii="Arial" w:hAnsi="Arial" w:cs="Arial"/>
                <w:b w:val="0"/>
                <w:i w:val="0"/>
                <w:sz w:val="12"/>
              </w:rPr>
              <w:t>Sobreesfuerzo por levantar o trasladar cargas pesadas o en mala postura. Lumbalgia, hernias, lesiones musculoesqueléticas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Sust.: Uso de carretillas, montacargas o equipo para cargas mayores de 25 kg; Ing.: Puntos de acopio cerca del frente de trabajo; Adm.: Capacitación en levantamiento seguro (R.M. N.° 375-2008-TR); trabajo en pareja; pausas activas; EPP: EPP básico; faja lumbar solo con indicación médica</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72</w:t>
            </w:r>
          </w:p>
        </w:tc>
        <w:tc>
          <w:tcPr>
            <w:tcW w:type="dxa" w:w="1474"/>
          </w:tcPr>
          <w:p>
            <w:pPr>
              <w:jc w:val="left"/>
            </w:pPr>
            <w:r/>
            <w:r>
              <w:rPr>
                <w:rFonts w:ascii="Arial" w:hAnsi="Arial" w:cs="Arial"/>
                <w:b w:val="0"/>
                <w:i w:val="0"/>
                <w:sz w:val="12"/>
              </w:rPr>
              <w:t>Preparación, vaciado y curado de concreto</w:t>
            </w:r>
          </w:p>
        </w:tc>
        <w:tc>
          <w:tcPr>
            <w:tcW w:type="dxa" w:w="1531"/>
          </w:tcPr>
          <w:p>
            <w:pPr>
              <w:jc w:val="left"/>
            </w:pPr>
            <w:r/>
            <w:r>
              <w:rPr>
                <w:rFonts w:ascii="Arial" w:hAnsi="Arial" w:cs="Arial"/>
                <w:b w:val="0"/>
                <w:i w:val="0"/>
                <w:sz w:val="12"/>
              </w:rPr>
              <w:t>Vibración mano-brazo</w:t>
            </w:r>
          </w:p>
        </w:tc>
        <w:tc>
          <w:tcPr>
            <w:tcW w:type="dxa" w:w="1701"/>
          </w:tcPr>
          <w:p>
            <w:pPr>
              <w:jc w:val="left"/>
            </w:pPr>
            <w:r/>
            <w:r>
              <w:rPr>
                <w:rFonts w:ascii="Arial" w:hAnsi="Arial" w:cs="Arial"/>
                <w:b w:val="0"/>
                <w:i w:val="0"/>
                <w:sz w:val="12"/>
              </w:rPr>
              <w:t>Exposición a vibración de equipos manuales (compactadoras, martillos, vibradores). Trastornos vasculares y osteomusculares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Sust.: Equipos con mangos antivibratorios; Ing.: Mantenimiento de amortiguadores; Adm.: Rotación del personal y pausas; EPP: Guantes antivibración</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73</w:t>
            </w:r>
          </w:p>
        </w:tc>
        <w:tc>
          <w:tcPr>
            <w:tcW w:type="dxa" w:w="1474"/>
          </w:tcPr>
          <w:p>
            <w:pPr>
              <w:jc w:val="left"/>
            </w:pPr>
            <w:r/>
            <w:r>
              <w:rPr>
                <w:rFonts w:ascii="Arial" w:hAnsi="Arial" w:cs="Arial"/>
                <w:b w:val="0"/>
                <w:i w:val="0"/>
                <w:sz w:val="12"/>
              </w:rPr>
              <w:t>Preparación, vaciado y curado de concreto</w:t>
            </w:r>
          </w:p>
        </w:tc>
        <w:tc>
          <w:tcPr>
            <w:tcW w:type="dxa" w:w="1531"/>
          </w:tcPr>
          <w:p>
            <w:pPr>
              <w:jc w:val="left"/>
            </w:pPr>
            <w:r/>
            <w:r>
              <w:rPr>
                <w:rFonts w:ascii="Arial" w:hAnsi="Arial" w:cs="Arial"/>
                <w:b w:val="0"/>
                <w:i w:val="0"/>
                <w:sz w:val="12"/>
              </w:rPr>
              <w:t>Superficies irregulares, desniveles y desorden</w:t>
            </w:r>
          </w:p>
        </w:tc>
        <w:tc>
          <w:tcPr>
            <w:tcW w:type="dxa" w:w="1701"/>
          </w:tcPr>
          <w:p>
            <w:pPr>
              <w:jc w:val="left"/>
            </w:pPr>
            <w:r/>
            <w:r>
              <w:rPr>
                <w:rFonts w:ascii="Arial" w:hAnsi="Arial" w:cs="Arial"/>
                <w:b w:val="0"/>
                <w:i w:val="0"/>
                <w:sz w:val="12"/>
              </w:rPr>
              <w:t>Caída al mismo nivel por tropiezo o resbalón. Contusiones, esguinces, fracturas</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Accesos y pasarelas habilitados; Adm.: Orden y limpieza diaria; señalización de desniveles; EPP: Calzado de seguridad con puntera (ASTM F2413)</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74</w:t>
            </w:r>
          </w:p>
        </w:tc>
        <w:tc>
          <w:tcPr>
            <w:tcW w:type="dxa" w:w="1474"/>
          </w:tcPr>
          <w:p>
            <w:pPr>
              <w:jc w:val="left"/>
            </w:pPr>
            <w:r/>
            <w:r>
              <w:rPr>
                <w:rFonts w:ascii="Arial" w:hAnsi="Arial" w:cs="Arial"/>
                <w:b w:val="0"/>
                <w:i w:val="0"/>
                <w:sz w:val="12"/>
              </w:rPr>
              <w:t>Gaviones y mampostería de piedra</w:t>
            </w:r>
          </w:p>
        </w:tc>
        <w:tc>
          <w:tcPr>
            <w:tcW w:type="dxa" w:w="1531"/>
          </w:tcPr>
          <w:p>
            <w:pPr>
              <w:jc w:val="left"/>
            </w:pPr>
            <w:r/>
            <w:r>
              <w:rPr>
                <w:rFonts w:ascii="Arial" w:hAnsi="Arial" w:cs="Arial"/>
                <w:b w:val="0"/>
                <w:i w:val="0"/>
                <w:sz w:val="12"/>
              </w:rPr>
              <w:t>Manipulación manual de cargas</w:t>
            </w:r>
          </w:p>
        </w:tc>
        <w:tc>
          <w:tcPr>
            <w:tcW w:type="dxa" w:w="1701"/>
          </w:tcPr>
          <w:p>
            <w:pPr>
              <w:jc w:val="left"/>
            </w:pPr>
            <w:r/>
            <w:r>
              <w:rPr>
                <w:rFonts w:ascii="Arial" w:hAnsi="Arial" w:cs="Arial"/>
                <w:b w:val="0"/>
                <w:i w:val="0"/>
                <w:sz w:val="12"/>
              </w:rPr>
              <w:t>Sobreesfuerzo por levantar o trasladar cargas pesadas o en mala postura. Lumbalgia, hernias, lesiones musculoesqueléticas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Sust.: Uso de carretillas, montacargas o equipo para cargas mayores de 25 kg; Ing.: Puntos de acopio cerca del frente de trabajo; Adm.: Capacitación en levantamiento seguro (R.M. N.° 375-2008-TR); trabajo en pareja; pausas activas; EPP: EPP básico; faja lumbar solo con indicación médica</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75</w:t>
            </w:r>
          </w:p>
        </w:tc>
        <w:tc>
          <w:tcPr>
            <w:tcW w:type="dxa" w:w="1474"/>
          </w:tcPr>
          <w:p>
            <w:pPr>
              <w:jc w:val="left"/>
            </w:pPr>
            <w:r/>
            <w:r>
              <w:rPr>
                <w:rFonts w:ascii="Arial" w:hAnsi="Arial" w:cs="Arial"/>
                <w:b w:val="0"/>
                <w:i w:val="0"/>
                <w:sz w:val="12"/>
              </w:rPr>
              <w:t>Gaviones y mampostería de piedra</w:t>
            </w:r>
          </w:p>
        </w:tc>
        <w:tc>
          <w:tcPr>
            <w:tcW w:type="dxa" w:w="1531"/>
          </w:tcPr>
          <w:p>
            <w:pPr>
              <w:jc w:val="left"/>
            </w:pPr>
            <w:r/>
            <w:r>
              <w:rPr>
                <w:rFonts w:ascii="Arial" w:hAnsi="Arial" w:cs="Arial"/>
                <w:b w:val="0"/>
                <w:i w:val="0"/>
                <w:sz w:val="12"/>
              </w:rPr>
              <w:t>Piedras de gran tamaño</w:t>
            </w:r>
          </w:p>
        </w:tc>
        <w:tc>
          <w:tcPr>
            <w:tcW w:type="dxa" w:w="1701"/>
          </w:tcPr>
          <w:p>
            <w:pPr>
              <w:jc w:val="left"/>
            </w:pPr>
            <w:r/>
            <w:r>
              <w:rPr>
                <w:rFonts w:ascii="Arial" w:hAnsi="Arial" w:cs="Arial"/>
                <w:b w:val="0"/>
                <w:i w:val="0"/>
                <w:sz w:val="12"/>
              </w:rPr>
              <w:t>Golpe o aplastamiento de manos y pies. Contusiones, fracturas</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Adm.: Selección y acarreo en pareja; uso de barretas; EPP: Guantes de cuero o badana</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76</w:t>
            </w:r>
          </w:p>
        </w:tc>
        <w:tc>
          <w:tcPr>
            <w:tcW w:type="dxa" w:w="1474"/>
          </w:tcPr>
          <w:p>
            <w:pPr>
              <w:jc w:val="left"/>
            </w:pPr>
            <w:r/>
            <w:r>
              <w:rPr>
                <w:rFonts w:ascii="Arial" w:hAnsi="Arial" w:cs="Arial"/>
                <w:b w:val="0"/>
                <w:i w:val="0"/>
                <w:sz w:val="12"/>
              </w:rPr>
              <w:t>Gaviones y mampostería de piedra</w:t>
            </w:r>
          </w:p>
        </w:tc>
        <w:tc>
          <w:tcPr>
            <w:tcW w:type="dxa" w:w="1531"/>
          </w:tcPr>
          <w:p>
            <w:pPr>
              <w:jc w:val="left"/>
            </w:pPr>
            <w:r/>
            <w:r>
              <w:rPr>
                <w:rFonts w:ascii="Arial" w:hAnsi="Arial" w:cs="Arial"/>
                <w:b w:val="0"/>
                <w:i w:val="0"/>
                <w:sz w:val="12"/>
              </w:rPr>
              <w:t>Alambre galvanizado de las canastas</w:t>
            </w:r>
          </w:p>
        </w:tc>
        <w:tc>
          <w:tcPr>
            <w:tcW w:type="dxa" w:w="1701"/>
          </w:tcPr>
          <w:p>
            <w:pPr>
              <w:jc w:val="left"/>
            </w:pPr>
            <w:r/>
            <w:r>
              <w:rPr>
                <w:rFonts w:ascii="Arial" w:hAnsi="Arial" w:cs="Arial"/>
                <w:b w:val="0"/>
                <w:i w:val="0"/>
                <w:sz w:val="12"/>
              </w:rPr>
              <w:t>Cortes y punzonamiento. Heridas</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9</w:t>
            </w:r>
          </w:p>
        </w:tc>
        <w:tc>
          <w:tcPr>
            <w:tcW w:type="dxa" w:w="907"/>
            <w:shd w:val="clear" w:color="auto" w:fill="FFD966"/>
          </w:tcPr>
          <w:p>
            <w:pPr>
              <w:jc w:val="center"/>
            </w:pPr>
            <w:r/>
            <w:r>
              <w:rPr>
                <w:rFonts w:ascii="Arial" w:hAnsi="Arial" w:cs="Arial"/>
                <w:b w:val="0"/>
                <w:i w:val="0"/>
                <w:sz w:val="12"/>
              </w:rPr>
              <w:t>Moderado</w:t>
            </w:r>
          </w:p>
        </w:tc>
        <w:tc>
          <w:tcPr>
            <w:tcW w:type="dxa" w:w="3798"/>
          </w:tcPr>
          <w:p>
            <w:pPr>
              <w:jc w:val="left"/>
            </w:pPr>
            <w:r/>
            <w:r>
              <w:rPr>
                <w:rFonts w:ascii="Arial" w:hAnsi="Arial" w:cs="Arial"/>
                <w:b w:val="0"/>
                <w:i w:val="0"/>
                <w:sz w:val="12"/>
              </w:rPr>
              <w:t>Adm.: Uso de alicates y tenazas adecuadas; EPP: Guantes de cuero o badana</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77</w:t>
            </w:r>
          </w:p>
        </w:tc>
        <w:tc>
          <w:tcPr>
            <w:tcW w:type="dxa" w:w="1474"/>
          </w:tcPr>
          <w:p>
            <w:pPr>
              <w:jc w:val="left"/>
            </w:pPr>
            <w:r/>
            <w:r>
              <w:rPr>
                <w:rFonts w:ascii="Arial" w:hAnsi="Arial" w:cs="Arial"/>
                <w:b w:val="0"/>
                <w:i w:val="0"/>
                <w:sz w:val="12"/>
              </w:rPr>
              <w:t>Gaviones y mampostería de piedra</w:t>
            </w:r>
          </w:p>
        </w:tc>
        <w:tc>
          <w:tcPr>
            <w:tcW w:type="dxa" w:w="1531"/>
          </w:tcPr>
          <w:p>
            <w:pPr>
              <w:jc w:val="left"/>
            </w:pPr>
            <w:r/>
            <w:r>
              <w:rPr>
                <w:rFonts w:ascii="Arial" w:hAnsi="Arial" w:cs="Arial"/>
                <w:b w:val="0"/>
                <w:i w:val="0"/>
                <w:sz w:val="12"/>
              </w:rPr>
              <w:t>Radiación solar y temperatura ambiente elevada</w:t>
            </w:r>
          </w:p>
        </w:tc>
        <w:tc>
          <w:tcPr>
            <w:tcW w:type="dxa" w:w="1701"/>
          </w:tcPr>
          <w:p>
            <w:pPr>
              <w:jc w:val="left"/>
            </w:pPr>
            <w:r/>
            <w:r>
              <w:rPr>
                <w:rFonts w:ascii="Arial" w:hAnsi="Arial" w:cs="Arial"/>
                <w:b w:val="0"/>
                <w:i w:val="0"/>
                <w:sz w:val="12"/>
              </w:rPr>
              <w:t>Exposición prolongada a radiación UV y a calor. Golpe de calor, deshidratación, quemaduras de piel</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Toldos o sombras en las zonas de descanso; puntos de hidratación con agua potable en cada frente; Adm.: Pausas de hidratación; rotación del personal en las horas de mayor radiación (11:00 a 15:00); charla de estrés térmico; EPP: Bloqueador solar FPS 50+ y cortasol para casco</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78</w:t>
            </w:r>
          </w:p>
        </w:tc>
        <w:tc>
          <w:tcPr>
            <w:tcW w:type="dxa" w:w="1474"/>
          </w:tcPr>
          <w:p>
            <w:pPr>
              <w:jc w:val="left"/>
            </w:pPr>
            <w:r/>
            <w:r>
              <w:rPr>
                <w:rFonts w:ascii="Arial" w:hAnsi="Arial" w:cs="Arial"/>
                <w:b w:val="0"/>
                <w:i w:val="0"/>
                <w:sz w:val="12"/>
              </w:rPr>
              <w:t>Instalación de alcantarillas, tuberías y elementos prefabricados</w:t>
            </w:r>
          </w:p>
        </w:tc>
        <w:tc>
          <w:tcPr>
            <w:tcW w:type="dxa" w:w="1531"/>
          </w:tcPr>
          <w:p>
            <w:pPr>
              <w:jc w:val="left"/>
            </w:pPr>
            <w:r/>
            <w:r>
              <w:rPr>
                <w:rFonts w:ascii="Arial" w:hAnsi="Arial" w:cs="Arial"/>
                <w:b w:val="0"/>
                <w:i w:val="0"/>
                <w:sz w:val="12"/>
              </w:rPr>
              <w:t>Izaje de cargas con grúa o equipo de levante</w:t>
            </w:r>
          </w:p>
        </w:tc>
        <w:tc>
          <w:tcPr>
            <w:tcW w:type="dxa" w:w="1701"/>
          </w:tcPr>
          <w:p>
            <w:pPr>
              <w:jc w:val="left"/>
            </w:pPr>
            <w:r/>
            <w:r>
              <w:rPr>
                <w:rFonts w:ascii="Arial" w:hAnsi="Arial" w:cs="Arial"/>
                <w:b w:val="0"/>
                <w:i w:val="0"/>
                <w:sz w:val="12"/>
              </w:rPr>
              <w:t>Caída de la carga, volteo de la grúa o contacto con la carga suspendida. Aplastamiento,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24</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Grúa con certificado de operatividad; aparejos certificados; estabilizadores sobre terreno firme; vientos de guía; Adm.: PETAR de izaje y plan de izaje; rigger y operador certificados; zona de exclusión bajo la carga; EPP: Casco de seguridad con barbiquejo (ANSI Z89.1), Guantes de cuero o badana</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15</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79</w:t>
            </w:r>
          </w:p>
        </w:tc>
        <w:tc>
          <w:tcPr>
            <w:tcW w:type="dxa" w:w="1474"/>
          </w:tcPr>
          <w:p>
            <w:pPr>
              <w:jc w:val="left"/>
            </w:pPr>
            <w:r/>
            <w:r>
              <w:rPr>
                <w:rFonts w:ascii="Arial" w:hAnsi="Arial" w:cs="Arial"/>
                <w:b w:val="0"/>
                <w:i w:val="0"/>
                <w:sz w:val="12"/>
              </w:rPr>
              <w:t>Instalación de alcantarillas, tuberías y elementos prefabricados</w:t>
            </w:r>
          </w:p>
        </w:tc>
        <w:tc>
          <w:tcPr>
            <w:tcW w:type="dxa" w:w="1531"/>
          </w:tcPr>
          <w:p>
            <w:pPr>
              <w:jc w:val="left"/>
            </w:pPr>
            <w:r/>
            <w:r>
              <w:rPr>
                <w:rFonts w:ascii="Arial" w:hAnsi="Arial" w:cs="Arial"/>
                <w:b w:val="0"/>
                <w:i w:val="0"/>
                <w:sz w:val="12"/>
              </w:rPr>
              <w:t>Planchas y tubos de acero corrugado</w:t>
            </w:r>
          </w:p>
        </w:tc>
        <w:tc>
          <w:tcPr>
            <w:tcW w:type="dxa" w:w="1701"/>
          </w:tcPr>
          <w:p>
            <w:pPr>
              <w:jc w:val="left"/>
            </w:pPr>
            <w:r/>
            <w:r>
              <w:rPr>
                <w:rFonts w:ascii="Arial" w:hAnsi="Arial" w:cs="Arial"/>
                <w:b w:val="0"/>
                <w:i w:val="0"/>
                <w:sz w:val="12"/>
              </w:rPr>
              <w:t>Cortes y atrapamiento de manos durante el armado. Heridas, fracturas</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Adm.: Armado con herramientas adecuadas; coordinación con el operador; EPP: Guantes de cuero o badana</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80</w:t>
            </w:r>
          </w:p>
        </w:tc>
        <w:tc>
          <w:tcPr>
            <w:tcW w:type="dxa" w:w="1474"/>
          </w:tcPr>
          <w:p>
            <w:pPr>
              <w:jc w:val="left"/>
            </w:pPr>
            <w:r/>
            <w:r>
              <w:rPr>
                <w:rFonts w:ascii="Arial" w:hAnsi="Arial" w:cs="Arial"/>
                <w:b w:val="0"/>
                <w:i w:val="0"/>
                <w:sz w:val="12"/>
              </w:rPr>
              <w:t>Instalación de alcantarillas, tuberías y elementos prefabricados</w:t>
            </w:r>
          </w:p>
        </w:tc>
        <w:tc>
          <w:tcPr>
            <w:tcW w:type="dxa" w:w="1531"/>
          </w:tcPr>
          <w:p>
            <w:pPr>
              <w:jc w:val="left"/>
            </w:pPr>
            <w:r/>
            <w:r>
              <w:rPr>
                <w:rFonts w:ascii="Arial" w:hAnsi="Arial" w:cs="Arial"/>
                <w:b w:val="0"/>
                <w:i w:val="0"/>
                <w:sz w:val="12"/>
              </w:rPr>
              <w:t>Manipulación manual de cargas</w:t>
            </w:r>
          </w:p>
        </w:tc>
        <w:tc>
          <w:tcPr>
            <w:tcW w:type="dxa" w:w="1701"/>
          </w:tcPr>
          <w:p>
            <w:pPr>
              <w:jc w:val="left"/>
            </w:pPr>
            <w:r/>
            <w:r>
              <w:rPr>
                <w:rFonts w:ascii="Arial" w:hAnsi="Arial" w:cs="Arial"/>
                <w:b w:val="0"/>
                <w:i w:val="0"/>
                <w:sz w:val="12"/>
              </w:rPr>
              <w:t>Sobreesfuerzo por levantar o trasladar cargas pesadas o en mala postura. Lumbalgia, hernias, lesiones musculoesqueléticas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Sust.: Uso de carretillas, montacargas o equipo para cargas mayores de 25 kg; Ing.: Puntos de acopio cerca del frente de trabajo; Adm.: Capacitación en levantamiento seguro (R.M. N.° 375-2008-TR); trabajo en pareja; pausas activas; EPP: EPP básico; faja lumbar solo con indicación médica</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81</w:t>
            </w:r>
          </w:p>
        </w:tc>
        <w:tc>
          <w:tcPr>
            <w:tcW w:type="dxa" w:w="1474"/>
          </w:tcPr>
          <w:p>
            <w:pPr>
              <w:jc w:val="left"/>
            </w:pPr>
            <w:r/>
            <w:r>
              <w:rPr>
                <w:rFonts w:ascii="Arial" w:hAnsi="Arial" w:cs="Arial"/>
                <w:b w:val="0"/>
                <w:i w:val="0"/>
                <w:sz w:val="12"/>
              </w:rPr>
              <w:t>Imprimación, riego de liga y pavimento asfáltico en caliente</w:t>
            </w:r>
          </w:p>
        </w:tc>
        <w:tc>
          <w:tcPr>
            <w:tcW w:type="dxa" w:w="1531"/>
          </w:tcPr>
          <w:p>
            <w:pPr>
              <w:jc w:val="left"/>
            </w:pPr>
            <w:r/>
            <w:r>
              <w:rPr>
                <w:rFonts w:ascii="Arial" w:hAnsi="Arial" w:cs="Arial"/>
                <w:b w:val="0"/>
                <w:i w:val="0"/>
                <w:sz w:val="12"/>
              </w:rPr>
              <w:t>Mezcla asfáltica y cemento asfáltico a alta temperatura</w:t>
            </w:r>
          </w:p>
        </w:tc>
        <w:tc>
          <w:tcPr>
            <w:tcW w:type="dxa" w:w="1701"/>
          </w:tcPr>
          <w:p>
            <w:pPr>
              <w:jc w:val="left"/>
            </w:pPr>
            <w:r/>
            <w:r>
              <w:rPr>
                <w:rFonts w:ascii="Arial" w:hAnsi="Arial" w:cs="Arial"/>
                <w:b w:val="0"/>
                <w:i w:val="0"/>
                <w:sz w:val="12"/>
              </w:rPr>
              <w:t>Contacto con material caliente. Quemaduras de segundo y tercer grado</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27</w:t>
            </w:r>
          </w:p>
        </w:tc>
        <w:tc>
          <w:tcPr>
            <w:tcW w:type="dxa" w:w="907"/>
            <w:shd w:val="clear" w:color="auto" w:fill="FF7C80"/>
          </w:tcPr>
          <w:p>
            <w:pPr>
              <w:jc w:val="center"/>
            </w:pPr>
            <w:r/>
            <w:r>
              <w:rPr>
                <w:rFonts w:ascii="Arial" w:hAnsi="Arial" w:cs="Arial"/>
                <w:b w:val="0"/>
                <w:i w:val="0"/>
                <w:sz w:val="12"/>
              </w:rPr>
              <w:t>Intolerable</w:t>
            </w:r>
          </w:p>
        </w:tc>
        <w:tc>
          <w:tcPr>
            <w:tcW w:type="dxa" w:w="3798"/>
          </w:tcPr>
          <w:p>
            <w:pPr>
              <w:jc w:val="left"/>
            </w:pPr>
            <w:r/>
            <w:r>
              <w:rPr>
                <w:rFonts w:ascii="Arial" w:hAnsi="Arial" w:cs="Arial"/>
                <w:b w:val="0"/>
                <w:i w:val="0"/>
                <w:sz w:val="12"/>
              </w:rPr>
              <w:t>Ing.: Pavimentadora con plataforma y barandas; Adm.: Distancia a la tolva; procedimiento de descarga; EPP: Ropa de manga larga de algodón y guantes de caña larga resistentes al calor</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14</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82</w:t>
            </w:r>
          </w:p>
        </w:tc>
        <w:tc>
          <w:tcPr>
            <w:tcW w:type="dxa" w:w="1474"/>
          </w:tcPr>
          <w:p>
            <w:pPr>
              <w:jc w:val="left"/>
            </w:pPr>
            <w:r/>
            <w:r>
              <w:rPr>
                <w:rFonts w:ascii="Arial" w:hAnsi="Arial" w:cs="Arial"/>
                <w:b w:val="0"/>
                <w:i w:val="0"/>
                <w:sz w:val="12"/>
              </w:rPr>
              <w:t>Imprimación, riego de liga y pavimento asfáltico en caliente</w:t>
            </w:r>
          </w:p>
        </w:tc>
        <w:tc>
          <w:tcPr>
            <w:tcW w:type="dxa" w:w="1531"/>
          </w:tcPr>
          <w:p>
            <w:pPr>
              <w:jc w:val="left"/>
            </w:pPr>
            <w:r/>
            <w:r>
              <w:rPr>
                <w:rFonts w:ascii="Arial" w:hAnsi="Arial" w:cs="Arial"/>
                <w:b w:val="0"/>
                <w:i w:val="0"/>
                <w:sz w:val="12"/>
              </w:rPr>
              <w:t>Asfalto diluido MC-30 y vapores de asfalto</w:t>
            </w:r>
          </w:p>
        </w:tc>
        <w:tc>
          <w:tcPr>
            <w:tcW w:type="dxa" w:w="1701"/>
          </w:tcPr>
          <w:p>
            <w:pPr>
              <w:jc w:val="left"/>
            </w:pPr>
            <w:r/>
            <w:r>
              <w:rPr>
                <w:rFonts w:ascii="Arial" w:hAnsi="Arial" w:cs="Arial"/>
                <w:b w:val="0"/>
                <w:i w:val="0"/>
                <w:sz w:val="12"/>
              </w:rPr>
              <w:t>Inhalación de vapores y contacto dérmico. Irritación respiratoria, dermatitis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Sust.: Emulsión asfáltica en lugar de asfalto diluido cuando las especificaciones lo permitan; Adm.: Trabajo a barlovento; SDS en el frente; EPP: Respirador de media cara con cartuchos para vapores orgánicos (NIOSH)</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83</w:t>
            </w:r>
          </w:p>
        </w:tc>
        <w:tc>
          <w:tcPr>
            <w:tcW w:type="dxa" w:w="1474"/>
          </w:tcPr>
          <w:p>
            <w:pPr>
              <w:jc w:val="left"/>
            </w:pPr>
            <w:r/>
            <w:r>
              <w:rPr>
                <w:rFonts w:ascii="Arial" w:hAnsi="Arial" w:cs="Arial"/>
                <w:b w:val="0"/>
                <w:i w:val="0"/>
                <w:sz w:val="12"/>
              </w:rPr>
              <w:t>Imprimación, riego de liga y pavimento asfáltico en caliente</w:t>
            </w:r>
          </w:p>
        </w:tc>
        <w:tc>
          <w:tcPr>
            <w:tcW w:type="dxa" w:w="1531"/>
          </w:tcPr>
          <w:p>
            <w:pPr>
              <w:jc w:val="left"/>
            </w:pPr>
            <w:r/>
            <w:r>
              <w:rPr>
                <w:rFonts w:ascii="Arial" w:hAnsi="Arial" w:cs="Arial"/>
                <w:b w:val="0"/>
                <w:i w:val="0"/>
                <w:sz w:val="12"/>
              </w:rPr>
              <w:t>Asfalto diluido (inflamable) y calentadores</w:t>
            </w:r>
          </w:p>
        </w:tc>
        <w:tc>
          <w:tcPr>
            <w:tcW w:type="dxa" w:w="1701"/>
          </w:tcPr>
          <w:p>
            <w:pPr>
              <w:jc w:val="left"/>
            </w:pPr>
            <w:r/>
            <w:r>
              <w:rPr>
                <w:rFonts w:ascii="Arial" w:hAnsi="Arial" w:cs="Arial"/>
                <w:b w:val="0"/>
                <w:i w:val="0"/>
                <w:sz w:val="12"/>
              </w:rPr>
              <w:t>Incendio del producto o del equipo de riego. Quemaduras,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24</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Extintores PQS en imprimadora y frente; Adm.: Prohibido fumar y llamas abiertas; PETAR de trabajo en caliente; EPP: EPP básico</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15</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84</w:t>
            </w:r>
          </w:p>
        </w:tc>
        <w:tc>
          <w:tcPr>
            <w:tcW w:type="dxa" w:w="1474"/>
          </w:tcPr>
          <w:p>
            <w:pPr>
              <w:jc w:val="left"/>
            </w:pPr>
            <w:r/>
            <w:r>
              <w:rPr>
                <w:rFonts w:ascii="Arial" w:hAnsi="Arial" w:cs="Arial"/>
                <w:b w:val="0"/>
                <w:i w:val="0"/>
                <w:sz w:val="12"/>
              </w:rPr>
              <w:t>Imprimación, riego de liga y pavimento asfáltico en caliente</w:t>
            </w:r>
          </w:p>
        </w:tc>
        <w:tc>
          <w:tcPr>
            <w:tcW w:type="dxa" w:w="1531"/>
          </w:tcPr>
          <w:p>
            <w:pPr>
              <w:jc w:val="left"/>
            </w:pPr>
            <w:r/>
            <w:r>
              <w:rPr>
                <w:rFonts w:ascii="Arial" w:hAnsi="Arial" w:cs="Arial"/>
                <w:b w:val="0"/>
                <w:i w:val="0"/>
                <w:sz w:val="12"/>
              </w:rPr>
              <w:t>Maquinaria pesada en movimiento</w:t>
            </w:r>
          </w:p>
        </w:tc>
        <w:tc>
          <w:tcPr>
            <w:tcW w:type="dxa" w:w="1701"/>
          </w:tcPr>
          <w:p>
            <w:pPr>
              <w:jc w:val="left"/>
            </w:pPr>
            <w:r/>
            <w:r>
              <w:rPr>
                <w:rFonts w:ascii="Arial" w:hAnsi="Arial" w:cs="Arial"/>
                <w:b w:val="0"/>
                <w:i w:val="0"/>
                <w:sz w:val="12"/>
              </w:rPr>
              <w:t>Atropello o golpe por maquinaria (retroceso, giro). Aplastamiento, fracturas,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27</w:t>
            </w:r>
          </w:p>
        </w:tc>
        <w:tc>
          <w:tcPr>
            <w:tcW w:type="dxa" w:w="907"/>
            <w:shd w:val="clear" w:color="auto" w:fill="FF7C80"/>
          </w:tcPr>
          <w:p>
            <w:pPr>
              <w:jc w:val="center"/>
            </w:pPr>
            <w:r/>
            <w:r>
              <w:rPr>
                <w:rFonts w:ascii="Arial" w:hAnsi="Arial" w:cs="Arial"/>
                <w:b w:val="0"/>
                <w:i w:val="0"/>
                <w:sz w:val="12"/>
              </w:rPr>
              <w:t>Intolerable</w:t>
            </w:r>
          </w:p>
        </w:tc>
        <w:tc>
          <w:tcPr>
            <w:tcW w:type="dxa" w:w="3798"/>
          </w:tcPr>
          <w:p>
            <w:pPr>
              <w:jc w:val="left"/>
            </w:pPr>
            <w:r/>
            <w:r>
              <w:rPr>
                <w:rFonts w:ascii="Arial" w:hAnsi="Arial" w:cs="Arial"/>
                <w:b w:val="0"/>
                <w:i w:val="0"/>
                <w:sz w:val="12"/>
              </w:rPr>
              <w:t>Ing.: Alarma de retroceso y luces en los equipos; zona de trabajo delimitada; Adm.: Vigía o señalero; distancia mínima al radio de giro; prohibido el ingreso de peatones al área de operación; operadores autorizados; EPP: Chaleco o uniforme con cintas reflectivas (ANSI/ISEA 107)</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15</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85</w:t>
            </w:r>
          </w:p>
        </w:tc>
        <w:tc>
          <w:tcPr>
            <w:tcW w:type="dxa" w:w="1474"/>
          </w:tcPr>
          <w:p>
            <w:pPr>
              <w:jc w:val="left"/>
            </w:pPr>
            <w:r/>
            <w:r>
              <w:rPr>
                <w:rFonts w:ascii="Arial" w:hAnsi="Arial" w:cs="Arial"/>
                <w:b w:val="0"/>
                <w:i w:val="0"/>
                <w:sz w:val="12"/>
              </w:rPr>
              <w:t>Imprimación, riego de liga y pavimento asfáltico en caliente</w:t>
            </w:r>
          </w:p>
        </w:tc>
        <w:tc>
          <w:tcPr>
            <w:tcW w:type="dxa" w:w="1531"/>
          </w:tcPr>
          <w:p>
            <w:pPr>
              <w:jc w:val="left"/>
            </w:pPr>
            <w:r/>
            <w:r>
              <w:rPr>
                <w:rFonts w:ascii="Arial" w:hAnsi="Arial" w:cs="Arial"/>
                <w:b w:val="0"/>
                <w:i w:val="0"/>
                <w:sz w:val="12"/>
              </w:rPr>
              <w:t>Tránsito vehicular de terceros</w:t>
            </w:r>
          </w:p>
        </w:tc>
        <w:tc>
          <w:tcPr>
            <w:tcW w:type="dxa" w:w="1701"/>
          </w:tcPr>
          <w:p>
            <w:pPr>
              <w:jc w:val="left"/>
            </w:pPr>
            <w:r/>
            <w:r>
              <w:rPr>
                <w:rFonts w:ascii="Arial" w:hAnsi="Arial" w:cs="Arial"/>
                <w:b w:val="0"/>
                <w:i w:val="0"/>
                <w:sz w:val="12"/>
              </w:rPr>
              <w:t>Atropello o colisión con vehículos que circulan por la vía. Politraumatismo,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27</w:t>
            </w:r>
          </w:p>
        </w:tc>
        <w:tc>
          <w:tcPr>
            <w:tcW w:type="dxa" w:w="907"/>
            <w:shd w:val="clear" w:color="auto" w:fill="FF7C80"/>
          </w:tcPr>
          <w:p>
            <w:pPr>
              <w:jc w:val="center"/>
            </w:pPr>
            <w:r/>
            <w:r>
              <w:rPr>
                <w:rFonts w:ascii="Arial" w:hAnsi="Arial" w:cs="Arial"/>
                <w:b w:val="0"/>
                <w:i w:val="0"/>
                <w:sz w:val="12"/>
              </w:rPr>
              <w:t>Intolerable</w:t>
            </w:r>
          </w:p>
        </w:tc>
        <w:tc>
          <w:tcPr>
            <w:tcW w:type="dxa" w:w="3798"/>
          </w:tcPr>
          <w:p>
            <w:pPr>
              <w:jc w:val="left"/>
            </w:pPr>
            <w:r/>
            <w:r>
              <w:rPr>
                <w:rFonts w:ascii="Arial" w:hAnsi="Arial" w:cs="Arial"/>
                <w:b w:val="0"/>
                <w:i w:val="0"/>
                <w:sz w:val="12"/>
              </w:rPr>
              <w:t>Ing.: Dispositivos de control de tránsito (conos, barreras, tranqueras, señales) según el Manual de Dispositivos de Control del Tránsito del MTC; Adm.: Plan de desvíos y control de tránsito; controladores con paletas PARE/SIGA y radio; trabajos nocturnos solo con iluminación; EPP: Chaleco o uniforme con cintas reflectivas (ANSI/ISEA 107)</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15</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86</w:t>
            </w:r>
          </w:p>
        </w:tc>
        <w:tc>
          <w:tcPr>
            <w:tcW w:type="dxa" w:w="1474"/>
          </w:tcPr>
          <w:p>
            <w:pPr>
              <w:jc w:val="left"/>
            </w:pPr>
            <w:r/>
            <w:r>
              <w:rPr>
                <w:rFonts w:ascii="Arial" w:hAnsi="Arial" w:cs="Arial"/>
                <w:b w:val="0"/>
                <w:i w:val="0"/>
                <w:sz w:val="12"/>
              </w:rPr>
              <w:t>Imprimación, riego de liga y pavimento asfáltico en caliente</w:t>
            </w:r>
          </w:p>
        </w:tc>
        <w:tc>
          <w:tcPr>
            <w:tcW w:type="dxa" w:w="1531"/>
          </w:tcPr>
          <w:p>
            <w:pPr>
              <w:jc w:val="left"/>
            </w:pPr>
            <w:r/>
            <w:r>
              <w:rPr>
                <w:rFonts w:ascii="Arial" w:hAnsi="Arial" w:cs="Arial"/>
                <w:b w:val="0"/>
                <w:i w:val="0"/>
                <w:sz w:val="12"/>
              </w:rPr>
              <w:t>Radiación solar y temperatura ambiente elevada</w:t>
            </w:r>
          </w:p>
        </w:tc>
        <w:tc>
          <w:tcPr>
            <w:tcW w:type="dxa" w:w="1701"/>
          </w:tcPr>
          <w:p>
            <w:pPr>
              <w:jc w:val="left"/>
            </w:pPr>
            <w:r/>
            <w:r>
              <w:rPr>
                <w:rFonts w:ascii="Arial" w:hAnsi="Arial" w:cs="Arial"/>
                <w:b w:val="0"/>
                <w:i w:val="0"/>
                <w:sz w:val="12"/>
              </w:rPr>
              <w:t>Exposición prolongada a radiación UV y a calor. Golpe de calor, deshidratación, quemaduras de piel</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Toldos o sombras en las zonas de descanso; puntos de hidratación con agua potable en cada frente; Adm.: Pausas de hidratación; rotación del personal en las horas de mayor radiación (11:00 a 15:00); charla de estrés térmico; EPP: Bloqueador solar FPS 50+ y cortasol para casco</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87</w:t>
            </w:r>
          </w:p>
        </w:tc>
        <w:tc>
          <w:tcPr>
            <w:tcW w:type="dxa" w:w="1474"/>
          </w:tcPr>
          <w:p>
            <w:pPr>
              <w:jc w:val="left"/>
            </w:pPr>
            <w:r/>
            <w:r>
              <w:rPr>
                <w:rFonts w:ascii="Arial" w:hAnsi="Arial" w:cs="Arial"/>
                <w:b w:val="0"/>
                <w:i w:val="0"/>
                <w:sz w:val="12"/>
              </w:rPr>
              <w:t>Fabricación, arenado, pintura y montaje de estructuras metálicas</w:t>
            </w:r>
          </w:p>
        </w:tc>
        <w:tc>
          <w:tcPr>
            <w:tcW w:type="dxa" w:w="1531"/>
          </w:tcPr>
          <w:p>
            <w:pPr>
              <w:jc w:val="left"/>
            </w:pPr>
            <w:r/>
            <w:r>
              <w:rPr>
                <w:rFonts w:ascii="Arial" w:hAnsi="Arial" w:cs="Arial"/>
                <w:b w:val="0"/>
                <w:i w:val="0"/>
                <w:sz w:val="12"/>
              </w:rPr>
              <w:t>Soldadura eléctrica y oxicorte</w:t>
            </w:r>
          </w:p>
        </w:tc>
        <w:tc>
          <w:tcPr>
            <w:tcW w:type="dxa" w:w="1701"/>
          </w:tcPr>
          <w:p>
            <w:pPr>
              <w:jc w:val="left"/>
            </w:pPr>
            <w:r/>
            <w:r>
              <w:rPr>
                <w:rFonts w:ascii="Arial" w:hAnsi="Arial" w:cs="Arial"/>
                <w:b w:val="0"/>
                <w:i w:val="0"/>
                <w:sz w:val="12"/>
              </w:rPr>
              <w:t>Radiación UV, chispas, humos metálicos y contacto con piezas calientes. Quemaduras, conjuntivitis actínica, intoxicación por humos, incendio</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Biombos o pantallas; ventilación o extracción localizada; extintor PQS a menos de 10 m; Adm.: PETAR de trabajo en caliente; retiro de material combustible; vigía contra incendio; EPP: Careta de soldar con filtro adecuado, mandil, escarpines y guantes de caña larga de cuero</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88</w:t>
            </w:r>
          </w:p>
        </w:tc>
        <w:tc>
          <w:tcPr>
            <w:tcW w:type="dxa" w:w="1474"/>
          </w:tcPr>
          <w:p>
            <w:pPr>
              <w:jc w:val="left"/>
            </w:pPr>
            <w:r/>
            <w:r>
              <w:rPr>
                <w:rFonts w:ascii="Arial" w:hAnsi="Arial" w:cs="Arial"/>
                <w:b w:val="0"/>
                <w:i w:val="0"/>
                <w:sz w:val="12"/>
              </w:rPr>
              <w:t>Fabricación, arenado, pintura y montaje de estructuras metálicas</w:t>
            </w:r>
          </w:p>
        </w:tc>
        <w:tc>
          <w:tcPr>
            <w:tcW w:type="dxa" w:w="1531"/>
          </w:tcPr>
          <w:p>
            <w:pPr>
              <w:jc w:val="left"/>
            </w:pPr>
            <w:r/>
            <w:r>
              <w:rPr>
                <w:rFonts w:ascii="Arial" w:hAnsi="Arial" w:cs="Arial"/>
                <w:b w:val="0"/>
                <w:i w:val="0"/>
                <w:sz w:val="12"/>
              </w:rPr>
              <w:t>Izaje de cargas con grúa o equipo de levante</w:t>
            </w:r>
          </w:p>
        </w:tc>
        <w:tc>
          <w:tcPr>
            <w:tcW w:type="dxa" w:w="1701"/>
          </w:tcPr>
          <w:p>
            <w:pPr>
              <w:jc w:val="left"/>
            </w:pPr>
            <w:r/>
            <w:r>
              <w:rPr>
                <w:rFonts w:ascii="Arial" w:hAnsi="Arial" w:cs="Arial"/>
                <w:b w:val="0"/>
                <w:i w:val="0"/>
                <w:sz w:val="12"/>
              </w:rPr>
              <w:t>Caída de la carga, volteo de la grúa o contacto con la carga suspendida. Aplastamiento,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24</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Grúa con certificado de operatividad; aparejos certificados; estabilizadores sobre terreno firme; vientos de guía; Adm.: PETAR de izaje y plan de izaje; rigger y operador certificados; zona de exclusión bajo la carga; EPP: Casco de seguridad con barbiquejo (ANSI Z89.1), Guantes de cuero o badana</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15</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89</w:t>
            </w:r>
          </w:p>
        </w:tc>
        <w:tc>
          <w:tcPr>
            <w:tcW w:type="dxa" w:w="1474"/>
          </w:tcPr>
          <w:p>
            <w:pPr>
              <w:jc w:val="left"/>
            </w:pPr>
            <w:r/>
            <w:r>
              <w:rPr>
                <w:rFonts w:ascii="Arial" w:hAnsi="Arial" w:cs="Arial"/>
                <w:b w:val="0"/>
                <w:i w:val="0"/>
                <w:sz w:val="12"/>
              </w:rPr>
              <w:t>Fabricación, arenado, pintura y montaje de estructuras metálicas</w:t>
            </w:r>
          </w:p>
        </w:tc>
        <w:tc>
          <w:tcPr>
            <w:tcW w:type="dxa" w:w="1531"/>
          </w:tcPr>
          <w:p>
            <w:pPr>
              <w:jc w:val="left"/>
            </w:pPr>
            <w:r/>
            <w:r>
              <w:rPr>
                <w:rFonts w:ascii="Arial" w:hAnsi="Arial" w:cs="Arial"/>
                <w:b w:val="0"/>
                <w:i w:val="0"/>
                <w:sz w:val="12"/>
              </w:rPr>
              <w:t>Trabajo en bordes, plataformas o estructuras a más de 1.80 m</w:t>
            </w:r>
          </w:p>
        </w:tc>
        <w:tc>
          <w:tcPr>
            <w:tcW w:type="dxa" w:w="1701"/>
          </w:tcPr>
          <w:p>
            <w:pPr>
              <w:jc w:val="left"/>
            </w:pPr>
            <w:r/>
            <w:r>
              <w:rPr>
                <w:rFonts w:ascii="Arial" w:hAnsi="Arial" w:cs="Arial"/>
                <w:b w:val="0"/>
                <w:i w:val="0"/>
                <w:sz w:val="12"/>
              </w:rPr>
              <w:t>Caída a distinto nivel. Fracturas, traumatismo encéfalo craneano,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27</w:t>
            </w:r>
          </w:p>
        </w:tc>
        <w:tc>
          <w:tcPr>
            <w:tcW w:type="dxa" w:w="907"/>
            <w:shd w:val="clear" w:color="auto" w:fill="FF7C80"/>
          </w:tcPr>
          <w:p>
            <w:pPr>
              <w:jc w:val="center"/>
            </w:pPr>
            <w:r/>
            <w:r>
              <w:rPr>
                <w:rFonts w:ascii="Arial" w:hAnsi="Arial" w:cs="Arial"/>
                <w:b w:val="0"/>
                <w:i w:val="0"/>
                <w:sz w:val="12"/>
              </w:rPr>
              <w:t>Intolerable</w:t>
            </w:r>
          </w:p>
        </w:tc>
        <w:tc>
          <w:tcPr>
            <w:tcW w:type="dxa" w:w="3798"/>
          </w:tcPr>
          <w:p>
            <w:pPr>
              <w:jc w:val="left"/>
            </w:pPr>
            <w:r/>
            <w:r>
              <w:rPr>
                <w:rFonts w:ascii="Arial" w:hAnsi="Arial" w:cs="Arial"/>
                <w:b w:val="0"/>
                <w:i w:val="0"/>
                <w:sz w:val="12"/>
              </w:rPr>
              <w:t>Ing.: Barandas perimetrales de 1.00 m con rodapié; plataformas y andamios certificados; líneas de vida y puntos de anclaje; Adm.: PETAR de trabajo en altura; inspección diaria de andamios (tarjeta verde/roja); personal capacitado y apto; EPP: Arnés de cuerpo entero y línea de anclaje con absorbedor de impacto (ANSI Z359.11)</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14</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90</w:t>
            </w:r>
          </w:p>
        </w:tc>
        <w:tc>
          <w:tcPr>
            <w:tcW w:type="dxa" w:w="1474"/>
          </w:tcPr>
          <w:p>
            <w:pPr>
              <w:jc w:val="left"/>
            </w:pPr>
            <w:r/>
            <w:r>
              <w:rPr>
                <w:rFonts w:ascii="Arial" w:hAnsi="Arial" w:cs="Arial"/>
                <w:b w:val="0"/>
                <w:i w:val="0"/>
                <w:sz w:val="12"/>
              </w:rPr>
              <w:t>Fabricación, arenado, pintura y montaje de estructuras metálicas</w:t>
            </w:r>
          </w:p>
        </w:tc>
        <w:tc>
          <w:tcPr>
            <w:tcW w:type="dxa" w:w="1531"/>
          </w:tcPr>
          <w:p>
            <w:pPr>
              <w:jc w:val="left"/>
            </w:pPr>
            <w:r/>
            <w:r>
              <w:rPr>
                <w:rFonts w:ascii="Arial" w:hAnsi="Arial" w:cs="Arial"/>
                <w:b w:val="0"/>
                <w:i w:val="0"/>
                <w:sz w:val="12"/>
              </w:rPr>
              <w:t>Arenado con abrasivo</w:t>
            </w:r>
          </w:p>
        </w:tc>
        <w:tc>
          <w:tcPr>
            <w:tcW w:type="dxa" w:w="1701"/>
          </w:tcPr>
          <w:p>
            <w:pPr>
              <w:jc w:val="left"/>
            </w:pPr>
            <w:r/>
            <w:r>
              <w:rPr>
                <w:rFonts w:ascii="Arial" w:hAnsi="Arial" w:cs="Arial"/>
                <w:b w:val="0"/>
                <w:i w:val="0"/>
                <w:sz w:val="12"/>
              </w:rPr>
              <w:t>Inhalación de polvo de abrasivo y sílice. Silicosis, enfermedades respiratorias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24</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Sust.: Abrasivo sin sílice libre (granalla de acero o escoria); Ing.: Cabina o zona de arenado aislada; Adm.: Monitoreo de polvo respirable; EPP: Casco de arenador con suministro de aire</w:t>
            </w:r>
          </w:p>
        </w:tc>
        <w:tc>
          <w:tcPr>
            <w:tcW w:type="dxa" w:w="397"/>
          </w:tcPr>
          <w:p>
            <w:pPr>
              <w:jc w:val="center"/>
            </w:pPr>
            <w:r/>
            <w:r>
              <w:rPr>
                <w:rFonts w:ascii="Arial" w:hAnsi="Arial" w:cs="Arial"/>
                <w:b w:val="0"/>
                <w:i w:val="0"/>
                <w:sz w:val="12"/>
              </w:rPr>
              <w:t>6</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12</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91</w:t>
            </w:r>
          </w:p>
        </w:tc>
        <w:tc>
          <w:tcPr>
            <w:tcW w:type="dxa" w:w="1474"/>
          </w:tcPr>
          <w:p>
            <w:pPr>
              <w:jc w:val="left"/>
            </w:pPr>
            <w:r/>
            <w:r>
              <w:rPr>
                <w:rFonts w:ascii="Arial" w:hAnsi="Arial" w:cs="Arial"/>
                <w:b w:val="0"/>
                <w:i w:val="0"/>
                <w:sz w:val="12"/>
              </w:rPr>
              <w:t>Fabricación, arenado, pintura y montaje de estructuras metálicas</w:t>
            </w:r>
          </w:p>
        </w:tc>
        <w:tc>
          <w:tcPr>
            <w:tcW w:type="dxa" w:w="1531"/>
          </w:tcPr>
          <w:p>
            <w:pPr>
              <w:jc w:val="left"/>
            </w:pPr>
            <w:r/>
            <w:r>
              <w:rPr>
                <w:rFonts w:ascii="Arial" w:hAnsi="Arial" w:cs="Arial"/>
                <w:b w:val="0"/>
                <w:i w:val="0"/>
                <w:sz w:val="12"/>
              </w:rPr>
              <w:t>Pintura anticorrosiva y solventes</w:t>
            </w:r>
          </w:p>
        </w:tc>
        <w:tc>
          <w:tcPr>
            <w:tcW w:type="dxa" w:w="1701"/>
          </w:tcPr>
          <w:p>
            <w:pPr>
              <w:jc w:val="left"/>
            </w:pPr>
            <w:r/>
            <w:r>
              <w:rPr>
                <w:rFonts w:ascii="Arial" w:hAnsi="Arial" w:cs="Arial"/>
                <w:b w:val="0"/>
                <w:i w:val="0"/>
                <w:sz w:val="12"/>
              </w:rPr>
              <w:t>Inhalación de vapores orgánicos. Intoxicación, dermatitis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16</w:t>
            </w:r>
          </w:p>
        </w:tc>
        <w:tc>
          <w:tcPr>
            <w:tcW w:type="dxa" w:w="907"/>
            <w:shd w:val="clear" w:color="auto" w:fill="FFD966"/>
          </w:tcPr>
          <w:p>
            <w:pPr>
              <w:jc w:val="center"/>
            </w:pPr>
            <w:r/>
            <w:r>
              <w:rPr>
                <w:rFonts w:ascii="Arial" w:hAnsi="Arial" w:cs="Arial"/>
                <w:b w:val="0"/>
                <w:i w:val="0"/>
                <w:sz w:val="12"/>
              </w:rPr>
              <w:t>Moderado</w:t>
            </w:r>
          </w:p>
        </w:tc>
        <w:tc>
          <w:tcPr>
            <w:tcW w:type="dxa" w:w="3798"/>
          </w:tcPr>
          <w:p>
            <w:pPr>
              <w:jc w:val="left"/>
            </w:pPr>
            <w:r/>
            <w:r>
              <w:rPr>
                <w:rFonts w:ascii="Arial" w:hAnsi="Arial" w:cs="Arial"/>
                <w:b w:val="0"/>
                <w:i w:val="0"/>
                <w:sz w:val="12"/>
              </w:rPr>
              <w:t>Sust.: Pinturas de bajo contenido de solventes; Ing.: Ventilación; Adm.: SDS; almacenamiento lejos de fuentes de ignición; EPP: Respirador de media cara con cartuchos para vapores orgánicos (NIOSH)</w:t>
            </w:r>
          </w:p>
        </w:tc>
        <w:tc>
          <w:tcPr>
            <w:tcW w:type="dxa" w:w="397"/>
          </w:tcPr>
          <w:p>
            <w:pPr>
              <w:jc w:val="center"/>
            </w:pPr>
            <w:r/>
            <w:r>
              <w:rPr>
                <w:rFonts w:ascii="Arial" w:hAnsi="Arial" w:cs="Arial"/>
                <w:b w:val="0"/>
                <w:i w:val="0"/>
                <w:sz w:val="12"/>
              </w:rPr>
              <w:t>6</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6</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92</w:t>
            </w:r>
          </w:p>
        </w:tc>
        <w:tc>
          <w:tcPr>
            <w:tcW w:type="dxa" w:w="1474"/>
          </w:tcPr>
          <w:p>
            <w:pPr>
              <w:jc w:val="left"/>
            </w:pPr>
            <w:r/>
            <w:r>
              <w:rPr>
                <w:rFonts w:ascii="Arial" w:hAnsi="Arial" w:cs="Arial"/>
                <w:b w:val="0"/>
                <w:i w:val="0"/>
                <w:sz w:val="12"/>
              </w:rPr>
              <w:t>Fabricación, arenado, pintura y montaje de estructuras metálicas</w:t>
            </w:r>
          </w:p>
        </w:tc>
        <w:tc>
          <w:tcPr>
            <w:tcW w:type="dxa" w:w="1531"/>
          </w:tcPr>
          <w:p>
            <w:pPr>
              <w:jc w:val="left"/>
            </w:pPr>
            <w:r/>
            <w:r>
              <w:rPr>
                <w:rFonts w:ascii="Arial" w:hAnsi="Arial" w:cs="Arial"/>
                <w:b w:val="0"/>
                <w:i w:val="0"/>
                <w:sz w:val="12"/>
              </w:rPr>
              <w:t>Ruido de maquinaria y equipos</w:t>
            </w:r>
          </w:p>
        </w:tc>
        <w:tc>
          <w:tcPr>
            <w:tcW w:type="dxa" w:w="1701"/>
          </w:tcPr>
          <w:p>
            <w:pPr>
              <w:jc w:val="left"/>
            </w:pPr>
            <w:r/>
            <w:r>
              <w:rPr>
                <w:rFonts w:ascii="Arial" w:hAnsi="Arial" w:cs="Arial"/>
                <w:b w:val="0"/>
                <w:i w:val="0"/>
                <w:sz w:val="12"/>
              </w:rPr>
              <w:t>Exposición a ruido mayor de 85 dB(A). Hipoacusia inducida por ruido</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Equipos con silenciadores y mantenimiento al día; Adm.: Monitoreo de ruido; rotación del personal; señalización de uso obligatorio de protección auditiva; EPP: Protector auditivo tipo tapón u orejera (ANSI S3.19)</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14</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93</w:t>
            </w:r>
          </w:p>
        </w:tc>
        <w:tc>
          <w:tcPr>
            <w:tcW w:type="dxa" w:w="1474"/>
          </w:tcPr>
          <w:p>
            <w:pPr>
              <w:jc w:val="left"/>
            </w:pPr>
            <w:r/>
            <w:r>
              <w:rPr>
                <w:rFonts w:ascii="Arial" w:hAnsi="Arial" w:cs="Arial"/>
                <w:b w:val="0"/>
                <w:i w:val="0"/>
                <w:sz w:val="12"/>
              </w:rPr>
              <w:t>Trabajos en puentes sobre cauces (estribos, superestructura, prueba de carga)</w:t>
            </w:r>
          </w:p>
        </w:tc>
        <w:tc>
          <w:tcPr>
            <w:tcW w:type="dxa" w:w="1531"/>
          </w:tcPr>
          <w:p>
            <w:pPr>
              <w:jc w:val="left"/>
            </w:pPr>
            <w:r/>
            <w:r>
              <w:rPr>
                <w:rFonts w:ascii="Arial" w:hAnsi="Arial" w:cs="Arial"/>
                <w:b w:val="0"/>
                <w:i w:val="0"/>
                <w:sz w:val="12"/>
              </w:rPr>
              <w:t>Trabajo en bordes, plataformas o estructuras a más de 1.80 m</w:t>
            </w:r>
          </w:p>
        </w:tc>
        <w:tc>
          <w:tcPr>
            <w:tcW w:type="dxa" w:w="1701"/>
          </w:tcPr>
          <w:p>
            <w:pPr>
              <w:jc w:val="left"/>
            </w:pPr>
            <w:r/>
            <w:r>
              <w:rPr>
                <w:rFonts w:ascii="Arial" w:hAnsi="Arial" w:cs="Arial"/>
                <w:b w:val="0"/>
                <w:i w:val="0"/>
                <w:sz w:val="12"/>
              </w:rPr>
              <w:t>Caída a distinto nivel. Fracturas, traumatismo encéfalo craneano,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27</w:t>
            </w:r>
          </w:p>
        </w:tc>
        <w:tc>
          <w:tcPr>
            <w:tcW w:type="dxa" w:w="907"/>
            <w:shd w:val="clear" w:color="auto" w:fill="FF7C80"/>
          </w:tcPr>
          <w:p>
            <w:pPr>
              <w:jc w:val="center"/>
            </w:pPr>
            <w:r/>
            <w:r>
              <w:rPr>
                <w:rFonts w:ascii="Arial" w:hAnsi="Arial" w:cs="Arial"/>
                <w:b w:val="0"/>
                <w:i w:val="0"/>
                <w:sz w:val="12"/>
              </w:rPr>
              <w:t>Intolerable</w:t>
            </w:r>
          </w:p>
        </w:tc>
        <w:tc>
          <w:tcPr>
            <w:tcW w:type="dxa" w:w="3798"/>
          </w:tcPr>
          <w:p>
            <w:pPr>
              <w:jc w:val="left"/>
            </w:pPr>
            <w:r/>
            <w:r>
              <w:rPr>
                <w:rFonts w:ascii="Arial" w:hAnsi="Arial" w:cs="Arial"/>
                <w:b w:val="0"/>
                <w:i w:val="0"/>
                <w:sz w:val="12"/>
              </w:rPr>
              <w:t>Ing.: Barandas perimetrales de 1.00 m con rodapié; plataformas y andamios certificados; líneas de vida y puntos de anclaje; Adm.: PETAR de trabajo en altura; inspección diaria de andamios (tarjeta verde/roja); personal capacitado y apto; EPP: Arnés de cuerpo entero y línea de anclaje con absorbedor de impacto (ANSI Z359.11)</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14</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94</w:t>
            </w:r>
          </w:p>
        </w:tc>
        <w:tc>
          <w:tcPr>
            <w:tcW w:type="dxa" w:w="1474"/>
          </w:tcPr>
          <w:p>
            <w:pPr>
              <w:jc w:val="left"/>
            </w:pPr>
            <w:r/>
            <w:r>
              <w:rPr>
                <w:rFonts w:ascii="Arial" w:hAnsi="Arial" w:cs="Arial"/>
                <w:b w:val="0"/>
                <w:i w:val="0"/>
                <w:sz w:val="12"/>
              </w:rPr>
              <w:t>Trabajos en puentes sobre cauces (estribos, superestructura, prueba de carga)</w:t>
            </w:r>
          </w:p>
        </w:tc>
        <w:tc>
          <w:tcPr>
            <w:tcW w:type="dxa" w:w="1531"/>
          </w:tcPr>
          <w:p>
            <w:pPr>
              <w:jc w:val="left"/>
            </w:pPr>
            <w:r/>
            <w:r>
              <w:rPr>
                <w:rFonts w:ascii="Arial" w:hAnsi="Arial" w:cs="Arial"/>
                <w:b w:val="0"/>
                <w:i w:val="0"/>
                <w:sz w:val="12"/>
              </w:rPr>
              <w:t>Objetos y materiales en altura</w:t>
            </w:r>
          </w:p>
        </w:tc>
        <w:tc>
          <w:tcPr>
            <w:tcW w:type="dxa" w:w="1701"/>
          </w:tcPr>
          <w:p>
            <w:pPr>
              <w:jc w:val="left"/>
            </w:pPr>
            <w:r/>
            <w:r>
              <w:rPr>
                <w:rFonts w:ascii="Arial" w:hAnsi="Arial" w:cs="Arial"/>
                <w:b w:val="0"/>
                <w:i w:val="0"/>
                <w:sz w:val="12"/>
              </w:rPr>
              <w:t>Caída de herramientas o materiales sobre personas. Contusiones, traumatismo encéfalo craneano</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24</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Rodapiés, mallas y portaherramientas; área inferior delimitada; Adm.: Prohibido el tránsito bajo la zona de trabajo; amarre de herramientas; EPP: Casco de seguridad con barbiquejo (ANSI Z89.1)</w:t>
            </w:r>
          </w:p>
        </w:tc>
        <w:tc>
          <w:tcPr>
            <w:tcW w:type="dxa" w:w="397"/>
          </w:tcPr>
          <w:p>
            <w:pPr>
              <w:jc w:val="center"/>
            </w:pPr>
            <w:r/>
            <w:r>
              <w:rPr>
                <w:rFonts w:ascii="Arial" w:hAnsi="Arial" w:cs="Arial"/>
                <w:b w:val="0"/>
                <w:i w:val="0"/>
                <w:sz w:val="12"/>
              </w:rPr>
              <w:t>6</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12</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95</w:t>
            </w:r>
          </w:p>
        </w:tc>
        <w:tc>
          <w:tcPr>
            <w:tcW w:type="dxa" w:w="1474"/>
          </w:tcPr>
          <w:p>
            <w:pPr>
              <w:jc w:val="left"/>
            </w:pPr>
            <w:r/>
            <w:r>
              <w:rPr>
                <w:rFonts w:ascii="Arial" w:hAnsi="Arial" w:cs="Arial"/>
                <w:b w:val="0"/>
                <w:i w:val="0"/>
                <w:sz w:val="12"/>
              </w:rPr>
              <w:t>Trabajos en puentes sobre cauces (estribos, superestructura, prueba de carga)</w:t>
            </w:r>
          </w:p>
        </w:tc>
        <w:tc>
          <w:tcPr>
            <w:tcW w:type="dxa" w:w="1531"/>
          </w:tcPr>
          <w:p>
            <w:pPr>
              <w:jc w:val="left"/>
            </w:pPr>
            <w:r/>
            <w:r>
              <w:rPr>
                <w:rFonts w:ascii="Arial" w:hAnsi="Arial" w:cs="Arial"/>
                <w:b w:val="0"/>
                <w:i w:val="0"/>
                <w:sz w:val="12"/>
              </w:rPr>
              <w:t>Trabajo sobre el cauce</w:t>
            </w:r>
          </w:p>
        </w:tc>
        <w:tc>
          <w:tcPr>
            <w:tcW w:type="dxa" w:w="1701"/>
          </w:tcPr>
          <w:p>
            <w:pPr>
              <w:jc w:val="left"/>
            </w:pPr>
            <w:r/>
            <w:r>
              <w:rPr>
                <w:rFonts w:ascii="Arial" w:hAnsi="Arial" w:cs="Arial"/>
                <w:b w:val="0"/>
                <w:i w:val="0"/>
                <w:sz w:val="12"/>
              </w:rPr>
              <w:t>Caída al río desde el tablero o la obra falsa. Ahogamiento,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24</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Redes o barandas perimetrales; aros salvavidas y cuerda en la orilla; Adm.: Bote o rescatista en la orilla durante trabajos sobre el agua; EPP: Chaleco salvavidas</w:t>
            </w:r>
          </w:p>
        </w:tc>
        <w:tc>
          <w:tcPr>
            <w:tcW w:type="dxa" w:w="397"/>
          </w:tcPr>
          <w:p>
            <w:pPr>
              <w:jc w:val="center"/>
            </w:pPr>
            <w:r/>
            <w:r>
              <w:rPr>
                <w:rFonts w:ascii="Arial" w:hAnsi="Arial" w:cs="Arial"/>
                <w:b w:val="0"/>
                <w:i w:val="0"/>
                <w:sz w:val="12"/>
              </w:rPr>
              <w:t>6</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12</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96</w:t>
            </w:r>
          </w:p>
        </w:tc>
        <w:tc>
          <w:tcPr>
            <w:tcW w:type="dxa" w:w="1474"/>
          </w:tcPr>
          <w:p>
            <w:pPr>
              <w:jc w:val="left"/>
            </w:pPr>
            <w:r/>
            <w:r>
              <w:rPr>
                <w:rFonts w:ascii="Arial" w:hAnsi="Arial" w:cs="Arial"/>
                <w:b w:val="0"/>
                <w:i w:val="0"/>
                <w:sz w:val="12"/>
              </w:rPr>
              <w:t>Trabajos en puentes sobre cauces (estribos, superestructura, prueba de carga)</w:t>
            </w:r>
          </w:p>
        </w:tc>
        <w:tc>
          <w:tcPr>
            <w:tcW w:type="dxa" w:w="1531"/>
          </w:tcPr>
          <w:p>
            <w:pPr>
              <w:jc w:val="left"/>
            </w:pPr>
            <w:r/>
            <w:r>
              <w:rPr>
                <w:rFonts w:ascii="Arial" w:hAnsi="Arial" w:cs="Arial"/>
                <w:b w:val="0"/>
                <w:i w:val="0"/>
                <w:sz w:val="12"/>
              </w:rPr>
              <w:t>Prueba de carga con camiones</w:t>
            </w:r>
          </w:p>
        </w:tc>
        <w:tc>
          <w:tcPr>
            <w:tcW w:type="dxa" w:w="1701"/>
          </w:tcPr>
          <w:p>
            <w:pPr>
              <w:jc w:val="left"/>
            </w:pPr>
            <w:r/>
            <w:r>
              <w:rPr>
                <w:rFonts w:ascii="Arial" w:hAnsi="Arial" w:cs="Arial"/>
                <w:b w:val="0"/>
                <w:i w:val="0"/>
                <w:sz w:val="12"/>
              </w:rPr>
              <w:t>Falla de la estructura o movimiento de vehículos sobre el tablero. Aplastamiento</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2-2-2-1</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21</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Instrumentación y control a distancia; Adm.: Procedimiento de prueba aprobado; personal fuera del tablero durante la carga; EPP: Chaleco o uniforme con cintas reflectivas (ANSI/ISEA 107)</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10</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97</w:t>
            </w:r>
          </w:p>
        </w:tc>
        <w:tc>
          <w:tcPr>
            <w:tcW w:type="dxa" w:w="1474"/>
          </w:tcPr>
          <w:p>
            <w:pPr>
              <w:jc w:val="left"/>
            </w:pPr>
            <w:r/>
            <w:r>
              <w:rPr>
                <w:rFonts w:ascii="Arial" w:hAnsi="Arial" w:cs="Arial"/>
                <w:b w:val="0"/>
                <w:i w:val="0"/>
                <w:sz w:val="12"/>
              </w:rPr>
              <w:t>Señalización vial definitiva, pintura de tráfico y barreras</w:t>
            </w:r>
          </w:p>
        </w:tc>
        <w:tc>
          <w:tcPr>
            <w:tcW w:type="dxa" w:w="1531"/>
          </w:tcPr>
          <w:p>
            <w:pPr>
              <w:jc w:val="left"/>
            </w:pPr>
            <w:r/>
            <w:r>
              <w:rPr>
                <w:rFonts w:ascii="Arial" w:hAnsi="Arial" w:cs="Arial"/>
                <w:b w:val="0"/>
                <w:i w:val="0"/>
                <w:sz w:val="12"/>
              </w:rPr>
              <w:t>Tránsito vehicular de terceros</w:t>
            </w:r>
          </w:p>
        </w:tc>
        <w:tc>
          <w:tcPr>
            <w:tcW w:type="dxa" w:w="1701"/>
          </w:tcPr>
          <w:p>
            <w:pPr>
              <w:jc w:val="left"/>
            </w:pPr>
            <w:r/>
            <w:r>
              <w:rPr>
                <w:rFonts w:ascii="Arial" w:hAnsi="Arial" w:cs="Arial"/>
                <w:b w:val="0"/>
                <w:i w:val="0"/>
                <w:sz w:val="12"/>
              </w:rPr>
              <w:t>Atropello o colisión con vehículos que circulan por la vía. Politraumatismo,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27</w:t>
            </w:r>
          </w:p>
        </w:tc>
        <w:tc>
          <w:tcPr>
            <w:tcW w:type="dxa" w:w="907"/>
            <w:shd w:val="clear" w:color="auto" w:fill="FF7C80"/>
          </w:tcPr>
          <w:p>
            <w:pPr>
              <w:jc w:val="center"/>
            </w:pPr>
            <w:r/>
            <w:r>
              <w:rPr>
                <w:rFonts w:ascii="Arial" w:hAnsi="Arial" w:cs="Arial"/>
                <w:b w:val="0"/>
                <w:i w:val="0"/>
                <w:sz w:val="12"/>
              </w:rPr>
              <w:t>Intolerable</w:t>
            </w:r>
          </w:p>
        </w:tc>
        <w:tc>
          <w:tcPr>
            <w:tcW w:type="dxa" w:w="3798"/>
          </w:tcPr>
          <w:p>
            <w:pPr>
              <w:jc w:val="left"/>
            </w:pPr>
            <w:r/>
            <w:r>
              <w:rPr>
                <w:rFonts w:ascii="Arial" w:hAnsi="Arial" w:cs="Arial"/>
                <w:b w:val="0"/>
                <w:i w:val="0"/>
                <w:sz w:val="12"/>
              </w:rPr>
              <w:t>Ing.: Dispositivos de control de tránsito (conos, barreras, tranqueras, señales) según el Manual de Dispositivos de Control del Tránsito del MTC; Adm.: Plan de desvíos y control de tránsito; controladores con paletas PARE/SIGA y radio; trabajos nocturnos solo con iluminación; EPP: Chaleco o uniforme con cintas reflectivas (ANSI/ISEA 107)</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15</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98</w:t>
            </w:r>
          </w:p>
        </w:tc>
        <w:tc>
          <w:tcPr>
            <w:tcW w:type="dxa" w:w="1474"/>
          </w:tcPr>
          <w:p>
            <w:pPr>
              <w:jc w:val="left"/>
            </w:pPr>
            <w:r/>
            <w:r>
              <w:rPr>
                <w:rFonts w:ascii="Arial" w:hAnsi="Arial" w:cs="Arial"/>
                <w:b w:val="0"/>
                <w:i w:val="0"/>
                <w:sz w:val="12"/>
              </w:rPr>
              <w:t>Señalización vial definitiva, pintura de tráfico y barreras</w:t>
            </w:r>
          </w:p>
        </w:tc>
        <w:tc>
          <w:tcPr>
            <w:tcW w:type="dxa" w:w="1531"/>
          </w:tcPr>
          <w:p>
            <w:pPr>
              <w:jc w:val="left"/>
            </w:pPr>
            <w:r/>
            <w:r>
              <w:rPr>
                <w:rFonts w:ascii="Arial" w:hAnsi="Arial" w:cs="Arial"/>
                <w:b w:val="0"/>
                <w:i w:val="0"/>
                <w:sz w:val="12"/>
              </w:rPr>
              <w:t>Pintura de tráfico y solventes</w:t>
            </w:r>
          </w:p>
        </w:tc>
        <w:tc>
          <w:tcPr>
            <w:tcW w:type="dxa" w:w="1701"/>
          </w:tcPr>
          <w:p>
            <w:pPr>
              <w:jc w:val="left"/>
            </w:pPr>
            <w:r/>
            <w:r>
              <w:rPr>
                <w:rFonts w:ascii="Arial" w:hAnsi="Arial" w:cs="Arial"/>
                <w:b w:val="0"/>
                <w:i w:val="0"/>
                <w:sz w:val="12"/>
              </w:rPr>
              <w:t>Inhalación de vapores y contacto dérmico. Irritación, intoxicación leve</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16</w:t>
            </w:r>
          </w:p>
        </w:tc>
        <w:tc>
          <w:tcPr>
            <w:tcW w:type="dxa" w:w="907"/>
            <w:shd w:val="clear" w:color="auto" w:fill="FFD966"/>
          </w:tcPr>
          <w:p>
            <w:pPr>
              <w:jc w:val="center"/>
            </w:pPr>
            <w:r/>
            <w:r>
              <w:rPr>
                <w:rFonts w:ascii="Arial" w:hAnsi="Arial" w:cs="Arial"/>
                <w:b w:val="0"/>
                <w:i w:val="0"/>
                <w:sz w:val="12"/>
              </w:rPr>
              <w:t>Moderado</w:t>
            </w:r>
          </w:p>
        </w:tc>
        <w:tc>
          <w:tcPr>
            <w:tcW w:type="dxa" w:w="3798"/>
          </w:tcPr>
          <w:p>
            <w:pPr>
              <w:jc w:val="left"/>
            </w:pPr>
            <w:r/>
            <w:r>
              <w:rPr>
                <w:rFonts w:ascii="Arial" w:hAnsi="Arial" w:cs="Arial"/>
                <w:b w:val="0"/>
                <w:i w:val="0"/>
                <w:sz w:val="12"/>
              </w:rPr>
              <w:t>Sust.: Pintura base agua cuando las especificaciones lo permitan; Adm.: SDS en el frente; EPP: Respirador de media cara con cartuchos para vapores orgánicos (NIOSH)</w:t>
            </w:r>
          </w:p>
        </w:tc>
        <w:tc>
          <w:tcPr>
            <w:tcW w:type="dxa" w:w="397"/>
          </w:tcPr>
          <w:p>
            <w:pPr>
              <w:jc w:val="center"/>
            </w:pPr>
            <w:r/>
            <w:r>
              <w:rPr>
                <w:rFonts w:ascii="Arial" w:hAnsi="Arial" w:cs="Arial"/>
                <w:b w:val="0"/>
                <w:i w:val="0"/>
                <w:sz w:val="12"/>
              </w:rPr>
              <w:t>6</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6</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99</w:t>
            </w:r>
          </w:p>
        </w:tc>
        <w:tc>
          <w:tcPr>
            <w:tcW w:type="dxa" w:w="1474"/>
          </w:tcPr>
          <w:p>
            <w:pPr>
              <w:jc w:val="left"/>
            </w:pPr>
            <w:r/>
            <w:r>
              <w:rPr>
                <w:rFonts w:ascii="Arial" w:hAnsi="Arial" w:cs="Arial"/>
                <w:b w:val="0"/>
                <w:i w:val="0"/>
                <w:sz w:val="12"/>
              </w:rPr>
              <w:t>Señalización vial definitiva, pintura de tráfico y barreras</w:t>
            </w:r>
          </w:p>
        </w:tc>
        <w:tc>
          <w:tcPr>
            <w:tcW w:type="dxa" w:w="1531"/>
          </w:tcPr>
          <w:p>
            <w:pPr>
              <w:jc w:val="left"/>
            </w:pPr>
            <w:r/>
            <w:r>
              <w:rPr>
                <w:rFonts w:ascii="Arial" w:hAnsi="Arial" w:cs="Arial"/>
                <w:b w:val="0"/>
                <w:i w:val="0"/>
                <w:sz w:val="12"/>
              </w:rPr>
              <w:t>Manipulación manual de cargas</w:t>
            </w:r>
          </w:p>
        </w:tc>
        <w:tc>
          <w:tcPr>
            <w:tcW w:type="dxa" w:w="1701"/>
          </w:tcPr>
          <w:p>
            <w:pPr>
              <w:jc w:val="left"/>
            </w:pPr>
            <w:r/>
            <w:r>
              <w:rPr>
                <w:rFonts w:ascii="Arial" w:hAnsi="Arial" w:cs="Arial"/>
                <w:b w:val="0"/>
                <w:i w:val="0"/>
                <w:sz w:val="12"/>
              </w:rPr>
              <w:t>Sobreesfuerzo por levantar o trasladar cargas pesadas o en mala postura. Lumbalgia, hernias, lesiones musculoesqueléticas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Sust.: Uso de carretillas, montacargas o equipo para cargas mayores de 25 kg; Ing.: Puntos de acopio cerca del frente de trabajo; Adm.: Capacitación en levantamiento seguro (R.M. N.° 375-2008-TR); trabajo en pareja; pausas activas; EPP: EPP básico; faja lumbar solo con indicación médica</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100</w:t>
            </w:r>
          </w:p>
        </w:tc>
        <w:tc>
          <w:tcPr>
            <w:tcW w:type="dxa" w:w="1474"/>
          </w:tcPr>
          <w:p>
            <w:pPr>
              <w:jc w:val="left"/>
            </w:pPr>
            <w:r/>
            <w:r>
              <w:rPr>
                <w:rFonts w:ascii="Arial" w:hAnsi="Arial" w:cs="Arial"/>
                <w:b w:val="0"/>
                <w:i w:val="0"/>
                <w:sz w:val="12"/>
              </w:rPr>
              <w:t>Señalización vial definitiva, pintura de tráfico y barreras</w:t>
            </w:r>
          </w:p>
        </w:tc>
        <w:tc>
          <w:tcPr>
            <w:tcW w:type="dxa" w:w="1531"/>
          </w:tcPr>
          <w:p>
            <w:pPr>
              <w:jc w:val="left"/>
            </w:pPr>
            <w:r/>
            <w:r>
              <w:rPr>
                <w:rFonts w:ascii="Arial" w:hAnsi="Arial" w:cs="Arial"/>
                <w:b w:val="0"/>
                <w:i w:val="0"/>
                <w:sz w:val="12"/>
              </w:rPr>
              <w:t>Herramientas manuales</w:t>
            </w:r>
          </w:p>
        </w:tc>
        <w:tc>
          <w:tcPr>
            <w:tcW w:type="dxa" w:w="1701"/>
          </w:tcPr>
          <w:p>
            <w:pPr>
              <w:jc w:val="left"/>
            </w:pPr>
            <w:r/>
            <w:r>
              <w:rPr>
                <w:rFonts w:ascii="Arial" w:hAnsi="Arial" w:cs="Arial"/>
                <w:b w:val="0"/>
                <w:i w:val="0"/>
                <w:sz w:val="12"/>
              </w:rPr>
              <w:t>Golpes, cortes o atrapamiento al usar herramientas. Contusiones, cortes, fracturas de dedos</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Herramientas con mangos y guardas en buen estado; Adm.: Inspección de herramientas con cinta de color del mes; retiro de las defectuosas; ATS diario; EPP: Guantes de cuero o badana, lentes de seguridad</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101</w:t>
            </w:r>
          </w:p>
        </w:tc>
        <w:tc>
          <w:tcPr>
            <w:tcW w:type="dxa" w:w="1474"/>
          </w:tcPr>
          <w:p>
            <w:pPr>
              <w:jc w:val="left"/>
            </w:pPr>
            <w:r/>
            <w:r>
              <w:rPr>
                <w:rFonts w:ascii="Arial" w:hAnsi="Arial" w:cs="Arial"/>
                <w:b w:val="0"/>
                <w:i w:val="0"/>
                <w:sz w:val="12"/>
              </w:rPr>
              <w:t>Reubicación de postes e interferencias con redes eléctricas</w:t>
            </w:r>
          </w:p>
        </w:tc>
        <w:tc>
          <w:tcPr>
            <w:tcW w:type="dxa" w:w="1531"/>
          </w:tcPr>
          <w:p>
            <w:pPr>
              <w:jc w:val="left"/>
            </w:pPr>
            <w:r/>
            <w:r>
              <w:rPr>
                <w:rFonts w:ascii="Arial" w:hAnsi="Arial" w:cs="Arial"/>
                <w:b w:val="0"/>
                <w:i w:val="0"/>
                <w:sz w:val="12"/>
              </w:rPr>
              <w:t>Líneas eléctricas aéreas energizadas</w:t>
            </w:r>
          </w:p>
        </w:tc>
        <w:tc>
          <w:tcPr>
            <w:tcW w:type="dxa" w:w="1701"/>
          </w:tcPr>
          <w:p>
            <w:pPr>
              <w:jc w:val="left"/>
            </w:pPr>
            <w:r/>
            <w:r>
              <w:rPr>
                <w:rFonts w:ascii="Arial" w:hAnsi="Arial" w:cs="Arial"/>
                <w:b w:val="0"/>
                <w:i w:val="0"/>
                <w:sz w:val="12"/>
              </w:rPr>
              <w:t>Contacto directo o arco eléctrico con equipos o personas. Electrocución, quemaduras,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24</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Corte de energía y puesta a tierra temporal por la concesionaria; distancias mínimas de seguridad a líneas energizadas; Adm.: PETAR eléctrico; coordinación con la concesionaria; vigía para equipos con pluma; EPP: Guantes dieléctricos clase según tensión y guantes de cuero de protección</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15</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102</w:t>
            </w:r>
          </w:p>
        </w:tc>
        <w:tc>
          <w:tcPr>
            <w:tcW w:type="dxa" w:w="1474"/>
          </w:tcPr>
          <w:p>
            <w:pPr>
              <w:jc w:val="left"/>
            </w:pPr>
            <w:r/>
            <w:r>
              <w:rPr>
                <w:rFonts w:ascii="Arial" w:hAnsi="Arial" w:cs="Arial"/>
                <w:b w:val="0"/>
                <w:i w:val="0"/>
                <w:sz w:val="12"/>
              </w:rPr>
              <w:t>Reubicación de postes e interferencias con redes eléctricas</w:t>
            </w:r>
          </w:p>
        </w:tc>
        <w:tc>
          <w:tcPr>
            <w:tcW w:type="dxa" w:w="1531"/>
          </w:tcPr>
          <w:p>
            <w:pPr>
              <w:jc w:val="left"/>
            </w:pPr>
            <w:r/>
            <w:r>
              <w:rPr>
                <w:rFonts w:ascii="Arial" w:hAnsi="Arial" w:cs="Arial"/>
                <w:b w:val="0"/>
                <w:i w:val="0"/>
                <w:sz w:val="12"/>
              </w:rPr>
              <w:t>Izaje de cargas con grúa o equipo de levante</w:t>
            </w:r>
          </w:p>
        </w:tc>
        <w:tc>
          <w:tcPr>
            <w:tcW w:type="dxa" w:w="1701"/>
          </w:tcPr>
          <w:p>
            <w:pPr>
              <w:jc w:val="left"/>
            </w:pPr>
            <w:r/>
            <w:r>
              <w:rPr>
                <w:rFonts w:ascii="Arial" w:hAnsi="Arial" w:cs="Arial"/>
                <w:b w:val="0"/>
                <w:i w:val="0"/>
                <w:sz w:val="12"/>
              </w:rPr>
              <w:t>Caída de la carga, volteo de la grúa o contacto con la carga suspendida. Aplastamiento,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24</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Grúa con certificado de operatividad; aparejos certificados; estabilizadores sobre terreno firme; vientos de guía; Adm.: PETAR de izaje y plan de izaje; rigger y operador certificados; zona de exclusión bajo la carga; EPP: Casco de seguridad con barbiquejo (ANSI Z89.1), Guantes de cuero o badana</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15</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103</w:t>
            </w:r>
          </w:p>
        </w:tc>
        <w:tc>
          <w:tcPr>
            <w:tcW w:type="dxa" w:w="1474"/>
          </w:tcPr>
          <w:p>
            <w:pPr>
              <w:jc w:val="left"/>
            </w:pPr>
            <w:r/>
            <w:r>
              <w:rPr>
                <w:rFonts w:ascii="Arial" w:hAnsi="Arial" w:cs="Arial"/>
                <w:b w:val="0"/>
                <w:i w:val="0"/>
                <w:sz w:val="12"/>
              </w:rPr>
              <w:t>Reubicación de postes e interferencias con redes eléctricas</w:t>
            </w:r>
          </w:p>
        </w:tc>
        <w:tc>
          <w:tcPr>
            <w:tcW w:type="dxa" w:w="1531"/>
          </w:tcPr>
          <w:p>
            <w:pPr>
              <w:jc w:val="left"/>
            </w:pPr>
            <w:r/>
            <w:r>
              <w:rPr>
                <w:rFonts w:ascii="Arial" w:hAnsi="Arial" w:cs="Arial"/>
                <w:b w:val="0"/>
                <w:i w:val="0"/>
                <w:sz w:val="12"/>
              </w:rPr>
              <w:t>Trabajo en bordes, plataformas o estructuras a más de 1.80 m</w:t>
            </w:r>
          </w:p>
        </w:tc>
        <w:tc>
          <w:tcPr>
            <w:tcW w:type="dxa" w:w="1701"/>
          </w:tcPr>
          <w:p>
            <w:pPr>
              <w:jc w:val="left"/>
            </w:pPr>
            <w:r/>
            <w:r>
              <w:rPr>
                <w:rFonts w:ascii="Arial" w:hAnsi="Arial" w:cs="Arial"/>
                <w:b w:val="0"/>
                <w:i w:val="0"/>
                <w:sz w:val="12"/>
              </w:rPr>
              <w:t>Caída a distinto nivel. Fracturas, traumatismo encéfalo craneano, muerte</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27</w:t>
            </w:r>
          </w:p>
        </w:tc>
        <w:tc>
          <w:tcPr>
            <w:tcW w:type="dxa" w:w="907"/>
            <w:shd w:val="clear" w:color="auto" w:fill="FF7C80"/>
          </w:tcPr>
          <w:p>
            <w:pPr>
              <w:jc w:val="center"/>
            </w:pPr>
            <w:r/>
            <w:r>
              <w:rPr>
                <w:rFonts w:ascii="Arial" w:hAnsi="Arial" w:cs="Arial"/>
                <w:b w:val="0"/>
                <w:i w:val="0"/>
                <w:sz w:val="12"/>
              </w:rPr>
              <w:t>Intolerable</w:t>
            </w:r>
          </w:p>
        </w:tc>
        <w:tc>
          <w:tcPr>
            <w:tcW w:type="dxa" w:w="3798"/>
          </w:tcPr>
          <w:p>
            <w:pPr>
              <w:jc w:val="left"/>
            </w:pPr>
            <w:r/>
            <w:r>
              <w:rPr>
                <w:rFonts w:ascii="Arial" w:hAnsi="Arial" w:cs="Arial"/>
                <w:b w:val="0"/>
                <w:i w:val="0"/>
                <w:sz w:val="12"/>
              </w:rPr>
              <w:t>Ing.: Barandas perimetrales de 1.00 m con rodapié; plataformas y andamios certificados; líneas de vida y puntos de anclaje; Adm.: PETAR de trabajo en altura; inspección diaria de andamios (tarjeta verde/roja); personal capacitado y apto; EPP: Arnés de cuerpo entero y línea de anclaje con absorbedor de impacto (ANSI Z359.11)</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14</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104</w:t>
            </w:r>
          </w:p>
        </w:tc>
        <w:tc>
          <w:tcPr>
            <w:tcW w:type="dxa" w:w="1474"/>
          </w:tcPr>
          <w:p>
            <w:pPr>
              <w:jc w:val="left"/>
            </w:pPr>
            <w:r/>
            <w:r>
              <w:rPr>
                <w:rFonts w:ascii="Arial" w:hAnsi="Arial" w:cs="Arial"/>
                <w:b w:val="0"/>
                <w:i w:val="0"/>
                <w:sz w:val="12"/>
              </w:rPr>
              <w:t>Mantenimiento y abastecimiento de combustible de maquinaria</w:t>
            </w:r>
          </w:p>
        </w:tc>
        <w:tc>
          <w:tcPr>
            <w:tcW w:type="dxa" w:w="1531"/>
          </w:tcPr>
          <w:p>
            <w:pPr>
              <w:jc w:val="left"/>
            </w:pPr>
            <w:r/>
            <w:r>
              <w:rPr>
                <w:rFonts w:ascii="Arial" w:hAnsi="Arial" w:cs="Arial"/>
                <w:b w:val="0"/>
                <w:i w:val="0"/>
                <w:sz w:val="12"/>
              </w:rPr>
              <w:t>Combustibles y materiales inflamables</w:t>
            </w:r>
          </w:p>
        </w:tc>
        <w:tc>
          <w:tcPr>
            <w:tcW w:type="dxa" w:w="1701"/>
          </w:tcPr>
          <w:p>
            <w:pPr>
              <w:jc w:val="left"/>
            </w:pPr>
            <w:r/>
            <w:r>
              <w:rPr>
                <w:rFonts w:ascii="Arial" w:hAnsi="Arial" w:cs="Arial"/>
                <w:b w:val="0"/>
                <w:i w:val="0"/>
                <w:sz w:val="12"/>
              </w:rPr>
              <w:t>Incendio o explosión. Quemaduras, muerte, daño a instalaciones</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24</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Almacén ventilado con bandeja antiderrame, extintores PQS y señalización; distancia a fuentes de ignición; Adm.: Prohibido fumar; hojas de datos de seguridad (SDS) en el almacén; inspección mensual de extintores; EPP: EPP básico</w:t>
            </w:r>
          </w:p>
        </w:tc>
        <w:tc>
          <w:tcPr>
            <w:tcW w:type="dxa" w:w="397"/>
          </w:tcPr>
          <w:p>
            <w:pPr>
              <w:jc w:val="center"/>
            </w:pPr>
            <w:r/>
            <w:r>
              <w:rPr>
                <w:rFonts w:ascii="Arial" w:hAnsi="Arial" w:cs="Arial"/>
                <w:b w:val="0"/>
                <w:i w:val="0"/>
                <w:sz w:val="12"/>
              </w:rPr>
              <w:t>5</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15</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105</w:t>
            </w:r>
          </w:p>
        </w:tc>
        <w:tc>
          <w:tcPr>
            <w:tcW w:type="dxa" w:w="1474"/>
          </w:tcPr>
          <w:p>
            <w:pPr>
              <w:jc w:val="left"/>
            </w:pPr>
            <w:r/>
            <w:r>
              <w:rPr>
                <w:rFonts w:ascii="Arial" w:hAnsi="Arial" w:cs="Arial"/>
                <w:b w:val="0"/>
                <w:i w:val="0"/>
                <w:sz w:val="12"/>
              </w:rPr>
              <w:t>Mantenimiento y abastecimiento de combustible de maquinaria</w:t>
            </w:r>
          </w:p>
        </w:tc>
        <w:tc>
          <w:tcPr>
            <w:tcW w:type="dxa" w:w="1531"/>
          </w:tcPr>
          <w:p>
            <w:pPr>
              <w:jc w:val="left"/>
            </w:pPr>
            <w:r/>
            <w:r>
              <w:rPr>
                <w:rFonts w:ascii="Arial" w:hAnsi="Arial" w:cs="Arial"/>
                <w:b w:val="0"/>
                <w:i w:val="0"/>
                <w:sz w:val="12"/>
              </w:rPr>
              <w:t>Partes móviles y sistemas presurizados de la maquinaria</w:t>
            </w:r>
          </w:p>
        </w:tc>
        <w:tc>
          <w:tcPr>
            <w:tcW w:type="dxa" w:w="1701"/>
          </w:tcPr>
          <w:p>
            <w:pPr>
              <w:jc w:val="left"/>
            </w:pPr>
            <w:r/>
            <w:r>
              <w:rPr>
                <w:rFonts w:ascii="Arial" w:hAnsi="Arial" w:cs="Arial"/>
                <w:b w:val="0"/>
                <w:i w:val="0"/>
                <w:sz w:val="12"/>
              </w:rPr>
              <w:t>Atrapamiento o golpe durante el mantenimiento. Fracturas, amputaciones</w:t>
            </w:r>
          </w:p>
        </w:tc>
        <w:tc>
          <w:tcPr>
            <w:tcW w:type="dxa" w:w="510"/>
          </w:tcPr>
          <w:p>
            <w:pPr>
              <w:jc w:val="center"/>
            </w:pPr>
            <w:r/>
            <w:r>
              <w:rPr>
                <w:rFonts w:ascii="Arial" w:hAnsi="Arial" w:cs="Arial"/>
                <w:b w:val="0"/>
                <w:i w:val="0"/>
                <w:sz w:val="12"/>
              </w:rPr>
              <w:t>S</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3</w:t>
            </w:r>
          </w:p>
        </w:tc>
        <w:tc>
          <w:tcPr>
            <w:tcW w:type="dxa" w:w="454"/>
          </w:tcPr>
          <w:p>
            <w:pPr>
              <w:jc w:val="center"/>
            </w:pPr>
            <w:r/>
            <w:r>
              <w:rPr>
                <w:rFonts w:ascii="Arial" w:hAnsi="Arial" w:cs="Arial"/>
                <w:b w:val="0"/>
                <w:i w:val="0"/>
                <w:sz w:val="12"/>
              </w:rPr>
              <w:t>24</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Ing.: Calzas y bloqueo de implementos; Adm.: Bloqueo y etiquetado (LOTO) antes de intervenir; motor apagado; EPP: Guantes de cuero o badana</w:t>
            </w:r>
          </w:p>
        </w:tc>
        <w:tc>
          <w:tcPr>
            <w:tcW w:type="dxa" w:w="397"/>
          </w:tcPr>
          <w:p>
            <w:pPr>
              <w:jc w:val="center"/>
            </w:pPr>
            <w:r/>
            <w:r>
              <w:rPr>
                <w:rFonts w:ascii="Arial" w:hAnsi="Arial" w:cs="Arial"/>
                <w:b w:val="0"/>
                <w:i w:val="0"/>
                <w:sz w:val="12"/>
              </w:rPr>
              <w:t>6</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12</w:t>
            </w:r>
          </w:p>
        </w:tc>
        <w:tc>
          <w:tcPr>
            <w:tcW w:type="dxa" w:w="907"/>
            <w:shd w:val="clear" w:color="auto" w:fill="FFD966"/>
          </w:tcPr>
          <w:p>
            <w:pPr>
              <w:jc w:val="center"/>
            </w:pPr>
            <w:r/>
            <w:r>
              <w:rPr>
                <w:rFonts w:ascii="Arial" w:hAnsi="Arial" w:cs="Arial"/>
                <w:b w:val="0"/>
                <w:i w:val="0"/>
                <w:sz w:val="12"/>
              </w:rPr>
              <w:t>Moderado</w:t>
            </w:r>
          </w:p>
        </w:tc>
      </w:tr>
      <w:tr>
        <w:tc>
          <w:tcPr>
            <w:tcW w:type="dxa" w:w="510"/>
          </w:tcPr>
          <w:p>
            <w:pPr>
              <w:jc w:val="center"/>
            </w:pPr>
            <w:r/>
            <w:r>
              <w:rPr>
                <w:rFonts w:ascii="Arial" w:hAnsi="Arial" w:cs="Arial"/>
                <w:b w:val="0"/>
                <w:i w:val="0"/>
                <w:sz w:val="12"/>
              </w:rPr>
              <w:t>106</w:t>
            </w:r>
          </w:p>
        </w:tc>
        <w:tc>
          <w:tcPr>
            <w:tcW w:type="dxa" w:w="1474"/>
          </w:tcPr>
          <w:p>
            <w:pPr>
              <w:jc w:val="left"/>
            </w:pPr>
            <w:r/>
            <w:r>
              <w:rPr>
                <w:rFonts w:ascii="Arial" w:hAnsi="Arial" w:cs="Arial"/>
                <w:b w:val="0"/>
                <w:i w:val="0"/>
                <w:sz w:val="12"/>
              </w:rPr>
              <w:t>Mantenimiento y abastecimiento de combustible de maquinaria</w:t>
            </w:r>
          </w:p>
        </w:tc>
        <w:tc>
          <w:tcPr>
            <w:tcW w:type="dxa" w:w="1531"/>
          </w:tcPr>
          <w:p>
            <w:pPr>
              <w:jc w:val="left"/>
            </w:pPr>
            <w:r/>
            <w:r>
              <w:rPr>
                <w:rFonts w:ascii="Arial" w:hAnsi="Arial" w:cs="Arial"/>
                <w:b w:val="0"/>
                <w:i w:val="0"/>
                <w:sz w:val="12"/>
              </w:rPr>
              <w:t>Hidrocarburos y lubricantes</w:t>
            </w:r>
          </w:p>
        </w:tc>
        <w:tc>
          <w:tcPr>
            <w:tcW w:type="dxa" w:w="1701"/>
          </w:tcPr>
          <w:p>
            <w:pPr>
              <w:jc w:val="left"/>
            </w:pPr>
            <w:r/>
            <w:r>
              <w:rPr>
                <w:rFonts w:ascii="Arial" w:hAnsi="Arial" w:cs="Arial"/>
                <w:b w:val="0"/>
                <w:i w:val="0"/>
                <w:sz w:val="12"/>
              </w:rPr>
              <w:t>Derrame y contacto dérmico. Dermatitis, contaminación de suelo y agua</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9</w:t>
            </w:r>
          </w:p>
        </w:tc>
        <w:tc>
          <w:tcPr>
            <w:tcW w:type="dxa" w:w="907"/>
            <w:shd w:val="clear" w:color="auto" w:fill="FFD966"/>
          </w:tcPr>
          <w:p>
            <w:pPr>
              <w:jc w:val="center"/>
            </w:pPr>
            <w:r/>
            <w:r>
              <w:rPr>
                <w:rFonts w:ascii="Arial" w:hAnsi="Arial" w:cs="Arial"/>
                <w:b w:val="0"/>
                <w:i w:val="0"/>
                <w:sz w:val="12"/>
              </w:rPr>
              <w:t>Moderado</w:t>
            </w:r>
          </w:p>
        </w:tc>
        <w:tc>
          <w:tcPr>
            <w:tcW w:type="dxa" w:w="3798"/>
          </w:tcPr>
          <w:p>
            <w:pPr>
              <w:jc w:val="left"/>
            </w:pPr>
            <w:r/>
            <w:r>
              <w:rPr>
                <w:rFonts w:ascii="Arial" w:hAnsi="Arial" w:cs="Arial"/>
                <w:b w:val="0"/>
                <w:i w:val="0"/>
                <w:sz w:val="12"/>
              </w:rPr>
              <w:t>Ing.: Bandejas y kit antiderrame; Adm.: Manejo de residuos peligrosos con EO-RS; EPP: Guantes de nitrilo o neopreno (químicos, cemento, asfalto)</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107</w:t>
            </w:r>
          </w:p>
        </w:tc>
        <w:tc>
          <w:tcPr>
            <w:tcW w:type="dxa" w:w="1474"/>
          </w:tcPr>
          <w:p>
            <w:pPr>
              <w:jc w:val="left"/>
            </w:pPr>
            <w:r/>
            <w:r>
              <w:rPr>
                <w:rFonts w:ascii="Arial" w:hAnsi="Arial" w:cs="Arial"/>
                <w:b w:val="0"/>
                <w:i w:val="0"/>
                <w:sz w:val="12"/>
              </w:rPr>
              <w:t>Manejo de residuos, servicios higiénicos portátiles y revegetación</w:t>
            </w:r>
          </w:p>
        </w:tc>
        <w:tc>
          <w:tcPr>
            <w:tcW w:type="dxa" w:w="1531"/>
          </w:tcPr>
          <w:p>
            <w:pPr>
              <w:jc w:val="left"/>
            </w:pPr>
            <w:r/>
            <w:r>
              <w:rPr>
                <w:rFonts w:ascii="Arial" w:hAnsi="Arial" w:cs="Arial"/>
                <w:b w:val="0"/>
                <w:i w:val="0"/>
                <w:sz w:val="12"/>
              </w:rPr>
              <w:t>Residuos sólidos y peligrosos</w:t>
            </w:r>
          </w:p>
        </w:tc>
        <w:tc>
          <w:tcPr>
            <w:tcW w:type="dxa" w:w="1701"/>
          </w:tcPr>
          <w:p>
            <w:pPr>
              <w:jc w:val="left"/>
            </w:pPr>
            <w:r/>
            <w:r>
              <w:rPr>
                <w:rFonts w:ascii="Arial" w:hAnsi="Arial" w:cs="Arial"/>
                <w:b w:val="0"/>
                <w:i w:val="0"/>
                <w:sz w:val="12"/>
              </w:rPr>
              <w:t>Contacto con residuos contaminados o punzocortantes. Infecciones, dermatitis, cortes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16</w:t>
            </w:r>
          </w:p>
        </w:tc>
        <w:tc>
          <w:tcPr>
            <w:tcW w:type="dxa" w:w="907"/>
            <w:shd w:val="clear" w:color="auto" w:fill="FFD966"/>
          </w:tcPr>
          <w:p>
            <w:pPr>
              <w:jc w:val="center"/>
            </w:pPr>
            <w:r/>
            <w:r>
              <w:rPr>
                <w:rFonts w:ascii="Arial" w:hAnsi="Arial" w:cs="Arial"/>
                <w:b w:val="0"/>
                <w:i w:val="0"/>
                <w:sz w:val="12"/>
              </w:rPr>
              <w:t>Moderado</w:t>
            </w:r>
          </w:p>
        </w:tc>
        <w:tc>
          <w:tcPr>
            <w:tcW w:type="dxa" w:w="3798"/>
          </w:tcPr>
          <w:p>
            <w:pPr>
              <w:jc w:val="left"/>
            </w:pPr>
            <w:r/>
            <w:r>
              <w:rPr>
                <w:rFonts w:ascii="Arial" w:hAnsi="Arial" w:cs="Arial"/>
                <w:b w:val="0"/>
                <w:i w:val="0"/>
                <w:sz w:val="12"/>
              </w:rPr>
              <w:t>Ing.: Contenedores rotulados por tipo de residuo; almacén de residuos peligrosos con losa y techo; Adm.: Segregación en la fuente; disposición con EO-RS registrada; EPP: Guantes de nitrilo o neopreno (químicos, cemento, asfalto)</w:t>
            </w:r>
          </w:p>
        </w:tc>
        <w:tc>
          <w:tcPr>
            <w:tcW w:type="dxa" w:w="397"/>
          </w:tcPr>
          <w:p>
            <w:pPr>
              <w:jc w:val="center"/>
            </w:pPr>
            <w:r/>
            <w:r>
              <w:rPr>
                <w:rFonts w:ascii="Arial" w:hAnsi="Arial" w:cs="Arial"/>
                <w:b w:val="0"/>
                <w:i w:val="0"/>
                <w:sz w:val="12"/>
              </w:rPr>
              <w:t>6</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6</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108</w:t>
            </w:r>
          </w:p>
        </w:tc>
        <w:tc>
          <w:tcPr>
            <w:tcW w:type="dxa" w:w="1474"/>
          </w:tcPr>
          <w:p>
            <w:pPr>
              <w:jc w:val="left"/>
            </w:pPr>
            <w:r/>
            <w:r>
              <w:rPr>
                <w:rFonts w:ascii="Arial" w:hAnsi="Arial" w:cs="Arial"/>
                <w:b w:val="0"/>
                <w:i w:val="0"/>
                <w:sz w:val="12"/>
              </w:rPr>
              <w:t>Manejo de residuos, servicios higiénicos portátiles y revegetación</w:t>
            </w:r>
          </w:p>
        </w:tc>
        <w:tc>
          <w:tcPr>
            <w:tcW w:type="dxa" w:w="1531"/>
          </w:tcPr>
          <w:p>
            <w:pPr>
              <w:jc w:val="left"/>
            </w:pPr>
            <w:r/>
            <w:r>
              <w:rPr>
                <w:rFonts w:ascii="Arial" w:hAnsi="Arial" w:cs="Arial"/>
                <w:b w:val="0"/>
                <w:i w:val="0"/>
                <w:sz w:val="12"/>
              </w:rPr>
              <w:t>Servicios higiénicos portátiles</w:t>
            </w:r>
          </w:p>
        </w:tc>
        <w:tc>
          <w:tcPr>
            <w:tcW w:type="dxa" w:w="1701"/>
          </w:tcPr>
          <w:p>
            <w:pPr>
              <w:jc w:val="left"/>
            </w:pPr>
            <w:r/>
            <w:r>
              <w:rPr>
                <w:rFonts w:ascii="Arial" w:hAnsi="Arial" w:cs="Arial"/>
                <w:b w:val="0"/>
                <w:i w:val="0"/>
                <w:sz w:val="12"/>
              </w:rPr>
              <w:t>Exposición a agentes biológicos. Enfermedades infecciosas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2-2-2-2</w:t>
            </w:r>
          </w:p>
        </w:tc>
        <w:tc>
          <w:tcPr>
            <w:tcW w:type="dxa" w:w="397"/>
          </w:tcPr>
          <w:p>
            <w:pPr>
              <w:jc w:val="center"/>
            </w:pPr>
            <w:r/>
            <w:r>
              <w:rPr>
                <w:rFonts w:ascii="Arial" w:hAnsi="Arial" w:cs="Arial"/>
                <w:b w:val="0"/>
                <w:i w:val="0"/>
                <w:sz w:val="12"/>
              </w:rPr>
              <w:t>8</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16</w:t>
            </w:r>
          </w:p>
        </w:tc>
        <w:tc>
          <w:tcPr>
            <w:tcW w:type="dxa" w:w="907"/>
            <w:shd w:val="clear" w:color="auto" w:fill="FFD966"/>
          </w:tcPr>
          <w:p>
            <w:pPr>
              <w:jc w:val="center"/>
            </w:pPr>
            <w:r/>
            <w:r>
              <w:rPr>
                <w:rFonts w:ascii="Arial" w:hAnsi="Arial" w:cs="Arial"/>
                <w:b w:val="0"/>
                <w:i w:val="0"/>
                <w:sz w:val="12"/>
              </w:rPr>
              <w:t>Moderado</w:t>
            </w:r>
          </w:p>
        </w:tc>
        <w:tc>
          <w:tcPr>
            <w:tcW w:type="dxa" w:w="3798"/>
          </w:tcPr>
          <w:p>
            <w:pPr>
              <w:jc w:val="left"/>
            </w:pPr>
            <w:r/>
            <w:r>
              <w:rPr>
                <w:rFonts w:ascii="Arial" w:hAnsi="Arial" w:cs="Arial"/>
                <w:b w:val="0"/>
                <w:i w:val="0"/>
                <w:sz w:val="12"/>
              </w:rPr>
              <w:t>Adm.: Mantenimiento y limpieza por empresa autorizada; EPP: Guantes de nitrilo o neopreno (químicos, cemento, asfalto)</w:t>
            </w:r>
          </w:p>
        </w:tc>
        <w:tc>
          <w:tcPr>
            <w:tcW w:type="dxa" w:w="397"/>
          </w:tcPr>
          <w:p>
            <w:pPr>
              <w:jc w:val="center"/>
            </w:pPr>
            <w:r/>
            <w:r>
              <w:rPr>
                <w:rFonts w:ascii="Arial" w:hAnsi="Arial" w:cs="Arial"/>
                <w:b w:val="0"/>
                <w:i w:val="0"/>
                <w:sz w:val="12"/>
              </w:rPr>
              <w:t>6</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6</w:t>
            </w:r>
          </w:p>
        </w:tc>
        <w:tc>
          <w:tcPr>
            <w:tcW w:type="dxa" w:w="907"/>
            <w:shd w:val="clear" w:color="auto" w:fill="C6E0B4"/>
          </w:tcPr>
          <w:p>
            <w:pPr>
              <w:jc w:val="center"/>
            </w:pPr>
            <w:r/>
            <w:r>
              <w:rPr>
                <w:rFonts w:ascii="Arial" w:hAnsi="Arial" w:cs="Arial"/>
                <w:b w:val="0"/>
                <w:i w:val="0"/>
                <w:sz w:val="12"/>
              </w:rPr>
              <w:t>Tolerable</w:t>
            </w:r>
          </w:p>
        </w:tc>
      </w:tr>
      <w:tr>
        <w:tc>
          <w:tcPr>
            <w:tcW w:type="dxa" w:w="510"/>
          </w:tcPr>
          <w:p>
            <w:pPr>
              <w:jc w:val="center"/>
            </w:pPr>
            <w:r/>
            <w:r>
              <w:rPr>
                <w:rFonts w:ascii="Arial" w:hAnsi="Arial" w:cs="Arial"/>
                <w:b w:val="0"/>
                <w:i w:val="0"/>
                <w:sz w:val="12"/>
              </w:rPr>
              <w:t>109</w:t>
            </w:r>
          </w:p>
        </w:tc>
        <w:tc>
          <w:tcPr>
            <w:tcW w:type="dxa" w:w="1474"/>
          </w:tcPr>
          <w:p>
            <w:pPr>
              <w:jc w:val="left"/>
            </w:pPr>
            <w:r/>
            <w:r>
              <w:rPr>
                <w:rFonts w:ascii="Arial" w:hAnsi="Arial" w:cs="Arial"/>
                <w:b w:val="0"/>
                <w:i w:val="0"/>
                <w:sz w:val="12"/>
              </w:rPr>
              <w:t>Manejo de residuos, servicios higiénicos portátiles y revegetación</w:t>
            </w:r>
          </w:p>
        </w:tc>
        <w:tc>
          <w:tcPr>
            <w:tcW w:type="dxa" w:w="1531"/>
          </w:tcPr>
          <w:p>
            <w:pPr>
              <w:jc w:val="left"/>
            </w:pPr>
            <w:r/>
            <w:r>
              <w:rPr>
                <w:rFonts w:ascii="Arial" w:hAnsi="Arial" w:cs="Arial"/>
                <w:b w:val="0"/>
                <w:i w:val="0"/>
                <w:sz w:val="12"/>
              </w:rPr>
              <w:t>Manipulación manual de cargas</w:t>
            </w:r>
          </w:p>
        </w:tc>
        <w:tc>
          <w:tcPr>
            <w:tcW w:type="dxa" w:w="1701"/>
          </w:tcPr>
          <w:p>
            <w:pPr>
              <w:jc w:val="left"/>
            </w:pPr>
            <w:r/>
            <w:r>
              <w:rPr>
                <w:rFonts w:ascii="Arial" w:hAnsi="Arial" w:cs="Arial"/>
                <w:b w:val="0"/>
                <w:i w:val="0"/>
                <w:sz w:val="12"/>
              </w:rPr>
              <w:t>Sobreesfuerzo por levantar o trasladar cargas pesadas o en mala postura. Lumbalgia, hernias, lesiones musculoesqueléticas</w:t>
            </w:r>
          </w:p>
        </w:tc>
        <w:tc>
          <w:tcPr>
            <w:tcW w:type="dxa" w:w="510"/>
          </w:tcPr>
          <w:p>
            <w:pPr>
              <w:jc w:val="center"/>
            </w:pPr>
            <w:r/>
            <w:r>
              <w:rPr>
                <w:rFonts w:ascii="Arial" w:hAnsi="Arial" w:cs="Arial"/>
                <w:b w:val="0"/>
                <w:i w:val="0"/>
                <w:sz w:val="12"/>
              </w:rPr>
              <w:t>SO</w:t>
            </w:r>
          </w:p>
        </w:tc>
        <w:tc>
          <w:tcPr>
            <w:tcW w:type="dxa" w:w="737"/>
          </w:tcPr>
          <w:p>
            <w:pPr>
              <w:jc w:val="center"/>
            </w:pPr>
            <w:r/>
            <w:r>
              <w:rPr>
                <w:rFonts w:ascii="Arial" w:hAnsi="Arial" w:cs="Arial"/>
                <w:b w:val="0"/>
                <w:i w:val="0"/>
                <w:sz w:val="12"/>
              </w:rPr>
              <w:t>2-2-2-3</w:t>
            </w:r>
          </w:p>
        </w:tc>
        <w:tc>
          <w:tcPr>
            <w:tcW w:type="dxa" w:w="397"/>
          </w:tcPr>
          <w:p>
            <w:pPr>
              <w:jc w:val="center"/>
            </w:pPr>
            <w:r/>
            <w:r>
              <w:rPr>
                <w:rFonts w:ascii="Arial" w:hAnsi="Arial" w:cs="Arial"/>
                <w:b w:val="0"/>
                <w:i w:val="0"/>
                <w:sz w:val="12"/>
              </w:rPr>
              <w:t>9</w:t>
            </w:r>
          </w:p>
        </w:tc>
        <w:tc>
          <w:tcPr>
            <w:tcW w:type="dxa" w:w="340"/>
          </w:tcPr>
          <w:p>
            <w:pPr>
              <w:jc w:val="center"/>
            </w:pPr>
            <w:r/>
            <w:r>
              <w:rPr>
                <w:rFonts w:ascii="Arial" w:hAnsi="Arial" w:cs="Arial"/>
                <w:b w:val="0"/>
                <w:i w:val="0"/>
                <w:sz w:val="12"/>
              </w:rPr>
              <w:t>2</w:t>
            </w:r>
          </w:p>
        </w:tc>
        <w:tc>
          <w:tcPr>
            <w:tcW w:type="dxa" w:w="454"/>
          </w:tcPr>
          <w:p>
            <w:pPr>
              <w:jc w:val="center"/>
            </w:pPr>
            <w:r/>
            <w:r>
              <w:rPr>
                <w:rFonts w:ascii="Arial" w:hAnsi="Arial" w:cs="Arial"/>
                <w:b w:val="0"/>
                <w:i w:val="0"/>
                <w:sz w:val="12"/>
              </w:rPr>
              <w:t>18</w:t>
            </w:r>
          </w:p>
        </w:tc>
        <w:tc>
          <w:tcPr>
            <w:tcW w:type="dxa" w:w="907"/>
            <w:shd w:val="clear" w:color="auto" w:fill="F4B183"/>
          </w:tcPr>
          <w:p>
            <w:pPr>
              <w:jc w:val="center"/>
            </w:pPr>
            <w:r/>
            <w:r>
              <w:rPr>
                <w:rFonts w:ascii="Arial" w:hAnsi="Arial" w:cs="Arial"/>
                <w:b w:val="0"/>
                <w:i w:val="0"/>
                <w:sz w:val="12"/>
              </w:rPr>
              <w:t>Importante</w:t>
            </w:r>
          </w:p>
        </w:tc>
        <w:tc>
          <w:tcPr>
            <w:tcW w:type="dxa" w:w="3798"/>
          </w:tcPr>
          <w:p>
            <w:pPr>
              <w:jc w:val="left"/>
            </w:pPr>
            <w:r/>
            <w:r>
              <w:rPr>
                <w:rFonts w:ascii="Arial" w:hAnsi="Arial" w:cs="Arial"/>
                <w:b w:val="0"/>
                <w:i w:val="0"/>
                <w:sz w:val="12"/>
              </w:rPr>
              <w:t>Sust.: Uso de carretillas, montacargas o equipo para cargas mayores de 25 kg; Ing.: Puntos de acopio cerca del frente de trabajo; Adm.: Capacitación en levantamiento seguro (R.M. N.° 375-2008-TR); trabajo en pareja; pausas activas; EPP: EPP básico; faja lumbar solo con indicación médica</w:t>
            </w:r>
          </w:p>
        </w:tc>
        <w:tc>
          <w:tcPr>
            <w:tcW w:type="dxa" w:w="397"/>
          </w:tcPr>
          <w:p>
            <w:pPr>
              <w:jc w:val="center"/>
            </w:pPr>
            <w:r/>
            <w:r>
              <w:rPr>
                <w:rFonts w:ascii="Arial" w:hAnsi="Arial" w:cs="Arial"/>
                <w:b w:val="0"/>
                <w:i w:val="0"/>
                <w:sz w:val="12"/>
              </w:rPr>
              <w:t>7</w:t>
            </w:r>
          </w:p>
        </w:tc>
        <w:tc>
          <w:tcPr>
            <w:tcW w:type="dxa" w:w="340"/>
          </w:tcPr>
          <w:p>
            <w:pPr>
              <w:jc w:val="center"/>
            </w:pPr>
            <w:r/>
            <w:r>
              <w:rPr>
                <w:rFonts w:ascii="Arial" w:hAnsi="Arial" w:cs="Arial"/>
                <w:b w:val="0"/>
                <w:i w:val="0"/>
                <w:sz w:val="12"/>
              </w:rPr>
              <w:t>1</w:t>
            </w:r>
          </w:p>
        </w:tc>
        <w:tc>
          <w:tcPr>
            <w:tcW w:type="dxa" w:w="454"/>
          </w:tcPr>
          <w:p>
            <w:pPr>
              <w:jc w:val="center"/>
            </w:pPr>
            <w:r/>
            <w:r>
              <w:rPr>
                <w:rFonts w:ascii="Arial" w:hAnsi="Arial" w:cs="Arial"/>
                <w:b w:val="0"/>
                <w:i w:val="0"/>
                <w:sz w:val="12"/>
              </w:rPr>
              <w:t>7</w:t>
            </w:r>
          </w:p>
        </w:tc>
        <w:tc>
          <w:tcPr>
            <w:tcW w:type="dxa" w:w="907"/>
            <w:shd w:val="clear" w:color="auto" w:fill="C6E0B4"/>
          </w:tcPr>
          <w:p>
            <w:pPr>
              <w:jc w:val="center"/>
            </w:pPr>
            <w:r/>
            <w:r>
              <w:rPr>
                <w:rFonts w:ascii="Arial" w:hAnsi="Arial" w:cs="Arial"/>
                <w:b w:val="0"/>
                <w:i w:val="0"/>
                <w:sz w:val="12"/>
              </w:rPr>
              <w:t>Tolerable</w:t>
            </w:r>
          </w:p>
        </w:tc>
      </w:tr>
    </w:tbl>
    <w:p>
      <w:pPr>
        <w:spacing w:before="0" w:after="80" w:line="276" w:lineRule="auto"/>
        <w:jc w:val="both"/>
      </w:pPr>
    </w:p>
    <w:p>
      <w:pPr>
        <w:pStyle w:val="Heading2"/>
        <w:keepNext/>
        <w:spacing w:before="160" w:after="120"/>
      </w:pPr>
      <w:r>
        <w:rPr>
          <w:rFonts w:ascii="Arial" w:hAnsi="Arial" w:cs="Arial"/>
          <w:b/>
          <w:i w:val="0"/>
          <w:color w:val="1F4E79"/>
          <w:sz w:val="21"/>
        </w:rPr>
        <w:t>17.2 Anexo 2: Matriz de equipos de protección personal por puesto</w:t>
      </w:r>
    </w:p>
    <w:tbl>
      <w:tblPr>
        <w:tblStyle w:val="TableGrid"/>
        <w:jc w:val="center"/>
        <w:tblLayout w:type="fixed"/>
        <w:tblLook w:firstColumn="1" w:firstRow="1" w:lastColumn="0" w:lastRow="0" w:noHBand="0" w:noVBand="1" w:val="04A0"/>
        <w:tblLayout w:type="fixed"/>
        <w:tblW w:w="14288" w:type="dxa"/>
      </w:tblPr>
      <w:tblGrid>
        <w:gridCol w:w="2154"/>
        <w:gridCol w:w="606"/>
        <w:gridCol w:w="606"/>
        <w:gridCol w:w="606"/>
        <w:gridCol w:w="606"/>
        <w:gridCol w:w="606"/>
        <w:gridCol w:w="606"/>
        <w:gridCol w:w="606"/>
        <w:gridCol w:w="606"/>
        <w:gridCol w:w="606"/>
        <w:gridCol w:w="606"/>
        <w:gridCol w:w="606"/>
        <w:gridCol w:w="606"/>
        <w:gridCol w:w="606"/>
        <w:gridCol w:w="606"/>
        <w:gridCol w:w="606"/>
        <w:gridCol w:w="606"/>
        <w:gridCol w:w="606"/>
        <w:gridCol w:w="606"/>
        <w:gridCol w:w="606"/>
        <w:gridCol w:w="606"/>
      </w:tblGrid>
      <w:tr>
        <w:trPr>
          <w:tblHeader w:val="true"/>
        </w:trPr>
        <w:tc>
          <w:tcPr>
            <w:tcW w:type="dxa" w:w="2154"/>
            <w:shd w:val="clear" w:color="auto" w:fill="1F4E79"/>
          </w:tcPr>
          <w:p>
            <w:pPr>
              <w:jc w:val="center"/>
            </w:pPr>
            <w:r/>
            <w:r>
              <w:rPr>
                <w:rFonts w:ascii="Arial" w:hAnsi="Arial" w:cs="Arial"/>
                <w:b/>
                <w:i w:val="0"/>
                <w:color w:val="FFFFFF"/>
                <w:sz w:val="13"/>
              </w:rPr>
              <w:t>PUESTO</w:t>
            </w:r>
          </w:p>
        </w:tc>
        <w:tc>
          <w:tcPr>
            <w:tcW w:type="dxa" w:w="607"/>
            <w:shd w:val="clear" w:color="auto" w:fill="1F4E79"/>
          </w:tcPr>
          <w:p>
            <w:pPr>
              <w:jc w:val="center"/>
            </w:pPr>
            <w:r/>
            <w:r>
              <w:rPr>
                <w:rFonts w:ascii="Arial" w:hAnsi="Arial" w:cs="Arial"/>
                <w:b/>
                <w:i w:val="0"/>
                <w:color w:val="FFFFFF"/>
                <w:sz w:val="13"/>
              </w:rPr>
              <w:t>Casco</w:t>
            </w:r>
          </w:p>
        </w:tc>
        <w:tc>
          <w:tcPr>
            <w:tcW w:type="dxa" w:w="607"/>
            <w:shd w:val="clear" w:color="auto" w:fill="1F4E79"/>
          </w:tcPr>
          <w:p>
            <w:pPr>
              <w:jc w:val="center"/>
            </w:pPr>
            <w:r/>
            <w:r>
              <w:rPr>
                <w:rFonts w:ascii="Arial" w:hAnsi="Arial" w:cs="Arial"/>
                <w:b/>
                <w:i w:val="0"/>
                <w:color w:val="FFFFFF"/>
                <w:sz w:val="13"/>
              </w:rPr>
              <w:t>Lentes</w:t>
            </w:r>
          </w:p>
        </w:tc>
        <w:tc>
          <w:tcPr>
            <w:tcW w:type="dxa" w:w="607"/>
            <w:shd w:val="clear" w:color="auto" w:fill="1F4E79"/>
          </w:tcPr>
          <w:p>
            <w:pPr>
              <w:jc w:val="center"/>
            </w:pPr>
            <w:r/>
            <w:r>
              <w:rPr>
                <w:rFonts w:ascii="Arial" w:hAnsi="Arial" w:cs="Arial"/>
                <w:b/>
                <w:i w:val="0"/>
                <w:color w:val="FFFFFF"/>
                <w:sz w:val="13"/>
              </w:rPr>
              <w:t>Calzado de seguridad</w:t>
            </w:r>
          </w:p>
        </w:tc>
        <w:tc>
          <w:tcPr>
            <w:tcW w:type="dxa" w:w="607"/>
            <w:shd w:val="clear" w:color="auto" w:fill="1F4E79"/>
          </w:tcPr>
          <w:p>
            <w:pPr>
              <w:jc w:val="center"/>
            </w:pPr>
            <w:r/>
            <w:r>
              <w:rPr>
                <w:rFonts w:ascii="Arial" w:hAnsi="Arial" w:cs="Arial"/>
                <w:b/>
                <w:i w:val="0"/>
                <w:color w:val="FFFFFF"/>
                <w:sz w:val="13"/>
              </w:rPr>
              <w:t>Botas de jebe</w:t>
            </w:r>
          </w:p>
        </w:tc>
        <w:tc>
          <w:tcPr>
            <w:tcW w:type="dxa" w:w="607"/>
            <w:shd w:val="clear" w:color="auto" w:fill="1F4E79"/>
          </w:tcPr>
          <w:p>
            <w:pPr>
              <w:jc w:val="center"/>
            </w:pPr>
            <w:r/>
            <w:r>
              <w:rPr>
                <w:rFonts w:ascii="Arial" w:hAnsi="Arial" w:cs="Arial"/>
                <w:b/>
                <w:i w:val="0"/>
                <w:color w:val="FFFFFF"/>
                <w:sz w:val="13"/>
              </w:rPr>
              <w:t>Chaleco reflectivo</w:t>
            </w:r>
          </w:p>
        </w:tc>
        <w:tc>
          <w:tcPr>
            <w:tcW w:type="dxa" w:w="607"/>
            <w:shd w:val="clear" w:color="auto" w:fill="1F4E79"/>
          </w:tcPr>
          <w:p>
            <w:pPr>
              <w:jc w:val="center"/>
            </w:pPr>
            <w:r/>
            <w:r>
              <w:rPr>
                <w:rFonts w:ascii="Arial" w:hAnsi="Arial" w:cs="Arial"/>
                <w:b/>
                <w:i w:val="0"/>
                <w:color w:val="FFFFFF"/>
                <w:sz w:val="13"/>
              </w:rPr>
              <w:t>Guantes de cuero</w:t>
            </w:r>
          </w:p>
        </w:tc>
        <w:tc>
          <w:tcPr>
            <w:tcW w:type="dxa" w:w="607"/>
            <w:shd w:val="clear" w:color="auto" w:fill="1F4E79"/>
          </w:tcPr>
          <w:p>
            <w:pPr>
              <w:jc w:val="center"/>
            </w:pPr>
            <w:r/>
            <w:r>
              <w:rPr>
                <w:rFonts w:ascii="Arial" w:hAnsi="Arial" w:cs="Arial"/>
                <w:b/>
                <w:i w:val="0"/>
                <w:color w:val="FFFFFF"/>
                <w:sz w:val="13"/>
              </w:rPr>
              <w:t>Guantes de nitrilo</w:t>
            </w:r>
          </w:p>
        </w:tc>
        <w:tc>
          <w:tcPr>
            <w:tcW w:type="dxa" w:w="607"/>
            <w:shd w:val="clear" w:color="auto" w:fill="1F4E79"/>
          </w:tcPr>
          <w:p>
            <w:pPr>
              <w:jc w:val="center"/>
            </w:pPr>
            <w:r/>
            <w:r>
              <w:rPr>
                <w:rFonts w:ascii="Arial" w:hAnsi="Arial" w:cs="Arial"/>
                <w:b/>
                <w:i w:val="0"/>
                <w:color w:val="FFFFFF"/>
                <w:sz w:val="13"/>
              </w:rPr>
              <w:t>Guantes dieléctricos</w:t>
            </w:r>
          </w:p>
        </w:tc>
        <w:tc>
          <w:tcPr>
            <w:tcW w:type="dxa" w:w="607"/>
            <w:shd w:val="clear" w:color="auto" w:fill="1F4E79"/>
          </w:tcPr>
          <w:p>
            <w:pPr>
              <w:jc w:val="center"/>
            </w:pPr>
            <w:r/>
            <w:r>
              <w:rPr>
                <w:rFonts w:ascii="Arial" w:hAnsi="Arial" w:cs="Arial"/>
                <w:b/>
                <w:i w:val="0"/>
                <w:color w:val="FFFFFF"/>
                <w:sz w:val="13"/>
              </w:rPr>
              <w:t>Protector auditivo</w:t>
            </w:r>
          </w:p>
        </w:tc>
        <w:tc>
          <w:tcPr>
            <w:tcW w:type="dxa" w:w="607"/>
            <w:shd w:val="clear" w:color="auto" w:fill="1F4E79"/>
          </w:tcPr>
          <w:p>
            <w:pPr>
              <w:jc w:val="center"/>
            </w:pPr>
            <w:r/>
            <w:r>
              <w:rPr>
                <w:rFonts w:ascii="Arial" w:hAnsi="Arial" w:cs="Arial"/>
                <w:b/>
                <w:i w:val="0"/>
                <w:color w:val="FFFFFF"/>
                <w:sz w:val="13"/>
              </w:rPr>
              <w:t>Respirador para polvo</w:t>
            </w:r>
          </w:p>
        </w:tc>
        <w:tc>
          <w:tcPr>
            <w:tcW w:type="dxa" w:w="607"/>
            <w:shd w:val="clear" w:color="auto" w:fill="1F4E79"/>
          </w:tcPr>
          <w:p>
            <w:pPr>
              <w:jc w:val="center"/>
            </w:pPr>
            <w:r/>
            <w:r>
              <w:rPr>
                <w:rFonts w:ascii="Arial" w:hAnsi="Arial" w:cs="Arial"/>
                <w:b/>
                <w:i w:val="0"/>
                <w:color w:val="FFFFFF"/>
                <w:sz w:val="13"/>
              </w:rPr>
              <w:t>Respirador para vapores</w:t>
            </w:r>
          </w:p>
        </w:tc>
        <w:tc>
          <w:tcPr>
            <w:tcW w:type="dxa" w:w="607"/>
            <w:shd w:val="clear" w:color="auto" w:fill="1F4E79"/>
          </w:tcPr>
          <w:p>
            <w:pPr>
              <w:jc w:val="center"/>
            </w:pPr>
            <w:r/>
            <w:r>
              <w:rPr>
                <w:rFonts w:ascii="Arial" w:hAnsi="Arial" w:cs="Arial"/>
                <w:b/>
                <w:i w:val="0"/>
                <w:color w:val="FFFFFF"/>
                <w:sz w:val="13"/>
              </w:rPr>
              <w:t>Arnés y línea de anclaje</w:t>
            </w:r>
          </w:p>
        </w:tc>
        <w:tc>
          <w:tcPr>
            <w:tcW w:type="dxa" w:w="607"/>
            <w:shd w:val="clear" w:color="auto" w:fill="1F4E79"/>
          </w:tcPr>
          <w:p>
            <w:pPr>
              <w:jc w:val="center"/>
            </w:pPr>
            <w:r/>
            <w:r>
              <w:rPr>
                <w:rFonts w:ascii="Arial" w:hAnsi="Arial" w:cs="Arial"/>
                <w:b/>
                <w:i w:val="0"/>
                <w:color w:val="FFFFFF"/>
                <w:sz w:val="13"/>
              </w:rPr>
              <w:t>Careta y mandil de soldar</w:t>
            </w:r>
          </w:p>
        </w:tc>
        <w:tc>
          <w:tcPr>
            <w:tcW w:type="dxa" w:w="607"/>
            <w:shd w:val="clear" w:color="auto" w:fill="1F4E79"/>
          </w:tcPr>
          <w:p>
            <w:pPr>
              <w:jc w:val="center"/>
            </w:pPr>
            <w:r/>
            <w:r>
              <w:rPr>
                <w:rFonts w:ascii="Arial" w:hAnsi="Arial" w:cs="Arial"/>
                <w:b/>
                <w:i w:val="0"/>
                <w:color w:val="FFFFFF"/>
                <w:sz w:val="13"/>
              </w:rPr>
              <w:t>Careta facial</w:t>
            </w:r>
          </w:p>
        </w:tc>
        <w:tc>
          <w:tcPr>
            <w:tcW w:type="dxa" w:w="607"/>
            <w:shd w:val="clear" w:color="auto" w:fill="1F4E79"/>
          </w:tcPr>
          <w:p>
            <w:pPr>
              <w:jc w:val="center"/>
            </w:pPr>
            <w:r/>
            <w:r>
              <w:rPr>
                <w:rFonts w:ascii="Arial" w:hAnsi="Arial" w:cs="Arial"/>
                <w:b/>
                <w:i w:val="0"/>
                <w:color w:val="FFFFFF"/>
                <w:sz w:val="13"/>
              </w:rPr>
              <w:t>Bloqueador y cortasol</w:t>
            </w:r>
          </w:p>
        </w:tc>
        <w:tc>
          <w:tcPr>
            <w:tcW w:type="dxa" w:w="607"/>
            <w:shd w:val="clear" w:color="auto" w:fill="1F4E79"/>
          </w:tcPr>
          <w:p>
            <w:pPr>
              <w:jc w:val="center"/>
            </w:pPr>
            <w:r/>
            <w:r>
              <w:rPr>
                <w:rFonts w:ascii="Arial" w:hAnsi="Arial" w:cs="Arial"/>
                <w:b/>
                <w:i w:val="0"/>
                <w:color w:val="FFFFFF"/>
                <w:sz w:val="13"/>
              </w:rPr>
              <w:t>Polainas</w:t>
            </w:r>
          </w:p>
        </w:tc>
        <w:tc>
          <w:tcPr>
            <w:tcW w:type="dxa" w:w="607"/>
            <w:shd w:val="clear" w:color="auto" w:fill="1F4E79"/>
          </w:tcPr>
          <w:p>
            <w:pPr>
              <w:jc w:val="center"/>
            </w:pPr>
            <w:r/>
            <w:r>
              <w:rPr>
                <w:rFonts w:ascii="Arial" w:hAnsi="Arial" w:cs="Arial"/>
                <w:b/>
                <w:i w:val="0"/>
                <w:color w:val="FFFFFF"/>
                <w:sz w:val="13"/>
              </w:rPr>
              <w:t>Chaleco salvavidas</w:t>
            </w:r>
          </w:p>
        </w:tc>
        <w:tc>
          <w:tcPr>
            <w:tcW w:type="dxa" w:w="607"/>
            <w:shd w:val="clear" w:color="auto" w:fill="1F4E79"/>
          </w:tcPr>
          <w:p>
            <w:pPr>
              <w:jc w:val="center"/>
            </w:pPr>
            <w:r/>
            <w:r>
              <w:rPr>
                <w:rFonts w:ascii="Arial" w:hAnsi="Arial" w:cs="Arial"/>
                <w:b/>
                <w:i w:val="0"/>
                <w:color w:val="FFFFFF"/>
                <w:sz w:val="13"/>
              </w:rPr>
              <w:t>Ropa resistente al calor</w:t>
            </w:r>
          </w:p>
        </w:tc>
        <w:tc>
          <w:tcPr>
            <w:tcW w:type="dxa" w:w="607"/>
            <w:shd w:val="clear" w:color="auto" w:fill="1F4E79"/>
          </w:tcPr>
          <w:p>
            <w:pPr>
              <w:jc w:val="center"/>
            </w:pPr>
            <w:r/>
            <w:r>
              <w:rPr>
                <w:rFonts w:ascii="Arial" w:hAnsi="Arial" w:cs="Arial"/>
                <w:b/>
                <w:i w:val="0"/>
                <w:color w:val="FFFFFF"/>
                <w:sz w:val="13"/>
              </w:rPr>
              <w:t>Repelente</w:t>
            </w:r>
          </w:p>
        </w:tc>
        <w:tc>
          <w:tcPr>
            <w:tcW w:type="dxa" w:w="607"/>
            <w:shd w:val="clear" w:color="auto" w:fill="1F4E79"/>
          </w:tcPr>
          <w:p>
            <w:pPr>
              <w:jc w:val="center"/>
            </w:pPr>
            <w:r/>
            <w:r>
              <w:rPr>
                <w:rFonts w:ascii="Arial" w:hAnsi="Arial" w:cs="Arial"/>
                <w:b/>
                <w:i w:val="0"/>
                <w:color w:val="FFFFFF"/>
                <w:sz w:val="13"/>
              </w:rPr>
              <w:t>Ropa impermeable</w:t>
            </w:r>
          </w:p>
        </w:tc>
      </w:tr>
      <w:tr>
        <w:tc>
          <w:tcPr>
            <w:tcW w:type="dxa" w:w="2154"/>
          </w:tcPr>
          <w:p>
            <w:pPr>
              <w:jc w:val="left"/>
            </w:pPr>
            <w:r/>
            <w:r>
              <w:rPr>
                <w:rFonts w:ascii="Arial" w:hAnsi="Arial" w:cs="Arial"/>
                <w:b w:val="0"/>
                <w:i w:val="0"/>
                <w:sz w:val="13"/>
              </w:rPr>
              <w:t>Todo el personal</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r>
      <w:tr>
        <w:tc>
          <w:tcPr>
            <w:tcW w:type="dxa" w:w="2154"/>
          </w:tcPr>
          <w:p>
            <w:pPr>
              <w:jc w:val="left"/>
            </w:pPr>
            <w:r/>
            <w:r>
              <w:rPr>
                <w:rFonts w:ascii="Arial" w:hAnsi="Arial" w:cs="Arial"/>
                <w:b w:val="0"/>
                <w:i w:val="0"/>
                <w:sz w:val="13"/>
              </w:rPr>
              <w:t>Chofer</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Operario</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Oficial</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Peón</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Almacenero</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Operador de equipo</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Rigger</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Topógrafo</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Ayudante de topografía</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Controlador de tránsito (vigía)</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Motosierrista</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Vigía de maquinaria</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Perforista</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Disparador autorizado</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Operador de cargador</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Operario fierrero</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Operario carpintero</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Operador de mezcladora</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Operador de pavimentadora</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Operador de rodillo</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Rastrillero</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Chofer de imprimadora</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Operario soldador</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Montajista</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Operador de grúa</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Electricista</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Mecánico</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r>
        <w:tc>
          <w:tcPr>
            <w:tcW w:type="dxa" w:w="2154"/>
          </w:tcPr>
          <w:p>
            <w:pPr>
              <w:jc w:val="left"/>
            </w:pPr>
            <w:r/>
            <w:r>
              <w:rPr>
                <w:rFonts w:ascii="Arial" w:hAnsi="Arial" w:cs="Arial"/>
                <w:b w:val="0"/>
                <w:i w:val="0"/>
                <w:sz w:val="13"/>
              </w:rPr>
              <w:t>Abastecedor</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shd w:val="clear" w:color="auto" w:fill="DDEBF7"/>
          </w:tcPr>
          <w:p>
            <w:pPr>
              <w:jc w:val="center"/>
            </w:pPr>
            <w:r/>
            <w:r>
              <w:rPr>
                <w:rFonts w:ascii="Arial" w:hAnsi="Arial" w:cs="Arial"/>
                <w:b w:val="0"/>
                <w:i w:val="0"/>
                <w:sz w:val="13"/>
              </w:rPr>
              <w:t>X</w:t>
            </w:r>
          </w:p>
        </w:tc>
        <w:tc>
          <w:tcPr>
            <w:tcW w:type="dxa" w:w="607"/>
            <w:shd w:val="clear" w:color="auto" w:fill="DDEBF7"/>
          </w:tcPr>
          <w:p>
            <w:pPr>
              <w:jc w:val="center"/>
            </w:pPr>
            <w:r/>
            <w:r>
              <w:rPr>
                <w:rFonts w:ascii="Arial" w:hAnsi="Arial" w:cs="Arial"/>
                <w:b w:val="0"/>
                <w:i w:val="0"/>
                <w:sz w:val="13"/>
              </w:rPr>
              <w:t>X</w:t>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c>
          <w:tcPr>
            <w:tcW w:type="dxa" w:w="607"/>
          </w:tcPr>
          <w:p>
            <w:pPr>
              <w:jc w:val="center"/>
            </w:pPr>
            <w:r/>
            <w:r>
              <w:rPr>
                <w:rFonts w:ascii="Arial" w:hAnsi="Arial" w:cs="Arial"/>
                <w:b w:val="0"/>
                <w:i w:val="0"/>
                <w:sz w:val="13"/>
              </w:rPr>
            </w:r>
          </w:p>
        </w:tc>
      </w:tr>
    </w:tbl>
    <w:p>
      <w:pPr>
        <w:spacing w:before="0" w:after="80" w:line="276" w:lineRule="auto"/>
        <w:jc w:val="both"/>
      </w:pPr>
    </w:p>
    <w:p>
      <w:pPr>
        <w:pStyle w:val="Heading2"/>
        <w:keepNext/>
        <w:spacing w:before="160" w:after="120"/>
      </w:pPr>
      <w:r>
        <w:rPr>
          <w:rFonts w:ascii="Arial" w:hAnsi="Arial" w:cs="Arial"/>
          <w:b/>
          <w:i w:val="0"/>
          <w:color w:val="1F4E79"/>
          <w:sz w:val="21"/>
        </w:rPr>
        <w:t>17.3 Anexo 3: Formato de análisis de trabajo seguro (ATS)</w:t>
      </w:r>
    </w:p>
    <w:tbl>
      <w:tblPr>
        <w:tblStyle w:val="TableGrid"/>
        <w:jc w:val="center"/>
        <w:tblLayout w:type="fixed"/>
        <w:tblLook w:firstColumn="1" w:firstRow="1" w:lastColumn="0" w:lastRow="0" w:noHBand="0" w:noVBand="1" w:val="04A0"/>
        <w:tblLayout w:type="fixed"/>
        <w:tblW w:w="14061" w:type="dxa"/>
      </w:tblPr>
      <w:tblGrid>
        <w:gridCol w:w="2268"/>
        <w:gridCol w:w="4762"/>
        <w:gridCol w:w="2268"/>
        <w:gridCol w:w="4762"/>
      </w:tblGrid>
      <w:tr>
        <w:trPr>
          <w:tblHeader w:val="true"/>
        </w:trPr>
        <w:tc>
          <w:tcPr>
            <w:tcW w:type="dxa" w:w="2268"/>
            <w:shd w:val="clear" w:color="auto" w:fill="1F4E79"/>
          </w:tcPr>
          <w:p>
            <w:pPr>
              <w:jc w:val="center"/>
            </w:pPr>
            <w:r/>
            <w:r>
              <w:rPr>
                <w:rFonts w:ascii="Arial" w:hAnsi="Arial" w:cs="Arial"/>
                <w:b/>
                <w:i w:val="0"/>
                <w:color w:val="FFFFFF"/>
                <w:sz w:val="16"/>
              </w:rPr>
              <w:t>DATO</w:t>
            </w:r>
          </w:p>
        </w:tc>
        <w:tc>
          <w:tcPr>
            <w:tcW w:type="dxa" w:w="4762"/>
            <w:shd w:val="clear" w:color="auto" w:fill="1F4E79"/>
          </w:tcPr>
          <w:p>
            <w:pPr>
              <w:jc w:val="center"/>
            </w:pPr>
            <w:r/>
            <w:r>
              <w:rPr>
                <w:rFonts w:ascii="Arial" w:hAnsi="Arial" w:cs="Arial"/>
                <w:b/>
                <w:i w:val="0"/>
                <w:color w:val="FFFFFF"/>
                <w:sz w:val="16"/>
              </w:rPr>
            </w:r>
          </w:p>
        </w:tc>
        <w:tc>
          <w:tcPr>
            <w:tcW w:type="dxa" w:w="2268"/>
            <w:shd w:val="clear" w:color="auto" w:fill="1F4E79"/>
          </w:tcPr>
          <w:p>
            <w:pPr>
              <w:jc w:val="center"/>
            </w:pPr>
            <w:r/>
            <w:r>
              <w:rPr>
                <w:rFonts w:ascii="Arial" w:hAnsi="Arial" w:cs="Arial"/>
                <w:b/>
                <w:i w:val="0"/>
                <w:color w:val="FFFFFF"/>
                <w:sz w:val="16"/>
              </w:rPr>
              <w:t>DATO</w:t>
            </w:r>
          </w:p>
        </w:tc>
        <w:tc>
          <w:tcPr>
            <w:tcW w:type="dxa" w:w="4762"/>
            <w:shd w:val="clear" w:color="auto" w:fill="1F4E79"/>
          </w:tcPr>
          <w:p>
            <w:pPr>
              <w:jc w:val="center"/>
            </w:pPr>
            <w:r/>
            <w:r>
              <w:rPr>
                <w:rFonts w:ascii="Arial" w:hAnsi="Arial" w:cs="Arial"/>
                <w:b/>
                <w:i w:val="0"/>
                <w:color w:val="FFFFFF"/>
                <w:sz w:val="16"/>
              </w:rPr>
            </w:r>
          </w:p>
        </w:tc>
      </w:tr>
      <w:tr>
        <w:tc>
          <w:tcPr>
            <w:tcW w:type="dxa" w:w="2268"/>
          </w:tcPr>
          <w:p>
            <w:pPr>
              <w:jc w:val="left"/>
            </w:pPr>
            <w:r/>
            <w:r>
              <w:rPr>
                <w:rFonts w:ascii="Arial" w:hAnsi="Arial" w:cs="Arial"/>
                <w:b w:val="0"/>
                <w:i w:val="0"/>
                <w:sz w:val="16"/>
              </w:rPr>
              <w:t>Frente / sector</w:t>
            </w:r>
          </w:p>
        </w:tc>
        <w:tc>
          <w:tcPr>
            <w:tcW w:type="dxa" w:w="4762"/>
          </w:tcPr>
          <w:p>
            <w:pPr>
              <w:jc w:val="left"/>
            </w:pPr>
            <w:r/>
            <w:r>
              <w:rPr>
                <w:rFonts w:ascii="Arial" w:hAnsi="Arial" w:cs="Arial"/>
                <w:b w:val="0"/>
                <w:i w:val="0"/>
                <w:sz w:val="16"/>
              </w:rPr>
            </w:r>
          </w:p>
        </w:tc>
        <w:tc>
          <w:tcPr>
            <w:tcW w:type="dxa" w:w="2268"/>
          </w:tcPr>
          <w:p>
            <w:pPr>
              <w:jc w:val="left"/>
            </w:pPr>
            <w:r/>
            <w:r>
              <w:rPr>
                <w:rFonts w:ascii="Arial" w:hAnsi="Arial" w:cs="Arial"/>
                <w:b w:val="0"/>
                <w:i w:val="0"/>
                <w:sz w:val="16"/>
              </w:rPr>
              <w:t>Fecha y hora</w:t>
            </w:r>
          </w:p>
        </w:tc>
        <w:tc>
          <w:tcPr>
            <w:tcW w:type="dxa" w:w="4762"/>
          </w:tcPr>
          <w:p>
            <w:pPr>
              <w:jc w:val="left"/>
            </w:pPr>
            <w:r/>
            <w:r>
              <w:rPr>
                <w:rFonts w:ascii="Arial" w:hAnsi="Arial" w:cs="Arial"/>
                <w:b w:val="0"/>
                <w:i w:val="0"/>
                <w:sz w:val="16"/>
              </w:rPr>
            </w:r>
          </w:p>
        </w:tc>
      </w:tr>
      <w:tr>
        <w:tc>
          <w:tcPr>
            <w:tcW w:type="dxa" w:w="2268"/>
          </w:tcPr>
          <w:p>
            <w:pPr>
              <w:jc w:val="left"/>
            </w:pPr>
            <w:r/>
            <w:r>
              <w:rPr>
                <w:rFonts w:ascii="Arial" w:hAnsi="Arial" w:cs="Arial"/>
                <w:b w:val="0"/>
                <w:i w:val="0"/>
                <w:sz w:val="16"/>
              </w:rPr>
              <w:t>Tarea</w:t>
            </w:r>
          </w:p>
        </w:tc>
        <w:tc>
          <w:tcPr>
            <w:tcW w:type="dxa" w:w="4762"/>
          </w:tcPr>
          <w:p>
            <w:pPr>
              <w:jc w:val="left"/>
            </w:pPr>
            <w:r/>
            <w:r>
              <w:rPr>
                <w:rFonts w:ascii="Arial" w:hAnsi="Arial" w:cs="Arial"/>
                <w:b w:val="0"/>
                <w:i w:val="0"/>
                <w:sz w:val="16"/>
              </w:rPr>
            </w:r>
          </w:p>
        </w:tc>
        <w:tc>
          <w:tcPr>
            <w:tcW w:type="dxa" w:w="2268"/>
          </w:tcPr>
          <w:p>
            <w:pPr>
              <w:jc w:val="left"/>
            </w:pPr>
            <w:r/>
            <w:r>
              <w:rPr>
                <w:rFonts w:ascii="Arial" w:hAnsi="Arial" w:cs="Arial"/>
                <w:b w:val="0"/>
                <w:i w:val="0"/>
                <w:sz w:val="16"/>
              </w:rPr>
              <w:t>Supervisor / capataz</w:t>
            </w:r>
          </w:p>
        </w:tc>
        <w:tc>
          <w:tcPr>
            <w:tcW w:type="dxa" w:w="4762"/>
          </w:tcPr>
          <w:p>
            <w:pPr>
              <w:jc w:val="left"/>
            </w:pPr>
            <w:r/>
            <w:r>
              <w:rPr>
                <w:rFonts w:ascii="Arial" w:hAnsi="Arial" w:cs="Arial"/>
                <w:b w:val="0"/>
                <w:i w:val="0"/>
                <w:sz w:val="16"/>
              </w:rPr>
            </w:r>
          </w:p>
        </w:tc>
      </w:tr>
      <w:tr>
        <w:tc>
          <w:tcPr>
            <w:tcW w:type="dxa" w:w="2268"/>
          </w:tcPr>
          <w:p>
            <w:pPr>
              <w:jc w:val="left"/>
            </w:pPr>
            <w:r/>
            <w:r>
              <w:rPr>
                <w:rFonts w:ascii="Arial" w:hAnsi="Arial" w:cs="Arial"/>
                <w:b w:val="0"/>
                <w:i w:val="0"/>
                <w:sz w:val="16"/>
              </w:rPr>
              <w:t>PETAR requerido</w:t>
            </w:r>
          </w:p>
        </w:tc>
        <w:tc>
          <w:tcPr>
            <w:tcW w:type="dxa" w:w="4762"/>
          </w:tcPr>
          <w:p>
            <w:pPr>
              <w:jc w:val="left"/>
            </w:pPr>
            <w:r/>
            <w:r>
              <w:rPr>
                <w:rFonts w:ascii="Arial" w:hAnsi="Arial" w:cs="Arial"/>
                <w:b w:val="0"/>
                <w:i w:val="0"/>
                <w:sz w:val="16"/>
              </w:rPr>
              <w:t>Sí ( )  No ( )   N.° ______</w:t>
            </w:r>
          </w:p>
        </w:tc>
        <w:tc>
          <w:tcPr>
            <w:tcW w:type="dxa" w:w="2268"/>
          </w:tcPr>
          <w:p>
            <w:pPr>
              <w:jc w:val="left"/>
            </w:pPr>
            <w:r/>
            <w:r>
              <w:rPr>
                <w:rFonts w:ascii="Arial" w:hAnsi="Arial" w:cs="Arial"/>
                <w:b w:val="0"/>
                <w:i w:val="0"/>
                <w:sz w:val="16"/>
              </w:rPr>
              <w:t>EPP verificado</w:t>
            </w:r>
          </w:p>
        </w:tc>
        <w:tc>
          <w:tcPr>
            <w:tcW w:type="dxa" w:w="4762"/>
          </w:tcPr>
          <w:p>
            <w:pPr>
              <w:jc w:val="left"/>
            </w:pPr>
            <w:r/>
            <w:r>
              <w:rPr>
                <w:rFonts w:ascii="Arial" w:hAnsi="Arial" w:cs="Arial"/>
                <w:b w:val="0"/>
                <w:i w:val="0"/>
                <w:sz w:val="16"/>
              </w:rPr>
              <w:t>Sí ( )  No ( )</w:t>
            </w:r>
          </w:p>
        </w:tc>
      </w:tr>
    </w:tbl>
    <w:p>
      <w:pPr>
        <w:spacing w:before="0" w:after="80" w:line="276" w:lineRule="auto"/>
        <w:jc w:val="both"/>
      </w:pPr>
    </w:p>
    <w:tbl>
      <w:tblPr>
        <w:tblStyle w:val="TableGrid"/>
        <w:jc w:val="center"/>
        <w:tblLayout w:type="fixed"/>
        <w:tblLook w:firstColumn="1" w:firstRow="1" w:lastColumn="0" w:lastRow="0" w:noHBand="0" w:noVBand="1" w:val="04A0"/>
        <w:tblLayout w:type="fixed"/>
        <w:tblW w:w="14061" w:type="dxa"/>
      </w:tblPr>
      <w:tblGrid>
        <w:gridCol w:w="567"/>
        <w:gridCol w:w="3402"/>
        <w:gridCol w:w="3061"/>
        <w:gridCol w:w="3061"/>
        <w:gridCol w:w="3969"/>
      </w:tblGrid>
      <w:tr>
        <w:trPr>
          <w:tblHeader w:val="true"/>
        </w:trPr>
        <w:tc>
          <w:tcPr>
            <w:tcW w:type="dxa" w:w="567"/>
            <w:shd w:val="clear" w:color="auto" w:fill="1F4E79"/>
          </w:tcPr>
          <w:p>
            <w:pPr>
              <w:jc w:val="center"/>
            </w:pPr>
            <w:r/>
            <w:r>
              <w:rPr>
                <w:rFonts w:ascii="Arial" w:hAnsi="Arial" w:cs="Arial"/>
                <w:b/>
                <w:i w:val="0"/>
                <w:color w:val="FFFFFF"/>
                <w:sz w:val="18"/>
              </w:rPr>
              <w:t>N.°</w:t>
            </w:r>
          </w:p>
        </w:tc>
        <w:tc>
          <w:tcPr>
            <w:tcW w:type="dxa" w:w="3402"/>
            <w:shd w:val="clear" w:color="auto" w:fill="1F4E79"/>
          </w:tcPr>
          <w:p>
            <w:pPr>
              <w:jc w:val="center"/>
            </w:pPr>
            <w:r/>
            <w:r>
              <w:rPr>
                <w:rFonts w:ascii="Arial" w:hAnsi="Arial" w:cs="Arial"/>
                <w:b/>
                <w:i w:val="0"/>
                <w:color w:val="FFFFFF"/>
                <w:sz w:val="18"/>
              </w:rPr>
              <w:t>PASOS DE LA TAREA</w:t>
            </w:r>
          </w:p>
        </w:tc>
        <w:tc>
          <w:tcPr>
            <w:tcW w:type="dxa" w:w="3061"/>
            <w:shd w:val="clear" w:color="auto" w:fill="1F4E79"/>
          </w:tcPr>
          <w:p>
            <w:pPr>
              <w:jc w:val="center"/>
            </w:pPr>
            <w:r/>
            <w:r>
              <w:rPr>
                <w:rFonts w:ascii="Arial" w:hAnsi="Arial" w:cs="Arial"/>
                <w:b/>
                <w:i w:val="0"/>
                <w:color w:val="FFFFFF"/>
                <w:sz w:val="18"/>
              </w:rPr>
              <w:t>PELIGROS</w:t>
            </w:r>
          </w:p>
        </w:tc>
        <w:tc>
          <w:tcPr>
            <w:tcW w:type="dxa" w:w="3061"/>
            <w:shd w:val="clear" w:color="auto" w:fill="1F4E79"/>
          </w:tcPr>
          <w:p>
            <w:pPr>
              <w:jc w:val="center"/>
            </w:pPr>
            <w:r/>
            <w:r>
              <w:rPr>
                <w:rFonts w:ascii="Arial" w:hAnsi="Arial" w:cs="Arial"/>
                <w:b/>
                <w:i w:val="0"/>
                <w:color w:val="FFFFFF"/>
                <w:sz w:val="18"/>
              </w:rPr>
              <w:t>RIESGOS</w:t>
            </w:r>
          </w:p>
        </w:tc>
        <w:tc>
          <w:tcPr>
            <w:tcW w:type="dxa" w:w="3969"/>
            <w:shd w:val="clear" w:color="auto" w:fill="1F4E79"/>
          </w:tcPr>
          <w:p>
            <w:pPr>
              <w:jc w:val="center"/>
            </w:pPr>
            <w:r/>
            <w:r>
              <w:rPr>
                <w:rFonts w:ascii="Arial" w:hAnsi="Arial" w:cs="Arial"/>
                <w:b/>
                <w:i w:val="0"/>
                <w:color w:val="FFFFFF"/>
                <w:sz w:val="18"/>
              </w:rPr>
              <w:t>MEDIDAS DE CONTROL</w:t>
            </w:r>
          </w:p>
        </w:tc>
      </w:tr>
      <w:tr>
        <w:tc>
          <w:tcPr>
            <w:tcW w:type="dxa" w:w="567"/>
          </w:tcPr>
          <w:p>
            <w:pPr>
              <w:jc w:val="left"/>
            </w:pPr>
            <w:r/>
            <w:r>
              <w:rPr>
                <w:rFonts w:ascii="Arial" w:hAnsi="Arial" w:cs="Arial"/>
                <w:b w:val="0"/>
                <w:i w:val="0"/>
                <w:sz w:val="18"/>
              </w:rPr>
              <w:t>1</w:t>
            </w:r>
          </w:p>
        </w:tc>
        <w:tc>
          <w:tcPr>
            <w:tcW w:type="dxa" w:w="3402"/>
          </w:tcPr>
          <w:p>
            <w:pPr>
              <w:jc w:val="left"/>
            </w:pPr>
            <w:r/>
            <w:r>
              <w:rPr>
                <w:rFonts w:ascii="Arial" w:hAnsi="Arial" w:cs="Arial"/>
                <w:b w:val="0"/>
                <w:i w:val="0"/>
                <w:sz w:val="18"/>
              </w:rPr>
            </w:r>
          </w:p>
        </w:tc>
        <w:tc>
          <w:tcPr>
            <w:tcW w:type="dxa" w:w="3061"/>
          </w:tcPr>
          <w:p>
            <w:pPr>
              <w:jc w:val="left"/>
            </w:pPr>
            <w:r/>
            <w:r>
              <w:rPr>
                <w:rFonts w:ascii="Arial" w:hAnsi="Arial" w:cs="Arial"/>
                <w:b w:val="0"/>
                <w:i w:val="0"/>
                <w:sz w:val="18"/>
              </w:rPr>
            </w:r>
          </w:p>
        </w:tc>
        <w:tc>
          <w:tcPr>
            <w:tcW w:type="dxa" w:w="3061"/>
          </w:tcPr>
          <w:p>
            <w:pPr>
              <w:jc w:val="left"/>
            </w:pPr>
            <w:r/>
            <w:r>
              <w:rPr>
                <w:rFonts w:ascii="Arial" w:hAnsi="Arial" w:cs="Arial"/>
                <w:b w:val="0"/>
                <w:i w:val="0"/>
                <w:sz w:val="18"/>
              </w:rPr>
            </w:r>
          </w:p>
        </w:tc>
        <w:tc>
          <w:tcPr>
            <w:tcW w:type="dxa" w:w="3969"/>
          </w:tcPr>
          <w:p>
            <w:pPr>
              <w:jc w:val="left"/>
            </w:pPr>
            <w:r/>
            <w:r>
              <w:rPr>
                <w:rFonts w:ascii="Arial" w:hAnsi="Arial" w:cs="Arial"/>
                <w:b w:val="0"/>
                <w:i w:val="0"/>
                <w:sz w:val="18"/>
              </w:rPr>
            </w:r>
          </w:p>
        </w:tc>
      </w:tr>
      <w:tr>
        <w:tc>
          <w:tcPr>
            <w:tcW w:type="dxa" w:w="567"/>
          </w:tcPr>
          <w:p>
            <w:pPr>
              <w:jc w:val="left"/>
            </w:pPr>
            <w:r/>
            <w:r>
              <w:rPr>
                <w:rFonts w:ascii="Arial" w:hAnsi="Arial" w:cs="Arial"/>
                <w:b w:val="0"/>
                <w:i w:val="0"/>
                <w:sz w:val="18"/>
              </w:rPr>
              <w:t>2</w:t>
            </w:r>
          </w:p>
        </w:tc>
        <w:tc>
          <w:tcPr>
            <w:tcW w:type="dxa" w:w="3402"/>
          </w:tcPr>
          <w:p>
            <w:pPr>
              <w:jc w:val="left"/>
            </w:pPr>
            <w:r/>
            <w:r>
              <w:rPr>
                <w:rFonts w:ascii="Arial" w:hAnsi="Arial" w:cs="Arial"/>
                <w:b w:val="0"/>
                <w:i w:val="0"/>
                <w:sz w:val="18"/>
              </w:rPr>
            </w:r>
          </w:p>
        </w:tc>
        <w:tc>
          <w:tcPr>
            <w:tcW w:type="dxa" w:w="3061"/>
          </w:tcPr>
          <w:p>
            <w:pPr>
              <w:jc w:val="left"/>
            </w:pPr>
            <w:r/>
            <w:r>
              <w:rPr>
                <w:rFonts w:ascii="Arial" w:hAnsi="Arial" w:cs="Arial"/>
                <w:b w:val="0"/>
                <w:i w:val="0"/>
                <w:sz w:val="18"/>
              </w:rPr>
            </w:r>
          </w:p>
        </w:tc>
        <w:tc>
          <w:tcPr>
            <w:tcW w:type="dxa" w:w="3061"/>
          </w:tcPr>
          <w:p>
            <w:pPr>
              <w:jc w:val="left"/>
            </w:pPr>
            <w:r/>
            <w:r>
              <w:rPr>
                <w:rFonts w:ascii="Arial" w:hAnsi="Arial" w:cs="Arial"/>
                <w:b w:val="0"/>
                <w:i w:val="0"/>
                <w:sz w:val="18"/>
              </w:rPr>
            </w:r>
          </w:p>
        </w:tc>
        <w:tc>
          <w:tcPr>
            <w:tcW w:type="dxa" w:w="3969"/>
          </w:tcPr>
          <w:p>
            <w:pPr>
              <w:jc w:val="left"/>
            </w:pPr>
            <w:r/>
            <w:r>
              <w:rPr>
                <w:rFonts w:ascii="Arial" w:hAnsi="Arial" w:cs="Arial"/>
                <w:b w:val="0"/>
                <w:i w:val="0"/>
                <w:sz w:val="18"/>
              </w:rPr>
            </w:r>
          </w:p>
        </w:tc>
      </w:tr>
      <w:tr>
        <w:tc>
          <w:tcPr>
            <w:tcW w:type="dxa" w:w="567"/>
          </w:tcPr>
          <w:p>
            <w:pPr>
              <w:jc w:val="left"/>
            </w:pPr>
            <w:r/>
            <w:r>
              <w:rPr>
                <w:rFonts w:ascii="Arial" w:hAnsi="Arial" w:cs="Arial"/>
                <w:b w:val="0"/>
                <w:i w:val="0"/>
                <w:sz w:val="18"/>
              </w:rPr>
              <w:t>3</w:t>
            </w:r>
          </w:p>
        </w:tc>
        <w:tc>
          <w:tcPr>
            <w:tcW w:type="dxa" w:w="3402"/>
          </w:tcPr>
          <w:p>
            <w:pPr>
              <w:jc w:val="left"/>
            </w:pPr>
            <w:r/>
            <w:r>
              <w:rPr>
                <w:rFonts w:ascii="Arial" w:hAnsi="Arial" w:cs="Arial"/>
                <w:b w:val="0"/>
                <w:i w:val="0"/>
                <w:sz w:val="18"/>
              </w:rPr>
            </w:r>
          </w:p>
        </w:tc>
        <w:tc>
          <w:tcPr>
            <w:tcW w:type="dxa" w:w="3061"/>
          </w:tcPr>
          <w:p>
            <w:pPr>
              <w:jc w:val="left"/>
            </w:pPr>
            <w:r/>
            <w:r>
              <w:rPr>
                <w:rFonts w:ascii="Arial" w:hAnsi="Arial" w:cs="Arial"/>
                <w:b w:val="0"/>
                <w:i w:val="0"/>
                <w:sz w:val="18"/>
              </w:rPr>
            </w:r>
          </w:p>
        </w:tc>
        <w:tc>
          <w:tcPr>
            <w:tcW w:type="dxa" w:w="3061"/>
          </w:tcPr>
          <w:p>
            <w:pPr>
              <w:jc w:val="left"/>
            </w:pPr>
            <w:r/>
            <w:r>
              <w:rPr>
                <w:rFonts w:ascii="Arial" w:hAnsi="Arial" w:cs="Arial"/>
                <w:b w:val="0"/>
                <w:i w:val="0"/>
                <w:sz w:val="18"/>
              </w:rPr>
            </w:r>
          </w:p>
        </w:tc>
        <w:tc>
          <w:tcPr>
            <w:tcW w:type="dxa" w:w="3969"/>
          </w:tcPr>
          <w:p>
            <w:pPr>
              <w:jc w:val="left"/>
            </w:pPr>
            <w:r/>
            <w:r>
              <w:rPr>
                <w:rFonts w:ascii="Arial" w:hAnsi="Arial" w:cs="Arial"/>
                <w:b w:val="0"/>
                <w:i w:val="0"/>
                <w:sz w:val="18"/>
              </w:rPr>
            </w:r>
          </w:p>
        </w:tc>
      </w:tr>
      <w:tr>
        <w:tc>
          <w:tcPr>
            <w:tcW w:type="dxa" w:w="567"/>
          </w:tcPr>
          <w:p>
            <w:pPr>
              <w:jc w:val="left"/>
            </w:pPr>
            <w:r/>
            <w:r>
              <w:rPr>
                <w:rFonts w:ascii="Arial" w:hAnsi="Arial" w:cs="Arial"/>
                <w:b w:val="0"/>
                <w:i w:val="0"/>
                <w:sz w:val="18"/>
              </w:rPr>
              <w:t>4</w:t>
            </w:r>
          </w:p>
        </w:tc>
        <w:tc>
          <w:tcPr>
            <w:tcW w:type="dxa" w:w="3402"/>
          </w:tcPr>
          <w:p>
            <w:pPr>
              <w:jc w:val="left"/>
            </w:pPr>
            <w:r/>
            <w:r>
              <w:rPr>
                <w:rFonts w:ascii="Arial" w:hAnsi="Arial" w:cs="Arial"/>
                <w:b w:val="0"/>
                <w:i w:val="0"/>
                <w:sz w:val="18"/>
              </w:rPr>
            </w:r>
          </w:p>
        </w:tc>
        <w:tc>
          <w:tcPr>
            <w:tcW w:type="dxa" w:w="3061"/>
          </w:tcPr>
          <w:p>
            <w:pPr>
              <w:jc w:val="left"/>
            </w:pPr>
            <w:r/>
            <w:r>
              <w:rPr>
                <w:rFonts w:ascii="Arial" w:hAnsi="Arial" w:cs="Arial"/>
                <w:b w:val="0"/>
                <w:i w:val="0"/>
                <w:sz w:val="18"/>
              </w:rPr>
            </w:r>
          </w:p>
        </w:tc>
        <w:tc>
          <w:tcPr>
            <w:tcW w:type="dxa" w:w="3061"/>
          </w:tcPr>
          <w:p>
            <w:pPr>
              <w:jc w:val="left"/>
            </w:pPr>
            <w:r/>
            <w:r>
              <w:rPr>
                <w:rFonts w:ascii="Arial" w:hAnsi="Arial" w:cs="Arial"/>
                <w:b w:val="0"/>
                <w:i w:val="0"/>
                <w:sz w:val="18"/>
              </w:rPr>
            </w:r>
          </w:p>
        </w:tc>
        <w:tc>
          <w:tcPr>
            <w:tcW w:type="dxa" w:w="3969"/>
          </w:tcPr>
          <w:p>
            <w:pPr>
              <w:jc w:val="left"/>
            </w:pPr>
            <w:r/>
            <w:r>
              <w:rPr>
                <w:rFonts w:ascii="Arial" w:hAnsi="Arial" w:cs="Arial"/>
                <w:b w:val="0"/>
                <w:i w:val="0"/>
                <w:sz w:val="18"/>
              </w:rPr>
            </w:r>
          </w:p>
        </w:tc>
      </w:tr>
      <w:tr>
        <w:tc>
          <w:tcPr>
            <w:tcW w:type="dxa" w:w="567"/>
          </w:tcPr>
          <w:p>
            <w:pPr>
              <w:jc w:val="left"/>
            </w:pPr>
            <w:r/>
            <w:r>
              <w:rPr>
                <w:rFonts w:ascii="Arial" w:hAnsi="Arial" w:cs="Arial"/>
                <w:b w:val="0"/>
                <w:i w:val="0"/>
                <w:sz w:val="18"/>
              </w:rPr>
              <w:t>5</w:t>
            </w:r>
          </w:p>
        </w:tc>
        <w:tc>
          <w:tcPr>
            <w:tcW w:type="dxa" w:w="3402"/>
          </w:tcPr>
          <w:p>
            <w:pPr>
              <w:jc w:val="left"/>
            </w:pPr>
            <w:r/>
            <w:r>
              <w:rPr>
                <w:rFonts w:ascii="Arial" w:hAnsi="Arial" w:cs="Arial"/>
                <w:b w:val="0"/>
                <w:i w:val="0"/>
                <w:sz w:val="18"/>
              </w:rPr>
            </w:r>
          </w:p>
        </w:tc>
        <w:tc>
          <w:tcPr>
            <w:tcW w:type="dxa" w:w="3061"/>
          </w:tcPr>
          <w:p>
            <w:pPr>
              <w:jc w:val="left"/>
            </w:pPr>
            <w:r/>
            <w:r>
              <w:rPr>
                <w:rFonts w:ascii="Arial" w:hAnsi="Arial" w:cs="Arial"/>
                <w:b w:val="0"/>
                <w:i w:val="0"/>
                <w:sz w:val="18"/>
              </w:rPr>
            </w:r>
          </w:p>
        </w:tc>
        <w:tc>
          <w:tcPr>
            <w:tcW w:type="dxa" w:w="3061"/>
          </w:tcPr>
          <w:p>
            <w:pPr>
              <w:jc w:val="left"/>
            </w:pPr>
            <w:r/>
            <w:r>
              <w:rPr>
                <w:rFonts w:ascii="Arial" w:hAnsi="Arial" w:cs="Arial"/>
                <w:b w:val="0"/>
                <w:i w:val="0"/>
                <w:sz w:val="18"/>
              </w:rPr>
            </w:r>
          </w:p>
        </w:tc>
        <w:tc>
          <w:tcPr>
            <w:tcW w:type="dxa" w:w="3969"/>
          </w:tcPr>
          <w:p>
            <w:pPr>
              <w:jc w:val="left"/>
            </w:pPr>
            <w:r/>
            <w:r>
              <w:rPr>
                <w:rFonts w:ascii="Arial" w:hAnsi="Arial" w:cs="Arial"/>
                <w:b w:val="0"/>
                <w:i w:val="0"/>
                <w:sz w:val="18"/>
              </w:rPr>
            </w:r>
          </w:p>
        </w:tc>
      </w:tr>
      <w:tr>
        <w:tc>
          <w:tcPr>
            <w:tcW w:type="dxa" w:w="567"/>
          </w:tcPr>
          <w:p>
            <w:pPr>
              <w:jc w:val="left"/>
            </w:pPr>
            <w:r/>
            <w:r>
              <w:rPr>
                <w:rFonts w:ascii="Arial" w:hAnsi="Arial" w:cs="Arial"/>
                <w:b w:val="0"/>
                <w:i w:val="0"/>
                <w:sz w:val="18"/>
              </w:rPr>
              <w:t>6</w:t>
            </w:r>
          </w:p>
        </w:tc>
        <w:tc>
          <w:tcPr>
            <w:tcW w:type="dxa" w:w="3402"/>
          </w:tcPr>
          <w:p>
            <w:pPr>
              <w:jc w:val="left"/>
            </w:pPr>
            <w:r/>
            <w:r>
              <w:rPr>
                <w:rFonts w:ascii="Arial" w:hAnsi="Arial" w:cs="Arial"/>
                <w:b w:val="0"/>
                <w:i w:val="0"/>
                <w:sz w:val="18"/>
              </w:rPr>
            </w:r>
          </w:p>
        </w:tc>
        <w:tc>
          <w:tcPr>
            <w:tcW w:type="dxa" w:w="3061"/>
          </w:tcPr>
          <w:p>
            <w:pPr>
              <w:jc w:val="left"/>
            </w:pPr>
            <w:r/>
            <w:r>
              <w:rPr>
                <w:rFonts w:ascii="Arial" w:hAnsi="Arial" w:cs="Arial"/>
                <w:b w:val="0"/>
                <w:i w:val="0"/>
                <w:sz w:val="18"/>
              </w:rPr>
            </w:r>
          </w:p>
        </w:tc>
        <w:tc>
          <w:tcPr>
            <w:tcW w:type="dxa" w:w="3061"/>
          </w:tcPr>
          <w:p>
            <w:pPr>
              <w:jc w:val="left"/>
            </w:pPr>
            <w:r/>
            <w:r>
              <w:rPr>
                <w:rFonts w:ascii="Arial" w:hAnsi="Arial" w:cs="Arial"/>
                <w:b w:val="0"/>
                <w:i w:val="0"/>
                <w:sz w:val="18"/>
              </w:rPr>
            </w:r>
          </w:p>
        </w:tc>
        <w:tc>
          <w:tcPr>
            <w:tcW w:type="dxa" w:w="3969"/>
          </w:tcPr>
          <w:p>
            <w:pPr>
              <w:jc w:val="left"/>
            </w:pPr>
            <w:r/>
            <w:r>
              <w:rPr>
                <w:rFonts w:ascii="Arial" w:hAnsi="Arial" w:cs="Arial"/>
                <w:b w:val="0"/>
                <w:i w:val="0"/>
                <w:sz w:val="18"/>
              </w:rPr>
            </w:r>
          </w:p>
        </w:tc>
      </w:tr>
    </w:tbl>
    <w:p>
      <w:pPr>
        <w:spacing w:before="0" w:after="80" w:line="276" w:lineRule="auto"/>
        <w:jc w:val="both"/>
      </w:pPr>
    </w:p>
    <w:tbl>
      <w:tblPr>
        <w:tblStyle w:val="TableGrid"/>
        <w:jc w:val="center"/>
        <w:tblLayout w:type="fixed"/>
        <w:tblLook w:firstColumn="1" w:firstRow="1" w:lastColumn="0" w:lastRow="0" w:noHBand="0" w:noVBand="1" w:val="04A0"/>
        <w:tblLayout w:type="fixed"/>
        <w:tblW w:w="14061" w:type="dxa"/>
      </w:tblPr>
      <w:tblGrid>
        <w:gridCol w:w="453"/>
        <w:gridCol w:w="3061"/>
        <w:gridCol w:w="1247"/>
        <w:gridCol w:w="1927"/>
        <w:gridCol w:w="453"/>
        <w:gridCol w:w="3061"/>
        <w:gridCol w:w="1247"/>
        <w:gridCol w:w="2608"/>
      </w:tblGrid>
      <w:tr>
        <w:trPr>
          <w:tblHeader w:val="true"/>
        </w:trPr>
        <w:tc>
          <w:tcPr>
            <w:tcW w:type="dxa" w:w="454"/>
            <w:shd w:val="clear" w:color="auto" w:fill="1F4E79"/>
          </w:tcPr>
          <w:p>
            <w:pPr>
              <w:jc w:val="center"/>
            </w:pPr>
            <w:r/>
            <w:r>
              <w:rPr>
                <w:rFonts w:ascii="Arial" w:hAnsi="Arial" w:cs="Arial"/>
                <w:b/>
                <w:i w:val="0"/>
                <w:color w:val="FFFFFF"/>
                <w:sz w:val="18"/>
              </w:rPr>
              <w:t>N.°</w:t>
            </w:r>
          </w:p>
        </w:tc>
        <w:tc>
          <w:tcPr>
            <w:tcW w:type="dxa" w:w="3061"/>
            <w:shd w:val="clear" w:color="auto" w:fill="1F4E79"/>
          </w:tcPr>
          <w:p>
            <w:pPr>
              <w:jc w:val="center"/>
            </w:pPr>
            <w:r/>
            <w:r>
              <w:rPr>
                <w:rFonts w:ascii="Arial" w:hAnsi="Arial" w:cs="Arial"/>
                <w:b/>
                <w:i w:val="0"/>
                <w:color w:val="FFFFFF"/>
                <w:sz w:val="18"/>
              </w:rPr>
              <w:t>NOMBRE DEL TRABAJADOR</w:t>
            </w:r>
          </w:p>
        </w:tc>
        <w:tc>
          <w:tcPr>
            <w:tcW w:type="dxa" w:w="1247"/>
            <w:shd w:val="clear" w:color="auto" w:fill="1F4E79"/>
          </w:tcPr>
          <w:p>
            <w:pPr>
              <w:jc w:val="center"/>
            </w:pPr>
            <w:r/>
            <w:r>
              <w:rPr>
                <w:rFonts w:ascii="Arial" w:hAnsi="Arial" w:cs="Arial"/>
                <w:b/>
                <w:i w:val="0"/>
                <w:color w:val="FFFFFF"/>
                <w:sz w:val="18"/>
              </w:rPr>
              <w:t>DNI</w:t>
            </w:r>
          </w:p>
        </w:tc>
        <w:tc>
          <w:tcPr>
            <w:tcW w:type="dxa" w:w="1928"/>
            <w:shd w:val="clear" w:color="auto" w:fill="1F4E79"/>
          </w:tcPr>
          <w:p>
            <w:pPr>
              <w:jc w:val="center"/>
            </w:pPr>
            <w:r/>
            <w:r>
              <w:rPr>
                <w:rFonts w:ascii="Arial" w:hAnsi="Arial" w:cs="Arial"/>
                <w:b/>
                <w:i w:val="0"/>
                <w:color w:val="FFFFFF"/>
                <w:sz w:val="18"/>
              </w:rPr>
              <w:t>FIRMA</w:t>
            </w:r>
          </w:p>
        </w:tc>
        <w:tc>
          <w:tcPr>
            <w:tcW w:type="dxa" w:w="454"/>
            <w:shd w:val="clear" w:color="auto" w:fill="1F4E79"/>
          </w:tcPr>
          <w:p>
            <w:pPr>
              <w:jc w:val="center"/>
            </w:pPr>
            <w:r/>
            <w:r>
              <w:rPr>
                <w:rFonts w:ascii="Arial" w:hAnsi="Arial" w:cs="Arial"/>
                <w:b/>
                <w:i w:val="0"/>
                <w:color w:val="FFFFFF"/>
                <w:sz w:val="18"/>
              </w:rPr>
              <w:t>N.°</w:t>
            </w:r>
          </w:p>
        </w:tc>
        <w:tc>
          <w:tcPr>
            <w:tcW w:type="dxa" w:w="3061"/>
            <w:shd w:val="clear" w:color="auto" w:fill="1F4E79"/>
          </w:tcPr>
          <w:p>
            <w:pPr>
              <w:jc w:val="center"/>
            </w:pPr>
            <w:r/>
            <w:r>
              <w:rPr>
                <w:rFonts w:ascii="Arial" w:hAnsi="Arial" w:cs="Arial"/>
                <w:b/>
                <w:i w:val="0"/>
                <w:color w:val="FFFFFF"/>
                <w:sz w:val="18"/>
              </w:rPr>
              <w:t>NOMBRE DEL TRABAJADOR</w:t>
            </w:r>
          </w:p>
        </w:tc>
        <w:tc>
          <w:tcPr>
            <w:tcW w:type="dxa" w:w="1247"/>
            <w:shd w:val="clear" w:color="auto" w:fill="1F4E79"/>
          </w:tcPr>
          <w:p>
            <w:pPr>
              <w:jc w:val="center"/>
            </w:pPr>
            <w:r/>
            <w:r>
              <w:rPr>
                <w:rFonts w:ascii="Arial" w:hAnsi="Arial" w:cs="Arial"/>
                <w:b/>
                <w:i w:val="0"/>
                <w:color w:val="FFFFFF"/>
                <w:sz w:val="18"/>
              </w:rPr>
              <w:t>DNI</w:t>
            </w:r>
          </w:p>
        </w:tc>
        <w:tc>
          <w:tcPr>
            <w:tcW w:type="dxa" w:w="2608"/>
            <w:shd w:val="clear" w:color="auto" w:fill="1F4E79"/>
          </w:tcPr>
          <w:p>
            <w:pPr>
              <w:jc w:val="center"/>
            </w:pPr>
            <w:r/>
            <w:r>
              <w:rPr>
                <w:rFonts w:ascii="Arial" w:hAnsi="Arial" w:cs="Arial"/>
                <w:b/>
                <w:i w:val="0"/>
                <w:color w:val="FFFFFF"/>
                <w:sz w:val="18"/>
              </w:rPr>
              <w:t>FIRMA</w:t>
            </w:r>
          </w:p>
        </w:tc>
      </w:tr>
      <w:tr>
        <w:tc>
          <w:tcPr>
            <w:tcW w:type="dxa" w:w="454"/>
          </w:tcPr>
          <w:p>
            <w:pPr>
              <w:jc w:val="left"/>
            </w:pPr>
            <w:r/>
            <w:r>
              <w:rPr>
                <w:rFonts w:ascii="Arial" w:hAnsi="Arial" w:cs="Arial"/>
                <w:b w:val="0"/>
                <w:i w:val="0"/>
                <w:sz w:val="18"/>
              </w:rPr>
              <w:t>1</w:t>
            </w:r>
          </w:p>
        </w:tc>
        <w:tc>
          <w:tcPr>
            <w:tcW w:type="dxa" w:w="3061"/>
          </w:tcPr>
          <w:p>
            <w:pPr>
              <w:jc w:val="left"/>
            </w:pPr>
            <w:r/>
            <w:r>
              <w:rPr>
                <w:rFonts w:ascii="Arial" w:hAnsi="Arial" w:cs="Arial"/>
                <w:b w:val="0"/>
                <w:i w:val="0"/>
                <w:sz w:val="18"/>
              </w:rPr>
            </w:r>
          </w:p>
        </w:tc>
        <w:tc>
          <w:tcPr>
            <w:tcW w:type="dxa" w:w="1247"/>
          </w:tcPr>
          <w:p>
            <w:pPr>
              <w:jc w:val="left"/>
            </w:pPr>
            <w:r/>
            <w:r>
              <w:rPr>
                <w:rFonts w:ascii="Arial" w:hAnsi="Arial" w:cs="Arial"/>
                <w:b w:val="0"/>
                <w:i w:val="0"/>
                <w:sz w:val="18"/>
              </w:rPr>
            </w:r>
          </w:p>
        </w:tc>
        <w:tc>
          <w:tcPr>
            <w:tcW w:type="dxa" w:w="1928"/>
          </w:tcPr>
          <w:p>
            <w:pPr>
              <w:jc w:val="left"/>
            </w:pPr>
            <w:r/>
            <w:r>
              <w:rPr>
                <w:rFonts w:ascii="Arial" w:hAnsi="Arial" w:cs="Arial"/>
                <w:b w:val="0"/>
                <w:i w:val="0"/>
                <w:sz w:val="18"/>
              </w:rPr>
            </w:r>
          </w:p>
        </w:tc>
        <w:tc>
          <w:tcPr>
            <w:tcW w:type="dxa" w:w="454"/>
          </w:tcPr>
          <w:p>
            <w:pPr>
              <w:jc w:val="left"/>
            </w:pPr>
            <w:r/>
            <w:r>
              <w:rPr>
                <w:rFonts w:ascii="Arial" w:hAnsi="Arial" w:cs="Arial"/>
                <w:b w:val="0"/>
                <w:i w:val="0"/>
                <w:sz w:val="18"/>
              </w:rPr>
              <w:t>6</w:t>
            </w:r>
          </w:p>
        </w:tc>
        <w:tc>
          <w:tcPr>
            <w:tcW w:type="dxa" w:w="3061"/>
          </w:tcPr>
          <w:p>
            <w:pPr>
              <w:jc w:val="left"/>
            </w:pPr>
            <w:r/>
            <w:r>
              <w:rPr>
                <w:rFonts w:ascii="Arial" w:hAnsi="Arial" w:cs="Arial"/>
                <w:b w:val="0"/>
                <w:i w:val="0"/>
                <w:sz w:val="18"/>
              </w:rPr>
            </w:r>
          </w:p>
        </w:tc>
        <w:tc>
          <w:tcPr>
            <w:tcW w:type="dxa" w:w="1247"/>
          </w:tcPr>
          <w:p>
            <w:pPr>
              <w:jc w:val="left"/>
            </w:pPr>
            <w:r/>
            <w:r>
              <w:rPr>
                <w:rFonts w:ascii="Arial" w:hAnsi="Arial" w:cs="Arial"/>
                <w:b w:val="0"/>
                <w:i w:val="0"/>
                <w:sz w:val="18"/>
              </w:rPr>
            </w:r>
          </w:p>
        </w:tc>
        <w:tc>
          <w:tcPr>
            <w:tcW w:type="dxa" w:w="2608"/>
          </w:tcPr>
          <w:p>
            <w:pPr>
              <w:jc w:val="left"/>
            </w:pPr>
            <w:r/>
            <w:r>
              <w:rPr>
                <w:rFonts w:ascii="Arial" w:hAnsi="Arial" w:cs="Arial"/>
                <w:b w:val="0"/>
                <w:i w:val="0"/>
                <w:sz w:val="18"/>
              </w:rPr>
            </w:r>
          </w:p>
        </w:tc>
      </w:tr>
      <w:tr>
        <w:tc>
          <w:tcPr>
            <w:tcW w:type="dxa" w:w="454"/>
          </w:tcPr>
          <w:p>
            <w:pPr>
              <w:jc w:val="left"/>
            </w:pPr>
            <w:r/>
            <w:r>
              <w:rPr>
                <w:rFonts w:ascii="Arial" w:hAnsi="Arial" w:cs="Arial"/>
                <w:b w:val="0"/>
                <w:i w:val="0"/>
                <w:sz w:val="18"/>
              </w:rPr>
              <w:t>2</w:t>
            </w:r>
          </w:p>
        </w:tc>
        <w:tc>
          <w:tcPr>
            <w:tcW w:type="dxa" w:w="3061"/>
          </w:tcPr>
          <w:p>
            <w:pPr>
              <w:jc w:val="left"/>
            </w:pPr>
            <w:r/>
            <w:r>
              <w:rPr>
                <w:rFonts w:ascii="Arial" w:hAnsi="Arial" w:cs="Arial"/>
                <w:b w:val="0"/>
                <w:i w:val="0"/>
                <w:sz w:val="18"/>
              </w:rPr>
            </w:r>
          </w:p>
        </w:tc>
        <w:tc>
          <w:tcPr>
            <w:tcW w:type="dxa" w:w="1247"/>
          </w:tcPr>
          <w:p>
            <w:pPr>
              <w:jc w:val="left"/>
            </w:pPr>
            <w:r/>
            <w:r>
              <w:rPr>
                <w:rFonts w:ascii="Arial" w:hAnsi="Arial" w:cs="Arial"/>
                <w:b w:val="0"/>
                <w:i w:val="0"/>
                <w:sz w:val="18"/>
              </w:rPr>
            </w:r>
          </w:p>
        </w:tc>
        <w:tc>
          <w:tcPr>
            <w:tcW w:type="dxa" w:w="1928"/>
          </w:tcPr>
          <w:p>
            <w:pPr>
              <w:jc w:val="left"/>
            </w:pPr>
            <w:r/>
            <w:r>
              <w:rPr>
                <w:rFonts w:ascii="Arial" w:hAnsi="Arial" w:cs="Arial"/>
                <w:b w:val="0"/>
                <w:i w:val="0"/>
                <w:sz w:val="18"/>
              </w:rPr>
            </w:r>
          </w:p>
        </w:tc>
        <w:tc>
          <w:tcPr>
            <w:tcW w:type="dxa" w:w="454"/>
          </w:tcPr>
          <w:p>
            <w:pPr>
              <w:jc w:val="left"/>
            </w:pPr>
            <w:r/>
            <w:r>
              <w:rPr>
                <w:rFonts w:ascii="Arial" w:hAnsi="Arial" w:cs="Arial"/>
                <w:b w:val="0"/>
                <w:i w:val="0"/>
                <w:sz w:val="18"/>
              </w:rPr>
              <w:t>7</w:t>
            </w:r>
          </w:p>
        </w:tc>
        <w:tc>
          <w:tcPr>
            <w:tcW w:type="dxa" w:w="3061"/>
          </w:tcPr>
          <w:p>
            <w:pPr>
              <w:jc w:val="left"/>
            </w:pPr>
            <w:r/>
            <w:r>
              <w:rPr>
                <w:rFonts w:ascii="Arial" w:hAnsi="Arial" w:cs="Arial"/>
                <w:b w:val="0"/>
                <w:i w:val="0"/>
                <w:sz w:val="18"/>
              </w:rPr>
            </w:r>
          </w:p>
        </w:tc>
        <w:tc>
          <w:tcPr>
            <w:tcW w:type="dxa" w:w="1247"/>
          </w:tcPr>
          <w:p>
            <w:pPr>
              <w:jc w:val="left"/>
            </w:pPr>
            <w:r/>
            <w:r>
              <w:rPr>
                <w:rFonts w:ascii="Arial" w:hAnsi="Arial" w:cs="Arial"/>
                <w:b w:val="0"/>
                <w:i w:val="0"/>
                <w:sz w:val="18"/>
              </w:rPr>
            </w:r>
          </w:p>
        </w:tc>
        <w:tc>
          <w:tcPr>
            <w:tcW w:type="dxa" w:w="2608"/>
          </w:tcPr>
          <w:p>
            <w:pPr>
              <w:jc w:val="left"/>
            </w:pPr>
            <w:r/>
            <w:r>
              <w:rPr>
                <w:rFonts w:ascii="Arial" w:hAnsi="Arial" w:cs="Arial"/>
                <w:b w:val="0"/>
                <w:i w:val="0"/>
                <w:sz w:val="18"/>
              </w:rPr>
            </w:r>
          </w:p>
        </w:tc>
      </w:tr>
      <w:tr>
        <w:tc>
          <w:tcPr>
            <w:tcW w:type="dxa" w:w="454"/>
          </w:tcPr>
          <w:p>
            <w:pPr>
              <w:jc w:val="left"/>
            </w:pPr>
            <w:r/>
            <w:r>
              <w:rPr>
                <w:rFonts w:ascii="Arial" w:hAnsi="Arial" w:cs="Arial"/>
                <w:b w:val="0"/>
                <w:i w:val="0"/>
                <w:sz w:val="18"/>
              </w:rPr>
              <w:t>3</w:t>
            </w:r>
          </w:p>
        </w:tc>
        <w:tc>
          <w:tcPr>
            <w:tcW w:type="dxa" w:w="3061"/>
          </w:tcPr>
          <w:p>
            <w:pPr>
              <w:jc w:val="left"/>
            </w:pPr>
            <w:r/>
            <w:r>
              <w:rPr>
                <w:rFonts w:ascii="Arial" w:hAnsi="Arial" w:cs="Arial"/>
                <w:b w:val="0"/>
                <w:i w:val="0"/>
                <w:sz w:val="18"/>
              </w:rPr>
            </w:r>
          </w:p>
        </w:tc>
        <w:tc>
          <w:tcPr>
            <w:tcW w:type="dxa" w:w="1247"/>
          </w:tcPr>
          <w:p>
            <w:pPr>
              <w:jc w:val="left"/>
            </w:pPr>
            <w:r/>
            <w:r>
              <w:rPr>
                <w:rFonts w:ascii="Arial" w:hAnsi="Arial" w:cs="Arial"/>
                <w:b w:val="0"/>
                <w:i w:val="0"/>
                <w:sz w:val="18"/>
              </w:rPr>
            </w:r>
          </w:p>
        </w:tc>
        <w:tc>
          <w:tcPr>
            <w:tcW w:type="dxa" w:w="1928"/>
          </w:tcPr>
          <w:p>
            <w:pPr>
              <w:jc w:val="left"/>
            </w:pPr>
            <w:r/>
            <w:r>
              <w:rPr>
                <w:rFonts w:ascii="Arial" w:hAnsi="Arial" w:cs="Arial"/>
                <w:b w:val="0"/>
                <w:i w:val="0"/>
                <w:sz w:val="18"/>
              </w:rPr>
            </w:r>
          </w:p>
        </w:tc>
        <w:tc>
          <w:tcPr>
            <w:tcW w:type="dxa" w:w="454"/>
          </w:tcPr>
          <w:p>
            <w:pPr>
              <w:jc w:val="left"/>
            </w:pPr>
            <w:r/>
            <w:r>
              <w:rPr>
                <w:rFonts w:ascii="Arial" w:hAnsi="Arial" w:cs="Arial"/>
                <w:b w:val="0"/>
                <w:i w:val="0"/>
                <w:sz w:val="18"/>
              </w:rPr>
              <w:t>8</w:t>
            </w:r>
          </w:p>
        </w:tc>
        <w:tc>
          <w:tcPr>
            <w:tcW w:type="dxa" w:w="3061"/>
          </w:tcPr>
          <w:p>
            <w:pPr>
              <w:jc w:val="left"/>
            </w:pPr>
            <w:r/>
            <w:r>
              <w:rPr>
                <w:rFonts w:ascii="Arial" w:hAnsi="Arial" w:cs="Arial"/>
                <w:b w:val="0"/>
                <w:i w:val="0"/>
                <w:sz w:val="18"/>
              </w:rPr>
            </w:r>
          </w:p>
        </w:tc>
        <w:tc>
          <w:tcPr>
            <w:tcW w:type="dxa" w:w="1247"/>
          </w:tcPr>
          <w:p>
            <w:pPr>
              <w:jc w:val="left"/>
            </w:pPr>
            <w:r/>
            <w:r>
              <w:rPr>
                <w:rFonts w:ascii="Arial" w:hAnsi="Arial" w:cs="Arial"/>
                <w:b w:val="0"/>
                <w:i w:val="0"/>
                <w:sz w:val="18"/>
              </w:rPr>
            </w:r>
          </w:p>
        </w:tc>
        <w:tc>
          <w:tcPr>
            <w:tcW w:type="dxa" w:w="2608"/>
          </w:tcPr>
          <w:p>
            <w:pPr>
              <w:jc w:val="left"/>
            </w:pPr>
            <w:r/>
            <w:r>
              <w:rPr>
                <w:rFonts w:ascii="Arial" w:hAnsi="Arial" w:cs="Arial"/>
                <w:b w:val="0"/>
                <w:i w:val="0"/>
                <w:sz w:val="18"/>
              </w:rPr>
            </w:r>
          </w:p>
        </w:tc>
      </w:tr>
      <w:tr>
        <w:tc>
          <w:tcPr>
            <w:tcW w:type="dxa" w:w="454"/>
          </w:tcPr>
          <w:p>
            <w:pPr>
              <w:jc w:val="left"/>
            </w:pPr>
            <w:r/>
            <w:r>
              <w:rPr>
                <w:rFonts w:ascii="Arial" w:hAnsi="Arial" w:cs="Arial"/>
                <w:b w:val="0"/>
                <w:i w:val="0"/>
                <w:sz w:val="18"/>
              </w:rPr>
              <w:t>4</w:t>
            </w:r>
          </w:p>
        </w:tc>
        <w:tc>
          <w:tcPr>
            <w:tcW w:type="dxa" w:w="3061"/>
          </w:tcPr>
          <w:p>
            <w:pPr>
              <w:jc w:val="left"/>
            </w:pPr>
            <w:r/>
            <w:r>
              <w:rPr>
                <w:rFonts w:ascii="Arial" w:hAnsi="Arial" w:cs="Arial"/>
                <w:b w:val="0"/>
                <w:i w:val="0"/>
                <w:sz w:val="18"/>
              </w:rPr>
            </w:r>
          </w:p>
        </w:tc>
        <w:tc>
          <w:tcPr>
            <w:tcW w:type="dxa" w:w="1247"/>
          </w:tcPr>
          <w:p>
            <w:pPr>
              <w:jc w:val="left"/>
            </w:pPr>
            <w:r/>
            <w:r>
              <w:rPr>
                <w:rFonts w:ascii="Arial" w:hAnsi="Arial" w:cs="Arial"/>
                <w:b w:val="0"/>
                <w:i w:val="0"/>
                <w:sz w:val="18"/>
              </w:rPr>
            </w:r>
          </w:p>
        </w:tc>
        <w:tc>
          <w:tcPr>
            <w:tcW w:type="dxa" w:w="1928"/>
          </w:tcPr>
          <w:p>
            <w:pPr>
              <w:jc w:val="left"/>
            </w:pPr>
            <w:r/>
            <w:r>
              <w:rPr>
                <w:rFonts w:ascii="Arial" w:hAnsi="Arial" w:cs="Arial"/>
                <w:b w:val="0"/>
                <w:i w:val="0"/>
                <w:sz w:val="18"/>
              </w:rPr>
            </w:r>
          </w:p>
        </w:tc>
        <w:tc>
          <w:tcPr>
            <w:tcW w:type="dxa" w:w="454"/>
          </w:tcPr>
          <w:p>
            <w:pPr>
              <w:jc w:val="left"/>
            </w:pPr>
            <w:r/>
            <w:r>
              <w:rPr>
                <w:rFonts w:ascii="Arial" w:hAnsi="Arial" w:cs="Arial"/>
                <w:b w:val="0"/>
                <w:i w:val="0"/>
                <w:sz w:val="18"/>
              </w:rPr>
              <w:t>9</w:t>
            </w:r>
          </w:p>
        </w:tc>
        <w:tc>
          <w:tcPr>
            <w:tcW w:type="dxa" w:w="3061"/>
          </w:tcPr>
          <w:p>
            <w:pPr>
              <w:jc w:val="left"/>
            </w:pPr>
            <w:r/>
            <w:r>
              <w:rPr>
                <w:rFonts w:ascii="Arial" w:hAnsi="Arial" w:cs="Arial"/>
                <w:b w:val="0"/>
                <w:i w:val="0"/>
                <w:sz w:val="18"/>
              </w:rPr>
            </w:r>
          </w:p>
        </w:tc>
        <w:tc>
          <w:tcPr>
            <w:tcW w:type="dxa" w:w="1247"/>
          </w:tcPr>
          <w:p>
            <w:pPr>
              <w:jc w:val="left"/>
            </w:pPr>
            <w:r/>
            <w:r>
              <w:rPr>
                <w:rFonts w:ascii="Arial" w:hAnsi="Arial" w:cs="Arial"/>
                <w:b w:val="0"/>
                <w:i w:val="0"/>
                <w:sz w:val="18"/>
              </w:rPr>
            </w:r>
          </w:p>
        </w:tc>
        <w:tc>
          <w:tcPr>
            <w:tcW w:type="dxa" w:w="2608"/>
          </w:tcPr>
          <w:p>
            <w:pPr>
              <w:jc w:val="left"/>
            </w:pPr>
            <w:r/>
            <w:r>
              <w:rPr>
                <w:rFonts w:ascii="Arial" w:hAnsi="Arial" w:cs="Arial"/>
                <w:b w:val="0"/>
                <w:i w:val="0"/>
                <w:sz w:val="18"/>
              </w:rPr>
            </w:r>
          </w:p>
        </w:tc>
      </w:tr>
      <w:tr>
        <w:tc>
          <w:tcPr>
            <w:tcW w:type="dxa" w:w="454"/>
          </w:tcPr>
          <w:p>
            <w:pPr>
              <w:jc w:val="left"/>
            </w:pPr>
            <w:r/>
            <w:r>
              <w:rPr>
                <w:rFonts w:ascii="Arial" w:hAnsi="Arial" w:cs="Arial"/>
                <w:b w:val="0"/>
                <w:i w:val="0"/>
                <w:sz w:val="18"/>
              </w:rPr>
              <w:t>5</w:t>
            </w:r>
          </w:p>
        </w:tc>
        <w:tc>
          <w:tcPr>
            <w:tcW w:type="dxa" w:w="3061"/>
          </w:tcPr>
          <w:p>
            <w:pPr>
              <w:jc w:val="left"/>
            </w:pPr>
            <w:r/>
            <w:r>
              <w:rPr>
                <w:rFonts w:ascii="Arial" w:hAnsi="Arial" w:cs="Arial"/>
                <w:b w:val="0"/>
                <w:i w:val="0"/>
                <w:sz w:val="18"/>
              </w:rPr>
            </w:r>
          </w:p>
        </w:tc>
        <w:tc>
          <w:tcPr>
            <w:tcW w:type="dxa" w:w="1247"/>
          </w:tcPr>
          <w:p>
            <w:pPr>
              <w:jc w:val="left"/>
            </w:pPr>
            <w:r/>
            <w:r>
              <w:rPr>
                <w:rFonts w:ascii="Arial" w:hAnsi="Arial" w:cs="Arial"/>
                <w:b w:val="0"/>
                <w:i w:val="0"/>
                <w:sz w:val="18"/>
              </w:rPr>
            </w:r>
          </w:p>
        </w:tc>
        <w:tc>
          <w:tcPr>
            <w:tcW w:type="dxa" w:w="1928"/>
          </w:tcPr>
          <w:p>
            <w:pPr>
              <w:jc w:val="left"/>
            </w:pPr>
            <w:r/>
            <w:r>
              <w:rPr>
                <w:rFonts w:ascii="Arial" w:hAnsi="Arial" w:cs="Arial"/>
                <w:b w:val="0"/>
                <w:i w:val="0"/>
                <w:sz w:val="18"/>
              </w:rPr>
            </w:r>
          </w:p>
        </w:tc>
        <w:tc>
          <w:tcPr>
            <w:tcW w:type="dxa" w:w="454"/>
          </w:tcPr>
          <w:p>
            <w:pPr>
              <w:jc w:val="left"/>
            </w:pPr>
            <w:r/>
            <w:r>
              <w:rPr>
                <w:rFonts w:ascii="Arial" w:hAnsi="Arial" w:cs="Arial"/>
                <w:b w:val="0"/>
                <w:i w:val="0"/>
                <w:sz w:val="18"/>
              </w:rPr>
              <w:t>10</w:t>
            </w:r>
          </w:p>
        </w:tc>
        <w:tc>
          <w:tcPr>
            <w:tcW w:type="dxa" w:w="3061"/>
          </w:tcPr>
          <w:p>
            <w:pPr>
              <w:jc w:val="left"/>
            </w:pPr>
            <w:r/>
            <w:r>
              <w:rPr>
                <w:rFonts w:ascii="Arial" w:hAnsi="Arial" w:cs="Arial"/>
                <w:b w:val="0"/>
                <w:i w:val="0"/>
                <w:sz w:val="18"/>
              </w:rPr>
            </w:r>
          </w:p>
        </w:tc>
        <w:tc>
          <w:tcPr>
            <w:tcW w:type="dxa" w:w="1247"/>
          </w:tcPr>
          <w:p>
            <w:pPr>
              <w:jc w:val="left"/>
            </w:pPr>
            <w:r/>
            <w:r>
              <w:rPr>
                <w:rFonts w:ascii="Arial" w:hAnsi="Arial" w:cs="Arial"/>
                <w:b w:val="0"/>
                <w:i w:val="0"/>
                <w:sz w:val="18"/>
              </w:rPr>
            </w:r>
          </w:p>
        </w:tc>
        <w:tc>
          <w:tcPr>
            <w:tcW w:type="dxa" w:w="2608"/>
          </w:tcPr>
          <w:p>
            <w:pPr>
              <w:jc w:val="left"/>
            </w:pPr>
            <w:r/>
            <w:r>
              <w:rPr>
                <w:rFonts w:ascii="Arial" w:hAnsi="Arial" w:cs="Arial"/>
                <w:b w:val="0"/>
                <w:i w:val="0"/>
                <w:sz w:val="18"/>
              </w:rPr>
            </w:r>
          </w:p>
        </w:tc>
      </w:tr>
    </w:tbl>
    <w:p>
      <w:pPr>
        <w:spacing w:before="0" w:after="80" w:line="276" w:lineRule="auto"/>
        <w:jc w:val="both"/>
      </w:pPr>
    </w:p>
    <w:p>
      <w:pPr>
        <w:pStyle w:val="Heading2"/>
        <w:keepNext/>
        <w:spacing w:before="160" w:after="120"/>
      </w:pPr>
      <w:r>
        <w:rPr>
          <w:rFonts w:ascii="Arial" w:hAnsi="Arial" w:cs="Arial"/>
          <w:b/>
          <w:i w:val="0"/>
          <w:color w:val="1F4E79"/>
          <w:sz w:val="21"/>
        </w:rPr>
        <w:t>17.4 Anexo 4: Lista de verificación para el PETAR</w:t>
      </w:r>
    </w:p>
    <w:tbl>
      <w:tblPr>
        <w:tblStyle w:val="TableGrid"/>
        <w:jc w:val="center"/>
        <w:tblLayout w:type="fixed"/>
        <w:tblLook w:firstColumn="1" w:firstRow="1" w:lastColumn="0" w:lastRow="0" w:noHBand="0" w:noVBand="1" w:val="04A0"/>
        <w:tblLayout w:type="fixed"/>
        <w:tblW w:w="13948" w:type="dxa"/>
      </w:tblPr>
      <w:tblGrid>
        <w:gridCol w:w="3402"/>
        <w:gridCol w:w="8731"/>
        <w:gridCol w:w="1814"/>
      </w:tblGrid>
      <w:tr>
        <w:trPr>
          <w:tblHeader w:val="true"/>
        </w:trPr>
        <w:tc>
          <w:tcPr>
            <w:tcW w:type="dxa" w:w="3402"/>
            <w:shd w:val="clear" w:color="auto" w:fill="1F4E79"/>
          </w:tcPr>
          <w:p>
            <w:pPr>
              <w:jc w:val="center"/>
            </w:pPr>
            <w:r/>
            <w:r>
              <w:rPr>
                <w:rFonts w:ascii="Arial" w:hAnsi="Arial" w:cs="Arial"/>
                <w:b/>
                <w:i w:val="0"/>
                <w:color w:val="FFFFFF"/>
                <w:sz w:val="16"/>
              </w:rPr>
              <w:t>TRABAJO</w:t>
            </w:r>
          </w:p>
        </w:tc>
        <w:tc>
          <w:tcPr>
            <w:tcW w:type="dxa" w:w="8731"/>
            <w:shd w:val="clear" w:color="auto" w:fill="1F4E79"/>
          </w:tcPr>
          <w:p>
            <w:pPr>
              <w:jc w:val="center"/>
            </w:pPr>
            <w:r/>
            <w:r>
              <w:rPr>
                <w:rFonts w:ascii="Arial" w:hAnsi="Arial" w:cs="Arial"/>
                <w:b/>
                <w:i w:val="0"/>
                <w:color w:val="FFFFFF"/>
                <w:sz w:val="16"/>
              </w:rPr>
              <w:t>VERIFICACIONES ANTES DE AUTORIZAR</w:t>
            </w:r>
          </w:p>
        </w:tc>
        <w:tc>
          <w:tcPr>
            <w:tcW w:type="dxa" w:w="1814"/>
            <w:shd w:val="clear" w:color="auto" w:fill="1F4E79"/>
          </w:tcPr>
          <w:p>
            <w:pPr>
              <w:jc w:val="center"/>
            </w:pPr>
            <w:r/>
            <w:r>
              <w:rPr>
                <w:rFonts w:ascii="Arial" w:hAnsi="Arial" w:cs="Arial"/>
                <w:b/>
                <w:i w:val="0"/>
                <w:color w:val="FFFFFF"/>
                <w:sz w:val="16"/>
              </w:rPr>
              <w:t>CONFORME</w:t>
            </w:r>
          </w:p>
        </w:tc>
      </w:tr>
      <w:tr>
        <w:tc>
          <w:tcPr>
            <w:tcW w:type="dxa" w:w="3402"/>
          </w:tcPr>
          <w:p>
            <w:pPr>
              <w:jc w:val="left"/>
            </w:pPr>
            <w:r/>
            <w:r>
              <w:rPr>
                <w:rFonts w:ascii="Arial" w:hAnsi="Arial" w:cs="Arial"/>
                <w:b w:val="0"/>
                <w:i w:val="0"/>
                <w:sz w:val="16"/>
              </w:rPr>
              <w:t>Trabajos en altura (a partir de 1.80 m)</w:t>
            </w:r>
          </w:p>
        </w:tc>
        <w:tc>
          <w:tcPr>
            <w:tcW w:type="dxa" w:w="8731"/>
          </w:tcPr>
          <w:p>
            <w:pPr>
              <w:jc w:val="left"/>
            </w:pPr>
            <w:r/>
            <w:r>
              <w:rPr>
                <w:rFonts w:ascii="Arial" w:hAnsi="Arial" w:cs="Arial"/>
                <w:b w:val="0"/>
                <w:i w:val="0"/>
                <w:sz w:val="16"/>
              </w:rPr>
              <w:t>Arnés y línea de anclaje inspeccionados; puntos de anclaje; barandas; andamio con tarjeta verde; personal apto y capacitado; área inferior delimitada</w:t>
            </w:r>
          </w:p>
        </w:tc>
        <w:tc>
          <w:tcPr>
            <w:tcW w:type="dxa" w:w="1814"/>
          </w:tcPr>
          <w:p>
            <w:pPr>
              <w:jc w:val="left"/>
            </w:pPr>
            <w:r/>
            <w:r>
              <w:rPr>
                <w:rFonts w:ascii="Arial" w:hAnsi="Arial" w:cs="Arial"/>
                <w:b w:val="0"/>
                <w:i w:val="0"/>
                <w:sz w:val="16"/>
              </w:rPr>
              <w:t>Sí ( )  No ( )</w:t>
            </w:r>
          </w:p>
        </w:tc>
      </w:tr>
      <w:tr>
        <w:tc>
          <w:tcPr>
            <w:tcW w:type="dxa" w:w="3402"/>
          </w:tcPr>
          <w:p>
            <w:pPr>
              <w:jc w:val="left"/>
            </w:pPr>
            <w:r/>
            <w:r>
              <w:rPr>
                <w:rFonts w:ascii="Arial" w:hAnsi="Arial" w:cs="Arial"/>
                <w:b w:val="0"/>
                <w:i w:val="0"/>
                <w:sz w:val="16"/>
              </w:rPr>
              <w:t>Uso de explosivos (voladura)</w:t>
            </w:r>
          </w:p>
        </w:tc>
        <w:tc>
          <w:tcPr>
            <w:tcW w:type="dxa" w:w="8731"/>
          </w:tcPr>
          <w:p>
            <w:pPr>
              <w:jc w:val="left"/>
            </w:pPr>
            <w:r/>
            <w:r>
              <w:rPr>
                <w:rFonts w:ascii="Arial" w:hAnsi="Arial" w:cs="Arial"/>
                <w:b w:val="0"/>
                <w:i w:val="0"/>
                <w:sz w:val="16"/>
              </w:rPr>
              <w:t>Autorización SUCAMEC; disparador autorizado; plan de voladura; cierre de vía y evacuación; señales sonoras</w:t>
            </w:r>
          </w:p>
        </w:tc>
        <w:tc>
          <w:tcPr>
            <w:tcW w:type="dxa" w:w="1814"/>
          </w:tcPr>
          <w:p>
            <w:pPr>
              <w:jc w:val="left"/>
            </w:pPr>
            <w:r/>
            <w:r>
              <w:rPr>
                <w:rFonts w:ascii="Arial" w:hAnsi="Arial" w:cs="Arial"/>
                <w:b w:val="0"/>
                <w:i w:val="0"/>
                <w:sz w:val="16"/>
              </w:rPr>
              <w:t>Sí ( )  No ( )</w:t>
            </w:r>
          </w:p>
        </w:tc>
      </w:tr>
      <w:tr>
        <w:tc>
          <w:tcPr>
            <w:tcW w:type="dxa" w:w="3402"/>
          </w:tcPr>
          <w:p>
            <w:pPr>
              <w:jc w:val="left"/>
            </w:pPr>
            <w:r/>
            <w:r>
              <w:rPr>
                <w:rFonts w:ascii="Arial" w:hAnsi="Arial" w:cs="Arial"/>
                <w:b w:val="0"/>
                <w:i w:val="0"/>
                <w:sz w:val="16"/>
              </w:rPr>
              <w:t>Excavaciones y zanjas (profundidad mayor de 1.50 m)</w:t>
            </w:r>
          </w:p>
        </w:tc>
        <w:tc>
          <w:tcPr>
            <w:tcW w:type="dxa" w:w="8731"/>
          </w:tcPr>
          <w:p>
            <w:pPr>
              <w:jc w:val="left"/>
            </w:pPr>
            <w:r/>
            <w:r>
              <w:rPr>
                <w:rFonts w:ascii="Arial" w:hAnsi="Arial" w:cs="Arial"/>
                <w:b w:val="0"/>
                <w:i w:val="0"/>
                <w:sz w:val="16"/>
              </w:rPr>
              <w:t>Talud o entibado; material a 0.60 m del borde; escaleras; redes ubicadas; evaluación después de lluvias; barandas y señalización</w:t>
            </w:r>
          </w:p>
        </w:tc>
        <w:tc>
          <w:tcPr>
            <w:tcW w:type="dxa" w:w="1814"/>
          </w:tcPr>
          <w:p>
            <w:pPr>
              <w:jc w:val="left"/>
            </w:pPr>
            <w:r/>
            <w:r>
              <w:rPr>
                <w:rFonts w:ascii="Arial" w:hAnsi="Arial" w:cs="Arial"/>
                <w:b w:val="0"/>
                <w:i w:val="0"/>
                <w:sz w:val="16"/>
              </w:rPr>
              <w:t>Sí ( )  No ( )</w:t>
            </w:r>
          </w:p>
        </w:tc>
      </w:tr>
      <w:tr>
        <w:tc>
          <w:tcPr>
            <w:tcW w:type="dxa" w:w="3402"/>
          </w:tcPr>
          <w:p>
            <w:pPr>
              <w:jc w:val="left"/>
            </w:pPr>
            <w:r/>
            <w:r>
              <w:rPr>
                <w:rFonts w:ascii="Arial" w:hAnsi="Arial" w:cs="Arial"/>
                <w:b w:val="0"/>
                <w:i w:val="0"/>
                <w:sz w:val="16"/>
              </w:rPr>
              <w:t>Trabajos en cauces, sobre agua o con riesgo de ahogamiento</w:t>
            </w:r>
          </w:p>
        </w:tc>
        <w:tc>
          <w:tcPr>
            <w:tcW w:type="dxa" w:w="8731"/>
          </w:tcPr>
          <w:p>
            <w:pPr>
              <w:jc w:val="left"/>
            </w:pPr>
            <w:r/>
            <w:r>
              <w:rPr>
                <w:rFonts w:ascii="Arial" w:hAnsi="Arial" w:cs="Arial"/>
                <w:b w:val="0"/>
                <w:i w:val="0"/>
                <w:sz w:val="16"/>
              </w:rPr>
              <w:t>Nivel del cauce y pronóstico; chalecos salvavidas; aro y cuerda; vigía en la orilla; atagüía</w:t>
            </w:r>
          </w:p>
        </w:tc>
        <w:tc>
          <w:tcPr>
            <w:tcW w:type="dxa" w:w="1814"/>
          </w:tcPr>
          <w:p>
            <w:pPr>
              <w:jc w:val="left"/>
            </w:pPr>
            <w:r/>
            <w:r>
              <w:rPr>
                <w:rFonts w:ascii="Arial" w:hAnsi="Arial" w:cs="Arial"/>
                <w:b w:val="0"/>
                <w:i w:val="0"/>
                <w:sz w:val="16"/>
              </w:rPr>
              <w:t>Sí ( )  No ( )</w:t>
            </w:r>
          </w:p>
        </w:tc>
      </w:tr>
      <w:tr>
        <w:tc>
          <w:tcPr>
            <w:tcW w:type="dxa" w:w="3402"/>
          </w:tcPr>
          <w:p>
            <w:pPr>
              <w:jc w:val="left"/>
            </w:pPr>
            <w:r/>
            <w:r>
              <w:rPr>
                <w:rFonts w:ascii="Arial" w:hAnsi="Arial" w:cs="Arial"/>
                <w:b w:val="0"/>
                <w:i w:val="0"/>
                <w:sz w:val="16"/>
              </w:rPr>
              <w:t>Izaje de cargas con grúa o equipo de levante</w:t>
            </w:r>
          </w:p>
        </w:tc>
        <w:tc>
          <w:tcPr>
            <w:tcW w:type="dxa" w:w="8731"/>
          </w:tcPr>
          <w:p>
            <w:pPr>
              <w:jc w:val="left"/>
            </w:pPr>
            <w:r/>
            <w:r>
              <w:rPr>
                <w:rFonts w:ascii="Arial" w:hAnsi="Arial" w:cs="Arial"/>
                <w:b w:val="0"/>
                <w:i w:val="0"/>
                <w:sz w:val="16"/>
              </w:rPr>
              <w:t>Plan de izaje; certificado de grúa y aparejos; terreno firme; zona de exclusión; rigger certificado; viento menor del límite</w:t>
            </w:r>
          </w:p>
        </w:tc>
        <w:tc>
          <w:tcPr>
            <w:tcW w:type="dxa" w:w="1814"/>
          </w:tcPr>
          <w:p>
            <w:pPr>
              <w:jc w:val="left"/>
            </w:pPr>
            <w:r/>
            <w:r>
              <w:rPr>
                <w:rFonts w:ascii="Arial" w:hAnsi="Arial" w:cs="Arial"/>
                <w:b w:val="0"/>
                <w:i w:val="0"/>
                <w:sz w:val="16"/>
              </w:rPr>
              <w:t>Sí ( )  No ( )</w:t>
            </w:r>
          </w:p>
        </w:tc>
      </w:tr>
      <w:tr>
        <w:tc>
          <w:tcPr>
            <w:tcW w:type="dxa" w:w="3402"/>
          </w:tcPr>
          <w:p>
            <w:pPr>
              <w:jc w:val="left"/>
            </w:pPr>
            <w:r/>
            <w:r>
              <w:rPr>
                <w:rFonts w:ascii="Arial" w:hAnsi="Arial" w:cs="Arial"/>
                <w:b w:val="0"/>
                <w:i w:val="0"/>
                <w:sz w:val="16"/>
              </w:rPr>
              <w:t>Trabajos en caliente (soldadura, oxicorte, esmerilado, asfalto caliente)</w:t>
            </w:r>
          </w:p>
        </w:tc>
        <w:tc>
          <w:tcPr>
            <w:tcW w:type="dxa" w:w="8731"/>
          </w:tcPr>
          <w:p>
            <w:pPr>
              <w:jc w:val="left"/>
            </w:pPr>
            <w:r/>
            <w:r>
              <w:rPr>
                <w:rFonts w:ascii="Arial" w:hAnsi="Arial" w:cs="Arial"/>
                <w:b w:val="0"/>
                <w:i w:val="0"/>
                <w:sz w:val="16"/>
              </w:rPr>
              <w:t>Retiro de combustibles; extintor PQS; vigía contra incendio; equipo de soldadura en buen estado; biombos</w:t>
            </w:r>
          </w:p>
        </w:tc>
        <w:tc>
          <w:tcPr>
            <w:tcW w:type="dxa" w:w="1814"/>
          </w:tcPr>
          <w:p>
            <w:pPr>
              <w:jc w:val="left"/>
            </w:pPr>
            <w:r/>
            <w:r>
              <w:rPr>
                <w:rFonts w:ascii="Arial" w:hAnsi="Arial" w:cs="Arial"/>
                <w:b w:val="0"/>
                <w:i w:val="0"/>
                <w:sz w:val="16"/>
              </w:rPr>
              <w:t>Sí ( )  No ( )</w:t>
            </w:r>
          </w:p>
        </w:tc>
      </w:tr>
      <w:tr>
        <w:tc>
          <w:tcPr>
            <w:tcW w:type="dxa" w:w="3402"/>
          </w:tcPr>
          <w:p>
            <w:pPr>
              <w:jc w:val="left"/>
            </w:pPr>
            <w:r/>
            <w:r>
              <w:rPr>
                <w:rFonts w:ascii="Arial" w:hAnsi="Arial" w:cs="Arial"/>
                <w:b w:val="0"/>
                <w:i w:val="0"/>
                <w:sz w:val="16"/>
              </w:rPr>
              <w:t>Trabajos con energía eléctrica y cerca de líneas energizadas</w:t>
            </w:r>
          </w:p>
        </w:tc>
        <w:tc>
          <w:tcPr>
            <w:tcW w:type="dxa" w:w="8731"/>
          </w:tcPr>
          <w:p>
            <w:pPr>
              <w:jc w:val="left"/>
            </w:pPr>
            <w:r/>
            <w:r>
              <w:rPr>
                <w:rFonts w:ascii="Arial" w:hAnsi="Arial" w:cs="Arial"/>
                <w:b w:val="0"/>
                <w:i w:val="0"/>
                <w:sz w:val="16"/>
              </w:rPr>
              <w:t>Corte, bloqueo y etiquetado; prueba de ausencia de tensión; puesta a tierra; distancias de seguridad; guantes dieléctricos</w:t>
            </w:r>
          </w:p>
        </w:tc>
        <w:tc>
          <w:tcPr>
            <w:tcW w:type="dxa" w:w="1814"/>
          </w:tcPr>
          <w:p>
            <w:pPr>
              <w:jc w:val="left"/>
            </w:pPr>
            <w:r/>
            <w:r>
              <w:rPr>
                <w:rFonts w:ascii="Arial" w:hAnsi="Arial" w:cs="Arial"/>
                <w:b w:val="0"/>
                <w:i w:val="0"/>
                <w:sz w:val="16"/>
              </w:rPr>
              <w:t>Sí ( )  No ( )</w:t>
            </w:r>
          </w:p>
        </w:tc>
      </w:tr>
    </w:tbl>
    <w:p>
      <w:pPr>
        <w:spacing w:before="0" w:after="80" w:line="276" w:lineRule="auto"/>
        <w:jc w:val="both"/>
      </w:pPr>
    </w:p>
    <w:p>
      <w:pPr>
        <w:pStyle w:val="Heading2"/>
        <w:keepNext/>
        <w:spacing w:before="160" w:after="120"/>
      </w:pPr>
      <w:r>
        <w:rPr>
          <w:rFonts w:ascii="Arial" w:hAnsi="Arial" w:cs="Arial"/>
          <w:b/>
          <w:i w:val="0"/>
          <w:color w:val="1F4E79"/>
          <w:sz w:val="21"/>
        </w:rPr>
        <w:t>17.5 Anexo 5: Documentos que acompañan el plan</w:t>
      </w:r>
    </w:p>
    <w:p>
      <w:pPr>
        <w:spacing w:before="0" w:after="60" w:line="276" w:lineRule="auto"/>
        <w:ind w:left="510" w:hanging="255"/>
        <w:jc w:val="both"/>
      </w:pPr>
      <w:r>
        <w:rPr>
          <w:rFonts w:ascii="Arial" w:hAnsi="Arial" w:cs="Arial"/>
          <w:b w:val="0"/>
          <w:i w:val="0"/>
          <w:sz w:val="20"/>
        </w:rPr>
        <w:t>•  MATRIZ_IPERC_PSST_SM107.xlsx: datos de la obra, criterios, IPERC con fórmulas, resumen, mapa de calor, matriz de EPP, PETS y PETAR, programas de capacitación, inspecciones y monitoreo, indicadores, relación de partidas por actividad y directorio de emergencia.</w:t>
      </w:r>
    </w:p>
    <w:sectPr w:rsidR="00FC693F" w:rsidRPr="0006063C" w:rsidSect="00034616">
      <w:footerReference w:type="default" r:id="rId19"/>
      <w:headerReference w:type="default" r:id="rId20"/>
      <w:pgSz w:w="16838" w:h="11906" w:orient="landscape"/>
      <w:pgMar w:top="1134"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s="Arial"/>
        <w:b w:val="0"/>
        <w:i w:val="0"/>
        <w:color w:val="595959"/>
        <w:sz w:val="15"/>
      </w:rPr>
      <w:t xml:space="preserve">Plan de Seguridad y Salud en el Trabajo - CUI N.° 2673852   |   Página </w:t>
    </w:r>
    <w:r>
      <w:rPr>
        <w:rFonts w:ascii="Arial" w:hAnsi="Arial" w:cs="Arial"/>
        <w:b w:val="0"/>
        <w:i w:val="0"/>
        <w:sz w:val="15"/>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s="Arial"/>
        <w:b w:val="0"/>
        <w:i w:val="0"/>
        <w:color w:val="595959"/>
        <w:sz w:val="15"/>
      </w:rPr>
      <w:t xml:space="preserve">Plan de Seguridad y Salud en el Trabajo - CUI N.° 2673852   |   Página </w:t>
    </w:r>
    <w:r>
      <w:rPr>
        <w:rFonts w:ascii="Arial" w:hAnsi="Arial" w:cs="Arial"/>
        <w:b w:val="0"/>
        <w:i w:val="0"/>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F4E79"/>
      </w:pBdr>
    </w:pPr>
    <w:r/>
    <w:r>
      <w:rPr>
        <w:rFonts w:ascii="Arial" w:hAnsi="Arial" w:cs="Arial"/>
        <w:b w:val="0"/>
        <w:i w:val="0"/>
        <w:color w:val="595959"/>
        <w:sz w:val="15"/>
      </w:rPr>
      <w:t>PLAN DE SEGURIDAD Y SALUD EN EL TRABAJO  |  MEJORAMIENTO DEL SERVICIO DE TRANSITABILIDAD VIAL INTERURBANA EN LA VÍA DEPARTAMENTAL SM-1…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F4E79"/>
      </w:pBdr>
    </w:pPr>
    <w:r/>
    <w:r>
      <w:rPr>
        <w:rFonts w:ascii="Arial" w:hAnsi="Arial" w:cs="Arial"/>
        <w:b w:val="0"/>
        <w:i w:val="0"/>
        <w:color w:val="595959"/>
        <w:sz w:val="15"/>
      </w:rPr>
      <w:t>PLAN DE SEGURIDAD Y SALUD EN EL TRABAJO  |  MEJORAMIENTO DEL SERVICIO DE TRANSITABILIDAD VIAL INTERURBANA EN LA VÍA DEPARTAMENTAL SM-1…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 Id="rId18" Type="http://schemas.openxmlformats.org/officeDocument/2006/relationships/header" Target="header1.xml"/><Relationship Id="rId19" Type="http://schemas.openxmlformats.org/officeDocument/2006/relationships/footer" Target="footer2.xml"/><Relationship Id="rId2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