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sirve de vereda, al nivel del terreno terminado del frente y del piso de los ingresos (NPT 260.60 msnm). Entre el muro del colector y el cimiento del cerco se deja una junta longitudinal de tecnopor de 1" con sellador asfáltico; al otro lado del colector hay terreno natural, sin junta.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funciona como vereda,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que sirve de vereda, al nivel del terreno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0.62 m, contramarco de ángulo de 1 ½" × 1 ½" × 1/8"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DD-01 a DD-04 desarrollan el detalle constructivo de cada una de estas partidas (contramarco, marco y tapa, juntas y empalme de cuneta): despiece, dimensiones, procedimiento y cuadro de componentes por unidad para los análisis de costos unitarios.</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164.88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82.76</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98.54</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93.93</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35.86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9.39</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585.23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3056.45</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86.06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390.60</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100.64</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