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A MUJERES VÍCTIMAS DE VIOLENCIA EN SITUACIÓN DE RIESGO DE FEMINICIDIO O PELIGRE SU INTEGRIDAD Y/O SALUD FÍSICA Y/O MENTAL EN HOGAR DE REFUGIO TEMPORAL DISTRITO DE MORALES DE LA PROVINCIA DE SAN MARTÍN DEL DEPARTAMENTO DE SAN MARTÍN</w:t>
      </w:r>
    </w:p>
    <w:p>
      <w:pPr>
        <w:spacing w:after="900" w:before="0" w:line="276"/>
        <w:jc w:val="center"/>
      </w:pPr>
      <w:r>
        <w:rPr>
          <w:rFonts w:ascii="Arial" w:cs="Arial" w:eastAsia="Arial" w:hAnsi="Arial"/>
          <w:b/>
          <w:bCs/>
          <w:sz w:val="24"/>
          <w:szCs w:val="24"/>
        </w:rPr>
        <w:t xml:space="preserve">CUI N.° 2675514</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lloraderos en las cunetas colindantes con área verde y canaletas de los techos de las bancas con pérgola OC-01) y el colector pluvial frontal del Hogar de Refugio Temporal, que recorre el frente del predio y entrega a el registro R-01 del colector del CAR Mujeres (CUI 2717013), a través de la caja de caída CC con poza de disipación.</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(asfalto líquido RC-250 + arena gruesa) en las juntas de cunetas y del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321.028 / EG-2013 MTC 510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longitudinal de las cunetas (0.50 %, según las tablas de pendiente de la planta de drenaje);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 Se verificará por control topográfico que las cunetas mantengan la pendiente mínima de 0.50 % y las canaletas de techo la de 1.00 % (memoria hidrológica),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en el borde superior de los muros el rebaje de 0.05 m para asentar la rejilla y se embeben los anclajes de fierro corrugado de 1/4" soldados a su marco (detalle 1 de los planos).</w:t>
      </w:r>
    </w:p>
    <w:p>
      <w:pPr>
        <w:pStyle w:val="ListParagraph"/>
        <w:numPr>
          <w:ilvl w:val="0"/>
          <w:numId w:val="2"/>
        </w:numPr>
        <w:spacing w:after="60" w:line="264"/>
        <w:jc w:val="both"/>
      </w:pPr>
      <w:r>
        <w:rPr>
          <w:rFonts w:ascii="Arial" w:cs="Arial" w:eastAsia="Arial" w:hAnsi="Arial"/>
          <w:sz w:val="20"/>
          <w:szCs w:val="20"/>
        </w:rPr>
        <w:t xml:space="preserve">Dar al fondo la pendiente longitudinal de 0.50 % hacia la descarga; no se aceptaran contrapendientes.</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S/DETALLE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según el detalle de rejilla y el detalle 1 de los planos de drenaje pluvial: módulos removibles de 1.00 m de longitud (nota de los planos: rejilla metálica removible en paños de 1.00 m), formados por platinas de 1" x 3/16" colocadas de canto, transversales al eje de la cuneta, soldadas por sus extremos a dos ángulos L 1" x 1" x 3/16" longitudinales que forman el marco (cortes B-B y C-C del detalle).</w:t>
      </w:r>
    </w:p>
    <w:p>
      <w:pPr>
        <w:spacing w:after="100" w:before="0" w:line="276"/>
        <w:jc w:val="both"/>
      </w:pPr>
      <w:r>
        <w:rPr>
          <w:rFonts w:ascii="Arial" w:cs="Arial" w:eastAsia="Arial" w:hAnsi="Arial"/>
          <w:sz w:val="20"/>
          <w:szCs w:val="20"/>
        </w:rPr>
        <w:t xml:space="preserve">Según la lámina DJ-03: cada módulo de 1.00 m (0.997 m fabricado, 3 mm de holgura entre módulos) tiene 2 ángulos L 1" x 1" x 3/16" con el ala horizontal apoyada en el rebaje y el ala vertical hacia la cuneta, y 39 platinas de 1" x 3/16" x 0.446 m de canto @1" entre ejes (abertura libre 0.021 m), soldadas a tope al ala vertical. El módulo mide 0.497 m de ancho y se apoya en el rebaje de 0.05 x 1" del borde interior de cada muro, a ras del borde superior de la cuneta; pesa 20.0 kg por metro.</w:t>
      </w:r>
    </w:p>
    <w:p>
      <w:pPr>
        <w:spacing w:after="100" w:before="0" w:line="276"/>
        <w:jc w:val="both"/>
      </w:pPr>
      <w:r>
        <w:rPr>
          <w:rFonts w:ascii="Arial" w:cs="Arial" w:eastAsia="Arial" w:hAnsi="Arial"/>
          <w:sz w:val="20"/>
          <w:szCs w:val="20"/>
        </w:rPr>
        <w:t xml:space="preserve">En la junta de la rejilla con el piso adyacente se deja la junta de dilatación de 1" con relleno asfáltico del detalle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(1.00 m de largo); presentar las platinas sobre una plantilla con la separación de 1" entre ejes.</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 (1" de altura).</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(0.0254 m) de las cunetas, cada 3.00 m y en los cambios de dirección, en toda la sección en U: los dos muros y la losa de fondo, de modo que cada tramo entre juntas trabaje independiente, según la EG-2013 MTC, Sección 510 (cunetas revestidas de concreto). La junta lleva plancha de tecnopor de 1" en todo el espesor y sellador asfáltico (asfalto líquido RC-250 + arena gruesa) en la cara interior, según las láminas DJ-01 y DJ-02.</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cortada a la forma de la sección en U;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con la forma de la sección en U (muros y losa de fondo) y colocarla al vaciar, a plomo y continua en toda la sección.</w:t>
      </w:r>
    </w:p>
    <w:p>
      <w:pPr>
        <w:pStyle w:val="ListParagraph"/>
        <w:numPr>
          <w:ilvl w:val="0"/>
          <w:numId w:val="2"/>
        </w:numPr>
        <w:spacing w:after="60" w:line="264"/>
        <w:jc w:val="both"/>
      </w:pPr>
      <w:r>
        <w:rPr>
          <w:rFonts w:ascii="Arial" w:cs="Arial" w:eastAsia="Arial" w:hAnsi="Arial"/>
          <w:sz w:val="20"/>
          <w:szCs w:val="20"/>
        </w:rPr>
        <w:t xml:space="preserve">El acero longitudinal se interrumpe a 0.05 m a cada lado de la junta; no la atraviesa.</w:t>
      </w:r>
    </w:p>
    <w:p>
      <w:pPr>
        <w:pStyle w:val="ListParagraph"/>
        <w:numPr>
          <w:ilvl w:val="0"/>
          <w:numId w:val="2"/>
        </w:numPr>
        <w:spacing w:after="60" w:line="264"/>
        <w:jc w:val="both"/>
      </w:pPr>
      <w:r>
        <w:rPr>
          <w:rFonts w:ascii="Arial" w:cs="Arial" w:eastAsia="Arial" w:hAnsi="Arial"/>
          <w:sz w:val="20"/>
          <w:szCs w:val="20"/>
        </w:rPr>
        <w:t xml:space="preserve">Retirar 2" (50 mm) de tecnopor en la cara interior de los muros y del fondo; limpiar y secar; colocar el sellador asfáltico y compactarlo con tacos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los dos muros y en el fondo, alineada con la del muro opuesto; sellador compacto, al ras y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en metros lineales de junta sellada: por cada junta, 2 x altura del muro + ancho interior del fondo (0.40 m), por el número de juntas de cada eje (una cada 3.00 m), como en el metrado de la partida.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01.04.03.04.03.04  LLORADERO DE TUBERIA PVC Ø3" C/FILTRO DE GRAVA Y GEOTEXTIL @1.50 m (CUNETA COLINDANTE CON AREA VERDE)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lloraderos de tubería PVC de 3" en los muros de las cunetas colindantes con áreas verdes o terreno natural sin cobertura, según el detalle de instalación de lloraderos en cunetas de evacuación pluvial y la especificación técnica del plano de drenaje: lloraderos de tubería PVC Ø 3", espaciamiento típico L = 1.50 m, que alivian la presión del agua infiltrada en el terreno por las lluvias y la descargan dentro de la cuneta.</w:t>
      </w:r>
    </w:p>
    <w:p>
      <w:pPr>
        <w:spacing w:after="100" w:before="0" w:line="276"/>
        <w:jc w:val="both"/>
      </w:pPr>
      <w:r>
        <w:rPr>
          <w:rFonts w:ascii="Arial" w:cs="Arial" w:eastAsia="Arial" w:hAnsi="Arial"/>
          <w:sz w:val="20"/>
          <w:szCs w:val="20"/>
        </w:rPr>
        <w:t xml:space="preserve">Cada unidad comprende: pase de tubería PVC-U de 3" (76 mm) de 0.30 m de longitud a través del muro, a media altura entre el fondo y el borde, con pendiente S = 0.5 % hacia el interior de la cuneta; filtro localizado de 0.30 x 0.30 x 0.30 m de grava filtrante (ripio de 20 a 40 mm) en el lado del terreno, envuelto íntegramente en geotextil no tejido, que retiene los finos del suelo y deja pasar el agua; y la excavación local y el relleno compactado alrededor del filtro.</w:t>
      </w:r>
    </w:p>
    <w:p>
      <w:pPr>
        <w:spacing w:after="100" w:before="0" w:line="276"/>
        <w:jc w:val="both"/>
      </w:pPr>
      <w:r>
        <w:rPr>
          <w:rFonts w:ascii="Arial" w:cs="Arial" w:eastAsia="Arial" w:hAnsi="Arial"/>
          <w:sz w:val="20"/>
          <w:szCs w:val="20"/>
        </w:rPr>
        <w:t xml:space="preserve">Ubicación: solo en los tramos de muro de cuneta colindantes con área verde de la hoja METRADO LLORADEROS (eje, lado del muro y progresivas); los tramos junto a veredas, pisos o edificaciones no llevan lloraderos.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3" (NTP 399.003), cortada en tramos de 0.30 m.</w:t>
      </w:r>
    </w:p>
    <w:p>
      <w:pPr>
        <w:pStyle w:val="ListParagraph"/>
        <w:numPr>
          <w:ilvl w:val="0"/>
          <w:numId w:val="2"/>
        </w:numPr>
        <w:spacing w:after="60" w:line="264"/>
        <w:jc w:val="both"/>
      </w:pPr>
      <w:r>
        <w:rPr>
          <w:rFonts w:ascii="Arial" w:cs="Arial" w:eastAsia="Arial" w:hAnsi="Arial"/>
          <w:sz w:val="20"/>
          <w:szCs w:val="20"/>
        </w:rPr>
        <w:t xml:space="preserve">Grava filtrante (ripio) de 20 a 40 mm, limpia, lavada, sin finos ni materia orgánica: 0.027 m³ por lloradero.</w:t>
      </w:r>
    </w:p>
    <w:p>
      <w:pPr>
        <w:pStyle w:val="ListParagraph"/>
        <w:numPr>
          <w:ilvl w:val="0"/>
          <w:numId w:val="2"/>
        </w:numPr>
        <w:spacing w:after="60" w:line="264"/>
        <w:jc w:val="both"/>
      </w:pPr>
      <w:r>
        <w:rPr>
          <w:rFonts w:ascii="Arial" w:cs="Arial" w:eastAsia="Arial" w:hAnsi="Arial"/>
          <w:sz w:val="20"/>
          <w:szCs w:val="20"/>
        </w:rPr>
        <w:t xml:space="preserve">Geotextil no tejido (NTP / ASTM D4491 y D4751, clase 2 para filtro): 0.60 m² por lloradero, con traslapes de 0.10 m.</w:t>
      </w:r>
    </w:p>
    <w:p>
      <w:pPr>
        <w:pStyle w:val="ListParagraph"/>
        <w:numPr>
          <w:ilvl w:val="0"/>
          <w:numId w:val="2"/>
        </w:numPr>
        <w:spacing w:after="60" w:line="264"/>
        <w:jc w:val="both"/>
      </w:pPr>
      <w:r>
        <w:rPr>
          <w:rFonts w:ascii="Arial" w:cs="Arial" w:eastAsia="Arial" w:hAnsi="Arial"/>
          <w:sz w:val="20"/>
          <w:szCs w:val="20"/>
        </w:rPr>
        <w:t xml:space="preserve">Mortero 1:3 cemento-arena para sellar el contorno del tubo en el muro.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sierra de arco, nivel, wincha, pisón de mano.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Antes del vaciado de los muros, fijar al encofrado los tubos de 3" @1.50 m en los tramos indicados, a media altura del muro y con pendiente de 0.5 % hacia la cuneta, tapados en sus extremos para que no entre concreto; el primero y el último a no menos de 0.30 m de las juntas de dilatación.</w:t>
      </w:r>
    </w:p>
    <w:p>
      <w:pPr>
        <w:pStyle w:val="ListParagraph"/>
        <w:numPr>
          <w:ilvl w:val="0"/>
          <w:numId w:val="2"/>
        </w:numPr>
        <w:spacing w:after="60" w:line="264"/>
        <w:jc w:val="both"/>
      </w:pPr>
      <w:r>
        <w:rPr>
          <w:rFonts w:ascii="Arial" w:cs="Arial" w:eastAsia="Arial" w:hAnsi="Arial"/>
          <w:sz w:val="20"/>
          <w:szCs w:val="20"/>
        </w:rPr>
        <w:t xml:space="preserve">Después del desencofrado, destapar los tubos y verificar que queden libres; sellar con mortero cualquier vacío alrededor del tubo.</w:t>
      </w:r>
    </w:p>
    <w:p>
      <w:pPr>
        <w:pStyle w:val="ListParagraph"/>
        <w:numPr>
          <w:ilvl w:val="0"/>
          <w:numId w:val="2"/>
        </w:numPr>
        <w:spacing w:after="60" w:line="264"/>
        <w:jc w:val="both"/>
      </w:pPr>
      <w:r>
        <w:rPr>
          <w:rFonts w:ascii="Arial" w:cs="Arial" w:eastAsia="Arial" w:hAnsi="Arial"/>
          <w:sz w:val="20"/>
          <w:szCs w:val="20"/>
        </w:rPr>
        <w:t xml:space="preserve">En el lado del terreno, excavar un hueco de 0.30 x 0.30 x 0.30 m centrado en cada tubo, forrarlo con el geotextil, llenarlo con la grava y cerrar el geotextil por encima con traslape de 0.10 m.</w:t>
      </w:r>
    </w:p>
    <w:p>
      <w:pPr>
        <w:pStyle w:val="ListParagraph"/>
        <w:numPr>
          <w:ilvl w:val="0"/>
          <w:numId w:val="2"/>
        </w:numPr>
        <w:spacing w:after="60" w:line="264"/>
        <w:jc w:val="both"/>
      </w:pPr>
      <w:r>
        <w:rPr>
          <w:rFonts w:ascii="Arial" w:cs="Arial" w:eastAsia="Arial" w:hAnsi="Arial"/>
          <w:sz w:val="20"/>
          <w:szCs w:val="20"/>
        </w:rPr>
        <w:t xml:space="preserve">Rellenar y compactar el resto de la zanja con la partida de relleno, sin dañar el filtro.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Ubicación y espaciamiento según la hoja de metrado (tolerancia ±0.10 m); tubo libre y con pendiente hacia la cuneta; filtro completo, con el geotextil cerrado y sin contaminación de tierra.</w:t>
      </w:r>
    </w:p>
    <w:p>
      <w:pPr>
        <w:pStyle w:val="ListParagraph"/>
        <w:numPr>
          <w:ilvl w:val="0"/>
          <w:numId w:val="2"/>
        </w:numPr>
        <w:spacing w:after="60" w:line="264"/>
        <w:jc w:val="both"/>
      </w:pPr>
      <w:r>
        <w:rPr>
          <w:rFonts w:ascii="Arial" w:cs="Arial" w:eastAsia="Arial" w:hAnsi="Arial"/>
          <w:sz w:val="20"/>
          <w:szCs w:val="20"/>
        </w:rPr>
        <w:t xml:space="preserve">Prueba: al echar agua en el filtro, debe salir por el lloradero dentro de la cuneta.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lloraderos instalados y aprobados, con su filtro, en los tramos de la hoja METRADO LLORADEROS.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CON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@0.15 m (desarrollo 0.58 m), según el detalle de falsa columna para montante de los planos.</w:t>
      </w:r>
    </w:p>
    <w:p>
      <w:pPr>
        <w:spacing w:after="100" w:before="0" w:line="276"/>
        <w:jc w:val="both"/>
      </w:pPr>
      <w:r>
        <w:rPr>
          <w:rFonts w:ascii="Arial" w:cs="Arial" w:eastAsia="Arial" w:hAnsi="Arial"/>
          <w:sz w:val="20"/>
          <w:szCs w:val="20"/>
        </w:rPr>
        <w:t xml:space="preserve">Recubrimientos libres: 0.04 m mínimo sobre las armaduras (notas del detalle de falsa columna).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longitudinal de 1.00 % hacia las boquillas (pendiente de diseño de la memoria hidrológica, con n = 0.013),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mínima de 1.00 % verificada con nivel en cada canaleta, sin contrapendientes; alineamiento uniforme;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 (separación de soportes de la hoja METRADO CANALETAS: soportes por canaleta = L / 0.60 + 1).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(nota de los planos: tubería PVC-U clase pesada de 4" que llega a la cuneta), con pendiente mínima de 1 %% para 4" (Norma IS.010) hacia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caja sumidero de 4" en las áreas de piso del primer piso, según el detalle de caja sumidero de los planos: rejilla metálica de platinas de 1" x 3/16" de 0.25 m de lado sobre marco de ángulo L 1" x 1" x 3/16" fijado al concreto con anclajes de fierro de 3" x 3/8", caja de 0.10 m de profundidad bajo la rejilla con fondo inclinado hacia la salida, salida de PVC de 4" en el centro del fondo de la caja y un codo de 90° hacia la tubería de 4" que descarga en la cuneta (sin trampa ni sifon).</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1" x 3/16" y ángulo L 1" x 1" x 3/16" de acero A36; anclajes de fierro de 3" x 3/8"; accesorios de PVC de 4";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la rejilla y el marco según el detalle, soldar los anclajes al marco y proteger todo con anticorrosivo y esmalte.</w:t>
      </w:r>
    </w:p>
    <w:p>
      <w:pPr>
        <w:pStyle w:val="ListParagraph"/>
        <w:numPr>
          <w:ilvl w:val="0"/>
          <w:numId w:val="2"/>
        </w:numPr>
        <w:spacing w:after="60" w:line="264"/>
        <w:jc w:val="both"/>
      </w:pPr>
      <w:r>
        <w:rPr>
          <w:rFonts w:ascii="Arial" w:cs="Arial" w:eastAsia="Arial" w:hAnsi="Arial"/>
          <w:sz w:val="20"/>
          <w:szCs w:val="20"/>
        </w:rPr>
        <w:t xml:space="preserve">Formar la caja de 0.10 m con fondo inclinado hacia la salida y conectarla con el codo de 90° a la tubería de 4" que descarga en la cuneta.</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SANITARIA DESAGÜE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que sostienen el tramo no vertical de cada montante de PVC de 4" (desvío bajo el alero entre la boquilla de la canaleta y la bajada, con los tres codos de 90 grados de cada montante), en la cantidad por montante de la hoja METRADO MONTANTES (hasta dos por montante, uno junto a cada codo del desvío).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de 3/8", tuercas y arandelas galvanizadas y anclajes de expansión; diámetro interior del colgador 1/4" mayor que el del tubo, como en el detalle de abrazadera.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un colgador junto a cada codo del desvío, a no más de 0.30 m del codo, de modo que el peso del tubo y del agua no cargue sobre las uniones.</w:t>
      </w:r>
    </w:p>
    <w:p>
      <w:pPr>
        <w:pStyle w:val="ListParagraph"/>
        <w:numPr>
          <w:ilvl w:val="0"/>
          <w:numId w:val="2"/>
        </w:numPr>
        <w:spacing w:after="60" w:line="264"/>
        <w:jc w:val="both"/>
      </w:pPr>
      <w:r>
        <w:rPr>
          <w:rFonts w:ascii="Arial" w:cs="Arial" w:eastAsia="Arial" w:hAnsi="Arial"/>
          <w:sz w:val="20"/>
          <w:szCs w:val="20"/>
        </w:rPr>
        <w:t xml:space="preserve">Dar al tramo la pendiente hacia la bajada y 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 según el detalle de abrazadera de F°G° para tubería de los planos: abrazadera típica de platina de F°G° de e = 1/8" con dos orejas, fijada con tirafón de 2" x 1/4" (55 x 6 mm) en tarugo plástico con estrías de 2" x 1/2" en cada oreja, colocadas @1.50 m.</w:t>
      </w:r>
    </w:p>
    <w:p>
      <w:pPr>
        <w:spacing w:after="100" w:before="0" w:line="276"/>
        <w:jc w:val="both"/>
      </w:pPr>
      <w:r>
        <w:rPr>
          <w:rFonts w:ascii="Arial" w:cs="Arial" w:eastAsia="Arial" w:hAnsi="Arial"/>
          <w:sz w:val="20"/>
          <w:szCs w:val="20"/>
        </w:rPr>
        <w:t xml:space="preserve">Nota del detalle: el diámetro interior de cada abrazadera será 1/4" mayor que la medida exterior de la tubería.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platina de F°G° e = 1/8" para tubo de 4"; tirafones galvanizados de 2" x 1/4"; tarugos plásticos con estrías de 2" x 1/2".</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con broca de 1/2", llaves,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Marcar en el muro o columna el eje de la montante con plomada y las abrazaderas @1.50 m, la primera sobre la falsa columna y la última bajo el desvío superior.</w:t>
      </w:r>
    </w:p>
    <w:p>
      <w:pPr>
        <w:pStyle w:val="ListParagraph"/>
        <w:numPr>
          <w:ilvl w:val="0"/>
          <w:numId w:val="2"/>
        </w:numPr>
        <w:spacing w:after="60" w:line="264"/>
        <w:jc w:val="both"/>
      </w:pPr>
      <w:r>
        <w:rPr>
          <w:rFonts w:ascii="Arial" w:cs="Arial" w:eastAsia="Arial" w:hAnsi="Arial"/>
          <w:sz w:val="20"/>
          <w:szCs w:val="20"/>
        </w:rPr>
        <w:t xml:space="preserve">Perforar con broca de 1/2", colocar los tarugos y fijar cada abrazadera con sus dos tirafones.</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01.04.03.05.04  RED DE RECOLECCION TECHO DE BANCAS CON PERGOLA (OC-01)</w:t>
      </w:r>
    </w:p>
    <w:p>
      <w:pPr>
        <w:pStyle w:val="Heading5"/>
        <w:keepNext/>
      </w:pPr>
      <w:r>
        <w:t xml:space="preserve">01.04.03.05.04.01  CANALETA DE PLANCHA DE ACERO GALVANIZADO e=0.50mm, SECCIÓN 0.18m x 0.21m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canaleta de plancha de acero galvanizado de e = 0.50 mm, de sección interior 0.18 m de ancho x 0.21 m de alto, con ala posterior de 0.10 m apoyada sobre la viga metálica de la pérgola bajo la cobertura de aluzinc, en el borde bajo de cada uno de los nueve techos de las bancas con pérgola (tres juegos OC-01 de tres techos: 3.79, 4.21 y 3.79 m). Cada techo lleva un solo tramo de canaleta, sin uniones, con pendiente de 0.5 % hacia su boquilla, según las láminas DPL-41 y DPL-42.</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0.50 mm (ASTM A653, recubrimiento G90), desarrollo de 0.70 m por metro de canaleta (fondo 0.18 + lados 0.21 + 0.21 + ala 0.10);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escalera o andamio, nivel de mano y cordel.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en obra el largo de cada techo y el punto de salida de la lámina DPL-41.</w:t>
      </w:r>
    </w:p>
    <w:p>
      <w:pPr>
        <w:pStyle w:val="ListParagraph"/>
        <w:numPr>
          <w:ilvl w:val="0"/>
          <w:numId w:val="2"/>
        </w:numPr>
        <w:spacing w:after="60" w:line="264"/>
        <w:jc w:val="both"/>
      </w:pPr>
      <w:r>
        <w:rPr>
          <w:rFonts w:ascii="Arial" w:cs="Arial" w:eastAsia="Arial" w:hAnsi="Arial"/>
          <w:sz w:val="20"/>
          <w:szCs w:val="20"/>
        </w:rPr>
        <w:t xml:space="preserve">Cortar y doblar la plancha en una sola pieza por techo, con la sección 0.18 x 0.21 m y el ala posterior de 0.10 m.</w:t>
      </w:r>
    </w:p>
    <w:p>
      <w:pPr>
        <w:pStyle w:val="ListParagraph"/>
        <w:numPr>
          <w:ilvl w:val="0"/>
          <w:numId w:val="2"/>
        </w:numPr>
        <w:spacing w:after="60" w:line="264"/>
        <w:jc w:val="both"/>
      </w:pPr>
      <w:r>
        <w:rPr>
          <w:rFonts w:ascii="Arial" w:cs="Arial" w:eastAsia="Arial" w:hAnsi="Arial"/>
          <w:sz w:val="20"/>
          <w:szCs w:val="20"/>
        </w:rPr>
        <w:t xml:space="preserve">Colocar la canaleta sobre sus dos soportes con pendiente de 0.5 % hacia la boquilla, con el ala bajo la cobertura y por encima de la viga.</w:t>
      </w:r>
    </w:p>
    <w:p>
      <w:pPr>
        <w:pStyle w:val="ListParagraph"/>
        <w:numPr>
          <w:ilvl w:val="0"/>
          <w:numId w:val="2"/>
        </w:numPr>
        <w:spacing w:after="60" w:line="264"/>
        <w:jc w:val="both"/>
      </w:pPr>
      <w:r>
        <w:rPr>
          <w:rFonts w:ascii="Arial" w:cs="Arial" w:eastAsia="Arial" w:hAnsi="Arial"/>
          <w:sz w:val="20"/>
          <w:szCs w:val="20"/>
        </w:rPr>
        <w:t xml:space="preserve">Sellar los remaches y uniones con las tapas y la boquilla; probar con agua.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Sección interior 0.18 x 0.21 m (tolerancia 5 mm); pendiente continua hacia la boquilla sin contrapendientes; sin filtraciones en la prueba con agua.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a 2.80 m de altura sobre la banca: escalera de tijera o andamio estable, arnés cuando no se trabaje desde plataforma (Norma G.050).</w:t>
      </w:r>
    </w:p>
    <w:p>
      <w:pPr>
        <w:pStyle w:val="ListParagraph"/>
        <w:numPr>
          <w:ilvl w:val="0"/>
          <w:numId w:val="2"/>
        </w:numPr>
        <w:spacing w:after="60" w:line="264"/>
        <w:jc w:val="both"/>
      </w:pPr>
      <w:r>
        <w:rPr>
          <w:rFonts w:ascii="Arial" w:cs="Arial" w:eastAsia="Arial" w:hAnsi="Arial"/>
          <w:sz w:val="20"/>
          <w:szCs w:val="20"/>
        </w:rPr>
        <w:t xml:space="preserve">Guantes de cuero para manipular la plancha; proteger los bordes cortados.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en metros lineales de canaleta instalada: largo de cada techo (3.79, 4.21 y 3.79 m) por el número de juegos OC-01, como en la hoja METRADO CANALETA BANCAS.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01.04.03.05.04.02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(sujetadores) de platina de fierro galvanizado de 1" x 1/8" que abrazan la canaleta de las bancas (fondo y lados) y se fijan a la viga de la pérgola: dos por canaleta, a 0.80 m de cada extremo en los techos de 3.79 m y a 0.85 m en el de 4.21 m (lámina DPL-41).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0.70 m por soporte); pernos autorroscantes galvanizados con arandela de neopreno.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 oreja de fijación.</w:t>
      </w:r>
    </w:p>
    <w:p>
      <w:pPr>
        <w:pStyle w:val="ListParagraph"/>
        <w:numPr>
          <w:ilvl w:val="0"/>
          <w:numId w:val="2"/>
        </w:numPr>
        <w:spacing w:after="60" w:line="264"/>
        <w:jc w:val="both"/>
      </w:pPr>
      <w:r>
        <w:rPr>
          <w:rFonts w:ascii="Arial" w:cs="Arial" w:eastAsia="Arial" w:hAnsi="Arial"/>
          <w:sz w:val="20"/>
          <w:szCs w:val="20"/>
        </w:rPr>
        <w:t xml:space="preserve">Fijar a la viga con la altura que da la pendiente de 0.5 % hacia la boquilla.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Dos soportes por canaleta, firmes y alineados; canaleta sin flecha entre soportes.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a 2.80 m de altura sobre la banca: escalera de tijera o andamio estable, arnés cuando no se trabaje desde plataforma (Norma G.050).</w:t>
      </w:r>
    </w:p>
    <w:p>
      <w:pPr>
        <w:pStyle w:val="ListParagraph"/>
        <w:numPr>
          <w:ilvl w:val="0"/>
          <w:numId w:val="2"/>
        </w:numPr>
        <w:spacing w:after="60" w:line="264"/>
        <w:jc w:val="both"/>
      </w:pPr>
      <w:r>
        <w:rPr>
          <w:rFonts w:ascii="Arial" w:cs="Arial" w:eastAsia="Arial" w:hAnsi="Arial"/>
          <w:sz w:val="20"/>
          <w:szCs w:val="20"/>
        </w:rPr>
        <w:t xml:space="preserve">Guantes de cuero para manipular la plancha; proteger los bordes cortados.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 (2 por canaleta, 6 por juego OC-01).</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01.04.03.05.04.03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0.50 mm que cierran los dos extremos de cada canaleta de las bancas.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0.50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0.18 x 0.21 m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a 2.80 m de altura sobre la banca: escalera de tijera o andamio estable, arnés cuando no se trabaje desde plataforma (Norma G.050).</w:t>
      </w:r>
    </w:p>
    <w:p>
      <w:pPr>
        <w:pStyle w:val="ListParagraph"/>
        <w:numPr>
          <w:ilvl w:val="0"/>
          <w:numId w:val="2"/>
        </w:numPr>
        <w:spacing w:after="60" w:line="264"/>
        <w:jc w:val="both"/>
      </w:pPr>
      <w:r>
        <w:rPr>
          <w:rFonts w:ascii="Arial" w:cs="Arial" w:eastAsia="Arial" w:hAnsi="Arial"/>
          <w:sz w:val="20"/>
          <w:szCs w:val="20"/>
        </w:rPr>
        <w:t xml:space="preserve">Guantes de cuero para manipular la plancha; proteger los bordes cortados.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 (2 por canaleta).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01.04.03.05.04.04  BOQUILLA DE PLANCHA GALVANIZADA P/CONEXIÓN DE CANALETA A 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de 0.50 mm que conecta el fondo de cada canaleta de las bancas con la bajada de tubería PVC de 4": abertura de 0.10 m en el fondo, brida de 0.16 x 0.16 m remachada y sellada, y cuello de 0.10 x 0.15 m que entra en el niple de PVC. Reemplaza al sumidero tipo cupula del plano de la OC-01 (lámina DPL-42).</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0.50 mm; 8 remaches pop de 1/8" por boquilla;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de 0.10 m en el fondo de la canaleta en el punto de salida.</w:t>
      </w:r>
    </w:p>
    <w:p>
      <w:pPr>
        <w:pStyle w:val="ListParagraph"/>
        <w:numPr>
          <w:ilvl w:val="0"/>
          <w:numId w:val="2"/>
        </w:numPr>
        <w:spacing w:after="60" w:line="264"/>
        <w:jc w:val="both"/>
      </w:pPr>
      <w:r>
        <w:rPr>
          <w:rFonts w:ascii="Arial" w:cs="Arial" w:eastAsia="Arial" w:hAnsi="Arial"/>
          <w:sz w:val="20"/>
          <w:szCs w:val="20"/>
        </w:rPr>
        <w:t xml:space="preserve">Fabricar la boquilla con su brida y cuello.</w:t>
      </w:r>
    </w:p>
    <w:p>
      <w:pPr>
        <w:pStyle w:val="ListParagraph"/>
        <w:numPr>
          <w:ilvl w:val="0"/>
          <w:numId w:val="2"/>
        </w:numPr>
        <w:spacing w:after="60" w:line="264"/>
        <w:jc w:val="both"/>
      </w:pPr>
      <w:r>
        <w:rPr>
          <w:rFonts w:ascii="Arial" w:cs="Arial" w:eastAsia="Arial" w:hAnsi="Arial"/>
          <w:sz w:val="20"/>
          <w:szCs w:val="20"/>
        </w:rPr>
        <w:t xml:space="preserve">Remachar y sellar la brida a la canaleta e insertar el cuello en el niple de PVC de 4".</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a 2.80 m de altura sobre la banca: escalera de tijera o andamio estable, arnés cuando no se trabaje desde plataforma (Norma G.050).</w:t>
      </w:r>
    </w:p>
    <w:p>
      <w:pPr>
        <w:pStyle w:val="ListParagraph"/>
        <w:numPr>
          <w:ilvl w:val="0"/>
          <w:numId w:val="2"/>
        </w:numPr>
        <w:spacing w:after="60" w:line="264"/>
        <w:jc w:val="both"/>
      </w:pPr>
      <w:r>
        <w:rPr>
          <w:rFonts w:ascii="Arial" w:cs="Arial" w:eastAsia="Arial" w:hAnsi="Arial"/>
          <w:sz w:val="20"/>
          <w:szCs w:val="20"/>
        </w:rPr>
        <w:t xml:space="preserve">Guantes de cuero para manipular la plancha; proteger los bordes cortados.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 (1 por canaleta).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HOGAR DE REFUGIO - EMPALME CON CAR MUJERES)</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Hogar de Refugio Temporal,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Hogar de Refugio Temporal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Hogar de Refugio Temporal, de 1.60 m de ancho (1.10 m del colector más 0.25 m a cada lado para el encofrado y el trabajo), desde el terreno existente hasta el fondo del solado, según el perfil longitudinal (cota de fondo 259.100 en el inicio y 258.890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Hogar de Refugio Temporal.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 Y CAJAS</w:t>
      </w:r>
    </w:p>
    <w:p>
      <w:pPr>
        <w:pStyle w:val="Heading4"/>
        <w:keepNext/>
      </w:pPr>
      <w:r>
        <w:t xml:space="preserve">01.04.04.04.01  CONCRETO f'c=210 kg/cm2 PARA 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losa de fondo, muros y losa superior y las cajas del colector pluvial frontal del Hogar de Refugio Temporal (ancho interior 0.80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Cajas: caja de llegada CL (interior 1.50 x 1.00 m, poza de 0.30 m, recibe el colector del CAR Varones y su cuneta del Eje 01) y caja de caída CC (poza 3.50 x 1.50 m, profundidad 0.40 m bajo el fondo del receptor, umbral de 0.25 x 0.40 m); muros y losa de fondo de 0.15 m vaciados con la losa del colector adyacente.</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ENCOFRADO Y DESENCOFRADO DE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Hogar de Refugio Temporal: caras interiores y exteriores de los muros (el muro del lado de la vía puede vaciarse contra el terreno si la Supervisión lo aprueba) y el fondo de la losa superior, y las cajas,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ACERO f'y=4200 kg/cm2 PARA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Hogar de Refugio Temporal: tramo normal: un marco cerrado de 3/8" @0.20 m; cruce de motos: marco de 3/8" @0.15 m; cruce de camiones: doble marco de 1/2" @0.15 m; barras longitudinales de 3/8" @0.25 m (@0.20 m en el cruce de camiones); cajas CL y CC: malla de 3/8" @0.20 m en ambas caras.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ACABADO FROTACHADO DE LOSA SUPERIOR (VEREDA)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de la cara superior de la losa del colector pluvial frontal del Hogar de Refugio Temporal, que sirve de vereda peatonal, a nivel del terreno terminado del frente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Los bordes se redondearán con bruñadora y la losa quedará con el bombeo de 1 % hacia el lado de la vía.</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 la losa ±0.005 m respecto a la cota de proyecto (+260.60).</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TAPA DE REGISTRO CIEGA DE CONCRETO ARMADO 0.68x0.68x0.08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registro de limpieza completo del colector pluvial frontal del Hogar de Refugio Temporal con tapa CIEGA de concreto armado, sin marco ni contramarco metálico: rebaje de 0.70 x 0.70 x 0.08 m formado en la losa superior como asiento de la tapa (0.05 m por lado), luz libre de 0.60 x 0.60 m, borde engrosado de 0.15 x 0.10 m bajo la losa con refuerzo de borde de 2 barras de 1/2" por lado (L = 1.40 m), y tapa de concreto armado f'c = 210 kg/cm² de 0.68 x 0.68 x 0.08 m vaciada aparte en obra, con parrilla de 7 + 7 barras de 3/8" @0.10 m, dos asas de fierro liso de 1/2" (0.50 m) en cajuelas de 0.19 x 0.06 x 0.03 m y cantos biselados de 1 x 1 cm, todo según las láminas DPL-24 y DPL-29.</w:t>
      </w:r>
    </w:p>
    <w:p>
      <w:pPr>
        <w:spacing w:after="100" w:before="0" w:line="276"/>
        <w:jc w:val="both"/>
      </w:pPr>
      <w:r>
        <w:rPr>
          <w:rFonts w:ascii="Arial" w:cs="Arial" w:eastAsia="Arial" w:hAnsi="Arial"/>
          <w:sz w:val="20"/>
          <w:szCs w:val="20"/>
        </w:rPr>
        <w:t xml:space="preserve">Número de registros: 10, en la losa superior del colector y en las cajas.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grado 60 de 3/8" y 1/2"; fierro liso de 1/2" (A36) para las asas; alambre negro N.° 16; madera para el molde y el cajón del rebaje; desmoldante.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 cizalla y dobladora de fierro.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Formar el rebaje y la luz libre de la losa con un cajón de madera de dos niveles (0.70 x 0.70 x 0.08 y 0.60 x 0.60 x 0.12) fijado al encofrado antes del vaciado, a nivel del piso terminado, con el refuerzo de borde amarrado.</w:t>
      </w:r>
    </w:p>
    <w:p>
      <w:pPr>
        <w:pStyle w:val="ListParagraph"/>
        <w:numPr>
          <w:ilvl w:val="0"/>
          <w:numId w:val="2"/>
        </w:numPr>
        <w:spacing w:after="60" w:line="264"/>
        <w:jc w:val="both"/>
      </w:pPr>
      <w:r>
        <w:rPr>
          <w:rFonts w:ascii="Arial" w:cs="Arial" w:eastAsia="Arial" w:hAnsi="Arial"/>
          <w:sz w:val="20"/>
          <w:szCs w:val="20"/>
        </w:rPr>
        <w:t xml:space="preserve">Vaciar la losa; dejar el asiento del rebaje plano y nivelado; retirar el cajón a las 24 horas y curar 7 días.</w:t>
      </w:r>
    </w:p>
    <w:p>
      <w:pPr>
        <w:pStyle w:val="ListParagraph"/>
        <w:numPr>
          <w:ilvl w:val="0"/>
          <w:numId w:val="2"/>
        </w:numPr>
        <w:spacing w:after="60" w:line="264"/>
        <w:jc w:val="both"/>
      </w:pPr>
      <w:r>
        <w:rPr>
          <w:rFonts w:ascii="Arial" w:cs="Arial" w:eastAsia="Arial" w:hAnsi="Arial"/>
          <w:sz w:val="20"/>
          <w:szCs w:val="20"/>
        </w:rPr>
        <w:t xml:space="preserve">Fabricar la tapa aparte en obra, sobre un tablero nivelado y con molde lateral de madera de 0.68 x 0.68 x 0.08 m con tiras de chaflán; colocar la parrilla con recubrimiento de 2.5 cm y las asas amarradas a ella, con tacos para las cajuelas.</w:t>
      </w:r>
    </w:p>
    <w:p>
      <w:pPr>
        <w:pStyle w:val="ListParagraph"/>
        <w:numPr>
          <w:ilvl w:val="0"/>
          <w:numId w:val="2"/>
        </w:numPr>
        <w:spacing w:after="60" w:line="264"/>
        <w:jc w:val="both"/>
      </w:pPr>
      <w:r>
        <w:rPr>
          <w:rFonts w:ascii="Arial" w:cs="Arial" w:eastAsia="Arial" w:hAnsi="Arial"/>
          <w:sz w:val="20"/>
          <w:szCs w:val="20"/>
        </w:rPr>
        <w:t xml:space="preserve">Vaciar, vibrar y frotachar la tapa; desmoldar a las 24 horas y curar 7 días. No se suelda ni se pinta: la tapa no lleva elementos metálicos a la vista.</w:t>
      </w:r>
    </w:p>
    <w:p>
      <w:pPr>
        <w:pStyle w:val="ListParagraph"/>
        <w:numPr>
          <w:ilvl w:val="0"/>
          <w:numId w:val="2"/>
        </w:numPr>
        <w:spacing w:after="60" w:line="264"/>
        <w:jc w:val="both"/>
      </w:pPr>
      <w:r>
        <w:rPr>
          <w:rFonts w:ascii="Arial" w:cs="Arial" w:eastAsia="Arial" w:hAnsi="Arial"/>
          <w:sz w:val="20"/>
          <w:szCs w:val="20"/>
        </w:rPr>
        <w:t xml:space="preserve">Colocar la tapa en el rebaje con dos operarios usando las asas: holgura de 1 cm por lado, al ras del piso terminado y sin mortero (removible).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Rebaje 0.70 x 0.70 m ±5 mm y asiento nivelado; tapa 0.68 x 0.68 x 0.08 m ±2 mm,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Izaje de la tapa (aprox. 89 kg) entre dos operarios con ganchos; no levantar con las manos por los cantos.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registros (tapas ciegas colocadas en su rebaje) terminados y aprobados.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w:t>
      </w:r>
    </w:p>
    <w:p>
      <w:pPr>
        <w:pStyle w:val="Heading4"/>
        <w:keepNext/>
      </w:pPr>
      <w:r>
        <w:t xml:space="preserve">01.04.04.06.01  JUNTA DE DILATACION E=1" CON TECNOPOR Y SELLADOR ASFALTICO EN COLECTOR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Hogar de Refugio Temporal, cada 4.00 m (17 juntas) y en los cambios de sección, rellena con plancha de poliestireno expandido (tecnopor) y sellada con sellador asfáltico de 1" x 2" (25 x 50 mm) de asfalto líquido RC-250 y arena gruesa en las caras interiores y en la cara superior, según la lámina DPL-28 y la sección 510 de la EG-2013 del MTC.</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recipiente o tetera para calentar el asfalto, tacos de madera, escobilla,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 (50 mm) de tecnopor en las caras interiores y en la cara superior; limpiar y secar la caja de la junta.</w:t>
      </w:r>
    </w:p>
    <w:p>
      <w:pPr>
        <w:pStyle w:val="ListParagraph"/>
        <w:numPr>
          <w:ilvl w:val="0"/>
          <w:numId w:val="2"/>
        </w:numPr>
        <w:spacing w:after="60" w:line="264"/>
        <w:jc w:val="both"/>
      </w:pPr>
      <w:r>
        <w:rPr>
          <w:rFonts w:ascii="Arial" w:cs="Arial" w:eastAsia="Arial" w:hAnsi="Arial"/>
          <w:sz w:val="20"/>
          <w:szCs w:val="20"/>
        </w:rPr>
        <w:t xml:space="preserve">Calentar el asfalto líquido RC-250, mezclarlo con arena gruesa y colocar la mezcla compactándola con tacos de madera hasta el ras; retirar lo que manche el concreto.</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Sello compacto, adherido a ambas caras y al ras, sin vacíos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 guantes y careta.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E=1" CON TECNOPOR Y SELLADOR ASFALTICO ENTRE COLECTOR Y CERCO PERIMETRICO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longitudinal de 1" con plancha de poliestireno expandido (tecnopor) y sellador asfáltico entre el muro del colector pluvial frontal del Hogar de Refugio Temporal (lado predio) y el cimiento del cerco existente, en todo el tramo del colector pegado al cerco (0+000.00 a 0+058.81), con plancha de 0.90 m de altura, de modo que el colector y el cerco trabajen en forma independiente. En la cara superior de la junta se coloca sellador asfáltico de 1" x 2" (asfalto líquido RC-250 + arena gruesa), según la lámina DPL-28. Al otro lado del colector (lado vía) hay terreno natural y no lleva junta; la losa superior del colector sirve de vereda.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en tiras de 0.90 m de altura;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Pegar la plancha al cimiento del cerco antes de vaciar el muro del colector, continua en todo el tramo pegado al cerco.</w:t>
      </w:r>
    </w:p>
    <w:p>
      <w:pPr>
        <w:pStyle w:val="ListParagraph"/>
        <w:numPr>
          <w:ilvl w:val="0"/>
          <w:numId w:val="2"/>
        </w:numPr>
        <w:spacing w:after="60" w:line="264"/>
        <w:jc w:val="both"/>
      </w:pPr>
      <w:r>
        <w:rPr>
          <w:rFonts w:ascii="Arial" w:cs="Arial" w:eastAsia="Arial" w:hAnsi="Arial"/>
          <w:sz w:val="20"/>
          <w:szCs w:val="20"/>
        </w:rPr>
        <w:t xml:space="preserve">Mantenerla vertical y continua; retirar 2" (50 mm) de tecnopor en la cara superior.</w:t>
      </w:r>
    </w:p>
    <w:p>
      <w:pPr>
        <w:pStyle w:val="ListParagraph"/>
        <w:numPr>
          <w:ilvl w:val="0"/>
          <w:numId w:val="2"/>
        </w:numPr>
        <w:spacing w:after="60" w:line="264"/>
        <w:jc w:val="both"/>
      </w:pPr>
      <w:r>
        <w:rPr>
          <w:rFonts w:ascii="Arial" w:cs="Arial" w:eastAsia="Arial" w:hAnsi="Arial"/>
          <w:sz w:val="20"/>
          <w:szCs w:val="20"/>
        </w:rPr>
        <w:t xml:space="preserve">Calentar el RC-250, mezclarlo con arena gruesa y colocarlo compactando con tacos hasta el ras.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su longitud, sin contacto directo entre el concreto del colector y el cimiento del cerco; sello compacto y al 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longitudinal colocada y sellada contra el cimiento del cerco, en el tramo pegado al cerco,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HOGAR DE REFUGIO TEMPORAL - CUI N.° 2675514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HOGAR DE REFUGIO TEMPORAL</dc:title>
  <dc:creator>Proyectista</dc:creator>
  <cp:lastModifiedBy>Un-named</cp:lastModifiedBy>
  <cp:revision>1</cp:revision>
  <dcterms:created xsi:type="dcterms:W3CDTF">2026-10-22T20:49:10.584Z</dcterms:created>
  <dcterms:modified xsi:type="dcterms:W3CDTF">2026-10-22T20:49:10.584Z</dcterms:modified>
</cp:coreProperties>
</file>

<file path=docProps/custom.xml><?xml version="1.0" encoding="utf-8"?>
<Properties xmlns="http://schemas.openxmlformats.org/officeDocument/2006/custom-properties" xmlns:vt="http://schemas.openxmlformats.org/officeDocument/2006/docPropsVTypes"/>
</file>