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9795" w14:textId="4488BF34" w:rsidR="00385291" w:rsidRPr="0063374A" w:rsidRDefault="00146CC0">
      <w:pPr>
        <w:spacing w:before="480"/>
        <w:jc w:val="center"/>
      </w:pPr>
      <w:r w:rsidRPr="0063374A">
        <w:rPr>
          <w:noProof/>
        </w:rPr>
        <w:drawing>
          <wp:inline distT="0" distB="0" distL="0" distR="0" wp14:anchorId="0ADF917B" wp14:editId="3DDCD108">
            <wp:extent cx="2232000" cy="1569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mage.png"/>
                    <pic:cNvPicPr/>
                  </pic:nvPicPr>
                  <pic:blipFill>
                    <a:blip r:embed="rId8"/>
                    <a:stretch>
                      <a:fillRect/>
                    </a:stretch>
                  </pic:blipFill>
                  <pic:spPr>
                    <a:xfrm>
                      <a:off x="0" y="0"/>
                      <a:ext cx="2232000" cy="1569839"/>
                    </a:xfrm>
                    <a:prstGeom prst="rect">
                      <a:avLst/>
                    </a:prstGeom>
                  </pic:spPr>
                </pic:pic>
              </a:graphicData>
            </a:graphic>
          </wp:inline>
        </w:drawing>
      </w:r>
    </w:p>
    <w:p w14:paraId="10F5FB42" w14:textId="77777777" w:rsidR="00385291" w:rsidRPr="0063374A" w:rsidRDefault="00146CC0">
      <w:pPr>
        <w:spacing w:before="720"/>
        <w:jc w:val="center"/>
      </w:pPr>
      <w:r w:rsidRPr="0063374A">
        <w:rPr>
          <w:rFonts w:ascii="Arial" w:hAnsi="Arial"/>
          <w:b/>
          <w:sz w:val="36"/>
        </w:rPr>
        <w:t>ESCUELA POLITÉCNICA DE INGENIERÍA DE GIJÓN</w:t>
      </w:r>
    </w:p>
    <w:p w14:paraId="47B4DB6F" w14:textId="77777777" w:rsidR="00385291" w:rsidRPr="0063374A" w:rsidRDefault="00385291">
      <w:pPr>
        <w:jc w:val="center"/>
      </w:pPr>
    </w:p>
    <w:p w14:paraId="0052FD9B" w14:textId="77777777" w:rsidR="00385291" w:rsidRPr="0063374A" w:rsidRDefault="00146CC0">
      <w:pPr>
        <w:spacing w:before="960"/>
        <w:jc w:val="center"/>
      </w:pPr>
      <w:r w:rsidRPr="0063374A">
        <w:rPr>
          <w:rFonts w:ascii="Arial" w:hAnsi="Arial"/>
          <w:b/>
          <w:sz w:val="32"/>
        </w:rPr>
        <w:t>GRADO EN INGENIERÍA MECÁNICA</w:t>
      </w:r>
    </w:p>
    <w:p w14:paraId="0AD7D357" w14:textId="77777777" w:rsidR="00385291" w:rsidRPr="0063374A" w:rsidRDefault="00385291">
      <w:pPr>
        <w:jc w:val="center"/>
      </w:pPr>
    </w:p>
    <w:p w14:paraId="14D374A5" w14:textId="77777777" w:rsidR="00385291" w:rsidRPr="0063374A" w:rsidRDefault="00146CC0">
      <w:pPr>
        <w:spacing w:before="1200" w:after="240"/>
        <w:jc w:val="center"/>
      </w:pPr>
      <w:r w:rsidRPr="0063374A">
        <w:rPr>
          <w:rFonts w:ascii="Arial" w:hAnsi="Arial"/>
          <w:b/>
          <w:sz w:val="24"/>
        </w:rPr>
        <w:t>GESTIÓN ÓPTIMA DE CARTERAS EN DEFAULT CON APRENDIZAJE POR REFUERZO Y OPTIMIZACIÓN MATEMÁTICA</w:t>
      </w:r>
    </w:p>
    <w:p w14:paraId="0F2E9D1A" w14:textId="77777777" w:rsidR="00385291" w:rsidRPr="0063374A" w:rsidRDefault="00146CC0">
      <w:pPr>
        <w:spacing w:before="1200"/>
        <w:jc w:val="center"/>
      </w:pPr>
      <w:r w:rsidRPr="0063374A">
        <w:rPr>
          <w:b/>
          <w:sz w:val="24"/>
        </w:rPr>
        <w:t>D. Fernández-Ladreda Ballvé, José María</w:t>
      </w:r>
    </w:p>
    <w:p w14:paraId="0A4D9766" w14:textId="77777777" w:rsidR="00385291" w:rsidRPr="0063374A" w:rsidRDefault="00146CC0">
      <w:pPr>
        <w:spacing w:before="240"/>
        <w:jc w:val="center"/>
      </w:pPr>
      <w:r w:rsidRPr="0063374A">
        <w:rPr>
          <w:b/>
          <w:sz w:val="24"/>
        </w:rPr>
        <w:t>TUTOR: D. Fernández Vázquez, Simón</w:t>
      </w:r>
    </w:p>
    <w:p w14:paraId="5DB5CE93" w14:textId="2DA24852" w:rsidR="00385291" w:rsidRPr="0063374A" w:rsidRDefault="00146CC0">
      <w:pPr>
        <w:spacing w:before="360" w:after="0"/>
        <w:jc w:val="center"/>
      </w:pPr>
      <w:r w:rsidRPr="0063374A">
        <w:rPr>
          <w:b/>
          <w:sz w:val="24"/>
        </w:rPr>
        <w:t xml:space="preserve">FECHA: </w:t>
      </w:r>
      <w:r w:rsidR="00F30E0C" w:rsidRPr="0063374A">
        <w:rPr>
          <w:b/>
          <w:sz w:val="24"/>
        </w:rPr>
        <w:t>mayo</w:t>
      </w:r>
      <w:r w:rsidRPr="0063374A">
        <w:rPr>
          <w:b/>
          <w:sz w:val="24"/>
        </w:rPr>
        <w:t xml:space="preserve"> 2026</w:t>
      </w:r>
    </w:p>
    <w:p w14:paraId="74BA19F5" w14:textId="77777777" w:rsidR="00385291" w:rsidRPr="0063374A" w:rsidRDefault="00385291">
      <w:pPr>
        <w:sectPr w:rsidR="00385291" w:rsidRPr="0063374A">
          <w:pgSz w:w="11906" w:h="16838"/>
          <w:pgMar w:top="1417" w:right="1134" w:bottom="1417" w:left="1134" w:header="709" w:footer="709" w:gutter="0"/>
          <w:pgNumType w:start="0"/>
          <w:cols w:space="720"/>
          <w:docGrid w:linePitch="360"/>
        </w:sectPr>
      </w:pPr>
    </w:p>
    <w:sdt>
      <w:sdtPr>
        <w:rPr>
          <w:rFonts w:ascii="Times New Roman" w:eastAsia="Times New Roman" w:hAnsi="Times New Roman" w:cs="Times New Roman"/>
          <w:b w:val="0"/>
          <w:bCs w:val="0"/>
          <w:color w:val="000000"/>
          <w:sz w:val="22"/>
          <w:szCs w:val="22"/>
        </w:rPr>
        <w:id w:val="560979277"/>
        <w:docPartObj>
          <w:docPartGallery w:val="Table of Contents"/>
          <w:docPartUnique/>
        </w:docPartObj>
      </w:sdtPr>
      <w:sdtEndPr>
        <w:rPr>
          <w:noProof/>
        </w:rPr>
      </w:sdtEndPr>
      <w:sdtContent>
        <w:p w14:paraId="40CC1410" w14:textId="551712A6" w:rsidR="002055C4" w:rsidRDefault="008D6FAA">
          <w:pPr>
            <w:pStyle w:val="TOCHeading"/>
          </w:pPr>
          <w:r w:rsidRPr="008D6FAA">
            <w:t>Índice general</w:t>
          </w:r>
        </w:p>
        <w:p w14:paraId="1A79AA6E" w14:textId="11D901EC" w:rsidR="00FD1A3B" w:rsidRDefault="002055C4">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r>
            <w:fldChar w:fldCharType="begin"/>
          </w:r>
          <w:r>
            <w:instrText xml:space="preserve"> TOC \o "1-3" \h \z \u </w:instrText>
          </w:r>
          <w:r>
            <w:fldChar w:fldCharType="separate"/>
          </w:r>
          <w:hyperlink w:anchor="_Toc230034110" w:history="1">
            <w:r w:rsidR="00FD1A3B" w:rsidRPr="006E39C7">
              <w:rPr>
                <w:rStyle w:val="Hyperlink"/>
                <w:noProof/>
              </w:rPr>
              <w:t>Lista de abreviaturas</w:t>
            </w:r>
            <w:r w:rsidR="00FD1A3B">
              <w:rPr>
                <w:noProof/>
                <w:webHidden/>
              </w:rPr>
              <w:tab/>
            </w:r>
            <w:r w:rsidR="00FD1A3B">
              <w:rPr>
                <w:noProof/>
                <w:webHidden/>
              </w:rPr>
              <w:fldChar w:fldCharType="begin"/>
            </w:r>
            <w:r w:rsidR="00FD1A3B">
              <w:rPr>
                <w:noProof/>
                <w:webHidden/>
              </w:rPr>
              <w:instrText xml:space="preserve"> PAGEREF _Toc230034110 \h </w:instrText>
            </w:r>
            <w:r w:rsidR="00FD1A3B">
              <w:rPr>
                <w:noProof/>
                <w:webHidden/>
              </w:rPr>
            </w:r>
            <w:r w:rsidR="00FD1A3B">
              <w:rPr>
                <w:noProof/>
                <w:webHidden/>
              </w:rPr>
              <w:fldChar w:fldCharType="separate"/>
            </w:r>
            <w:r w:rsidR="00FD1A3B">
              <w:rPr>
                <w:noProof/>
                <w:webHidden/>
              </w:rPr>
              <w:t>1</w:t>
            </w:r>
            <w:r w:rsidR="00FD1A3B">
              <w:rPr>
                <w:noProof/>
                <w:webHidden/>
              </w:rPr>
              <w:fldChar w:fldCharType="end"/>
            </w:r>
          </w:hyperlink>
        </w:p>
        <w:p w14:paraId="488C03B8" w14:textId="16D697CA" w:rsidR="00FD1A3B" w:rsidRDefault="00FD1A3B">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1" w:history="1">
            <w:r w:rsidRPr="006E39C7">
              <w:rPr>
                <w:rStyle w:val="Hyperlink"/>
                <w:noProof/>
              </w:rPr>
              <w:t>1. Hipótesis de partida y alcance</w:t>
            </w:r>
            <w:r>
              <w:rPr>
                <w:noProof/>
                <w:webHidden/>
              </w:rPr>
              <w:tab/>
            </w:r>
            <w:r>
              <w:rPr>
                <w:noProof/>
                <w:webHidden/>
              </w:rPr>
              <w:fldChar w:fldCharType="begin"/>
            </w:r>
            <w:r>
              <w:rPr>
                <w:noProof/>
                <w:webHidden/>
              </w:rPr>
              <w:instrText xml:space="preserve"> PAGEREF _Toc230034111 \h </w:instrText>
            </w:r>
            <w:r>
              <w:rPr>
                <w:noProof/>
                <w:webHidden/>
              </w:rPr>
            </w:r>
            <w:r>
              <w:rPr>
                <w:noProof/>
                <w:webHidden/>
              </w:rPr>
              <w:fldChar w:fldCharType="separate"/>
            </w:r>
            <w:r>
              <w:rPr>
                <w:noProof/>
                <w:webHidden/>
              </w:rPr>
              <w:t>4</w:t>
            </w:r>
            <w:r>
              <w:rPr>
                <w:noProof/>
                <w:webHidden/>
              </w:rPr>
              <w:fldChar w:fldCharType="end"/>
            </w:r>
          </w:hyperlink>
        </w:p>
        <w:p w14:paraId="3E7787CE" w14:textId="63ECBE6A"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2" w:history="1">
            <w:r w:rsidRPr="006E39C7">
              <w:rPr>
                <w:rStyle w:val="Hyperlink"/>
                <w:noProof/>
              </w:rPr>
              <w:t>1.1 Contexto y motivación</w:t>
            </w:r>
            <w:r>
              <w:rPr>
                <w:noProof/>
                <w:webHidden/>
              </w:rPr>
              <w:tab/>
            </w:r>
            <w:r>
              <w:rPr>
                <w:noProof/>
                <w:webHidden/>
              </w:rPr>
              <w:fldChar w:fldCharType="begin"/>
            </w:r>
            <w:r>
              <w:rPr>
                <w:noProof/>
                <w:webHidden/>
              </w:rPr>
              <w:instrText xml:space="preserve"> PAGEREF _Toc230034112 \h </w:instrText>
            </w:r>
            <w:r>
              <w:rPr>
                <w:noProof/>
                <w:webHidden/>
              </w:rPr>
            </w:r>
            <w:r>
              <w:rPr>
                <w:noProof/>
                <w:webHidden/>
              </w:rPr>
              <w:fldChar w:fldCharType="separate"/>
            </w:r>
            <w:r>
              <w:rPr>
                <w:noProof/>
                <w:webHidden/>
              </w:rPr>
              <w:t>4</w:t>
            </w:r>
            <w:r>
              <w:rPr>
                <w:noProof/>
                <w:webHidden/>
              </w:rPr>
              <w:fldChar w:fldCharType="end"/>
            </w:r>
          </w:hyperlink>
        </w:p>
        <w:p w14:paraId="0AA1BB23" w14:textId="395FCD92"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3" w:history="1">
            <w:r w:rsidRPr="006E39C7">
              <w:rPr>
                <w:rStyle w:val="Hyperlink"/>
                <w:noProof/>
              </w:rPr>
              <w:t>1.2 Hipótesis</w:t>
            </w:r>
            <w:r>
              <w:rPr>
                <w:noProof/>
                <w:webHidden/>
              </w:rPr>
              <w:tab/>
            </w:r>
            <w:r>
              <w:rPr>
                <w:noProof/>
                <w:webHidden/>
              </w:rPr>
              <w:fldChar w:fldCharType="begin"/>
            </w:r>
            <w:r>
              <w:rPr>
                <w:noProof/>
                <w:webHidden/>
              </w:rPr>
              <w:instrText xml:space="preserve"> PAGEREF _Toc230034113 \h </w:instrText>
            </w:r>
            <w:r>
              <w:rPr>
                <w:noProof/>
                <w:webHidden/>
              </w:rPr>
            </w:r>
            <w:r>
              <w:rPr>
                <w:noProof/>
                <w:webHidden/>
              </w:rPr>
              <w:fldChar w:fldCharType="separate"/>
            </w:r>
            <w:r>
              <w:rPr>
                <w:noProof/>
                <w:webHidden/>
              </w:rPr>
              <w:t>4</w:t>
            </w:r>
            <w:r>
              <w:rPr>
                <w:noProof/>
                <w:webHidden/>
              </w:rPr>
              <w:fldChar w:fldCharType="end"/>
            </w:r>
          </w:hyperlink>
        </w:p>
        <w:p w14:paraId="7994E442" w14:textId="58100F60" w:rsidR="00FD1A3B" w:rsidRDefault="00FD1A3B">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4" w:history="1">
            <w:r w:rsidRPr="006E39C7">
              <w:rPr>
                <w:rStyle w:val="Hyperlink"/>
                <w:noProof/>
              </w:rPr>
              <w:t>2. Objetivos concretos y relación con el estado actual</w:t>
            </w:r>
            <w:r>
              <w:rPr>
                <w:noProof/>
                <w:webHidden/>
              </w:rPr>
              <w:tab/>
            </w:r>
            <w:r>
              <w:rPr>
                <w:noProof/>
                <w:webHidden/>
              </w:rPr>
              <w:fldChar w:fldCharType="begin"/>
            </w:r>
            <w:r>
              <w:rPr>
                <w:noProof/>
                <w:webHidden/>
              </w:rPr>
              <w:instrText xml:space="preserve"> PAGEREF _Toc230034114 \h </w:instrText>
            </w:r>
            <w:r>
              <w:rPr>
                <w:noProof/>
                <w:webHidden/>
              </w:rPr>
            </w:r>
            <w:r>
              <w:rPr>
                <w:noProof/>
                <w:webHidden/>
              </w:rPr>
              <w:fldChar w:fldCharType="separate"/>
            </w:r>
            <w:r>
              <w:rPr>
                <w:noProof/>
                <w:webHidden/>
              </w:rPr>
              <w:t>7</w:t>
            </w:r>
            <w:r>
              <w:rPr>
                <w:noProof/>
                <w:webHidden/>
              </w:rPr>
              <w:fldChar w:fldCharType="end"/>
            </w:r>
          </w:hyperlink>
        </w:p>
        <w:p w14:paraId="6005C12B" w14:textId="3061889E"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5" w:history="1">
            <w:r w:rsidRPr="006E39C7">
              <w:rPr>
                <w:rStyle w:val="Hyperlink"/>
                <w:noProof/>
              </w:rPr>
              <w:t>2.1 Estado ACTUAL y antecedentes</w:t>
            </w:r>
            <w:r>
              <w:rPr>
                <w:noProof/>
                <w:webHidden/>
              </w:rPr>
              <w:tab/>
            </w:r>
            <w:r>
              <w:rPr>
                <w:noProof/>
                <w:webHidden/>
              </w:rPr>
              <w:fldChar w:fldCharType="begin"/>
            </w:r>
            <w:r>
              <w:rPr>
                <w:noProof/>
                <w:webHidden/>
              </w:rPr>
              <w:instrText xml:space="preserve"> PAGEREF _Toc230034115 \h </w:instrText>
            </w:r>
            <w:r>
              <w:rPr>
                <w:noProof/>
                <w:webHidden/>
              </w:rPr>
            </w:r>
            <w:r>
              <w:rPr>
                <w:noProof/>
                <w:webHidden/>
              </w:rPr>
              <w:fldChar w:fldCharType="separate"/>
            </w:r>
            <w:r>
              <w:rPr>
                <w:noProof/>
                <w:webHidden/>
              </w:rPr>
              <w:t>7</w:t>
            </w:r>
            <w:r>
              <w:rPr>
                <w:noProof/>
                <w:webHidden/>
              </w:rPr>
              <w:fldChar w:fldCharType="end"/>
            </w:r>
          </w:hyperlink>
        </w:p>
        <w:p w14:paraId="57D07EF0" w14:textId="58CB4F8E"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6" w:history="1">
            <w:r w:rsidRPr="006E39C7">
              <w:rPr>
                <w:rStyle w:val="Hyperlink"/>
                <w:noProof/>
              </w:rPr>
              <w:t>2.2 Objetivos del trabajo</w:t>
            </w:r>
            <w:r>
              <w:rPr>
                <w:noProof/>
                <w:webHidden/>
              </w:rPr>
              <w:tab/>
            </w:r>
            <w:r>
              <w:rPr>
                <w:noProof/>
                <w:webHidden/>
              </w:rPr>
              <w:fldChar w:fldCharType="begin"/>
            </w:r>
            <w:r>
              <w:rPr>
                <w:noProof/>
                <w:webHidden/>
              </w:rPr>
              <w:instrText xml:space="preserve"> PAGEREF _Toc230034116 \h </w:instrText>
            </w:r>
            <w:r>
              <w:rPr>
                <w:noProof/>
                <w:webHidden/>
              </w:rPr>
            </w:r>
            <w:r>
              <w:rPr>
                <w:noProof/>
                <w:webHidden/>
              </w:rPr>
              <w:fldChar w:fldCharType="separate"/>
            </w:r>
            <w:r>
              <w:rPr>
                <w:noProof/>
                <w:webHidden/>
              </w:rPr>
              <w:t>8</w:t>
            </w:r>
            <w:r>
              <w:rPr>
                <w:noProof/>
                <w:webHidden/>
              </w:rPr>
              <w:fldChar w:fldCharType="end"/>
            </w:r>
          </w:hyperlink>
        </w:p>
        <w:p w14:paraId="74A2A1BD" w14:textId="4CAA453F"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7" w:history="1">
            <w:r w:rsidRPr="006E39C7">
              <w:rPr>
                <w:rStyle w:val="Hyperlink"/>
                <w:noProof/>
              </w:rPr>
              <w:t>2.2.1 Objetivo general</w:t>
            </w:r>
            <w:r>
              <w:rPr>
                <w:noProof/>
                <w:webHidden/>
              </w:rPr>
              <w:tab/>
            </w:r>
            <w:r>
              <w:rPr>
                <w:noProof/>
                <w:webHidden/>
              </w:rPr>
              <w:fldChar w:fldCharType="begin"/>
            </w:r>
            <w:r>
              <w:rPr>
                <w:noProof/>
                <w:webHidden/>
              </w:rPr>
              <w:instrText xml:space="preserve"> PAGEREF _Toc230034117 \h </w:instrText>
            </w:r>
            <w:r>
              <w:rPr>
                <w:noProof/>
                <w:webHidden/>
              </w:rPr>
            </w:r>
            <w:r>
              <w:rPr>
                <w:noProof/>
                <w:webHidden/>
              </w:rPr>
              <w:fldChar w:fldCharType="separate"/>
            </w:r>
            <w:r>
              <w:rPr>
                <w:noProof/>
                <w:webHidden/>
              </w:rPr>
              <w:t>8</w:t>
            </w:r>
            <w:r>
              <w:rPr>
                <w:noProof/>
                <w:webHidden/>
              </w:rPr>
              <w:fldChar w:fldCharType="end"/>
            </w:r>
          </w:hyperlink>
        </w:p>
        <w:p w14:paraId="1E23C6B9" w14:textId="2534A558"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8" w:history="1">
            <w:r w:rsidRPr="006E39C7">
              <w:rPr>
                <w:rStyle w:val="Hyperlink"/>
                <w:noProof/>
              </w:rPr>
              <w:t>2.2.2 Objetivos específicos</w:t>
            </w:r>
            <w:r>
              <w:rPr>
                <w:noProof/>
                <w:webHidden/>
              </w:rPr>
              <w:tab/>
            </w:r>
            <w:r>
              <w:rPr>
                <w:noProof/>
                <w:webHidden/>
              </w:rPr>
              <w:fldChar w:fldCharType="begin"/>
            </w:r>
            <w:r>
              <w:rPr>
                <w:noProof/>
                <w:webHidden/>
              </w:rPr>
              <w:instrText xml:space="preserve"> PAGEREF _Toc230034118 \h </w:instrText>
            </w:r>
            <w:r>
              <w:rPr>
                <w:noProof/>
                <w:webHidden/>
              </w:rPr>
            </w:r>
            <w:r>
              <w:rPr>
                <w:noProof/>
                <w:webHidden/>
              </w:rPr>
              <w:fldChar w:fldCharType="separate"/>
            </w:r>
            <w:r>
              <w:rPr>
                <w:noProof/>
                <w:webHidden/>
              </w:rPr>
              <w:t>8</w:t>
            </w:r>
            <w:r>
              <w:rPr>
                <w:noProof/>
                <w:webHidden/>
              </w:rPr>
              <w:fldChar w:fldCharType="end"/>
            </w:r>
          </w:hyperlink>
        </w:p>
        <w:p w14:paraId="5D8B72CF" w14:textId="7E128068" w:rsidR="00FD1A3B" w:rsidRDefault="00FD1A3B">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19" w:history="1">
            <w:r w:rsidRPr="006E39C7">
              <w:rPr>
                <w:rStyle w:val="Hyperlink"/>
                <w:noProof/>
              </w:rPr>
              <w:t>3. Metodología</w:t>
            </w:r>
            <w:r>
              <w:rPr>
                <w:noProof/>
                <w:webHidden/>
              </w:rPr>
              <w:tab/>
            </w:r>
            <w:r>
              <w:rPr>
                <w:noProof/>
                <w:webHidden/>
              </w:rPr>
              <w:fldChar w:fldCharType="begin"/>
            </w:r>
            <w:r>
              <w:rPr>
                <w:noProof/>
                <w:webHidden/>
              </w:rPr>
              <w:instrText xml:space="preserve"> PAGEREF _Toc230034119 \h </w:instrText>
            </w:r>
            <w:r>
              <w:rPr>
                <w:noProof/>
                <w:webHidden/>
              </w:rPr>
            </w:r>
            <w:r>
              <w:rPr>
                <w:noProof/>
                <w:webHidden/>
              </w:rPr>
              <w:fldChar w:fldCharType="separate"/>
            </w:r>
            <w:r>
              <w:rPr>
                <w:noProof/>
                <w:webHidden/>
              </w:rPr>
              <w:t>10</w:t>
            </w:r>
            <w:r>
              <w:rPr>
                <w:noProof/>
                <w:webHidden/>
              </w:rPr>
              <w:fldChar w:fldCharType="end"/>
            </w:r>
          </w:hyperlink>
        </w:p>
        <w:p w14:paraId="49C0539A" w14:textId="5512D4D0"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0" w:history="1">
            <w:r w:rsidRPr="006E39C7">
              <w:rPr>
                <w:rStyle w:val="Hyperlink"/>
                <w:noProof/>
              </w:rPr>
              <w:t>3.1 Marco teórico: normativa Basilea y métricas financieras</w:t>
            </w:r>
            <w:r>
              <w:rPr>
                <w:noProof/>
                <w:webHidden/>
              </w:rPr>
              <w:tab/>
            </w:r>
            <w:r>
              <w:rPr>
                <w:noProof/>
                <w:webHidden/>
              </w:rPr>
              <w:fldChar w:fldCharType="begin"/>
            </w:r>
            <w:r>
              <w:rPr>
                <w:noProof/>
                <w:webHidden/>
              </w:rPr>
              <w:instrText xml:space="preserve"> PAGEREF _Toc230034120 \h </w:instrText>
            </w:r>
            <w:r>
              <w:rPr>
                <w:noProof/>
                <w:webHidden/>
              </w:rPr>
            </w:r>
            <w:r>
              <w:rPr>
                <w:noProof/>
                <w:webHidden/>
              </w:rPr>
              <w:fldChar w:fldCharType="separate"/>
            </w:r>
            <w:r>
              <w:rPr>
                <w:noProof/>
                <w:webHidden/>
              </w:rPr>
              <w:t>10</w:t>
            </w:r>
            <w:r>
              <w:rPr>
                <w:noProof/>
                <w:webHidden/>
              </w:rPr>
              <w:fldChar w:fldCharType="end"/>
            </w:r>
          </w:hyperlink>
        </w:p>
        <w:p w14:paraId="72542411" w14:textId="6424038F"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1" w:history="1">
            <w:r w:rsidRPr="006E39C7">
              <w:rPr>
                <w:rStyle w:val="Hyperlink"/>
                <w:noProof/>
              </w:rPr>
              <w:t>3.1.1 Normativa Basilea III/IV y métricas financieras</w:t>
            </w:r>
            <w:r>
              <w:rPr>
                <w:noProof/>
                <w:webHidden/>
              </w:rPr>
              <w:tab/>
            </w:r>
            <w:r>
              <w:rPr>
                <w:noProof/>
                <w:webHidden/>
              </w:rPr>
              <w:fldChar w:fldCharType="begin"/>
            </w:r>
            <w:r>
              <w:rPr>
                <w:noProof/>
                <w:webHidden/>
              </w:rPr>
              <w:instrText xml:space="preserve"> PAGEREF _Toc230034121 \h </w:instrText>
            </w:r>
            <w:r>
              <w:rPr>
                <w:noProof/>
                <w:webHidden/>
              </w:rPr>
            </w:r>
            <w:r>
              <w:rPr>
                <w:noProof/>
                <w:webHidden/>
              </w:rPr>
              <w:fldChar w:fldCharType="separate"/>
            </w:r>
            <w:r>
              <w:rPr>
                <w:noProof/>
                <w:webHidden/>
              </w:rPr>
              <w:t>10</w:t>
            </w:r>
            <w:r>
              <w:rPr>
                <w:noProof/>
                <w:webHidden/>
              </w:rPr>
              <w:fldChar w:fldCharType="end"/>
            </w:r>
          </w:hyperlink>
        </w:p>
        <w:p w14:paraId="20F89A50" w14:textId="026988C1"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2" w:history="1">
            <w:r w:rsidRPr="006E39C7">
              <w:rPr>
                <w:rStyle w:val="Hyperlink"/>
                <w:noProof/>
              </w:rPr>
              <w:t>3.1.2 Indicadores EVA, RORWA y riesgo en carteras default</w:t>
            </w:r>
            <w:r>
              <w:rPr>
                <w:noProof/>
                <w:webHidden/>
              </w:rPr>
              <w:tab/>
            </w:r>
            <w:r>
              <w:rPr>
                <w:noProof/>
                <w:webHidden/>
              </w:rPr>
              <w:fldChar w:fldCharType="begin"/>
            </w:r>
            <w:r>
              <w:rPr>
                <w:noProof/>
                <w:webHidden/>
              </w:rPr>
              <w:instrText xml:space="preserve"> PAGEREF _Toc230034122 \h </w:instrText>
            </w:r>
            <w:r>
              <w:rPr>
                <w:noProof/>
                <w:webHidden/>
              </w:rPr>
            </w:r>
            <w:r>
              <w:rPr>
                <w:noProof/>
                <w:webHidden/>
              </w:rPr>
              <w:fldChar w:fldCharType="separate"/>
            </w:r>
            <w:r>
              <w:rPr>
                <w:noProof/>
                <w:webHidden/>
              </w:rPr>
              <w:t>14</w:t>
            </w:r>
            <w:r>
              <w:rPr>
                <w:noProof/>
                <w:webHidden/>
              </w:rPr>
              <w:fldChar w:fldCharType="end"/>
            </w:r>
          </w:hyperlink>
        </w:p>
        <w:p w14:paraId="7C44A588" w14:textId="6DD51561"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3" w:history="1">
            <w:r w:rsidRPr="006E39C7">
              <w:rPr>
                <w:rStyle w:val="Hyperlink"/>
                <w:noProof/>
              </w:rPr>
              <w:t>3.2 Formulación del problema y función de recompensa</w:t>
            </w:r>
            <w:r>
              <w:rPr>
                <w:noProof/>
                <w:webHidden/>
              </w:rPr>
              <w:tab/>
            </w:r>
            <w:r>
              <w:rPr>
                <w:noProof/>
                <w:webHidden/>
              </w:rPr>
              <w:fldChar w:fldCharType="begin"/>
            </w:r>
            <w:r>
              <w:rPr>
                <w:noProof/>
                <w:webHidden/>
              </w:rPr>
              <w:instrText xml:space="preserve"> PAGEREF _Toc230034123 \h </w:instrText>
            </w:r>
            <w:r>
              <w:rPr>
                <w:noProof/>
                <w:webHidden/>
              </w:rPr>
            </w:r>
            <w:r>
              <w:rPr>
                <w:noProof/>
                <w:webHidden/>
              </w:rPr>
              <w:fldChar w:fldCharType="separate"/>
            </w:r>
            <w:r>
              <w:rPr>
                <w:noProof/>
                <w:webHidden/>
              </w:rPr>
              <w:t>18</w:t>
            </w:r>
            <w:r>
              <w:rPr>
                <w:noProof/>
                <w:webHidden/>
              </w:rPr>
              <w:fldChar w:fldCharType="end"/>
            </w:r>
          </w:hyperlink>
        </w:p>
        <w:p w14:paraId="708F54A1" w14:textId="413A8EB2"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4" w:history="1">
            <w:r w:rsidRPr="006E39C7">
              <w:rPr>
                <w:rStyle w:val="Hyperlink"/>
                <w:noProof/>
              </w:rPr>
              <w:t>3.2.1 Formulación general del problema</w:t>
            </w:r>
            <w:r>
              <w:rPr>
                <w:noProof/>
                <w:webHidden/>
              </w:rPr>
              <w:tab/>
            </w:r>
            <w:r>
              <w:rPr>
                <w:noProof/>
                <w:webHidden/>
              </w:rPr>
              <w:fldChar w:fldCharType="begin"/>
            </w:r>
            <w:r>
              <w:rPr>
                <w:noProof/>
                <w:webHidden/>
              </w:rPr>
              <w:instrText xml:space="preserve"> PAGEREF _Toc230034124 \h </w:instrText>
            </w:r>
            <w:r>
              <w:rPr>
                <w:noProof/>
                <w:webHidden/>
              </w:rPr>
            </w:r>
            <w:r>
              <w:rPr>
                <w:noProof/>
                <w:webHidden/>
              </w:rPr>
              <w:fldChar w:fldCharType="separate"/>
            </w:r>
            <w:r>
              <w:rPr>
                <w:noProof/>
                <w:webHidden/>
              </w:rPr>
              <w:t>18</w:t>
            </w:r>
            <w:r>
              <w:rPr>
                <w:noProof/>
                <w:webHidden/>
              </w:rPr>
              <w:fldChar w:fldCharType="end"/>
            </w:r>
          </w:hyperlink>
        </w:p>
        <w:p w14:paraId="45AE9900" w14:textId="3A7CEF0B"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5" w:history="1">
            <w:r w:rsidRPr="006E39C7">
              <w:rPr>
                <w:rStyle w:val="Hyperlink"/>
                <w:noProof/>
              </w:rPr>
              <w:t>3.2.2 Función de recompensa: nivel micro</w:t>
            </w:r>
            <w:r>
              <w:rPr>
                <w:noProof/>
                <w:webHidden/>
              </w:rPr>
              <w:tab/>
            </w:r>
            <w:r>
              <w:rPr>
                <w:noProof/>
                <w:webHidden/>
              </w:rPr>
              <w:fldChar w:fldCharType="begin"/>
            </w:r>
            <w:r>
              <w:rPr>
                <w:noProof/>
                <w:webHidden/>
              </w:rPr>
              <w:instrText xml:space="preserve"> PAGEREF _Toc230034125 \h </w:instrText>
            </w:r>
            <w:r>
              <w:rPr>
                <w:noProof/>
                <w:webHidden/>
              </w:rPr>
            </w:r>
            <w:r>
              <w:rPr>
                <w:noProof/>
                <w:webHidden/>
              </w:rPr>
              <w:fldChar w:fldCharType="separate"/>
            </w:r>
            <w:r>
              <w:rPr>
                <w:noProof/>
                <w:webHidden/>
              </w:rPr>
              <w:t>18</w:t>
            </w:r>
            <w:r>
              <w:rPr>
                <w:noProof/>
                <w:webHidden/>
              </w:rPr>
              <w:fldChar w:fldCharType="end"/>
            </w:r>
          </w:hyperlink>
        </w:p>
        <w:p w14:paraId="56308039" w14:textId="1059E778"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6" w:history="1">
            <w:r w:rsidRPr="006E39C7">
              <w:rPr>
                <w:rStyle w:val="Hyperlink"/>
                <w:noProof/>
              </w:rPr>
              <w:t>3.2.3 Función de recompensa: nivel macro</w:t>
            </w:r>
            <w:r>
              <w:rPr>
                <w:noProof/>
                <w:webHidden/>
              </w:rPr>
              <w:tab/>
            </w:r>
            <w:r>
              <w:rPr>
                <w:noProof/>
                <w:webHidden/>
              </w:rPr>
              <w:fldChar w:fldCharType="begin"/>
            </w:r>
            <w:r>
              <w:rPr>
                <w:noProof/>
                <w:webHidden/>
              </w:rPr>
              <w:instrText xml:space="preserve"> PAGEREF _Toc230034126 \h </w:instrText>
            </w:r>
            <w:r>
              <w:rPr>
                <w:noProof/>
                <w:webHidden/>
              </w:rPr>
            </w:r>
            <w:r>
              <w:rPr>
                <w:noProof/>
                <w:webHidden/>
              </w:rPr>
              <w:fldChar w:fldCharType="separate"/>
            </w:r>
            <w:r>
              <w:rPr>
                <w:noProof/>
                <w:webHidden/>
              </w:rPr>
              <w:t>20</w:t>
            </w:r>
            <w:r>
              <w:rPr>
                <w:noProof/>
                <w:webHidden/>
              </w:rPr>
              <w:fldChar w:fldCharType="end"/>
            </w:r>
          </w:hyperlink>
        </w:p>
        <w:p w14:paraId="1DB3E1C7" w14:textId="1295731C"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7" w:history="1">
            <w:r w:rsidRPr="006E39C7">
              <w:rPr>
                <w:rStyle w:val="Hyperlink"/>
                <w:noProof/>
              </w:rPr>
              <w:t>3.2.4 Restricciones duras (guardrails)</w:t>
            </w:r>
            <w:r>
              <w:rPr>
                <w:noProof/>
                <w:webHidden/>
              </w:rPr>
              <w:tab/>
            </w:r>
            <w:r>
              <w:rPr>
                <w:noProof/>
                <w:webHidden/>
              </w:rPr>
              <w:fldChar w:fldCharType="begin"/>
            </w:r>
            <w:r>
              <w:rPr>
                <w:noProof/>
                <w:webHidden/>
              </w:rPr>
              <w:instrText xml:space="preserve"> PAGEREF _Toc230034127 \h </w:instrText>
            </w:r>
            <w:r>
              <w:rPr>
                <w:noProof/>
                <w:webHidden/>
              </w:rPr>
            </w:r>
            <w:r>
              <w:rPr>
                <w:noProof/>
                <w:webHidden/>
              </w:rPr>
              <w:fldChar w:fldCharType="separate"/>
            </w:r>
            <w:r>
              <w:rPr>
                <w:noProof/>
                <w:webHidden/>
              </w:rPr>
              <w:t>20</w:t>
            </w:r>
            <w:r>
              <w:rPr>
                <w:noProof/>
                <w:webHidden/>
              </w:rPr>
              <w:fldChar w:fldCharType="end"/>
            </w:r>
          </w:hyperlink>
        </w:p>
        <w:p w14:paraId="18E94552" w14:textId="2EE0D2D2"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8" w:history="1">
            <w:r w:rsidRPr="006E39C7">
              <w:rPr>
                <w:rStyle w:val="Hyperlink"/>
                <w:noProof/>
              </w:rPr>
              <w:t>3.2.5 Pesos por postura estratégica</w:t>
            </w:r>
            <w:r>
              <w:rPr>
                <w:noProof/>
                <w:webHidden/>
              </w:rPr>
              <w:tab/>
            </w:r>
            <w:r>
              <w:rPr>
                <w:noProof/>
                <w:webHidden/>
              </w:rPr>
              <w:fldChar w:fldCharType="begin"/>
            </w:r>
            <w:r>
              <w:rPr>
                <w:noProof/>
                <w:webHidden/>
              </w:rPr>
              <w:instrText xml:space="preserve"> PAGEREF _Toc230034128 \h </w:instrText>
            </w:r>
            <w:r>
              <w:rPr>
                <w:noProof/>
                <w:webHidden/>
              </w:rPr>
            </w:r>
            <w:r>
              <w:rPr>
                <w:noProof/>
                <w:webHidden/>
              </w:rPr>
              <w:fldChar w:fldCharType="separate"/>
            </w:r>
            <w:r>
              <w:rPr>
                <w:noProof/>
                <w:webHidden/>
              </w:rPr>
              <w:t>22</w:t>
            </w:r>
            <w:r>
              <w:rPr>
                <w:noProof/>
                <w:webHidden/>
              </w:rPr>
              <w:fldChar w:fldCharType="end"/>
            </w:r>
          </w:hyperlink>
        </w:p>
        <w:p w14:paraId="48150CD7" w14:textId="029F156D"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29" w:history="1">
            <w:r w:rsidRPr="006E39C7">
              <w:rPr>
                <w:rStyle w:val="Hyperlink"/>
                <w:noProof/>
              </w:rPr>
              <w:t>3.3 Caso de estudio: cartera sintética de préstamos en default</w:t>
            </w:r>
            <w:r>
              <w:rPr>
                <w:noProof/>
                <w:webHidden/>
              </w:rPr>
              <w:tab/>
            </w:r>
            <w:r>
              <w:rPr>
                <w:noProof/>
                <w:webHidden/>
              </w:rPr>
              <w:fldChar w:fldCharType="begin"/>
            </w:r>
            <w:r>
              <w:rPr>
                <w:noProof/>
                <w:webHidden/>
              </w:rPr>
              <w:instrText xml:space="preserve"> PAGEREF _Toc230034129 \h </w:instrText>
            </w:r>
            <w:r>
              <w:rPr>
                <w:noProof/>
                <w:webHidden/>
              </w:rPr>
            </w:r>
            <w:r>
              <w:rPr>
                <w:noProof/>
                <w:webHidden/>
              </w:rPr>
              <w:fldChar w:fldCharType="separate"/>
            </w:r>
            <w:r>
              <w:rPr>
                <w:noProof/>
                <w:webHidden/>
              </w:rPr>
              <w:t>23</w:t>
            </w:r>
            <w:r>
              <w:rPr>
                <w:noProof/>
                <w:webHidden/>
              </w:rPr>
              <w:fldChar w:fldCharType="end"/>
            </w:r>
          </w:hyperlink>
        </w:p>
        <w:p w14:paraId="6A9A7AD4" w14:textId="7265AC08"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0" w:history="1">
            <w:r w:rsidRPr="006E39C7">
              <w:rPr>
                <w:rStyle w:val="Hyperlink"/>
                <w:noProof/>
              </w:rPr>
              <w:t>3.3.1 Probability of Default (PD)</w:t>
            </w:r>
            <w:r>
              <w:rPr>
                <w:noProof/>
                <w:webHidden/>
              </w:rPr>
              <w:tab/>
            </w:r>
            <w:r>
              <w:rPr>
                <w:noProof/>
                <w:webHidden/>
              </w:rPr>
              <w:fldChar w:fldCharType="begin"/>
            </w:r>
            <w:r>
              <w:rPr>
                <w:noProof/>
                <w:webHidden/>
              </w:rPr>
              <w:instrText xml:space="preserve"> PAGEREF _Toc230034130 \h </w:instrText>
            </w:r>
            <w:r>
              <w:rPr>
                <w:noProof/>
                <w:webHidden/>
              </w:rPr>
            </w:r>
            <w:r>
              <w:rPr>
                <w:noProof/>
                <w:webHidden/>
              </w:rPr>
              <w:fldChar w:fldCharType="separate"/>
            </w:r>
            <w:r>
              <w:rPr>
                <w:noProof/>
                <w:webHidden/>
              </w:rPr>
              <w:t>23</w:t>
            </w:r>
            <w:r>
              <w:rPr>
                <w:noProof/>
                <w:webHidden/>
              </w:rPr>
              <w:fldChar w:fldCharType="end"/>
            </w:r>
          </w:hyperlink>
        </w:p>
        <w:p w14:paraId="43671858" w14:textId="409E76B7"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1" w:history="1">
            <w:r w:rsidRPr="006E39C7">
              <w:rPr>
                <w:rStyle w:val="Hyperlink"/>
                <w:noProof/>
              </w:rPr>
              <w:t>3.3.2 Loss Given Default (LGD)</w:t>
            </w:r>
            <w:r>
              <w:rPr>
                <w:noProof/>
                <w:webHidden/>
              </w:rPr>
              <w:tab/>
            </w:r>
            <w:r>
              <w:rPr>
                <w:noProof/>
                <w:webHidden/>
              </w:rPr>
              <w:fldChar w:fldCharType="begin"/>
            </w:r>
            <w:r>
              <w:rPr>
                <w:noProof/>
                <w:webHidden/>
              </w:rPr>
              <w:instrText xml:space="preserve"> PAGEREF _Toc230034131 \h </w:instrText>
            </w:r>
            <w:r>
              <w:rPr>
                <w:noProof/>
                <w:webHidden/>
              </w:rPr>
            </w:r>
            <w:r>
              <w:rPr>
                <w:noProof/>
                <w:webHidden/>
              </w:rPr>
              <w:fldChar w:fldCharType="separate"/>
            </w:r>
            <w:r>
              <w:rPr>
                <w:noProof/>
                <w:webHidden/>
              </w:rPr>
              <w:t>25</w:t>
            </w:r>
            <w:r>
              <w:rPr>
                <w:noProof/>
                <w:webHidden/>
              </w:rPr>
              <w:fldChar w:fldCharType="end"/>
            </w:r>
          </w:hyperlink>
        </w:p>
        <w:p w14:paraId="651DAF13" w14:textId="35F7D75A"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2" w:history="1">
            <w:r w:rsidRPr="006E39C7">
              <w:rPr>
                <w:rStyle w:val="Hyperlink"/>
                <w:noProof/>
              </w:rPr>
              <w:t>3.3.3 Risk Weight (RW) bajo STD</w:t>
            </w:r>
            <w:r>
              <w:rPr>
                <w:noProof/>
                <w:webHidden/>
              </w:rPr>
              <w:tab/>
            </w:r>
            <w:r>
              <w:rPr>
                <w:noProof/>
                <w:webHidden/>
              </w:rPr>
              <w:fldChar w:fldCharType="begin"/>
            </w:r>
            <w:r>
              <w:rPr>
                <w:noProof/>
                <w:webHidden/>
              </w:rPr>
              <w:instrText xml:space="preserve"> PAGEREF _Toc230034132 \h </w:instrText>
            </w:r>
            <w:r>
              <w:rPr>
                <w:noProof/>
                <w:webHidden/>
              </w:rPr>
            </w:r>
            <w:r>
              <w:rPr>
                <w:noProof/>
                <w:webHidden/>
              </w:rPr>
              <w:fldChar w:fldCharType="separate"/>
            </w:r>
            <w:r>
              <w:rPr>
                <w:noProof/>
                <w:webHidden/>
              </w:rPr>
              <w:t>25</w:t>
            </w:r>
            <w:r>
              <w:rPr>
                <w:noProof/>
                <w:webHidden/>
              </w:rPr>
              <w:fldChar w:fldCharType="end"/>
            </w:r>
          </w:hyperlink>
        </w:p>
        <w:p w14:paraId="3ED25434" w14:textId="1C25E4D6"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3" w:history="1">
            <w:r w:rsidRPr="006E39C7">
              <w:rPr>
                <w:rStyle w:val="Hyperlink"/>
                <w:noProof/>
              </w:rPr>
              <w:t>3.3.4 RWA y capital regulatorio consumido</w:t>
            </w:r>
            <w:r>
              <w:rPr>
                <w:noProof/>
                <w:webHidden/>
              </w:rPr>
              <w:tab/>
            </w:r>
            <w:r>
              <w:rPr>
                <w:noProof/>
                <w:webHidden/>
              </w:rPr>
              <w:fldChar w:fldCharType="begin"/>
            </w:r>
            <w:r>
              <w:rPr>
                <w:noProof/>
                <w:webHidden/>
              </w:rPr>
              <w:instrText xml:space="preserve"> PAGEREF _Toc230034133 \h </w:instrText>
            </w:r>
            <w:r>
              <w:rPr>
                <w:noProof/>
                <w:webHidden/>
              </w:rPr>
            </w:r>
            <w:r>
              <w:rPr>
                <w:noProof/>
                <w:webHidden/>
              </w:rPr>
              <w:fldChar w:fldCharType="separate"/>
            </w:r>
            <w:r>
              <w:rPr>
                <w:noProof/>
                <w:webHidden/>
              </w:rPr>
              <w:t>26</w:t>
            </w:r>
            <w:r>
              <w:rPr>
                <w:noProof/>
                <w:webHidden/>
              </w:rPr>
              <w:fldChar w:fldCharType="end"/>
            </w:r>
          </w:hyperlink>
        </w:p>
        <w:p w14:paraId="25F522BD" w14:textId="5000E943"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4" w:history="1">
            <w:r w:rsidRPr="006E39C7">
              <w:rPr>
                <w:rStyle w:val="Hyperlink"/>
                <w:noProof/>
              </w:rPr>
              <w:t>3.3.5 Net Income (NI)</w:t>
            </w:r>
            <w:r>
              <w:rPr>
                <w:noProof/>
                <w:webHidden/>
              </w:rPr>
              <w:tab/>
            </w:r>
            <w:r>
              <w:rPr>
                <w:noProof/>
                <w:webHidden/>
              </w:rPr>
              <w:fldChar w:fldCharType="begin"/>
            </w:r>
            <w:r>
              <w:rPr>
                <w:noProof/>
                <w:webHidden/>
              </w:rPr>
              <w:instrText xml:space="preserve"> PAGEREF _Toc230034134 \h </w:instrText>
            </w:r>
            <w:r>
              <w:rPr>
                <w:noProof/>
                <w:webHidden/>
              </w:rPr>
            </w:r>
            <w:r>
              <w:rPr>
                <w:noProof/>
                <w:webHidden/>
              </w:rPr>
              <w:fldChar w:fldCharType="separate"/>
            </w:r>
            <w:r>
              <w:rPr>
                <w:noProof/>
                <w:webHidden/>
              </w:rPr>
              <w:t>26</w:t>
            </w:r>
            <w:r>
              <w:rPr>
                <w:noProof/>
                <w:webHidden/>
              </w:rPr>
              <w:fldChar w:fldCharType="end"/>
            </w:r>
          </w:hyperlink>
        </w:p>
        <w:p w14:paraId="484269F4" w14:textId="2D7F69CC"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5" w:history="1">
            <w:r w:rsidRPr="006E39C7">
              <w:rPr>
                <w:rStyle w:val="Hyperlink"/>
                <w:noProof/>
              </w:rPr>
              <w:t>3.3.6 Return on RWA (RORWA)</w:t>
            </w:r>
            <w:r>
              <w:rPr>
                <w:noProof/>
                <w:webHidden/>
              </w:rPr>
              <w:tab/>
            </w:r>
            <w:r>
              <w:rPr>
                <w:noProof/>
                <w:webHidden/>
              </w:rPr>
              <w:fldChar w:fldCharType="begin"/>
            </w:r>
            <w:r>
              <w:rPr>
                <w:noProof/>
                <w:webHidden/>
              </w:rPr>
              <w:instrText xml:space="preserve"> PAGEREF _Toc230034135 \h </w:instrText>
            </w:r>
            <w:r>
              <w:rPr>
                <w:noProof/>
                <w:webHidden/>
              </w:rPr>
            </w:r>
            <w:r>
              <w:rPr>
                <w:noProof/>
                <w:webHidden/>
              </w:rPr>
              <w:fldChar w:fldCharType="separate"/>
            </w:r>
            <w:r>
              <w:rPr>
                <w:noProof/>
                <w:webHidden/>
              </w:rPr>
              <w:t>26</w:t>
            </w:r>
            <w:r>
              <w:rPr>
                <w:noProof/>
                <w:webHidden/>
              </w:rPr>
              <w:fldChar w:fldCharType="end"/>
            </w:r>
          </w:hyperlink>
        </w:p>
        <w:p w14:paraId="36E77F72" w14:textId="08D57514"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6" w:history="1">
            <w:r w:rsidRPr="006E39C7">
              <w:rPr>
                <w:rStyle w:val="Hyperlink"/>
                <w:noProof/>
              </w:rPr>
              <w:t>3.3.7 Economic Value Added (EVA)</w:t>
            </w:r>
            <w:r>
              <w:rPr>
                <w:noProof/>
                <w:webHidden/>
              </w:rPr>
              <w:tab/>
            </w:r>
            <w:r>
              <w:rPr>
                <w:noProof/>
                <w:webHidden/>
              </w:rPr>
              <w:fldChar w:fldCharType="begin"/>
            </w:r>
            <w:r>
              <w:rPr>
                <w:noProof/>
                <w:webHidden/>
              </w:rPr>
              <w:instrText xml:space="preserve"> PAGEREF _Toc230034136 \h </w:instrText>
            </w:r>
            <w:r>
              <w:rPr>
                <w:noProof/>
                <w:webHidden/>
              </w:rPr>
            </w:r>
            <w:r>
              <w:rPr>
                <w:noProof/>
                <w:webHidden/>
              </w:rPr>
              <w:fldChar w:fldCharType="separate"/>
            </w:r>
            <w:r>
              <w:rPr>
                <w:noProof/>
                <w:webHidden/>
              </w:rPr>
              <w:t>26</w:t>
            </w:r>
            <w:r>
              <w:rPr>
                <w:noProof/>
                <w:webHidden/>
              </w:rPr>
              <w:fldChar w:fldCharType="end"/>
            </w:r>
          </w:hyperlink>
        </w:p>
        <w:p w14:paraId="6A110F07" w14:textId="171D47DF"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7" w:history="1">
            <w:r w:rsidRPr="006E39C7">
              <w:rPr>
                <w:rStyle w:val="Hyperlink"/>
                <w:noProof/>
              </w:rPr>
              <w:t>3.3.8 RONA y Effective_RONA_pct</w:t>
            </w:r>
            <w:r>
              <w:rPr>
                <w:noProof/>
                <w:webHidden/>
              </w:rPr>
              <w:tab/>
            </w:r>
            <w:r>
              <w:rPr>
                <w:noProof/>
                <w:webHidden/>
              </w:rPr>
              <w:fldChar w:fldCharType="begin"/>
            </w:r>
            <w:r>
              <w:rPr>
                <w:noProof/>
                <w:webHidden/>
              </w:rPr>
              <w:instrText xml:space="preserve"> PAGEREF _Toc230034137 \h </w:instrText>
            </w:r>
            <w:r>
              <w:rPr>
                <w:noProof/>
                <w:webHidden/>
              </w:rPr>
            </w:r>
            <w:r>
              <w:rPr>
                <w:noProof/>
                <w:webHidden/>
              </w:rPr>
              <w:fldChar w:fldCharType="separate"/>
            </w:r>
            <w:r>
              <w:rPr>
                <w:noProof/>
                <w:webHidden/>
              </w:rPr>
              <w:t>27</w:t>
            </w:r>
            <w:r>
              <w:rPr>
                <w:noProof/>
                <w:webHidden/>
              </w:rPr>
              <w:fldChar w:fldCharType="end"/>
            </w:r>
          </w:hyperlink>
        </w:p>
        <w:p w14:paraId="2B7A7ED9" w14:textId="0EBF3D77"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8" w:history="1">
            <w:r w:rsidRPr="006E39C7">
              <w:rPr>
                <w:rStyle w:val="Hyperlink"/>
                <w:noProof/>
              </w:rPr>
              <w:t>3.3.9 DPD / meses en default</w:t>
            </w:r>
            <w:r>
              <w:rPr>
                <w:noProof/>
                <w:webHidden/>
              </w:rPr>
              <w:tab/>
            </w:r>
            <w:r>
              <w:rPr>
                <w:noProof/>
                <w:webHidden/>
              </w:rPr>
              <w:fldChar w:fldCharType="begin"/>
            </w:r>
            <w:r>
              <w:rPr>
                <w:noProof/>
                <w:webHidden/>
              </w:rPr>
              <w:instrText xml:space="preserve"> PAGEREF _Toc230034138 \h </w:instrText>
            </w:r>
            <w:r>
              <w:rPr>
                <w:noProof/>
                <w:webHidden/>
              </w:rPr>
            </w:r>
            <w:r>
              <w:rPr>
                <w:noProof/>
                <w:webHidden/>
              </w:rPr>
              <w:fldChar w:fldCharType="separate"/>
            </w:r>
            <w:r>
              <w:rPr>
                <w:noProof/>
                <w:webHidden/>
              </w:rPr>
              <w:t>27</w:t>
            </w:r>
            <w:r>
              <w:rPr>
                <w:noProof/>
                <w:webHidden/>
              </w:rPr>
              <w:fldChar w:fldCharType="end"/>
            </w:r>
          </w:hyperlink>
        </w:p>
        <w:p w14:paraId="1561159D" w14:textId="4728E133"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39" w:history="1">
            <w:r w:rsidRPr="006E39C7">
              <w:rPr>
                <w:rStyle w:val="Hyperlink"/>
                <w:noProof/>
              </w:rPr>
              <w:t>3.3.10 Variables categóricas numéricas: rating y segmento</w:t>
            </w:r>
            <w:r>
              <w:rPr>
                <w:noProof/>
                <w:webHidden/>
              </w:rPr>
              <w:tab/>
            </w:r>
            <w:r>
              <w:rPr>
                <w:noProof/>
                <w:webHidden/>
              </w:rPr>
              <w:fldChar w:fldCharType="begin"/>
            </w:r>
            <w:r>
              <w:rPr>
                <w:noProof/>
                <w:webHidden/>
              </w:rPr>
              <w:instrText xml:space="preserve"> PAGEREF _Toc230034139 \h </w:instrText>
            </w:r>
            <w:r>
              <w:rPr>
                <w:noProof/>
                <w:webHidden/>
              </w:rPr>
            </w:r>
            <w:r>
              <w:rPr>
                <w:noProof/>
                <w:webHidden/>
              </w:rPr>
              <w:fldChar w:fldCharType="separate"/>
            </w:r>
            <w:r>
              <w:rPr>
                <w:noProof/>
                <w:webHidden/>
              </w:rPr>
              <w:t>27</w:t>
            </w:r>
            <w:r>
              <w:rPr>
                <w:noProof/>
                <w:webHidden/>
              </w:rPr>
              <w:fldChar w:fldCharType="end"/>
            </w:r>
          </w:hyperlink>
        </w:p>
        <w:p w14:paraId="4886E627" w14:textId="66CCE9F5"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0" w:history="1">
            <w:r w:rsidRPr="006E39C7">
              <w:rPr>
                <w:rStyle w:val="Hyperlink"/>
                <w:noProof/>
              </w:rPr>
              <w:t>3.3.11 Uso directo en los entornos de simulación</w:t>
            </w:r>
            <w:r>
              <w:rPr>
                <w:noProof/>
                <w:webHidden/>
              </w:rPr>
              <w:tab/>
            </w:r>
            <w:r>
              <w:rPr>
                <w:noProof/>
                <w:webHidden/>
              </w:rPr>
              <w:fldChar w:fldCharType="begin"/>
            </w:r>
            <w:r>
              <w:rPr>
                <w:noProof/>
                <w:webHidden/>
              </w:rPr>
              <w:instrText xml:space="preserve"> PAGEREF _Toc230034140 \h </w:instrText>
            </w:r>
            <w:r>
              <w:rPr>
                <w:noProof/>
                <w:webHidden/>
              </w:rPr>
            </w:r>
            <w:r>
              <w:rPr>
                <w:noProof/>
                <w:webHidden/>
              </w:rPr>
              <w:fldChar w:fldCharType="separate"/>
            </w:r>
            <w:r>
              <w:rPr>
                <w:noProof/>
                <w:webHidden/>
              </w:rPr>
              <w:t>28</w:t>
            </w:r>
            <w:r>
              <w:rPr>
                <w:noProof/>
                <w:webHidden/>
              </w:rPr>
              <w:fldChar w:fldCharType="end"/>
            </w:r>
          </w:hyperlink>
        </w:p>
        <w:p w14:paraId="7A382FE5" w14:textId="328F766E"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1" w:history="1">
            <w:r w:rsidRPr="006E39C7">
              <w:rPr>
                <w:rStyle w:val="Hyperlink"/>
                <w:noProof/>
              </w:rPr>
              <w:t>3.3.12 Calidad del Excel generado</w:t>
            </w:r>
            <w:r>
              <w:rPr>
                <w:noProof/>
                <w:webHidden/>
              </w:rPr>
              <w:tab/>
            </w:r>
            <w:r>
              <w:rPr>
                <w:noProof/>
                <w:webHidden/>
              </w:rPr>
              <w:fldChar w:fldCharType="begin"/>
            </w:r>
            <w:r>
              <w:rPr>
                <w:noProof/>
                <w:webHidden/>
              </w:rPr>
              <w:instrText xml:space="preserve"> PAGEREF _Toc230034141 \h </w:instrText>
            </w:r>
            <w:r>
              <w:rPr>
                <w:noProof/>
                <w:webHidden/>
              </w:rPr>
            </w:r>
            <w:r>
              <w:rPr>
                <w:noProof/>
                <w:webHidden/>
              </w:rPr>
              <w:fldChar w:fldCharType="separate"/>
            </w:r>
            <w:r>
              <w:rPr>
                <w:noProof/>
                <w:webHidden/>
              </w:rPr>
              <w:t>28</w:t>
            </w:r>
            <w:r>
              <w:rPr>
                <w:noProof/>
                <w:webHidden/>
              </w:rPr>
              <w:fldChar w:fldCharType="end"/>
            </w:r>
          </w:hyperlink>
        </w:p>
        <w:p w14:paraId="58925A34" w14:textId="71B544DF"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2" w:history="1">
            <w:r w:rsidRPr="006E39C7">
              <w:rPr>
                <w:rStyle w:val="Hyperlink"/>
                <w:noProof/>
              </w:rPr>
              <w:t>3.4 Modelo de aprendizaje por refuerzo (algoritmo PPO)</w:t>
            </w:r>
            <w:r>
              <w:rPr>
                <w:noProof/>
                <w:webHidden/>
              </w:rPr>
              <w:tab/>
            </w:r>
            <w:r>
              <w:rPr>
                <w:noProof/>
                <w:webHidden/>
              </w:rPr>
              <w:fldChar w:fldCharType="begin"/>
            </w:r>
            <w:r>
              <w:rPr>
                <w:noProof/>
                <w:webHidden/>
              </w:rPr>
              <w:instrText xml:space="preserve"> PAGEREF _Toc230034142 \h </w:instrText>
            </w:r>
            <w:r>
              <w:rPr>
                <w:noProof/>
                <w:webHidden/>
              </w:rPr>
            </w:r>
            <w:r>
              <w:rPr>
                <w:noProof/>
                <w:webHidden/>
              </w:rPr>
              <w:fldChar w:fldCharType="separate"/>
            </w:r>
            <w:r>
              <w:rPr>
                <w:noProof/>
                <w:webHidden/>
              </w:rPr>
              <w:t>28</w:t>
            </w:r>
            <w:r>
              <w:rPr>
                <w:noProof/>
                <w:webHidden/>
              </w:rPr>
              <w:fldChar w:fldCharType="end"/>
            </w:r>
          </w:hyperlink>
        </w:p>
        <w:p w14:paraId="019B5A08" w14:textId="351B1593"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3" w:history="1">
            <w:r w:rsidRPr="006E39C7">
              <w:rPr>
                <w:rStyle w:val="Hyperlink"/>
                <w:noProof/>
              </w:rPr>
              <w:t>3.4.1 Entornos de simulación</w:t>
            </w:r>
            <w:r>
              <w:rPr>
                <w:noProof/>
                <w:webHidden/>
              </w:rPr>
              <w:tab/>
            </w:r>
            <w:r>
              <w:rPr>
                <w:noProof/>
                <w:webHidden/>
              </w:rPr>
              <w:fldChar w:fldCharType="begin"/>
            </w:r>
            <w:r>
              <w:rPr>
                <w:noProof/>
                <w:webHidden/>
              </w:rPr>
              <w:instrText xml:space="preserve"> PAGEREF _Toc230034143 \h </w:instrText>
            </w:r>
            <w:r>
              <w:rPr>
                <w:noProof/>
                <w:webHidden/>
              </w:rPr>
            </w:r>
            <w:r>
              <w:rPr>
                <w:noProof/>
                <w:webHidden/>
              </w:rPr>
              <w:fldChar w:fldCharType="separate"/>
            </w:r>
            <w:r>
              <w:rPr>
                <w:noProof/>
                <w:webHidden/>
              </w:rPr>
              <w:t>29</w:t>
            </w:r>
            <w:r>
              <w:rPr>
                <w:noProof/>
                <w:webHidden/>
              </w:rPr>
              <w:fldChar w:fldCharType="end"/>
            </w:r>
          </w:hyperlink>
        </w:p>
        <w:p w14:paraId="3FD98FEA" w14:textId="7D3D551A"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4" w:history="1">
            <w:r w:rsidRPr="006E39C7">
              <w:rPr>
                <w:rStyle w:val="Hyperlink"/>
                <w:noProof/>
              </w:rPr>
              <w:t>3.4.2 Algoritmo Proximal Policy Optimization (PPO)</w:t>
            </w:r>
            <w:r>
              <w:rPr>
                <w:noProof/>
                <w:webHidden/>
              </w:rPr>
              <w:tab/>
            </w:r>
            <w:r>
              <w:rPr>
                <w:noProof/>
                <w:webHidden/>
              </w:rPr>
              <w:fldChar w:fldCharType="begin"/>
            </w:r>
            <w:r>
              <w:rPr>
                <w:noProof/>
                <w:webHidden/>
              </w:rPr>
              <w:instrText xml:space="preserve"> PAGEREF _Toc230034144 \h </w:instrText>
            </w:r>
            <w:r>
              <w:rPr>
                <w:noProof/>
                <w:webHidden/>
              </w:rPr>
            </w:r>
            <w:r>
              <w:rPr>
                <w:noProof/>
                <w:webHidden/>
              </w:rPr>
              <w:fldChar w:fldCharType="separate"/>
            </w:r>
            <w:r>
              <w:rPr>
                <w:noProof/>
                <w:webHidden/>
              </w:rPr>
              <w:t>35</w:t>
            </w:r>
            <w:r>
              <w:rPr>
                <w:noProof/>
                <w:webHidden/>
              </w:rPr>
              <w:fldChar w:fldCharType="end"/>
            </w:r>
          </w:hyperlink>
        </w:p>
        <w:p w14:paraId="1872E7E4" w14:textId="7841364B"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5" w:history="1">
            <w:r w:rsidRPr="006E39C7">
              <w:rPr>
                <w:rStyle w:val="Hyperlink"/>
                <w:noProof/>
              </w:rPr>
              <w:t>3.4.3 Justificación empírica de PPO frente a alternativas</w:t>
            </w:r>
            <w:r>
              <w:rPr>
                <w:noProof/>
                <w:webHidden/>
              </w:rPr>
              <w:tab/>
            </w:r>
            <w:r>
              <w:rPr>
                <w:noProof/>
                <w:webHidden/>
              </w:rPr>
              <w:fldChar w:fldCharType="begin"/>
            </w:r>
            <w:r>
              <w:rPr>
                <w:noProof/>
                <w:webHidden/>
              </w:rPr>
              <w:instrText xml:space="preserve"> PAGEREF _Toc230034145 \h </w:instrText>
            </w:r>
            <w:r>
              <w:rPr>
                <w:noProof/>
                <w:webHidden/>
              </w:rPr>
            </w:r>
            <w:r>
              <w:rPr>
                <w:noProof/>
                <w:webHidden/>
              </w:rPr>
              <w:fldChar w:fldCharType="separate"/>
            </w:r>
            <w:r>
              <w:rPr>
                <w:noProof/>
                <w:webHidden/>
              </w:rPr>
              <w:t>38</w:t>
            </w:r>
            <w:r>
              <w:rPr>
                <w:noProof/>
                <w:webHidden/>
              </w:rPr>
              <w:fldChar w:fldCharType="end"/>
            </w:r>
          </w:hyperlink>
        </w:p>
        <w:p w14:paraId="0B36D9A4" w14:textId="64035401"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6" w:history="1">
            <w:r w:rsidRPr="006E39C7">
              <w:rPr>
                <w:rStyle w:val="Hyperlink"/>
                <w:noProof/>
              </w:rPr>
              <w:t>3.4.4 Evidencia empírica de convergencia del entrenamiento</w:t>
            </w:r>
            <w:r>
              <w:rPr>
                <w:noProof/>
                <w:webHidden/>
              </w:rPr>
              <w:tab/>
            </w:r>
            <w:r>
              <w:rPr>
                <w:noProof/>
                <w:webHidden/>
              </w:rPr>
              <w:fldChar w:fldCharType="begin"/>
            </w:r>
            <w:r>
              <w:rPr>
                <w:noProof/>
                <w:webHidden/>
              </w:rPr>
              <w:instrText xml:space="preserve"> PAGEREF _Toc230034146 \h </w:instrText>
            </w:r>
            <w:r>
              <w:rPr>
                <w:noProof/>
                <w:webHidden/>
              </w:rPr>
            </w:r>
            <w:r>
              <w:rPr>
                <w:noProof/>
                <w:webHidden/>
              </w:rPr>
              <w:fldChar w:fldCharType="separate"/>
            </w:r>
            <w:r>
              <w:rPr>
                <w:noProof/>
                <w:webHidden/>
              </w:rPr>
              <w:t>39</w:t>
            </w:r>
            <w:r>
              <w:rPr>
                <w:noProof/>
                <w:webHidden/>
              </w:rPr>
              <w:fldChar w:fldCharType="end"/>
            </w:r>
          </w:hyperlink>
        </w:p>
        <w:p w14:paraId="52482AD0" w14:textId="09035BCD"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7" w:history="1">
            <w:r w:rsidRPr="006E39C7">
              <w:rPr>
                <w:rStyle w:val="Hyperlink"/>
                <w:noProof/>
              </w:rPr>
              <w:t>3.4.5 Banco de pruebas automatizadas</w:t>
            </w:r>
            <w:r>
              <w:rPr>
                <w:noProof/>
                <w:webHidden/>
              </w:rPr>
              <w:tab/>
            </w:r>
            <w:r>
              <w:rPr>
                <w:noProof/>
                <w:webHidden/>
              </w:rPr>
              <w:fldChar w:fldCharType="begin"/>
            </w:r>
            <w:r>
              <w:rPr>
                <w:noProof/>
                <w:webHidden/>
              </w:rPr>
              <w:instrText xml:space="preserve"> PAGEREF _Toc230034147 \h </w:instrText>
            </w:r>
            <w:r>
              <w:rPr>
                <w:noProof/>
                <w:webHidden/>
              </w:rPr>
            </w:r>
            <w:r>
              <w:rPr>
                <w:noProof/>
                <w:webHidden/>
              </w:rPr>
              <w:fldChar w:fldCharType="separate"/>
            </w:r>
            <w:r>
              <w:rPr>
                <w:noProof/>
                <w:webHidden/>
              </w:rPr>
              <w:t>41</w:t>
            </w:r>
            <w:r>
              <w:rPr>
                <w:noProof/>
                <w:webHidden/>
              </w:rPr>
              <w:fldChar w:fldCharType="end"/>
            </w:r>
          </w:hyperlink>
        </w:p>
        <w:p w14:paraId="359F5D48" w14:textId="5F9C0316"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8" w:history="1">
            <w:r w:rsidRPr="006E39C7">
              <w:rPr>
                <w:rStyle w:val="Hyperlink"/>
                <w:noProof/>
              </w:rPr>
              <w:t>3.4.6 Procedimiento de inferencia</w:t>
            </w:r>
            <w:r>
              <w:rPr>
                <w:noProof/>
                <w:webHidden/>
              </w:rPr>
              <w:tab/>
            </w:r>
            <w:r>
              <w:rPr>
                <w:noProof/>
                <w:webHidden/>
              </w:rPr>
              <w:fldChar w:fldCharType="begin"/>
            </w:r>
            <w:r>
              <w:rPr>
                <w:noProof/>
                <w:webHidden/>
              </w:rPr>
              <w:instrText xml:space="preserve"> PAGEREF _Toc230034148 \h </w:instrText>
            </w:r>
            <w:r>
              <w:rPr>
                <w:noProof/>
                <w:webHidden/>
              </w:rPr>
            </w:r>
            <w:r>
              <w:rPr>
                <w:noProof/>
                <w:webHidden/>
              </w:rPr>
              <w:fldChar w:fldCharType="separate"/>
            </w:r>
            <w:r>
              <w:rPr>
                <w:noProof/>
                <w:webHidden/>
              </w:rPr>
              <w:t>42</w:t>
            </w:r>
            <w:r>
              <w:rPr>
                <w:noProof/>
                <w:webHidden/>
              </w:rPr>
              <w:fldChar w:fldCharType="end"/>
            </w:r>
          </w:hyperlink>
        </w:p>
        <w:p w14:paraId="3DCA6654" w14:textId="5209CB61"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49" w:history="1">
            <w:r w:rsidRPr="006E39C7">
              <w:rPr>
                <w:rStyle w:val="Hyperlink"/>
                <w:noProof/>
              </w:rPr>
              <w:t>3.5 Optimización matemática de reestructuración y venta</w:t>
            </w:r>
            <w:r>
              <w:rPr>
                <w:noProof/>
                <w:webHidden/>
              </w:rPr>
              <w:tab/>
            </w:r>
            <w:r>
              <w:rPr>
                <w:noProof/>
                <w:webHidden/>
              </w:rPr>
              <w:fldChar w:fldCharType="begin"/>
            </w:r>
            <w:r>
              <w:rPr>
                <w:noProof/>
                <w:webHidden/>
              </w:rPr>
              <w:instrText xml:space="preserve"> PAGEREF _Toc230034149 \h </w:instrText>
            </w:r>
            <w:r>
              <w:rPr>
                <w:noProof/>
                <w:webHidden/>
              </w:rPr>
            </w:r>
            <w:r>
              <w:rPr>
                <w:noProof/>
                <w:webHidden/>
              </w:rPr>
              <w:fldChar w:fldCharType="separate"/>
            </w:r>
            <w:r>
              <w:rPr>
                <w:noProof/>
                <w:webHidden/>
              </w:rPr>
              <w:t>43</w:t>
            </w:r>
            <w:r>
              <w:rPr>
                <w:noProof/>
                <w:webHidden/>
              </w:rPr>
              <w:fldChar w:fldCharType="end"/>
            </w:r>
          </w:hyperlink>
        </w:p>
        <w:p w14:paraId="18C46FD2" w14:textId="1DD1301D"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0" w:history="1">
            <w:r w:rsidRPr="006E39C7">
              <w:rPr>
                <w:rStyle w:val="Hyperlink"/>
                <w:noProof/>
              </w:rPr>
              <w:t>3.5.1 Optimización matemática de los términos de reestructuración</w:t>
            </w:r>
            <w:r>
              <w:rPr>
                <w:noProof/>
                <w:webHidden/>
              </w:rPr>
              <w:tab/>
            </w:r>
            <w:r>
              <w:rPr>
                <w:noProof/>
                <w:webHidden/>
              </w:rPr>
              <w:fldChar w:fldCharType="begin"/>
            </w:r>
            <w:r>
              <w:rPr>
                <w:noProof/>
                <w:webHidden/>
              </w:rPr>
              <w:instrText xml:space="preserve"> PAGEREF _Toc230034150 \h </w:instrText>
            </w:r>
            <w:r>
              <w:rPr>
                <w:noProof/>
                <w:webHidden/>
              </w:rPr>
            </w:r>
            <w:r>
              <w:rPr>
                <w:noProof/>
                <w:webHidden/>
              </w:rPr>
              <w:fldChar w:fldCharType="separate"/>
            </w:r>
            <w:r>
              <w:rPr>
                <w:noProof/>
                <w:webHidden/>
              </w:rPr>
              <w:t>43</w:t>
            </w:r>
            <w:r>
              <w:rPr>
                <w:noProof/>
                <w:webHidden/>
              </w:rPr>
              <w:fldChar w:fldCharType="end"/>
            </w:r>
          </w:hyperlink>
        </w:p>
        <w:p w14:paraId="430293D2" w14:textId="2358FDE2"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1" w:history="1">
            <w:r w:rsidRPr="006E39C7">
              <w:rPr>
                <w:rStyle w:val="Hyperlink"/>
                <w:noProof/>
              </w:rPr>
              <w:t>3.5.2 Optimización del precio de venta</w:t>
            </w:r>
            <w:r>
              <w:rPr>
                <w:noProof/>
                <w:webHidden/>
              </w:rPr>
              <w:tab/>
            </w:r>
            <w:r>
              <w:rPr>
                <w:noProof/>
                <w:webHidden/>
              </w:rPr>
              <w:fldChar w:fldCharType="begin"/>
            </w:r>
            <w:r>
              <w:rPr>
                <w:noProof/>
                <w:webHidden/>
              </w:rPr>
              <w:instrText xml:space="preserve"> PAGEREF _Toc230034151 \h </w:instrText>
            </w:r>
            <w:r>
              <w:rPr>
                <w:noProof/>
                <w:webHidden/>
              </w:rPr>
            </w:r>
            <w:r>
              <w:rPr>
                <w:noProof/>
                <w:webHidden/>
              </w:rPr>
              <w:fldChar w:fldCharType="separate"/>
            </w:r>
            <w:r>
              <w:rPr>
                <w:noProof/>
                <w:webHidden/>
              </w:rPr>
              <w:t>46</w:t>
            </w:r>
            <w:r>
              <w:rPr>
                <w:noProof/>
                <w:webHidden/>
              </w:rPr>
              <w:fldChar w:fldCharType="end"/>
            </w:r>
          </w:hyperlink>
        </w:p>
        <w:p w14:paraId="54EDB289" w14:textId="1CFBBD44"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2" w:history="1">
            <w:r w:rsidRPr="006E39C7">
              <w:rPr>
                <w:rStyle w:val="Hyperlink"/>
                <w:noProof/>
              </w:rPr>
              <w:t>3.6 Segmentación de clientes y reducción de dimensión</w:t>
            </w:r>
            <w:r>
              <w:rPr>
                <w:noProof/>
                <w:webHidden/>
              </w:rPr>
              <w:tab/>
            </w:r>
            <w:r>
              <w:rPr>
                <w:noProof/>
                <w:webHidden/>
              </w:rPr>
              <w:fldChar w:fldCharType="begin"/>
            </w:r>
            <w:r>
              <w:rPr>
                <w:noProof/>
                <w:webHidden/>
              </w:rPr>
              <w:instrText xml:space="preserve"> PAGEREF _Toc230034152 \h </w:instrText>
            </w:r>
            <w:r>
              <w:rPr>
                <w:noProof/>
                <w:webHidden/>
              </w:rPr>
            </w:r>
            <w:r>
              <w:rPr>
                <w:noProof/>
                <w:webHidden/>
              </w:rPr>
              <w:fldChar w:fldCharType="separate"/>
            </w:r>
            <w:r>
              <w:rPr>
                <w:noProof/>
                <w:webHidden/>
              </w:rPr>
              <w:t>48</w:t>
            </w:r>
            <w:r>
              <w:rPr>
                <w:noProof/>
                <w:webHidden/>
              </w:rPr>
              <w:fldChar w:fldCharType="end"/>
            </w:r>
          </w:hyperlink>
        </w:p>
        <w:p w14:paraId="3DE7040B" w14:textId="78C0201F"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3" w:history="1">
            <w:r w:rsidRPr="006E39C7">
              <w:rPr>
                <w:rStyle w:val="Hyperlink"/>
                <w:noProof/>
              </w:rPr>
              <w:t>3.7 Orquestación del pipeline y empaquetado auditable</w:t>
            </w:r>
            <w:r>
              <w:rPr>
                <w:noProof/>
                <w:webHidden/>
              </w:rPr>
              <w:tab/>
            </w:r>
            <w:r>
              <w:rPr>
                <w:noProof/>
                <w:webHidden/>
              </w:rPr>
              <w:fldChar w:fldCharType="begin"/>
            </w:r>
            <w:r>
              <w:rPr>
                <w:noProof/>
                <w:webHidden/>
              </w:rPr>
              <w:instrText xml:space="preserve"> PAGEREF _Toc230034153 \h </w:instrText>
            </w:r>
            <w:r>
              <w:rPr>
                <w:noProof/>
                <w:webHidden/>
              </w:rPr>
            </w:r>
            <w:r>
              <w:rPr>
                <w:noProof/>
                <w:webHidden/>
              </w:rPr>
              <w:fldChar w:fldCharType="separate"/>
            </w:r>
            <w:r>
              <w:rPr>
                <w:noProof/>
                <w:webHidden/>
              </w:rPr>
              <w:t>49</w:t>
            </w:r>
            <w:r>
              <w:rPr>
                <w:noProof/>
                <w:webHidden/>
              </w:rPr>
              <w:fldChar w:fldCharType="end"/>
            </w:r>
          </w:hyperlink>
        </w:p>
        <w:p w14:paraId="6292DE67" w14:textId="118AF10B" w:rsidR="00FD1A3B" w:rsidRDefault="00FD1A3B">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4" w:history="1">
            <w:r w:rsidRPr="006E39C7">
              <w:rPr>
                <w:rStyle w:val="Hyperlink"/>
                <w:noProof/>
              </w:rPr>
              <w:t>4. Resultados</w:t>
            </w:r>
            <w:r>
              <w:rPr>
                <w:noProof/>
                <w:webHidden/>
              </w:rPr>
              <w:tab/>
            </w:r>
            <w:r>
              <w:rPr>
                <w:noProof/>
                <w:webHidden/>
              </w:rPr>
              <w:fldChar w:fldCharType="begin"/>
            </w:r>
            <w:r>
              <w:rPr>
                <w:noProof/>
                <w:webHidden/>
              </w:rPr>
              <w:instrText xml:space="preserve"> PAGEREF _Toc230034154 \h </w:instrText>
            </w:r>
            <w:r>
              <w:rPr>
                <w:noProof/>
                <w:webHidden/>
              </w:rPr>
            </w:r>
            <w:r>
              <w:rPr>
                <w:noProof/>
                <w:webHidden/>
              </w:rPr>
              <w:fldChar w:fldCharType="separate"/>
            </w:r>
            <w:r>
              <w:rPr>
                <w:noProof/>
                <w:webHidden/>
              </w:rPr>
              <w:t>51</w:t>
            </w:r>
            <w:r>
              <w:rPr>
                <w:noProof/>
                <w:webHidden/>
              </w:rPr>
              <w:fldChar w:fldCharType="end"/>
            </w:r>
          </w:hyperlink>
        </w:p>
        <w:p w14:paraId="376B0F67" w14:textId="3950447A"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5" w:history="1">
            <w:r w:rsidRPr="006E39C7">
              <w:rPr>
                <w:rStyle w:val="Hyperlink"/>
                <w:noProof/>
              </w:rPr>
              <w:t>4.1 Caracterización de la cartera de entrada</w:t>
            </w:r>
            <w:r>
              <w:rPr>
                <w:noProof/>
                <w:webHidden/>
              </w:rPr>
              <w:tab/>
            </w:r>
            <w:r>
              <w:rPr>
                <w:noProof/>
                <w:webHidden/>
              </w:rPr>
              <w:fldChar w:fldCharType="begin"/>
            </w:r>
            <w:r>
              <w:rPr>
                <w:noProof/>
                <w:webHidden/>
              </w:rPr>
              <w:instrText xml:space="preserve"> PAGEREF _Toc230034155 \h </w:instrText>
            </w:r>
            <w:r>
              <w:rPr>
                <w:noProof/>
                <w:webHidden/>
              </w:rPr>
            </w:r>
            <w:r>
              <w:rPr>
                <w:noProof/>
                <w:webHidden/>
              </w:rPr>
              <w:fldChar w:fldCharType="separate"/>
            </w:r>
            <w:r>
              <w:rPr>
                <w:noProof/>
                <w:webHidden/>
              </w:rPr>
              <w:t>51</w:t>
            </w:r>
            <w:r>
              <w:rPr>
                <w:noProof/>
                <w:webHidden/>
              </w:rPr>
              <w:fldChar w:fldCharType="end"/>
            </w:r>
          </w:hyperlink>
        </w:p>
        <w:p w14:paraId="213AB12B" w14:textId="0EED5F82"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6" w:history="1">
            <w:r w:rsidRPr="006E39C7">
              <w:rPr>
                <w:rStyle w:val="Hyperlink"/>
                <w:noProof/>
              </w:rPr>
              <w:t>4.2 Resultados por postura de gestión</w:t>
            </w:r>
            <w:r>
              <w:rPr>
                <w:noProof/>
                <w:webHidden/>
              </w:rPr>
              <w:tab/>
            </w:r>
            <w:r>
              <w:rPr>
                <w:noProof/>
                <w:webHidden/>
              </w:rPr>
              <w:fldChar w:fldCharType="begin"/>
            </w:r>
            <w:r>
              <w:rPr>
                <w:noProof/>
                <w:webHidden/>
              </w:rPr>
              <w:instrText xml:space="preserve"> PAGEREF _Toc230034156 \h </w:instrText>
            </w:r>
            <w:r>
              <w:rPr>
                <w:noProof/>
                <w:webHidden/>
              </w:rPr>
            </w:r>
            <w:r>
              <w:rPr>
                <w:noProof/>
                <w:webHidden/>
              </w:rPr>
              <w:fldChar w:fldCharType="separate"/>
            </w:r>
            <w:r>
              <w:rPr>
                <w:noProof/>
                <w:webHidden/>
              </w:rPr>
              <w:t>53</w:t>
            </w:r>
            <w:r>
              <w:rPr>
                <w:noProof/>
                <w:webHidden/>
              </w:rPr>
              <w:fldChar w:fldCharType="end"/>
            </w:r>
          </w:hyperlink>
        </w:p>
        <w:p w14:paraId="63AB94C9" w14:textId="132F6F16"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7" w:history="1">
            <w:r w:rsidRPr="006E39C7">
              <w:rPr>
                <w:rStyle w:val="Hyperlink"/>
                <w:noProof/>
              </w:rPr>
              <w:t>4.2.1 Postura Prudencial</w:t>
            </w:r>
            <w:r>
              <w:rPr>
                <w:noProof/>
                <w:webHidden/>
              </w:rPr>
              <w:tab/>
            </w:r>
            <w:r>
              <w:rPr>
                <w:noProof/>
                <w:webHidden/>
              </w:rPr>
              <w:fldChar w:fldCharType="begin"/>
            </w:r>
            <w:r>
              <w:rPr>
                <w:noProof/>
                <w:webHidden/>
              </w:rPr>
              <w:instrText xml:space="preserve"> PAGEREF _Toc230034157 \h </w:instrText>
            </w:r>
            <w:r>
              <w:rPr>
                <w:noProof/>
                <w:webHidden/>
              </w:rPr>
            </w:r>
            <w:r>
              <w:rPr>
                <w:noProof/>
                <w:webHidden/>
              </w:rPr>
              <w:fldChar w:fldCharType="separate"/>
            </w:r>
            <w:r>
              <w:rPr>
                <w:noProof/>
                <w:webHidden/>
              </w:rPr>
              <w:t>54</w:t>
            </w:r>
            <w:r>
              <w:rPr>
                <w:noProof/>
                <w:webHidden/>
              </w:rPr>
              <w:fldChar w:fldCharType="end"/>
            </w:r>
          </w:hyperlink>
        </w:p>
        <w:p w14:paraId="4877DEE0" w14:textId="369A9006"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8" w:history="1">
            <w:r w:rsidRPr="006E39C7">
              <w:rPr>
                <w:rStyle w:val="Hyperlink"/>
                <w:noProof/>
              </w:rPr>
              <w:t>4.2.2 Postura Balanceada</w:t>
            </w:r>
            <w:r>
              <w:rPr>
                <w:noProof/>
                <w:webHidden/>
              </w:rPr>
              <w:tab/>
            </w:r>
            <w:r>
              <w:rPr>
                <w:noProof/>
                <w:webHidden/>
              </w:rPr>
              <w:fldChar w:fldCharType="begin"/>
            </w:r>
            <w:r>
              <w:rPr>
                <w:noProof/>
                <w:webHidden/>
              </w:rPr>
              <w:instrText xml:space="preserve"> PAGEREF _Toc230034158 \h </w:instrText>
            </w:r>
            <w:r>
              <w:rPr>
                <w:noProof/>
                <w:webHidden/>
              </w:rPr>
            </w:r>
            <w:r>
              <w:rPr>
                <w:noProof/>
                <w:webHidden/>
              </w:rPr>
              <w:fldChar w:fldCharType="separate"/>
            </w:r>
            <w:r>
              <w:rPr>
                <w:noProof/>
                <w:webHidden/>
              </w:rPr>
              <w:t>55</w:t>
            </w:r>
            <w:r>
              <w:rPr>
                <w:noProof/>
                <w:webHidden/>
              </w:rPr>
              <w:fldChar w:fldCharType="end"/>
            </w:r>
          </w:hyperlink>
        </w:p>
        <w:p w14:paraId="39AE1AE1" w14:textId="650F234C"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59" w:history="1">
            <w:r w:rsidRPr="006E39C7">
              <w:rPr>
                <w:rStyle w:val="Hyperlink"/>
                <w:noProof/>
              </w:rPr>
              <w:t>4.2.3 Postura Desinversión</w:t>
            </w:r>
            <w:r>
              <w:rPr>
                <w:noProof/>
                <w:webHidden/>
              </w:rPr>
              <w:tab/>
            </w:r>
            <w:r>
              <w:rPr>
                <w:noProof/>
                <w:webHidden/>
              </w:rPr>
              <w:fldChar w:fldCharType="begin"/>
            </w:r>
            <w:r>
              <w:rPr>
                <w:noProof/>
                <w:webHidden/>
              </w:rPr>
              <w:instrText xml:space="preserve"> PAGEREF _Toc230034159 \h </w:instrText>
            </w:r>
            <w:r>
              <w:rPr>
                <w:noProof/>
                <w:webHidden/>
              </w:rPr>
            </w:r>
            <w:r>
              <w:rPr>
                <w:noProof/>
                <w:webHidden/>
              </w:rPr>
              <w:fldChar w:fldCharType="separate"/>
            </w:r>
            <w:r>
              <w:rPr>
                <w:noProof/>
                <w:webHidden/>
              </w:rPr>
              <w:t>56</w:t>
            </w:r>
            <w:r>
              <w:rPr>
                <w:noProof/>
                <w:webHidden/>
              </w:rPr>
              <w:fldChar w:fldCharType="end"/>
            </w:r>
          </w:hyperlink>
        </w:p>
        <w:p w14:paraId="674A0BF8" w14:textId="318810DC"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0" w:history="1">
            <w:r w:rsidRPr="006E39C7">
              <w:rPr>
                <w:rStyle w:val="Hyperlink"/>
                <w:noProof/>
              </w:rPr>
              <w:t>4.3 Cota óptima teórica V* y eficiencia del agente</w:t>
            </w:r>
            <w:r>
              <w:rPr>
                <w:noProof/>
                <w:webHidden/>
              </w:rPr>
              <w:tab/>
            </w:r>
            <w:r>
              <w:rPr>
                <w:noProof/>
                <w:webHidden/>
              </w:rPr>
              <w:fldChar w:fldCharType="begin"/>
            </w:r>
            <w:r>
              <w:rPr>
                <w:noProof/>
                <w:webHidden/>
              </w:rPr>
              <w:instrText xml:space="preserve"> PAGEREF _Toc230034160 \h </w:instrText>
            </w:r>
            <w:r>
              <w:rPr>
                <w:noProof/>
                <w:webHidden/>
              </w:rPr>
            </w:r>
            <w:r>
              <w:rPr>
                <w:noProof/>
                <w:webHidden/>
              </w:rPr>
              <w:fldChar w:fldCharType="separate"/>
            </w:r>
            <w:r>
              <w:rPr>
                <w:noProof/>
                <w:webHidden/>
              </w:rPr>
              <w:t>57</w:t>
            </w:r>
            <w:r>
              <w:rPr>
                <w:noProof/>
                <w:webHidden/>
              </w:rPr>
              <w:fldChar w:fldCharType="end"/>
            </w:r>
          </w:hyperlink>
        </w:p>
        <w:p w14:paraId="1EBA07F5" w14:textId="0F00CCF2"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1" w:history="1">
            <w:r w:rsidRPr="006E39C7">
              <w:rPr>
                <w:rStyle w:val="Hyperlink"/>
                <w:noProof/>
              </w:rPr>
              <w:t>4.4 Backtesting dinámico multi-trimestre</w:t>
            </w:r>
            <w:r>
              <w:rPr>
                <w:noProof/>
                <w:webHidden/>
              </w:rPr>
              <w:tab/>
            </w:r>
            <w:r>
              <w:rPr>
                <w:noProof/>
                <w:webHidden/>
              </w:rPr>
              <w:fldChar w:fldCharType="begin"/>
            </w:r>
            <w:r>
              <w:rPr>
                <w:noProof/>
                <w:webHidden/>
              </w:rPr>
              <w:instrText xml:space="preserve"> PAGEREF _Toc230034161 \h </w:instrText>
            </w:r>
            <w:r>
              <w:rPr>
                <w:noProof/>
                <w:webHidden/>
              </w:rPr>
            </w:r>
            <w:r>
              <w:rPr>
                <w:noProof/>
                <w:webHidden/>
              </w:rPr>
              <w:fldChar w:fldCharType="separate"/>
            </w:r>
            <w:r>
              <w:rPr>
                <w:noProof/>
                <w:webHidden/>
              </w:rPr>
              <w:t>60</w:t>
            </w:r>
            <w:r>
              <w:rPr>
                <w:noProof/>
                <w:webHidden/>
              </w:rPr>
              <w:fldChar w:fldCharType="end"/>
            </w:r>
          </w:hyperlink>
        </w:p>
        <w:p w14:paraId="61CFF3D4" w14:textId="55AB93E4"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2" w:history="1">
            <w:r w:rsidRPr="006E39C7">
              <w:rPr>
                <w:rStyle w:val="Hyperlink"/>
                <w:noProof/>
              </w:rPr>
              <w:t>4.5 Validación de la capa de gobernanza y distance checks</w:t>
            </w:r>
            <w:r>
              <w:rPr>
                <w:noProof/>
                <w:webHidden/>
              </w:rPr>
              <w:tab/>
            </w:r>
            <w:r>
              <w:rPr>
                <w:noProof/>
                <w:webHidden/>
              </w:rPr>
              <w:fldChar w:fldCharType="begin"/>
            </w:r>
            <w:r>
              <w:rPr>
                <w:noProof/>
                <w:webHidden/>
              </w:rPr>
              <w:instrText xml:space="preserve"> PAGEREF _Toc230034162 \h </w:instrText>
            </w:r>
            <w:r>
              <w:rPr>
                <w:noProof/>
                <w:webHidden/>
              </w:rPr>
            </w:r>
            <w:r>
              <w:rPr>
                <w:noProof/>
                <w:webHidden/>
              </w:rPr>
              <w:fldChar w:fldCharType="separate"/>
            </w:r>
            <w:r>
              <w:rPr>
                <w:noProof/>
                <w:webHidden/>
              </w:rPr>
              <w:t>62</w:t>
            </w:r>
            <w:r>
              <w:rPr>
                <w:noProof/>
                <w:webHidden/>
              </w:rPr>
              <w:fldChar w:fldCharType="end"/>
            </w:r>
          </w:hyperlink>
        </w:p>
        <w:p w14:paraId="01CA0434" w14:textId="14DEF077"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3" w:history="1">
            <w:r w:rsidRPr="006E39C7">
              <w:rPr>
                <w:rStyle w:val="Hyperlink"/>
                <w:noProof/>
              </w:rPr>
              <w:t>4.6 Análisis de dispersión por segmento y rating</w:t>
            </w:r>
            <w:r>
              <w:rPr>
                <w:noProof/>
                <w:webHidden/>
              </w:rPr>
              <w:tab/>
            </w:r>
            <w:r>
              <w:rPr>
                <w:noProof/>
                <w:webHidden/>
              </w:rPr>
              <w:fldChar w:fldCharType="begin"/>
            </w:r>
            <w:r>
              <w:rPr>
                <w:noProof/>
                <w:webHidden/>
              </w:rPr>
              <w:instrText xml:space="preserve"> PAGEREF _Toc230034163 \h </w:instrText>
            </w:r>
            <w:r>
              <w:rPr>
                <w:noProof/>
                <w:webHidden/>
              </w:rPr>
            </w:r>
            <w:r>
              <w:rPr>
                <w:noProof/>
                <w:webHidden/>
              </w:rPr>
              <w:fldChar w:fldCharType="separate"/>
            </w:r>
            <w:r>
              <w:rPr>
                <w:noProof/>
                <w:webHidden/>
              </w:rPr>
              <w:t>64</w:t>
            </w:r>
            <w:r>
              <w:rPr>
                <w:noProof/>
                <w:webHidden/>
              </w:rPr>
              <w:fldChar w:fldCharType="end"/>
            </w:r>
          </w:hyperlink>
        </w:p>
        <w:p w14:paraId="3E0FFFDB" w14:textId="086D40A3"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4" w:history="1">
            <w:r w:rsidRPr="006E39C7">
              <w:rPr>
                <w:rStyle w:val="Hyperlink"/>
                <w:noProof/>
              </w:rPr>
              <w:t>4.7 Análisis de sensibilidad y stress testing</w:t>
            </w:r>
            <w:r>
              <w:rPr>
                <w:noProof/>
                <w:webHidden/>
              </w:rPr>
              <w:tab/>
            </w:r>
            <w:r>
              <w:rPr>
                <w:noProof/>
                <w:webHidden/>
              </w:rPr>
              <w:fldChar w:fldCharType="begin"/>
            </w:r>
            <w:r>
              <w:rPr>
                <w:noProof/>
                <w:webHidden/>
              </w:rPr>
              <w:instrText xml:space="preserve"> PAGEREF _Toc230034164 \h </w:instrText>
            </w:r>
            <w:r>
              <w:rPr>
                <w:noProof/>
                <w:webHidden/>
              </w:rPr>
            </w:r>
            <w:r>
              <w:rPr>
                <w:noProof/>
                <w:webHidden/>
              </w:rPr>
              <w:fldChar w:fldCharType="separate"/>
            </w:r>
            <w:r>
              <w:rPr>
                <w:noProof/>
                <w:webHidden/>
              </w:rPr>
              <w:t>66</w:t>
            </w:r>
            <w:r>
              <w:rPr>
                <w:noProof/>
                <w:webHidden/>
              </w:rPr>
              <w:fldChar w:fldCharType="end"/>
            </w:r>
          </w:hyperlink>
        </w:p>
        <w:p w14:paraId="06D73A8C" w14:textId="7E998CEB"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5" w:history="1">
            <w:r w:rsidRPr="006E39C7">
              <w:rPr>
                <w:rStyle w:val="Hyperlink"/>
                <w:noProof/>
              </w:rPr>
              <w:t>4.8 Comparativa con el benchmark determinista</w:t>
            </w:r>
            <w:r>
              <w:rPr>
                <w:noProof/>
                <w:webHidden/>
              </w:rPr>
              <w:tab/>
            </w:r>
            <w:r>
              <w:rPr>
                <w:noProof/>
                <w:webHidden/>
              </w:rPr>
              <w:fldChar w:fldCharType="begin"/>
            </w:r>
            <w:r>
              <w:rPr>
                <w:noProof/>
                <w:webHidden/>
              </w:rPr>
              <w:instrText xml:space="preserve"> PAGEREF _Toc230034165 \h </w:instrText>
            </w:r>
            <w:r>
              <w:rPr>
                <w:noProof/>
                <w:webHidden/>
              </w:rPr>
            </w:r>
            <w:r>
              <w:rPr>
                <w:noProof/>
                <w:webHidden/>
              </w:rPr>
              <w:fldChar w:fldCharType="separate"/>
            </w:r>
            <w:r>
              <w:rPr>
                <w:noProof/>
                <w:webHidden/>
              </w:rPr>
              <w:t>68</w:t>
            </w:r>
            <w:r>
              <w:rPr>
                <w:noProof/>
                <w:webHidden/>
              </w:rPr>
              <w:fldChar w:fldCharType="end"/>
            </w:r>
          </w:hyperlink>
        </w:p>
        <w:p w14:paraId="09EDCA01" w14:textId="5CFAA648"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6" w:history="1">
            <w:r w:rsidRPr="006E39C7">
              <w:rPr>
                <w:rStyle w:val="Hyperlink"/>
                <w:noProof/>
              </w:rPr>
              <w:t>4.9 Validación estadística formal de las hipótesis</w:t>
            </w:r>
            <w:r>
              <w:rPr>
                <w:noProof/>
                <w:webHidden/>
              </w:rPr>
              <w:tab/>
            </w:r>
            <w:r>
              <w:rPr>
                <w:noProof/>
                <w:webHidden/>
              </w:rPr>
              <w:fldChar w:fldCharType="begin"/>
            </w:r>
            <w:r>
              <w:rPr>
                <w:noProof/>
                <w:webHidden/>
              </w:rPr>
              <w:instrText xml:space="preserve"> PAGEREF _Toc230034166 \h </w:instrText>
            </w:r>
            <w:r>
              <w:rPr>
                <w:noProof/>
                <w:webHidden/>
              </w:rPr>
            </w:r>
            <w:r>
              <w:rPr>
                <w:noProof/>
                <w:webHidden/>
              </w:rPr>
              <w:fldChar w:fldCharType="separate"/>
            </w:r>
            <w:r>
              <w:rPr>
                <w:noProof/>
                <w:webHidden/>
              </w:rPr>
              <w:t>70</w:t>
            </w:r>
            <w:r>
              <w:rPr>
                <w:noProof/>
                <w:webHidden/>
              </w:rPr>
              <w:fldChar w:fldCharType="end"/>
            </w:r>
          </w:hyperlink>
        </w:p>
        <w:p w14:paraId="026B443C" w14:textId="604687EA"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7" w:history="1">
            <w:r w:rsidRPr="006E39C7">
              <w:rPr>
                <w:rStyle w:val="Hyperlink"/>
                <w:noProof/>
              </w:rPr>
              <w:t>4.10 Validez del agente como decisor: criterios, métricas y nivel de validación</w:t>
            </w:r>
            <w:r>
              <w:rPr>
                <w:noProof/>
                <w:webHidden/>
              </w:rPr>
              <w:tab/>
            </w:r>
            <w:r>
              <w:rPr>
                <w:noProof/>
                <w:webHidden/>
              </w:rPr>
              <w:fldChar w:fldCharType="begin"/>
            </w:r>
            <w:r>
              <w:rPr>
                <w:noProof/>
                <w:webHidden/>
              </w:rPr>
              <w:instrText xml:space="preserve"> PAGEREF _Toc230034167 \h </w:instrText>
            </w:r>
            <w:r>
              <w:rPr>
                <w:noProof/>
                <w:webHidden/>
              </w:rPr>
            </w:r>
            <w:r>
              <w:rPr>
                <w:noProof/>
                <w:webHidden/>
              </w:rPr>
              <w:fldChar w:fldCharType="separate"/>
            </w:r>
            <w:r>
              <w:rPr>
                <w:noProof/>
                <w:webHidden/>
              </w:rPr>
              <w:t>71</w:t>
            </w:r>
            <w:r>
              <w:rPr>
                <w:noProof/>
                <w:webHidden/>
              </w:rPr>
              <w:fldChar w:fldCharType="end"/>
            </w:r>
          </w:hyperlink>
        </w:p>
        <w:p w14:paraId="68256A4A" w14:textId="7BFD24C0"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8" w:history="1">
            <w:r w:rsidRPr="006E39C7">
              <w:rPr>
                <w:rStyle w:val="Hyperlink"/>
                <w:noProof/>
              </w:rPr>
              <w:t>4.10.1 Definición operativa de “decidir bien”</w:t>
            </w:r>
            <w:r>
              <w:rPr>
                <w:noProof/>
                <w:webHidden/>
              </w:rPr>
              <w:tab/>
            </w:r>
            <w:r>
              <w:rPr>
                <w:noProof/>
                <w:webHidden/>
              </w:rPr>
              <w:fldChar w:fldCharType="begin"/>
            </w:r>
            <w:r>
              <w:rPr>
                <w:noProof/>
                <w:webHidden/>
              </w:rPr>
              <w:instrText xml:space="preserve"> PAGEREF _Toc230034168 \h </w:instrText>
            </w:r>
            <w:r>
              <w:rPr>
                <w:noProof/>
                <w:webHidden/>
              </w:rPr>
            </w:r>
            <w:r>
              <w:rPr>
                <w:noProof/>
                <w:webHidden/>
              </w:rPr>
              <w:fldChar w:fldCharType="separate"/>
            </w:r>
            <w:r>
              <w:rPr>
                <w:noProof/>
                <w:webHidden/>
              </w:rPr>
              <w:t>71</w:t>
            </w:r>
            <w:r>
              <w:rPr>
                <w:noProof/>
                <w:webHidden/>
              </w:rPr>
              <w:fldChar w:fldCharType="end"/>
            </w:r>
          </w:hyperlink>
        </w:p>
        <w:p w14:paraId="7E6B9770" w14:textId="428FFE64"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69" w:history="1">
            <w:r w:rsidRPr="006E39C7">
              <w:rPr>
                <w:rStyle w:val="Hyperlink"/>
                <w:noProof/>
              </w:rPr>
              <w:t>4.10.2 Niveles de validación: subagente aislado, capa de coordinación y sistema completo</w:t>
            </w:r>
            <w:r>
              <w:rPr>
                <w:noProof/>
                <w:webHidden/>
              </w:rPr>
              <w:tab/>
            </w:r>
            <w:r>
              <w:rPr>
                <w:noProof/>
                <w:webHidden/>
              </w:rPr>
              <w:fldChar w:fldCharType="begin"/>
            </w:r>
            <w:r>
              <w:rPr>
                <w:noProof/>
                <w:webHidden/>
              </w:rPr>
              <w:instrText xml:space="preserve"> PAGEREF _Toc230034169 \h </w:instrText>
            </w:r>
            <w:r>
              <w:rPr>
                <w:noProof/>
                <w:webHidden/>
              </w:rPr>
            </w:r>
            <w:r>
              <w:rPr>
                <w:noProof/>
                <w:webHidden/>
              </w:rPr>
              <w:fldChar w:fldCharType="separate"/>
            </w:r>
            <w:r>
              <w:rPr>
                <w:noProof/>
                <w:webHidden/>
              </w:rPr>
              <w:t>72</w:t>
            </w:r>
            <w:r>
              <w:rPr>
                <w:noProof/>
                <w:webHidden/>
              </w:rPr>
              <w:fldChar w:fldCharType="end"/>
            </w:r>
          </w:hyperlink>
        </w:p>
        <w:p w14:paraId="009D8C84" w14:textId="27B9A41E"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0" w:history="1">
            <w:r w:rsidRPr="006E39C7">
              <w:rPr>
                <w:rStyle w:val="Hyperlink"/>
                <w:noProof/>
              </w:rPr>
              <w:t>4.10.3 Veredicto por agente</w:t>
            </w:r>
            <w:r>
              <w:rPr>
                <w:noProof/>
                <w:webHidden/>
              </w:rPr>
              <w:tab/>
            </w:r>
            <w:r>
              <w:rPr>
                <w:noProof/>
                <w:webHidden/>
              </w:rPr>
              <w:fldChar w:fldCharType="begin"/>
            </w:r>
            <w:r>
              <w:rPr>
                <w:noProof/>
                <w:webHidden/>
              </w:rPr>
              <w:instrText xml:space="preserve"> PAGEREF _Toc230034170 \h </w:instrText>
            </w:r>
            <w:r>
              <w:rPr>
                <w:noProof/>
                <w:webHidden/>
              </w:rPr>
            </w:r>
            <w:r>
              <w:rPr>
                <w:noProof/>
                <w:webHidden/>
              </w:rPr>
              <w:fldChar w:fldCharType="separate"/>
            </w:r>
            <w:r>
              <w:rPr>
                <w:noProof/>
                <w:webHidden/>
              </w:rPr>
              <w:t>73</w:t>
            </w:r>
            <w:r>
              <w:rPr>
                <w:noProof/>
                <w:webHidden/>
              </w:rPr>
              <w:fldChar w:fldCharType="end"/>
            </w:r>
          </w:hyperlink>
        </w:p>
        <w:p w14:paraId="37245BED" w14:textId="1A3CEFCC"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1" w:history="1">
            <w:r w:rsidRPr="006E39C7">
              <w:rPr>
                <w:rStyle w:val="Hyperlink"/>
                <w:noProof/>
              </w:rPr>
              <w:t>4.10.4 Tratamiento del caso Macro Balanceado: desajuste recompensa-entorno acotado</w:t>
            </w:r>
            <w:r>
              <w:rPr>
                <w:noProof/>
                <w:webHidden/>
              </w:rPr>
              <w:tab/>
            </w:r>
            <w:r>
              <w:rPr>
                <w:noProof/>
                <w:webHidden/>
              </w:rPr>
              <w:fldChar w:fldCharType="begin"/>
            </w:r>
            <w:r>
              <w:rPr>
                <w:noProof/>
                <w:webHidden/>
              </w:rPr>
              <w:instrText xml:space="preserve"> PAGEREF _Toc230034171 \h </w:instrText>
            </w:r>
            <w:r>
              <w:rPr>
                <w:noProof/>
                <w:webHidden/>
              </w:rPr>
            </w:r>
            <w:r>
              <w:rPr>
                <w:noProof/>
                <w:webHidden/>
              </w:rPr>
              <w:fldChar w:fldCharType="separate"/>
            </w:r>
            <w:r>
              <w:rPr>
                <w:noProof/>
                <w:webHidden/>
              </w:rPr>
              <w:t>74</w:t>
            </w:r>
            <w:r>
              <w:rPr>
                <w:noProof/>
                <w:webHidden/>
              </w:rPr>
              <w:fldChar w:fldCharType="end"/>
            </w:r>
          </w:hyperlink>
        </w:p>
        <w:p w14:paraId="08E760E1" w14:textId="4FC288E0"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2" w:history="1">
            <w:r w:rsidRPr="006E39C7">
              <w:rPr>
                <w:rStyle w:val="Hyperlink"/>
                <w:noProof/>
              </w:rPr>
              <w:t>4.10.5 Coherencia bancaria por postura en el sistema completo</w:t>
            </w:r>
            <w:r>
              <w:rPr>
                <w:noProof/>
                <w:webHidden/>
              </w:rPr>
              <w:tab/>
            </w:r>
            <w:r>
              <w:rPr>
                <w:noProof/>
                <w:webHidden/>
              </w:rPr>
              <w:fldChar w:fldCharType="begin"/>
            </w:r>
            <w:r>
              <w:rPr>
                <w:noProof/>
                <w:webHidden/>
              </w:rPr>
              <w:instrText xml:space="preserve"> PAGEREF _Toc230034172 \h </w:instrText>
            </w:r>
            <w:r>
              <w:rPr>
                <w:noProof/>
                <w:webHidden/>
              </w:rPr>
            </w:r>
            <w:r>
              <w:rPr>
                <w:noProof/>
                <w:webHidden/>
              </w:rPr>
              <w:fldChar w:fldCharType="separate"/>
            </w:r>
            <w:r>
              <w:rPr>
                <w:noProof/>
                <w:webHidden/>
              </w:rPr>
              <w:t>75</w:t>
            </w:r>
            <w:r>
              <w:rPr>
                <w:noProof/>
                <w:webHidden/>
              </w:rPr>
              <w:fldChar w:fldCharType="end"/>
            </w:r>
          </w:hyperlink>
        </w:p>
        <w:p w14:paraId="2F7C4525" w14:textId="16D30151"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3" w:history="1">
            <w:r w:rsidRPr="006E39C7">
              <w:rPr>
                <w:rStyle w:val="Hyperlink"/>
                <w:noProof/>
              </w:rPr>
              <w:t>4.10.6 Por qué se detuvo la optimización en la opción conservadora</w:t>
            </w:r>
            <w:r>
              <w:rPr>
                <w:noProof/>
                <w:webHidden/>
              </w:rPr>
              <w:tab/>
            </w:r>
            <w:r>
              <w:rPr>
                <w:noProof/>
                <w:webHidden/>
              </w:rPr>
              <w:fldChar w:fldCharType="begin"/>
            </w:r>
            <w:r>
              <w:rPr>
                <w:noProof/>
                <w:webHidden/>
              </w:rPr>
              <w:instrText xml:space="preserve"> PAGEREF _Toc230034173 \h </w:instrText>
            </w:r>
            <w:r>
              <w:rPr>
                <w:noProof/>
                <w:webHidden/>
              </w:rPr>
            </w:r>
            <w:r>
              <w:rPr>
                <w:noProof/>
                <w:webHidden/>
              </w:rPr>
              <w:fldChar w:fldCharType="separate"/>
            </w:r>
            <w:r>
              <w:rPr>
                <w:noProof/>
                <w:webHidden/>
              </w:rPr>
              <w:t>76</w:t>
            </w:r>
            <w:r>
              <w:rPr>
                <w:noProof/>
                <w:webHidden/>
              </w:rPr>
              <w:fldChar w:fldCharType="end"/>
            </w:r>
          </w:hyperlink>
        </w:p>
        <w:p w14:paraId="4D757921" w14:textId="16E8E501"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4" w:history="1">
            <w:r w:rsidRPr="006E39C7">
              <w:rPr>
                <w:rStyle w:val="Hyperlink"/>
                <w:noProof/>
              </w:rPr>
              <w:t>4.10.7 Cierre del argumento: criterio, métrica, evidencia y conclusión</w:t>
            </w:r>
            <w:r>
              <w:rPr>
                <w:noProof/>
                <w:webHidden/>
              </w:rPr>
              <w:tab/>
            </w:r>
            <w:r>
              <w:rPr>
                <w:noProof/>
                <w:webHidden/>
              </w:rPr>
              <w:fldChar w:fldCharType="begin"/>
            </w:r>
            <w:r>
              <w:rPr>
                <w:noProof/>
                <w:webHidden/>
              </w:rPr>
              <w:instrText xml:space="preserve"> PAGEREF _Toc230034174 \h </w:instrText>
            </w:r>
            <w:r>
              <w:rPr>
                <w:noProof/>
                <w:webHidden/>
              </w:rPr>
            </w:r>
            <w:r>
              <w:rPr>
                <w:noProof/>
                <w:webHidden/>
              </w:rPr>
              <w:fldChar w:fldCharType="separate"/>
            </w:r>
            <w:r>
              <w:rPr>
                <w:noProof/>
                <w:webHidden/>
              </w:rPr>
              <w:t>77</w:t>
            </w:r>
            <w:r>
              <w:rPr>
                <w:noProof/>
                <w:webHidden/>
              </w:rPr>
              <w:fldChar w:fldCharType="end"/>
            </w:r>
          </w:hyperlink>
        </w:p>
        <w:p w14:paraId="2EB4B4EA" w14:textId="222852B1" w:rsidR="00FD1A3B" w:rsidRDefault="00FD1A3B">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5" w:history="1">
            <w:r w:rsidRPr="006E39C7">
              <w:rPr>
                <w:rStyle w:val="Hyperlink"/>
                <w:noProof/>
              </w:rPr>
              <w:t>5. Conclusiones y trabajos futuros</w:t>
            </w:r>
            <w:r>
              <w:rPr>
                <w:noProof/>
                <w:webHidden/>
              </w:rPr>
              <w:tab/>
            </w:r>
            <w:r>
              <w:rPr>
                <w:noProof/>
                <w:webHidden/>
              </w:rPr>
              <w:fldChar w:fldCharType="begin"/>
            </w:r>
            <w:r>
              <w:rPr>
                <w:noProof/>
                <w:webHidden/>
              </w:rPr>
              <w:instrText xml:space="preserve"> PAGEREF _Toc230034175 \h </w:instrText>
            </w:r>
            <w:r>
              <w:rPr>
                <w:noProof/>
                <w:webHidden/>
              </w:rPr>
            </w:r>
            <w:r>
              <w:rPr>
                <w:noProof/>
                <w:webHidden/>
              </w:rPr>
              <w:fldChar w:fldCharType="separate"/>
            </w:r>
            <w:r>
              <w:rPr>
                <w:noProof/>
                <w:webHidden/>
              </w:rPr>
              <w:t>80</w:t>
            </w:r>
            <w:r>
              <w:rPr>
                <w:noProof/>
                <w:webHidden/>
              </w:rPr>
              <w:fldChar w:fldCharType="end"/>
            </w:r>
          </w:hyperlink>
        </w:p>
        <w:p w14:paraId="658D4B40" w14:textId="0FED3124"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6" w:history="1">
            <w:r w:rsidRPr="006E39C7">
              <w:rPr>
                <w:rStyle w:val="Hyperlink"/>
                <w:noProof/>
              </w:rPr>
              <w:t>5.1 Conclusiones principales</w:t>
            </w:r>
            <w:r>
              <w:rPr>
                <w:noProof/>
                <w:webHidden/>
              </w:rPr>
              <w:tab/>
            </w:r>
            <w:r>
              <w:rPr>
                <w:noProof/>
                <w:webHidden/>
              </w:rPr>
              <w:fldChar w:fldCharType="begin"/>
            </w:r>
            <w:r>
              <w:rPr>
                <w:noProof/>
                <w:webHidden/>
              </w:rPr>
              <w:instrText xml:space="preserve"> PAGEREF _Toc230034176 \h </w:instrText>
            </w:r>
            <w:r>
              <w:rPr>
                <w:noProof/>
                <w:webHidden/>
              </w:rPr>
            </w:r>
            <w:r>
              <w:rPr>
                <w:noProof/>
                <w:webHidden/>
              </w:rPr>
              <w:fldChar w:fldCharType="separate"/>
            </w:r>
            <w:r>
              <w:rPr>
                <w:noProof/>
                <w:webHidden/>
              </w:rPr>
              <w:t>80</w:t>
            </w:r>
            <w:r>
              <w:rPr>
                <w:noProof/>
                <w:webHidden/>
              </w:rPr>
              <w:fldChar w:fldCharType="end"/>
            </w:r>
          </w:hyperlink>
        </w:p>
        <w:p w14:paraId="788CB2B5" w14:textId="4CB055A3"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7" w:history="1">
            <w:r w:rsidRPr="006E39C7">
              <w:rPr>
                <w:rStyle w:val="Hyperlink"/>
                <w:noProof/>
              </w:rPr>
              <w:t>5.2 Limitaciones del estudio</w:t>
            </w:r>
            <w:r>
              <w:rPr>
                <w:noProof/>
                <w:webHidden/>
              </w:rPr>
              <w:tab/>
            </w:r>
            <w:r>
              <w:rPr>
                <w:noProof/>
                <w:webHidden/>
              </w:rPr>
              <w:fldChar w:fldCharType="begin"/>
            </w:r>
            <w:r>
              <w:rPr>
                <w:noProof/>
                <w:webHidden/>
              </w:rPr>
              <w:instrText xml:space="preserve"> PAGEREF _Toc230034177 \h </w:instrText>
            </w:r>
            <w:r>
              <w:rPr>
                <w:noProof/>
                <w:webHidden/>
              </w:rPr>
            </w:r>
            <w:r>
              <w:rPr>
                <w:noProof/>
                <w:webHidden/>
              </w:rPr>
              <w:fldChar w:fldCharType="separate"/>
            </w:r>
            <w:r>
              <w:rPr>
                <w:noProof/>
                <w:webHidden/>
              </w:rPr>
              <w:t>82</w:t>
            </w:r>
            <w:r>
              <w:rPr>
                <w:noProof/>
                <w:webHidden/>
              </w:rPr>
              <w:fldChar w:fldCharType="end"/>
            </w:r>
          </w:hyperlink>
        </w:p>
        <w:p w14:paraId="48B0CF80" w14:textId="52E11588"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8" w:history="1">
            <w:r w:rsidRPr="006E39C7">
              <w:rPr>
                <w:rStyle w:val="Hyperlink"/>
                <w:noProof/>
              </w:rPr>
              <w:t>5.3 Líneas de trabajo futuro</w:t>
            </w:r>
            <w:r>
              <w:rPr>
                <w:noProof/>
                <w:webHidden/>
              </w:rPr>
              <w:tab/>
            </w:r>
            <w:r>
              <w:rPr>
                <w:noProof/>
                <w:webHidden/>
              </w:rPr>
              <w:fldChar w:fldCharType="begin"/>
            </w:r>
            <w:r>
              <w:rPr>
                <w:noProof/>
                <w:webHidden/>
              </w:rPr>
              <w:instrText xml:space="preserve"> PAGEREF _Toc230034178 \h </w:instrText>
            </w:r>
            <w:r>
              <w:rPr>
                <w:noProof/>
                <w:webHidden/>
              </w:rPr>
            </w:r>
            <w:r>
              <w:rPr>
                <w:noProof/>
                <w:webHidden/>
              </w:rPr>
              <w:fldChar w:fldCharType="separate"/>
            </w:r>
            <w:r>
              <w:rPr>
                <w:noProof/>
                <w:webHidden/>
              </w:rPr>
              <w:t>83</w:t>
            </w:r>
            <w:r>
              <w:rPr>
                <w:noProof/>
                <w:webHidden/>
              </w:rPr>
              <w:fldChar w:fldCharType="end"/>
            </w:r>
          </w:hyperlink>
        </w:p>
        <w:p w14:paraId="4215442E" w14:textId="4D7BC1B3" w:rsidR="00FD1A3B" w:rsidRDefault="00FD1A3B">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79" w:history="1">
            <w:r w:rsidRPr="006E39C7">
              <w:rPr>
                <w:rStyle w:val="Hyperlink"/>
                <w:noProof/>
              </w:rPr>
              <w:t>6. Plan de trabajo y presupuesto</w:t>
            </w:r>
            <w:r>
              <w:rPr>
                <w:noProof/>
                <w:webHidden/>
              </w:rPr>
              <w:tab/>
            </w:r>
            <w:r>
              <w:rPr>
                <w:noProof/>
                <w:webHidden/>
              </w:rPr>
              <w:fldChar w:fldCharType="begin"/>
            </w:r>
            <w:r>
              <w:rPr>
                <w:noProof/>
                <w:webHidden/>
              </w:rPr>
              <w:instrText xml:space="preserve"> PAGEREF _Toc230034179 \h </w:instrText>
            </w:r>
            <w:r>
              <w:rPr>
                <w:noProof/>
                <w:webHidden/>
              </w:rPr>
            </w:r>
            <w:r>
              <w:rPr>
                <w:noProof/>
                <w:webHidden/>
              </w:rPr>
              <w:fldChar w:fldCharType="separate"/>
            </w:r>
            <w:r>
              <w:rPr>
                <w:noProof/>
                <w:webHidden/>
              </w:rPr>
              <w:t>84</w:t>
            </w:r>
            <w:r>
              <w:rPr>
                <w:noProof/>
                <w:webHidden/>
              </w:rPr>
              <w:fldChar w:fldCharType="end"/>
            </w:r>
          </w:hyperlink>
        </w:p>
        <w:p w14:paraId="44E57B04" w14:textId="0E2062D3"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0" w:history="1">
            <w:r w:rsidRPr="006E39C7">
              <w:rPr>
                <w:rStyle w:val="Hyperlink"/>
                <w:noProof/>
              </w:rPr>
              <w:t>6.1 Plan de trabajo y cronograma</w:t>
            </w:r>
            <w:r>
              <w:rPr>
                <w:noProof/>
                <w:webHidden/>
              </w:rPr>
              <w:tab/>
            </w:r>
            <w:r>
              <w:rPr>
                <w:noProof/>
                <w:webHidden/>
              </w:rPr>
              <w:fldChar w:fldCharType="begin"/>
            </w:r>
            <w:r>
              <w:rPr>
                <w:noProof/>
                <w:webHidden/>
              </w:rPr>
              <w:instrText xml:space="preserve"> PAGEREF _Toc230034180 \h </w:instrText>
            </w:r>
            <w:r>
              <w:rPr>
                <w:noProof/>
                <w:webHidden/>
              </w:rPr>
            </w:r>
            <w:r>
              <w:rPr>
                <w:noProof/>
                <w:webHidden/>
              </w:rPr>
              <w:fldChar w:fldCharType="separate"/>
            </w:r>
            <w:r>
              <w:rPr>
                <w:noProof/>
                <w:webHidden/>
              </w:rPr>
              <w:t>84</w:t>
            </w:r>
            <w:r>
              <w:rPr>
                <w:noProof/>
                <w:webHidden/>
              </w:rPr>
              <w:fldChar w:fldCharType="end"/>
            </w:r>
          </w:hyperlink>
        </w:p>
        <w:p w14:paraId="32AD2E48" w14:textId="2D60712D" w:rsidR="00FD1A3B" w:rsidRDefault="00FD1A3B">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1" w:history="1">
            <w:r w:rsidRPr="006E39C7">
              <w:rPr>
                <w:rStyle w:val="Hyperlink"/>
                <w:noProof/>
              </w:rPr>
              <w:t>7. Bibliografía</w:t>
            </w:r>
            <w:r>
              <w:rPr>
                <w:noProof/>
                <w:webHidden/>
              </w:rPr>
              <w:tab/>
            </w:r>
            <w:r>
              <w:rPr>
                <w:noProof/>
                <w:webHidden/>
              </w:rPr>
              <w:fldChar w:fldCharType="begin"/>
            </w:r>
            <w:r>
              <w:rPr>
                <w:noProof/>
                <w:webHidden/>
              </w:rPr>
              <w:instrText xml:space="preserve"> PAGEREF _Toc230034181 \h </w:instrText>
            </w:r>
            <w:r>
              <w:rPr>
                <w:noProof/>
                <w:webHidden/>
              </w:rPr>
            </w:r>
            <w:r>
              <w:rPr>
                <w:noProof/>
                <w:webHidden/>
              </w:rPr>
              <w:fldChar w:fldCharType="separate"/>
            </w:r>
            <w:r>
              <w:rPr>
                <w:noProof/>
                <w:webHidden/>
              </w:rPr>
              <w:t>87</w:t>
            </w:r>
            <w:r>
              <w:rPr>
                <w:noProof/>
                <w:webHidden/>
              </w:rPr>
              <w:fldChar w:fldCharType="end"/>
            </w:r>
          </w:hyperlink>
        </w:p>
        <w:p w14:paraId="38D5543A" w14:textId="7CA8B6F3" w:rsidR="00FD1A3B" w:rsidRDefault="00FD1A3B">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2" w:history="1">
            <w:r w:rsidRPr="006E39C7">
              <w:rPr>
                <w:rStyle w:val="Hyperlink"/>
                <w:noProof/>
              </w:rPr>
              <w:t>8. Anexos</w:t>
            </w:r>
            <w:r>
              <w:rPr>
                <w:noProof/>
                <w:webHidden/>
              </w:rPr>
              <w:tab/>
            </w:r>
            <w:r>
              <w:rPr>
                <w:noProof/>
                <w:webHidden/>
              </w:rPr>
              <w:fldChar w:fldCharType="begin"/>
            </w:r>
            <w:r>
              <w:rPr>
                <w:noProof/>
                <w:webHidden/>
              </w:rPr>
              <w:instrText xml:space="preserve"> PAGEREF _Toc230034182 \h </w:instrText>
            </w:r>
            <w:r>
              <w:rPr>
                <w:noProof/>
                <w:webHidden/>
              </w:rPr>
            </w:r>
            <w:r>
              <w:rPr>
                <w:noProof/>
                <w:webHidden/>
              </w:rPr>
              <w:fldChar w:fldCharType="separate"/>
            </w:r>
            <w:r>
              <w:rPr>
                <w:noProof/>
                <w:webHidden/>
              </w:rPr>
              <w:t>91</w:t>
            </w:r>
            <w:r>
              <w:rPr>
                <w:noProof/>
                <w:webHidden/>
              </w:rPr>
              <w:fldChar w:fldCharType="end"/>
            </w:r>
          </w:hyperlink>
        </w:p>
        <w:p w14:paraId="6B0D0744" w14:textId="0CA91128"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3" w:history="1">
            <w:r w:rsidRPr="006E39C7">
              <w:rPr>
                <w:rStyle w:val="Hyperlink"/>
                <w:noProof/>
              </w:rPr>
              <w:t>Anexo A — Trazabilidad funcional del código</w:t>
            </w:r>
            <w:r>
              <w:rPr>
                <w:noProof/>
                <w:webHidden/>
              </w:rPr>
              <w:tab/>
            </w:r>
            <w:r>
              <w:rPr>
                <w:noProof/>
                <w:webHidden/>
              </w:rPr>
              <w:fldChar w:fldCharType="begin"/>
            </w:r>
            <w:r>
              <w:rPr>
                <w:noProof/>
                <w:webHidden/>
              </w:rPr>
              <w:instrText xml:space="preserve"> PAGEREF _Toc230034183 \h </w:instrText>
            </w:r>
            <w:r>
              <w:rPr>
                <w:noProof/>
                <w:webHidden/>
              </w:rPr>
            </w:r>
            <w:r>
              <w:rPr>
                <w:noProof/>
                <w:webHidden/>
              </w:rPr>
              <w:fldChar w:fldCharType="separate"/>
            </w:r>
            <w:r>
              <w:rPr>
                <w:noProof/>
                <w:webHidden/>
              </w:rPr>
              <w:t>91</w:t>
            </w:r>
            <w:r>
              <w:rPr>
                <w:noProof/>
                <w:webHidden/>
              </w:rPr>
              <w:fldChar w:fldCharType="end"/>
            </w:r>
          </w:hyperlink>
        </w:p>
        <w:p w14:paraId="6DDC9F81" w14:textId="279DAC43"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4" w:history="1">
            <w:r w:rsidRPr="006E39C7">
              <w:rPr>
                <w:rStyle w:val="Hyperlink"/>
                <w:noProof/>
              </w:rPr>
              <w:t>A.1 — Cálculo de métricas financieras y regulatorias</w:t>
            </w:r>
            <w:r>
              <w:rPr>
                <w:noProof/>
                <w:webHidden/>
              </w:rPr>
              <w:tab/>
            </w:r>
            <w:r>
              <w:rPr>
                <w:noProof/>
                <w:webHidden/>
              </w:rPr>
              <w:fldChar w:fldCharType="begin"/>
            </w:r>
            <w:r>
              <w:rPr>
                <w:noProof/>
                <w:webHidden/>
              </w:rPr>
              <w:instrText xml:space="preserve"> PAGEREF _Toc230034184 \h </w:instrText>
            </w:r>
            <w:r>
              <w:rPr>
                <w:noProof/>
                <w:webHidden/>
              </w:rPr>
            </w:r>
            <w:r>
              <w:rPr>
                <w:noProof/>
                <w:webHidden/>
              </w:rPr>
              <w:fldChar w:fldCharType="separate"/>
            </w:r>
            <w:r>
              <w:rPr>
                <w:noProof/>
                <w:webHidden/>
              </w:rPr>
              <w:t>91</w:t>
            </w:r>
            <w:r>
              <w:rPr>
                <w:noProof/>
                <w:webHidden/>
              </w:rPr>
              <w:fldChar w:fldCharType="end"/>
            </w:r>
          </w:hyperlink>
        </w:p>
        <w:p w14:paraId="43E015F8" w14:textId="2F15D59C"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5" w:history="1">
            <w:r w:rsidRPr="006E39C7">
              <w:rPr>
                <w:rStyle w:val="Hyperlink"/>
                <w:noProof/>
              </w:rPr>
              <w:t>A.2 — Transición del entorno micro y función de recompensa</w:t>
            </w:r>
            <w:r>
              <w:rPr>
                <w:noProof/>
                <w:webHidden/>
              </w:rPr>
              <w:tab/>
            </w:r>
            <w:r>
              <w:rPr>
                <w:noProof/>
                <w:webHidden/>
              </w:rPr>
              <w:fldChar w:fldCharType="begin"/>
            </w:r>
            <w:r>
              <w:rPr>
                <w:noProof/>
                <w:webHidden/>
              </w:rPr>
              <w:instrText xml:space="preserve"> PAGEREF _Toc230034185 \h </w:instrText>
            </w:r>
            <w:r>
              <w:rPr>
                <w:noProof/>
                <w:webHidden/>
              </w:rPr>
            </w:r>
            <w:r>
              <w:rPr>
                <w:noProof/>
                <w:webHidden/>
              </w:rPr>
              <w:fldChar w:fldCharType="separate"/>
            </w:r>
            <w:r>
              <w:rPr>
                <w:noProof/>
                <w:webHidden/>
              </w:rPr>
              <w:t>92</w:t>
            </w:r>
            <w:r>
              <w:rPr>
                <w:noProof/>
                <w:webHidden/>
              </w:rPr>
              <w:fldChar w:fldCharType="end"/>
            </w:r>
          </w:hyperlink>
        </w:p>
        <w:p w14:paraId="06B7998C" w14:textId="5584EDB7"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6" w:history="1">
            <w:r w:rsidRPr="006E39C7">
              <w:rPr>
                <w:rStyle w:val="Hyperlink"/>
                <w:noProof/>
              </w:rPr>
              <w:t>A.3 — Optimizador de reestructuración</w:t>
            </w:r>
            <w:r>
              <w:rPr>
                <w:noProof/>
                <w:webHidden/>
              </w:rPr>
              <w:tab/>
            </w:r>
            <w:r>
              <w:rPr>
                <w:noProof/>
                <w:webHidden/>
              </w:rPr>
              <w:fldChar w:fldCharType="begin"/>
            </w:r>
            <w:r>
              <w:rPr>
                <w:noProof/>
                <w:webHidden/>
              </w:rPr>
              <w:instrText xml:space="preserve"> PAGEREF _Toc230034186 \h </w:instrText>
            </w:r>
            <w:r>
              <w:rPr>
                <w:noProof/>
                <w:webHidden/>
              </w:rPr>
            </w:r>
            <w:r>
              <w:rPr>
                <w:noProof/>
                <w:webHidden/>
              </w:rPr>
              <w:fldChar w:fldCharType="separate"/>
            </w:r>
            <w:r>
              <w:rPr>
                <w:noProof/>
                <w:webHidden/>
              </w:rPr>
              <w:t>92</w:t>
            </w:r>
            <w:r>
              <w:rPr>
                <w:noProof/>
                <w:webHidden/>
              </w:rPr>
              <w:fldChar w:fldCharType="end"/>
            </w:r>
          </w:hyperlink>
        </w:p>
        <w:p w14:paraId="4C8A4A27" w14:textId="0EF418C6"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7" w:history="1">
            <w:r w:rsidRPr="006E39C7">
              <w:rPr>
                <w:rStyle w:val="Hyperlink"/>
                <w:noProof/>
              </w:rPr>
              <w:t>A.4 — Pricing de ventas NPL</w:t>
            </w:r>
            <w:r>
              <w:rPr>
                <w:noProof/>
                <w:webHidden/>
              </w:rPr>
              <w:tab/>
            </w:r>
            <w:r>
              <w:rPr>
                <w:noProof/>
                <w:webHidden/>
              </w:rPr>
              <w:fldChar w:fldCharType="begin"/>
            </w:r>
            <w:r>
              <w:rPr>
                <w:noProof/>
                <w:webHidden/>
              </w:rPr>
              <w:instrText xml:space="preserve"> PAGEREF _Toc230034187 \h </w:instrText>
            </w:r>
            <w:r>
              <w:rPr>
                <w:noProof/>
                <w:webHidden/>
              </w:rPr>
            </w:r>
            <w:r>
              <w:rPr>
                <w:noProof/>
                <w:webHidden/>
              </w:rPr>
              <w:fldChar w:fldCharType="separate"/>
            </w:r>
            <w:r>
              <w:rPr>
                <w:noProof/>
                <w:webHidden/>
              </w:rPr>
              <w:t>92</w:t>
            </w:r>
            <w:r>
              <w:rPr>
                <w:noProof/>
                <w:webHidden/>
              </w:rPr>
              <w:fldChar w:fldCharType="end"/>
            </w:r>
          </w:hyperlink>
        </w:p>
        <w:p w14:paraId="704BA025" w14:textId="207AF120"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8" w:history="1">
            <w:r w:rsidRPr="006E39C7">
              <w:rPr>
                <w:rStyle w:val="Hyperlink"/>
                <w:noProof/>
              </w:rPr>
              <w:t>A.5 — Coordinación macro-micro</w:t>
            </w:r>
            <w:r>
              <w:rPr>
                <w:noProof/>
                <w:webHidden/>
              </w:rPr>
              <w:tab/>
            </w:r>
            <w:r>
              <w:rPr>
                <w:noProof/>
                <w:webHidden/>
              </w:rPr>
              <w:fldChar w:fldCharType="begin"/>
            </w:r>
            <w:r>
              <w:rPr>
                <w:noProof/>
                <w:webHidden/>
              </w:rPr>
              <w:instrText xml:space="preserve"> PAGEREF _Toc230034188 \h </w:instrText>
            </w:r>
            <w:r>
              <w:rPr>
                <w:noProof/>
                <w:webHidden/>
              </w:rPr>
            </w:r>
            <w:r>
              <w:rPr>
                <w:noProof/>
                <w:webHidden/>
              </w:rPr>
              <w:fldChar w:fldCharType="separate"/>
            </w:r>
            <w:r>
              <w:rPr>
                <w:noProof/>
                <w:webHidden/>
              </w:rPr>
              <w:t>93</w:t>
            </w:r>
            <w:r>
              <w:rPr>
                <w:noProof/>
                <w:webHidden/>
              </w:rPr>
              <w:fldChar w:fldCharType="end"/>
            </w:r>
          </w:hyperlink>
        </w:p>
        <w:p w14:paraId="204B8D73" w14:textId="2023EBCE"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89" w:history="1">
            <w:r w:rsidRPr="006E39C7">
              <w:rPr>
                <w:rStyle w:val="Hyperlink"/>
                <w:noProof/>
              </w:rPr>
              <w:t>Anexo B — Parámetros de configuración del sistema</w:t>
            </w:r>
            <w:r>
              <w:rPr>
                <w:noProof/>
                <w:webHidden/>
              </w:rPr>
              <w:tab/>
            </w:r>
            <w:r>
              <w:rPr>
                <w:noProof/>
                <w:webHidden/>
              </w:rPr>
              <w:fldChar w:fldCharType="begin"/>
            </w:r>
            <w:r>
              <w:rPr>
                <w:noProof/>
                <w:webHidden/>
              </w:rPr>
              <w:instrText xml:space="preserve"> PAGEREF _Toc230034189 \h </w:instrText>
            </w:r>
            <w:r>
              <w:rPr>
                <w:noProof/>
                <w:webHidden/>
              </w:rPr>
            </w:r>
            <w:r>
              <w:rPr>
                <w:noProof/>
                <w:webHidden/>
              </w:rPr>
              <w:fldChar w:fldCharType="separate"/>
            </w:r>
            <w:r>
              <w:rPr>
                <w:noProof/>
                <w:webHidden/>
              </w:rPr>
              <w:t>93</w:t>
            </w:r>
            <w:r>
              <w:rPr>
                <w:noProof/>
                <w:webHidden/>
              </w:rPr>
              <w:fldChar w:fldCharType="end"/>
            </w:r>
          </w:hyperlink>
        </w:p>
        <w:p w14:paraId="0D7E3EBC" w14:textId="093405C1"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0" w:history="1">
            <w:r w:rsidRPr="006E39C7">
              <w:rPr>
                <w:rStyle w:val="Hyperlink"/>
                <w:noProof/>
              </w:rPr>
              <w:t>Tabla B.2 — Reestructuración y pricing</w:t>
            </w:r>
            <w:r>
              <w:rPr>
                <w:noProof/>
                <w:webHidden/>
              </w:rPr>
              <w:tab/>
            </w:r>
            <w:r>
              <w:rPr>
                <w:noProof/>
                <w:webHidden/>
              </w:rPr>
              <w:fldChar w:fldCharType="begin"/>
            </w:r>
            <w:r>
              <w:rPr>
                <w:noProof/>
                <w:webHidden/>
              </w:rPr>
              <w:instrText xml:space="preserve"> PAGEREF _Toc230034190 \h </w:instrText>
            </w:r>
            <w:r>
              <w:rPr>
                <w:noProof/>
                <w:webHidden/>
              </w:rPr>
            </w:r>
            <w:r>
              <w:rPr>
                <w:noProof/>
                <w:webHidden/>
              </w:rPr>
              <w:fldChar w:fldCharType="separate"/>
            </w:r>
            <w:r>
              <w:rPr>
                <w:noProof/>
                <w:webHidden/>
              </w:rPr>
              <w:t>95</w:t>
            </w:r>
            <w:r>
              <w:rPr>
                <w:noProof/>
                <w:webHidden/>
              </w:rPr>
              <w:fldChar w:fldCharType="end"/>
            </w:r>
          </w:hyperlink>
        </w:p>
        <w:p w14:paraId="3F39707D" w14:textId="01D2B4A3"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1" w:history="1">
            <w:r w:rsidRPr="006E39C7">
              <w:rPr>
                <w:rStyle w:val="Hyperlink"/>
                <w:noProof/>
                <w:lang w:val="en-US"/>
              </w:rPr>
              <w:t>Tabla B.3 — Guardrails y carve-outs</w:t>
            </w:r>
            <w:r>
              <w:rPr>
                <w:noProof/>
                <w:webHidden/>
              </w:rPr>
              <w:tab/>
            </w:r>
            <w:r>
              <w:rPr>
                <w:noProof/>
                <w:webHidden/>
              </w:rPr>
              <w:fldChar w:fldCharType="begin"/>
            </w:r>
            <w:r>
              <w:rPr>
                <w:noProof/>
                <w:webHidden/>
              </w:rPr>
              <w:instrText xml:space="preserve"> PAGEREF _Toc230034191 \h </w:instrText>
            </w:r>
            <w:r>
              <w:rPr>
                <w:noProof/>
                <w:webHidden/>
              </w:rPr>
            </w:r>
            <w:r>
              <w:rPr>
                <w:noProof/>
                <w:webHidden/>
              </w:rPr>
              <w:fldChar w:fldCharType="separate"/>
            </w:r>
            <w:r>
              <w:rPr>
                <w:noProof/>
                <w:webHidden/>
              </w:rPr>
              <w:t>96</w:t>
            </w:r>
            <w:r>
              <w:rPr>
                <w:noProof/>
                <w:webHidden/>
              </w:rPr>
              <w:fldChar w:fldCharType="end"/>
            </w:r>
          </w:hyperlink>
        </w:p>
        <w:p w14:paraId="199D3C1C" w14:textId="43DF8A2A"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2" w:history="1">
            <w:r w:rsidRPr="006E39C7">
              <w:rPr>
                <w:rStyle w:val="Hyperlink"/>
                <w:noProof/>
              </w:rPr>
              <w:t>Tabla B.4 — Hiperparámetros PPO</w:t>
            </w:r>
            <w:r>
              <w:rPr>
                <w:noProof/>
                <w:webHidden/>
              </w:rPr>
              <w:tab/>
            </w:r>
            <w:r>
              <w:rPr>
                <w:noProof/>
                <w:webHidden/>
              </w:rPr>
              <w:fldChar w:fldCharType="begin"/>
            </w:r>
            <w:r>
              <w:rPr>
                <w:noProof/>
                <w:webHidden/>
              </w:rPr>
              <w:instrText xml:space="preserve"> PAGEREF _Toc230034192 \h </w:instrText>
            </w:r>
            <w:r>
              <w:rPr>
                <w:noProof/>
                <w:webHidden/>
              </w:rPr>
            </w:r>
            <w:r>
              <w:rPr>
                <w:noProof/>
                <w:webHidden/>
              </w:rPr>
              <w:fldChar w:fldCharType="separate"/>
            </w:r>
            <w:r>
              <w:rPr>
                <w:noProof/>
                <w:webHidden/>
              </w:rPr>
              <w:t>97</w:t>
            </w:r>
            <w:r>
              <w:rPr>
                <w:noProof/>
                <w:webHidden/>
              </w:rPr>
              <w:fldChar w:fldCharType="end"/>
            </w:r>
          </w:hyperlink>
        </w:p>
        <w:p w14:paraId="4017C9B3" w14:textId="12639A2F"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3" w:history="1">
            <w:r w:rsidRPr="006E39C7">
              <w:rPr>
                <w:rStyle w:val="Hyperlink"/>
                <w:noProof/>
              </w:rPr>
              <w:t>Tabla B.5 — Pesos de recompensa (RewardParams)</w:t>
            </w:r>
            <w:r>
              <w:rPr>
                <w:noProof/>
                <w:webHidden/>
              </w:rPr>
              <w:tab/>
            </w:r>
            <w:r>
              <w:rPr>
                <w:noProof/>
                <w:webHidden/>
              </w:rPr>
              <w:fldChar w:fldCharType="begin"/>
            </w:r>
            <w:r>
              <w:rPr>
                <w:noProof/>
                <w:webHidden/>
              </w:rPr>
              <w:instrText xml:space="preserve"> PAGEREF _Toc230034193 \h </w:instrText>
            </w:r>
            <w:r>
              <w:rPr>
                <w:noProof/>
                <w:webHidden/>
              </w:rPr>
            </w:r>
            <w:r>
              <w:rPr>
                <w:noProof/>
                <w:webHidden/>
              </w:rPr>
              <w:fldChar w:fldCharType="separate"/>
            </w:r>
            <w:r>
              <w:rPr>
                <w:noProof/>
                <w:webHidden/>
              </w:rPr>
              <w:t>98</w:t>
            </w:r>
            <w:r>
              <w:rPr>
                <w:noProof/>
                <w:webHidden/>
              </w:rPr>
              <w:fldChar w:fldCharType="end"/>
            </w:r>
          </w:hyperlink>
        </w:p>
        <w:p w14:paraId="6BA1B576" w14:textId="40398DF2"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4" w:history="1">
            <w:r w:rsidRPr="006E39C7">
              <w:rPr>
                <w:rStyle w:val="Hyperlink"/>
                <w:noProof/>
              </w:rPr>
              <w:t>Anexo C — Estructura funcional del proyecto</w:t>
            </w:r>
            <w:r>
              <w:rPr>
                <w:noProof/>
                <w:webHidden/>
              </w:rPr>
              <w:tab/>
            </w:r>
            <w:r>
              <w:rPr>
                <w:noProof/>
                <w:webHidden/>
              </w:rPr>
              <w:fldChar w:fldCharType="begin"/>
            </w:r>
            <w:r>
              <w:rPr>
                <w:noProof/>
                <w:webHidden/>
              </w:rPr>
              <w:instrText xml:space="preserve"> PAGEREF _Toc230034194 \h </w:instrText>
            </w:r>
            <w:r>
              <w:rPr>
                <w:noProof/>
                <w:webHidden/>
              </w:rPr>
            </w:r>
            <w:r>
              <w:rPr>
                <w:noProof/>
                <w:webHidden/>
              </w:rPr>
              <w:fldChar w:fldCharType="separate"/>
            </w:r>
            <w:r>
              <w:rPr>
                <w:noProof/>
                <w:webHidden/>
              </w:rPr>
              <w:t>98</w:t>
            </w:r>
            <w:r>
              <w:rPr>
                <w:noProof/>
                <w:webHidden/>
              </w:rPr>
              <w:fldChar w:fldCharType="end"/>
            </w:r>
          </w:hyperlink>
        </w:p>
        <w:p w14:paraId="35BB5D1D" w14:textId="61369733"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5" w:history="1">
            <w:r w:rsidRPr="006E39C7">
              <w:rPr>
                <w:rStyle w:val="Hyperlink"/>
                <w:noProof/>
              </w:rPr>
              <w:t>Anexo D — Plantilla de desagregación de resultados por segmento</w:t>
            </w:r>
            <w:r>
              <w:rPr>
                <w:noProof/>
                <w:webHidden/>
              </w:rPr>
              <w:tab/>
            </w:r>
            <w:r>
              <w:rPr>
                <w:noProof/>
                <w:webHidden/>
              </w:rPr>
              <w:fldChar w:fldCharType="begin"/>
            </w:r>
            <w:r>
              <w:rPr>
                <w:noProof/>
                <w:webHidden/>
              </w:rPr>
              <w:instrText xml:space="preserve"> PAGEREF _Toc230034195 \h </w:instrText>
            </w:r>
            <w:r>
              <w:rPr>
                <w:noProof/>
                <w:webHidden/>
              </w:rPr>
            </w:r>
            <w:r>
              <w:rPr>
                <w:noProof/>
                <w:webHidden/>
              </w:rPr>
              <w:fldChar w:fldCharType="separate"/>
            </w:r>
            <w:r>
              <w:rPr>
                <w:noProof/>
                <w:webHidden/>
              </w:rPr>
              <w:t>100</w:t>
            </w:r>
            <w:r>
              <w:rPr>
                <w:noProof/>
                <w:webHidden/>
              </w:rPr>
              <w:fldChar w:fldCharType="end"/>
            </w:r>
          </w:hyperlink>
        </w:p>
        <w:p w14:paraId="6FEFF514" w14:textId="4AFF0A20"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6" w:history="1">
            <w:r w:rsidRPr="006E39C7">
              <w:rPr>
                <w:rStyle w:val="Hyperlink"/>
                <w:noProof/>
              </w:rPr>
              <w:t>Anexo E — Replicabilidad de la sesión de referencia</w:t>
            </w:r>
            <w:r>
              <w:rPr>
                <w:noProof/>
                <w:webHidden/>
              </w:rPr>
              <w:tab/>
            </w:r>
            <w:r>
              <w:rPr>
                <w:noProof/>
                <w:webHidden/>
              </w:rPr>
              <w:fldChar w:fldCharType="begin"/>
            </w:r>
            <w:r>
              <w:rPr>
                <w:noProof/>
                <w:webHidden/>
              </w:rPr>
              <w:instrText xml:space="preserve"> PAGEREF _Toc230034196 \h </w:instrText>
            </w:r>
            <w:r>
              <w:rPr>
                <w:noProof/>
                <w:webHidden/>
              </w:rPr>
            </w:r>
            <w:r>
              <w:rPr>
                <w:noProof/>
                <w:webHidden/>
              </w:rPr>
              <w:fldChar w:fldCharType="separate"/>
            </w:r>
            <w:r>
              <w:rPr>
                <w:noProof/>
                <w:webHidden/>
              </w:rPr>
              <w:t>101</w:t>
            </w:r>
            <w:r>
              <w:rPr>
                <w:noProof/>
                <w:webHidden/>
              </w:rPr>
              <w:fldChar w:fldCharType="end"/>
            </w:r>
          </w:hyperlink>
        </w:p>
        <w:p w14:paraId="6399EE69" w14:textId="30F439EC"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7" w:history="1">
            <w:r w:rsidRPr="006E39C7">
              <w:rPr>
                <w:rStyle w:val="Hyperlink"/>
                <w:noProof/>
              </w:rPr>
              <w:t>Anexo F — Derivaciones matemáticas complementarias</w:t>
            </w:r>
            <w:r>
              <w:rPr>
                <w:noProof/>
                <w:webHidden/>
              </w:rPr>
              <w:tab/>
            </w:r>
            <w:r>
              <w:rPr>
                <w:noProof/>
                <w:webHidden/>
              </w:rPr>
              <w:fldChar w:fldCharType="begin"/>
            </w:r>
            <w:r>
              <w:rPr>
                <w:noProof/>
                <w:webHidden/>
              </w:rPr>
              <w:instrText xml:space="preserve"> PAGEREF _Toc230034197 \h </w:instrText>
            </w:r>
            <w:r>
              <w:rPr>
                <w:noProof/>
                <w:webHidden/>
              </w:rPr>
            </w:r>
            <w:r>
              <w:rPr>
                <w:noProof/>
                <w:webHidden/>
              </w:rPr>
              <w:fldChar w:fldCharType="separate"/>
            </w:r>
            <w:r>
              <w:rPr>
                <w:noProof/>
                <w:webHidden/>
              </w:rPr>
              <w:t>102</w:t>
            </w:r>
            <w:r>
              <w:rPr>
                <w:noProof/>
                <w:webHidden/>
              </w:rPr>
              <w:fldChar w:fldCharType="end"/>
            </w:r>
          </w:hyperlink>
        </w:p>
        <w:p w14:paraId="235C0C96" w14:textId="66A12C5A"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8" w:history="1">
            <w:r w:rsidRPr="006E39C7">
              <w:rPr>
                <w:rStyle w:val="Hyperlink"/>
                <w:noProof/>
              </w:rPr>
              <w:t>F.1 — Condiciones de estabilidad numérica del entrenamiento PPO</w:t>
            </w:r>
            <w:r>
              <w:rPr>
                <w:noProof/>
                <w:webHidden/>
              </w:rPr>
              <w:tab/>
            </w:r>
            <w:r>
              <w:rPr>
                <w:noProof/>
                <w:webHidden/>
              </w:rPr>
              <w:fldChar w:fldCharType="begin"/>
            </w:r>
            <w:r>
              <w:rPr>
                <w:noProof/>
                <w:webHidden/>
              </w:rPr>
              <w:instrText xml:space="preserve"> PAGEREF _Toc230034198 \h </w:instrText>
            </w:r>
            <w:r>
              <w:rPr>
                <w:noProof/>
                <w:webHidden/>
              </w:rPr>
            </w:r>
            <w:r>
              <w:rPr>
                <w:noProof/>
                <w:webHidden/>
              </w:rPr>
              <w:fldChar w:fldCharType="separate"/>
            </w:r>
            <w:r>
              <w:rPr>
                <w:noProof/>
                <w:webHidden/>
              </w:rPr>
              <w:t>102</w:t>
            </w:r>
            <w:r>
              <w:rPr>
                <w:noProof/>
                <w:webHidden/>
              </w:rPr>
              <w:fldChar w:fldCharType="end"/>
            </w:r>
          </w:hyperlink>
        </w:p>
        <w:p w14:paraId="1D5B9330" w14:textId="445B4DF9"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199" w:history="1">
            <w:r w:rsidRPr="006E39C7">
              <w:rPr>
                <w:rStyle w:val="Hyperlink"/>
                <w:noProof/>
              </w:rPr>
              <w:t>F.2 — Modelo de pricing de NPL</w:t>
            </w:r>
            <w:r>
              <w:rPr>
                <w:noProof/>
                <w:webHidden/>
              </w:rPr>
              <w:tab/>
            </w:r>
            <w:r>
              <w:rPr>
                <w:noProof/>
                <w:webHidden/>
              </w:rPr>
              <w:fldChar w:fldCharType="begin"/>
            </w:r>
            <w:r>
              <w:rPr>
                <w:noProof/>
                <w:webHidden/>
              </w:rPr>
              <w:instrText xml:space="preserve"> PAGEREF _Toc230034199 \h </w:instrText>
            </w:r>
            <w:r>
              <w:rPr>
                <w:noProof/>
                <w:webHidden/>
              </w:rPr>
            </w:r>
            <w:r>
              <w:rPr>
                <w:noProof/>
                <w:webHidden/>
              </w:rPr>
              <w:fldChar w:fldCharType="separate"/>
            </w:r>
            <w:r>
              <w:rPr>
                <w:noProof/>
                <w:webHidden/>
              </w:rPr>
              <w:t>103</w:t>
            </w:r>
            <w:r>
              <w:rPr>
                <w:noProof/>
                <w:webHidden/>
              </w:rPr>
              <w:fldChar w:fldCharType="end"/>
            </w:r>
          </w:hyperlink>
        </w:p>
        <w:p w14:paraId="5D2A50DB" w14:textId="75FBE1EF"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0" w:history="1">
            <w:r w:rsidRPr="006E39C7">
              <w:rPr>
                <w:rStyle w:val="Hyperlink"/>
                <w:noProof/>
              </w:rPr>
              <w:t>F.3 — Cobrabilidad: formulación conceptual no implementada</w:t>
            </w:r>
            <w:r>
              <w:rPr>
                <w:noProof/>
                <w:webHidden/>
              </w:rPr>
              <w:tab/>
            </w:r>
            <w:r>
              <w:rPr>
                <w:noProof/>
                <w:webHidden/>
              </w:rPr>
              <w:fldChar w:fldCharType="begin"/>
            </w:r>
            <w:r>
              <w:rPr>
                <w:noProof/>
                <w:webHidden/>
              </w:rPr>
              <w:instrText xml:space="preserve"> PAGEREF _Toc230034200 \h </w:instrText>
            </w:r>
            <w:r>
              <w:rPr>
                <w:noProof/>
                <w:webHidden/>
              </w:rPr>
            </w:r>
            <w:r>
              <w:rPr>
                <w:noProof/>
                <w:webHidden/>
              </w:rPr>
              <w:fldChar w:fldCharType="separate"/>
            </w:r>
            <w:r>
              <w:rPr>
                <w:noProof/>
                <w:webHidden/>
              </w:rPr>
              <w:t>103</w:t>
            </w:r>
            <w:r>
              <w:rPr>
                <w:noProof/>
                <w:webHidden/>
              </w:rPr>
              <w:fldChar w:fldCharType="end"/>
            </w:r>
          </w:hyperlink>
        </w:p>
        <w:p w14:paraId="3B6CD925" w14:textId="2E3B1C20"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1" w:history="1">
            <w:r w:rsidRPr="006E39C7">
              <w:rPr>
                <w:rStyle w:val="Hyperlink"/>
                <w:noProof/>
              </w:rPr>
              <w:t>Anexo G — Curvas de entrenamiento del agente PPO</w:t>
            </w:r>
            <w:r>
              <w:rPr>
                <w:noProof/>
                <w:webHidden/>
              </w:rPr>
              <w:tab/>
            </w:r>
            <w:r>
              <w:rPr>
                <w:noProof/>
                <w:webHidden/>
              </w:rPr>
              <w:fldChar w:fldCharType="begin"/>
            </w:r>
            <w:r>
              <w:rPr>
                <w:noProof/>
                <w:webHidden/>
              </w:rPr>
              <w:instrText xml:space="preserve"> PAGEREF _Toc230034201 \h </w:instrText>
            </w:r>
            <w:r>
              <w:rPr>
                <w:noProof/>
                <w:webHidden/>
              </w:rPr>
            </w:r>
            <w:r>
              <w:rPr>
                <w:noProof/>
                <w:webHidden/>
              </w:rPr>
              <w:fldChar w:fldCharType="separate"/>
            </w:r>
            <w:r>
              <w:rPr>
                <w:noProof/>
                <w:webHidden/>
              </w:rPr>
              <w:t>103</w:t>
            </w:r>
            <w:r>
              <w:rPr>
                <w:noProof/>
                <w:webHidden/>
              </w:rPr>
              <w:fldChar w:fldCharType="end"/>
            </w:r>
          </w:hyperlink>
        </w:p>
        <w:p w14:paraId="59D33662" w14:textId="5ED3652D"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2" w:history="1">
            <w:r w:rsidRPr="006E39C7">
              <w:rPr>
                <w:rStyle w:val="Hyperlink"/>
                <w:noProof/>
              </w:rPr>
              <w:t>G.1 — Métricas relevantes</w:t>
            </w:r>
            <w:r>
              <w:rPr>
                <w:noProof/>
                <w:webHidden/>
              </w:rPr>
              <w:tab/>
            </w:r>
            <w:r>
              <w:rPr>
                <w:noProof/>
                <w:webHidden/>
              </w:rPr>
              <w:fldChar w:fldCharType="begin"/>
            </w:r>
            <w:r>
              <w:rPr>
                <w:noProof/>
                <w:webHidden/>
              </w:rPr>
              <w:instrText xml:space="preserve"> PAGEREF _Toc230034202 \h </w:instrText>
            </w:r>
            <w:r>
              <w:rPr>
                <w:noProof/>
                <w:webHidden/>
              </w:rPr>
            </w:r>
            <w:r>
              <w:rPr>
                <w:noProof/>
                <w:webHidden/>
              </w:rPr>
              <w:fldChar w:fldCharType="separate"/>
            </w:r>
            <w:r>
              <w:rPr>
                <w:noProof/>
                <w:webHidden/>
              </w:rPr>
              <w:t>103</w:t>
            </w:r>
            <w:r>
              <w:rPr>
                <w:noProof/>
                <w:webHidden/>
              </w:rPr>
              <w:fldChar w:fldCharType="end"/>
            </w:r>
          </w:hyperlink>
        </w:p>
        <w:p w14:paraId="16DA348E" w14:textId="39D1EDAC"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3" w:history="1">
            <w:r w:rsidRPr="006E39C7">
              <w:rPr>
                <w:rStyle w:val="Hyperlink"/>
                <w:noProof/>
              </w:rPr>
              <w:t>G.2 — Interpretación cualitativa de las curvas</w:t>
            </w:r>
            <w:r>
              <w:rPr>
                <w:noProof/>
                <w:webHidden/>
              </w:rPr>
              <w:tab/>
            </w:r>
            <w:r>
              <w:rPr>
                <w:noProof/>
                <w:webHidden/>
              </w:rPr>
              <w:fldChar w:fldCharType="begin"/>
            </w:r>
            <w:r>
              <w:rPr>
                <w:noProof/>
                <w:webHidden/>
              </w:rPr>
              <w:instrText xml:space="preserve"> PAGEREF _Toc230034203 \h </w:instrText>
            </w:r>
            <w:r>
              <w:rPr>
                <w:noProof/>
                <w:webHidden/>
              </w:rPr>
            </w:r>
            <w:r>
              <w:rPr>
                <w:noProof/>
                <w:webHidden/>
              </w:rPr>
              <w:fldChar w:fldCharType="separate"/>
            </w:r>
            <w:r>
              <w:rPr>
                <w:noProof/>
                <w:webHidden/>
              </w:rPr>
              <w:t>104</w:t>
            </w:r>
            <w:r>
              <w:rPr>
                <w:noProof/>
                <w:webHidden/>
              </w:rPr>
              <w:fldChar w:fldCharType="end"/>
            </w:r>
          </w:hyperlink>
        </w:p>
        <w:p w14:paraId="4C1EF517" w14:textId="666E90B0"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4" w:history="1">
            <w:r w:rsidRPr="006E39C7">
              <w:rPr>
                <w:rStyle w:val="Hyperlink"/>
                <w:noProof/>
              </w:rPr>
              <w:t>G.3 — Análisis cuantitativo de los runs de referencia a partir de TensorBoard</w:t>
            </w:r>
            <w:r>
              <w:rPr>
                <w:noProof/>
                <w:webHidden/>
              </w:rPr>
              <w:tab/>
            </w:r>
            <w:r>
              <w:rPr>
                <w:noProof/>
                <w:webHidden/>
              </w:rPr>
              <w:fldChar w:fldCharType="begin"/>
            </w:r>
            <w:r>
              <w:rPr>
                <w:noProof/>
                <w:webHidden/>
              </w:rPr>
              <w:instrText xml:space="preserve"> PAGEREF _Toc230034204 \h </w:instrText>
            </w:r>
            <w:r>
              <w:rPr>
                <w:noProof/>
                <w:webHidden/>
              </w:rPr>
            </w:r>
            <w:r>
              <w:rPr>
                <w:noProof/>
                <w:webHidden/>
              </w:rPr>
              <w:fldChar w:fldCharType="separate"/>
            </w:r>
            <w:r>
              <w:rPr>
                <w:noProof/>
                <w:webHidden/>
              </w:rPr>
              <w:t>104</w:t>
            </w:r>
            <w:r>
              <w:rPr>
                <w:noProof/>
                <w:webHidden/>
              </w:rPr>
              <w:fldChar w:fldCharType="end"/>
            </w:r>
          </w:hyperlink>
        </w:p>
        <w:p w14:paraId="5AAD5476" w14:textId="4AB709AB"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5" w:history="1">
            <w:r w:rsidRPr="006E39C7">
              <w:rPr>
                <w:rStyle w:val="Hyperlink"/>
                <w:noProof/>
              </w:rPr>
              <w:t>Anexo H — Banco de pruebas automatizadas</w:t>
            </w:r>
            <w:r>
              <w:rPr>
                <w:noProof/>
                <w:webHidden/>
              </w:rPr>
              <w:tab/>
            </w:r>
            <w:r>
              <w:rPr>
                <w:noProof/>
                <w:webHidden/>
              </w:rPr>
              <w:fldChar w:fldCharType="begin"/>
            </w:r>
            <w:r>
              <w:rPr>
                <w:noProof/>
                <w:webHidden/>
              </w:rPr>
              <w:instrText xml:space="preserve"> PAGEREF _Toc230034205 \h </w:instrText>
            </w:r>
            <w:r>
              <w:rPr>
                <w:noProof/>
                <w:webHidden/>
              </w:rPr>
            </w:r>
            <w:r>
              <w:rPr>
                <w:noProof/>
                <w:webHidden/>
              </w:rPr>
              <w:fldChar w:fldCharType="separate"/>
            </w:r>
            <w:r>
              <w:rPr>
                <w:noProof/>
                <w:webHidden/>
              </w:rPr>
              <w:t>107</w:t>
            </w:r>
            <w:r>
              <w:rPr>
                <w:noProof/>
                <w:webHidden/>
              </w:rPr>
              <w:fldChar w:fldCharType="end"/>
            </w:r>
          </w:hyperlink>
        </w:p>
        <w:p w14:paraId="468E1C4B" w14:textId="3071358F"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6" w:history="1">
            <w:r w:rsidRPr="006E39C7">
              <w:rPr>
                <w:rStyle w:val="Hyperlink"/>
                <w:noProof/>
              </w:rPr>
              <w:t>Tabla H.1 — Distribución del banco de pruebas</w:t>
            </w:r>
            <w:r>
              <w:rPr>
                <w:noProof/>
                <w:webHidden/>
              </w:rPr>
              <w:tab/>
            </w:r>
            <w:r>
              <w:rPr>
                <w:noProof/>
                <w:webHidden/>
              </w:rPr>
              <w:fldChar w:fldCharType="begin"/>
            </w:r>
            <w:r>
              <w:rPr>
                <w:noProof/>
                <w:webHidden/>
              </w:rPr>
              <w:instrText xml:space="preserve"> PAGEREF _Toc230034206 \h </w:instrText>
            </w:r>
            <w:r>
              <w:rPr>
                <w:noProof/>
                <w:webHidden/>
              </w:rPr>
            </w:r>
            <w:r>
              <w:rPr>
                <w:noProof/>
                <w:webHidden/>
              </w:rPr>
              <w:fldChar w:fldCharType="separate"/>
            </w:r>
            <w:r>
              <w:rPr>
                <w:noProof/>
                <w:webHidden/>
              </w:rPr>
              <w:t>108</w:t>
            </w:r>
            <w:r>
              <w:rPr>
                <w:noProof/>
                <w:webHidden/>
              </w:rPr>
              <w:fldChar w:fldCharType="end"/>
            </w:r>
          </w:hyperlink>
        </w:p>
        <w:p w14:paraId="54E03286" w14:textId="31D9A556"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7" w:history="1">
            <w:r w:rsidRPr="006E39C7">
              <w:rPr>
                <w:rStyle w:val="Hyperlink"/>
                <w:noProof/>
              </w:rPr>
              <w:t>H.1 — Política de ejecución</w:t>
            </w:r>
            <w:r>
              <w:rPr>
                <w:noProof/>
                <w:webHidden/>
              </w:rPr>
              <w:tab/>
            </w:r>
            <w:r>
              <w:rPr>
                <w:noProof/>
                <w:webHidden/>
              </w:rPr>
              <w:fldChar w:fldCharType="begin"/>
            </w:r>
            <w:r>
              <w:rPr>
                <w:noProof/>
                <w:webHidden/>
              </w:rPr>
              <w:instrText xml:space="preserve"> PAGEREF _Toc230034207 \h </w:instrText>
            </w:r>
            <w:r>
              <w:rPr>
                <w:noProof/>
                <w:webHidden/>
              </w:rPr>
            </w:r>
            <w:r>
              <w:rPr>
                <w:noProof/>
                <w:webHidden/>
              </w:rPr>
              <w:fldChar w:fldCharType="separate"/>
            </w:r>
            <w:r>
              <w:rPr>
                <w:noProof/>
                <w:webHidden/>
              </w:rPr>
              <w:t>108</w:t>
            </w:r>
            <w:r>
              <w:rPr>
                <w:noProof/>
                <w:webHidden/>
              </w:rPr>
              <w:fldChar w:fldCharType="end"/>
            </w:r>
          </w:hyperlink>
        </w:p>
        <w:p w14:paraId="37FF313F" w14:textId="31EF1288"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8" w:history="1">
            <w:r w:rsidRPr="006E39C7">
              <w:rPr>
                <w:rStyle w:val="Hyperlink"/>
                <w:noProof/>
              </w:rPr>
              <w:t>Anexo I — Glosario extendido</w:t>
            </w:r>
            <w:r>
              <w:rPr>
                <w:noProof/>
                <w:webHidden/>
              </w:rPr>
              <w:tab/>
            </w:r>
            <w:r>
              <w:rPr>
                <w:noProof/>
                <w:webHidden/>
              </w:rPr>
              <w:fldChar w:fldCharType="begin"/>
            </w:r>
            <w:r>
              <w:rPr>
                <w:noProof/>
                <w:webHidden/>
              </w:rPr>
              <w:instrText xml:space="preserve"> PAGEREF _Toc230034208 \h </w:instrText>
            </w:r>
            <w:r>
              <w:rPr>
                <w:noProof/>
                <w:webHidden/>
              </w:rPr>
            </w:r>
            <w:r>
              <w:rPr>
                <w:noProof/>
                <w:webHidden/>
              </w:rPr>
              <w:fldChar w:fldCharType="separate"/>
            </w:r>
            <w:r>
              <w:rPr>
                <w:noProof/>
                <w:webHidden/>
              </w:rPr>
              <w:t>109</w:t>
            </w:r>
            <w:r>
              <w:rPr>
                <w:noProof/>
                <w:webHidden/>
              </w:rPr>
              <w:fldChar w:fldCharType="end"/>
            </w:r>
          </w:hyperlink>
        </w:p>
        <w:p w14:paraId="54110D4F" w14:textId="056E9025"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09" w:history="1">
            <w:r w:rsidRPr="006E39C7">
              <w:rPr>
                <w:rStyle w:val="Hyperlink"/>
                <w:noProof/>
              </w:rPr>
              <w:t>Anexo J — Validaciones complementarias propuestas</w:t>
            </w:r>
            <w:r>
              <w:rPr>
                <w:noProof/>
                <w:webHidden/>
              </w:rPr>
              <w:tab/>
            </w:r>
            <w:r>
              <w:rPr>
                <w:noProof/>
                <w:webHidden/>
              </w:rPr>
              <w:fldChar w:fldCharType="begin"/>
            </w:r>
            <w:r>
              <w:rPr>
                <w:noProof/>
                <w:webHidden/>
              </w:rPr>
              <w:instrText xml:space="preserve"> PAGEREF _Toc230034209 \h </w:instrText>
            </w:r>
            <w:r>
              <w:rPr>
                <w:noProof/>
                <w:webHidden/>
              </w:rPr>
            </w:r>
            <w:r>
              <w:rPr>
                <w:noProof/>
                <w:webHidden/>
              </w:rPr>
              <w:fldChar w:fldCharType="separate"/>
            </w:r>
            <w:r>
              <w:rPr>
                <w:noProof/>
                <w:webHidden/>
              </w:rPr>
              <w:t>111</w:t>
            </w:r>
            <w:r>
              <w:rPr>
                <w:noProof/>
                <w:webHidden/>
              </w:rPr>
              <w:fldChar w:fldCharType="end"/>
            </w:r>
          </w:hyperlink>
        </w:p>
        <w:p w14:paraId="2D387E38" w14:textId="78941104"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10" w:history="1">
            <w:r w:rsidRPr="006E39C7">
              <w:rPr>
                <w:rStyle w:val="Hyperlink"/>
                <w:noProof/>
              </w:rPr>
              <w:t>J.1 — Estudio comparativo de algoritmos de aprendizaje por refuerzo</w:t>
            </w:r>
            <w:r>
              <w:rPr>
                <w:noProof/>
                <w:webHidden/>
              </w:rPr>
              <w:tab/>
            </w:r>
            <w:r>
              <w:rPr>
                <w:noProof/>
                <w:webHidden/>
              </w:rPr>
              <w:fldChar w:fldCharType="begin"/>
            </w:r>
            <w:r>
              <w:rPr>
                <w:noProof/>
                <w:webHidden/>
              </w:rPr>
              <w:instrText xml:space="preserve"> PAGEREF _Toc230034210 \h </w:instrText>
            </w:r>
            <w:r>
              <w:rPr>
                <w:noProof/>
                <w:webHidden/>
              </w:rPr>
            </w:r>
            <w:r>
              <w:rPr>
                <w:noProof/>
                <w:webHidden/>
              </w:rPr>
              <w:fldChar w:fldCharType="separate"/>
            </w:r>
            <w:r>
              <w:rPr>
                <w:noProof/>
                <w:webHidden/>
              </w:rPr>
              <w:t>111</w:t>
            </w:r>
            <w:r>
              <w:rPr>
                <w:noProof/>
                <w:webHidden/>
              </w:rPr>
              <w:fldChar w:fldCharType="end"/>
            </w:r>
          </w:hyperlink>
        </w:p>
        <w:p w14:paraId="6B4F011C" w14:textId="1F27F1F4"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11" w:history="1">
            <w:r w:rsidRPr="006E39C7">
              <w:rPr>
                <w:rStyle w:val="Hyperlink"/>
                <w:noProof/>
              </w:rPr>
              <w:t>Anexo K — Ablación de la función de recompensa (protocolo propuesto)</w:t>
            </w:r>
            <w:r>
              <w:rPr>
                <w:noProof/>
                <w:webHidden/>
              </w:rPr>
              <w:tab/>
            </w:r>
            <w:r>
              <w:rPr>
                <w:noProof/>
                <w:webHidden/>
              </w:rPr>
              <w:fldChar w:fldCharType="begin"/>
            </w:r>
            <w:r>
              <w:rPr>
                <w:noProof/>
                <w:webHidden/>
              </w:rPr>
              <w:instrText xml:space="preserve"> PAGEREF _Toc230034211 \h </w:instrText>
            </w:r>
            <w:r>
              <w:rPr>
                <w:noProof/>
                <w:webHidden/>
              </w:rPr>
            </w:r>
            <w:r>
              <w:rPr>
                <w:noProof/>
                <w:webHidden/>
              </w:rPr>
              <w:fldChar w:fldCharType="separate"/>
            </w:r>
            <w:r>
              <w:rPr>
                <w:noProof/>
                <w:webHidden/>
              </w:rPr>
              <w:t>111</w:t>
            </w:r>
            <w:r>
              <w:rPr>
                <w:noProof/>
                <w:webHidden/>
              </w:rPr>
              <w:fldChar w:fldCharType="end"/>
            </w:r>
          </w:hyperlink>
        </w:p>
        <w:p w14:paraId="50EA760C" w14:textId="11073EAA"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12" w:history="1">
            <w:r w:rsidRPr="006E39C7">
              <w:rPr>
                <w:rStyle w:val="Hyperlink"/>
                <w:noProof/>
              </w:rPr>
              <w:t>Anexo L — Robustez de la política (protocolo propuesto)</w:t>
            </w:r>
            <w:r>
              <w:rPr>
                <w:noProof/>
                <w:webHidden/>
              </w:rPr>
              <w:tab/>
            </w:r>
            <w:r>
              <w:rPr>
                <w:noProof/>
                <w:webHidden/>
              </w:rPr>
              <w:fldChar w:fldCharType="begin"/>
            </w:r>
            <w:r>
              <w:rPr>
                <w:noProof/>
                <w:webHidden/>
              </w:rPr>
              <w:instrText xml:space="preserve"> PAGEREF _Toc230034212 \h </w:instrText>
            </w:r>
            <w:r>
              <w:rPr>
                <w:noProof/>
                <w:webHidden/>
              </w:rPr>
            </w:r>
            <w:r>
              <w:rPr>
                <w:noProof/>
                <w:webHidden/>
              </w:rPr>
              <w:fldChar w:fldCharType="separate"/>
            </w:r>
            <w:r>
              <w:rPr>
                <w:noProof/>
                <w:webHidden/>
              </w:rPr>
              <w:t>112</w:t>
            </w:r>
            <w:r>
              <w:rPr>
                <w:noProof/>
                <w:webHidden/>
              </w:rPr>
              <w:fldChar w:fldCharType="end"/>
            </w:r>
          </w:hyperlink>
        </w:p>
        <w:p w14:paraId="4DBF9355" w14:textId="1DE6A1A6"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13" w:history="1">
            <w:r w:rsidRPr="006E39C7">
              <w:rPr>
                <w:rStyle w:val="Hyperlink"/>
                <w:noProof/>
              </w:rPr>
              <w:t>Anexo M — Mapeo regulatorio</w:t>
            </w:r>
            <w:r>
              <w:rPr>
                <w:noProof/>
                <w:webHidden/>
              </w:rPr>
              <w:tab/>
            </w:r>
            <w:r>
              <w:rPr>
                <w:noProof/>
                <w:webHidden/>
              </w:rPr>
              <w:fldChar w:fldCharType="begin"/>
            </w:r>
            <w:r>
              <w:rPr>
                <w:noProof/>
                <w:webHidden/>
              </w:rPr>
              <w:instrText xml:space="preserve"> PAGEREF _Toc230034213 \h </w:instrText>
            </w:r>
            <w:r>
              <w:rPr>
                <w:noProof/>
                <w:webHidden/>
              </w:rPr>
            </w:r>
            <w:r>
              <w:rPr>
                <w:noProof/>
                <w:webHidden/>
              </w:rPr>
              <w:fldChar w:fldCharType="separate"/>
            </w:r>
            <w:r>
              <w:rPr>
                <w:noProof/>
                <w:webHidden/>
              </w:rPr>
              <w:t>112</w:t>
            </w:r>
            <w:r>
              <w:rPr>
                <w:noProof/>
                <w:webHidden/>
              </w:rPr>
              <w:fldChar w:fldCharType="end"/>
            </w:r>
          </w:hyperlink>
        </w:p>
        <w:p w14:paraId="49841013" w14:textId="6D910C6A"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14" w:history="1">
            <w:r w:rsidRPr="006E39C7">
              <w:rPr>
                <w:rStyle w:val="Hyperlink"/>
                <w:noProof/>
              </w:rPr>
              <w:t>M.1 — Alineación con las directrices EBA/GL/2018/06</w:t>
            </w:r>
            <w:r>
              <w:rPr>
                <w:noProof/>
                <w:webHidden/>
              </w:rPr>
              <w:tab/>
            </w:r>
            <w:r>
              <w:rPr>
                <w:noProof/>
                <w:webHidden/>
              </w:rPr>
              <w:fldChar w:fldCharType="begin"/>
            </w:r>
            <w:r>
              <w:rPr>
                <w:noProof/>
                <w:webHidden/>
              </w:rPr>
              <w:instrText xml:space="preserve"> PAGEREF _Toc230034214 \h </w:instrText>
            </w:r>
            <w:r>
              <w:rPr>
                <w:noProof/>
                <w:webHidden/>
              </w:rPr>
            </w:r>
            <w:r>
              <w:rPr>
                <w:noProof/>
                <w:webHidden/>
              </w:rPr>
              <w:fldChar w:fldCharType="separate"/>
            </w:r>
            <w:r>
              <w:rPr>
                <w:noProof/>
                <w:webHidden/>
              </w:rPr>
              <w:t>113</w:t>
            </w:r>
            <w:r>
              <w:rPr>
                <w:noProof/>
                <w:webHidden/>
              </w:rPr>
              <w:fldChar w:fldCharType="end"/>
            </w:r>
          </w:hyperlink>
        </w:p>
        <w:p w14:paraId="6A698DD4" w14:textId="4E19077D"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15" w:history="1">
            <w:r w:rsidRPr="006E39C7">
              <w:rPr>
                <w:rStyle w:val="Hyperlink"/>
                <w:noProof/>
              </w:rPr>
              <w:t>M.2 — Alineación con la Guía del BCE sobre NPL</w:t>
            </w:r>
            <w:r>
              <w:rPr>
                <w:noProof/>
                <w:webHidden/>
              </w:rPr>
              <w:tab/>
            </w:r>
            <w:r>
              <w:rPr>
                <w:noProof/>
                <w:webHidden/>
              </w:rPr>
              <w:fldChar w:fldCharType="begin"/>
            </w:r>
            <w:r>
              <w:rPr>
                <w:noProof/>
                <w:webHidden/>
              </w:rPr>
              <w:instrText xml:space="preserve"> PAGEREF _Toc230034215 \h </w:instrText>
            </w:r>
            <w:r>
              <w:rPr>
                <w:noProof/>
                <w:webHidden/>
              </w:rPr>
            </w:r>
            <w:r>
              <w:rPr>
                <w:noProof/>
                <w:webHidden/>
              </w:rPr>
              <w:fldChar w:fldCharType="separate"/>
            </w:r>
            <w:r>
              <w:rPr>
                <w:noProof/>
                <w:webHidden/>
              </w:rPr>
              <w:t>113</w:t>
            </w:r>
            <w:r>
              <w:rPr>
                <w:noProof/>
                <w:webHidden/>
              </w:rPr>
              <w:fldChar w:fldCharType="end"/>
            </w:r>
          </w:hyperlink>
        </w:p>
        <w:p w14:paraId="6E72F18D" w14:textId="2AC405D2" w:rsidR="00FD1A3B" w:rsidRDefault="00FD1A3B">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16" w:history="1">
            <w:r w:rsidRPr="006E39C7">
              <w:rPr>
                <w:rStyle w:val="Hyperlink"/>
                <w:noProof/>
              </w:rPr>
              <w:t>M.3 — Consideraciones bajo CRR3 / Basilea IV</w:t>
            </w:r>
            <w:r>
              <w:rPr>
                <w:noProof/>
                <w:webHidden/>
              </w:rPr>
              <w:tab/>
            </w:r>
            <w:r>
              <w:rPr>
                <w:noProof/>
                <w:webHidden/>
              </w:rPr>
              <w:fldChar w:fldCharType="begin"/>
            </w:r>
            <w:r>
              <w:rPr>
                <w:noProof/>
                <w:webHidden/>
              </w:rPr>
              <w:instrText xml:space="preserve"> PAGEREF _Toc230034216 \h </w:instrText>
            </w:r>
            <w:r>
              <w:rPr>
                <w:noProof/>
                <w:webHidden/>
              </w:rPr>
            </w:r>
            <w:r>
              <w:rPr>
                <w:noProof/>
                <w:webHidden/>
              </w:rPr>
              <w:fldChar w:fldCharType="separate"/>
            </w:r>
            <w:r>
              <w:rPr>
                <w:noProof/>
                <w:webHidden/>
              </w:rPr>
              <w:t>114</w:t>
            </w:r>
            <w:r>
              <w:rPr>
                <w:noProof/>
                <w:webHidden/>
              </w:rPr>
              <w:fldChar w:fldCharType="end"/>
            </w:r>
          </w:hyperlink>
        </w:p>
        <w:p w14:paraId="4AA9B1DF" w14:textId="118C61B8" w:rsidR="00FD1A3B" w:rsidRDefault="00FD1A3B">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4217" w:history="1">
            <w:r w:rsidRPr="006E39C7">
              <w:rPr>
                <w:rStyle w:val="Hyperlink"/>
                <w:noProof/>
              </w:rPr>
              <w:t>Anexo N — Validación estadística de hipótesis (protocolo propuesto)</w:t>
            </w:r>
            <w:r>
              <w:rPr>
                <w:noProof/>
                <w:webHidden/>
              </w:rPr>
              <w:tab/>
            </w:r>
            <w:r>
              <w:rPr>
                <w:noProof/>
                <w:webHidden/>
              </w:rPr>
              <w:fldChar w:fldCharType="begin"/>
            </w:r>
            <w:r>
              <w:rPr>
                <w:noProof/>
                <w:webHidden/>
              </w:rPr>
              <w:instrText xml:space="preserve"> PAGEREF _Toc230034217 \h </w:instrText>
            </w:r>
            <w:r>
              <w:rPr>
                <w:noProof/>
                <w:webHidden/>
              </w:rPr>
            </w:r>
            <w:r>
              <w:rPr>
                <w:noProof/>
                <w:webHidden/>
              </w:rPr>
              <w:fldChar w:fldCharType="separate"/>
            </w:r>
            <w:r>
              <w:rPr>
                <w:noProof/>
                <w:webHidden/>
              </w:rPr>
              <w:t>114</w:t>
            </w:r>
            <w:r>
              <w:rPr>
                <w:noProof/>
                <w:webHidden/>
              </w:rPr>
              <w:fldChar w:fldCharType="end"/>
            </w:r>
          </w:hyperlink>
        </w:p>
        <w:p w14:paraId="702A7D48" w14:textId="6B199765" w:rsidR="002055C4" w:rsidRDefault="002055C4">
          <w:r>
            <w:rPr>
              <w:b/>
              <w:bCs/>
              <w:noProof/>
            </w:rPr>
            <w:fldChar w:fldCharType="end"/>
          </w:r>
        </w:p>
      </w:sdtContent>
    </w:sdt>
    <w:p w14:paraId="647D0871" w14:textId="77777777" w:rsidR="00385291" w:rsidRPr="0063374A" w:rsidRDefault="00385291">
      <w:pPr>
        <w:sectPr w:rsidR="00385291" w:rsidRPr="0063374A">
          <w:headerReference w:type="default" r:id="rId9"/>
          <w:footerReference w:type="default" r:id="rId10"/>
          <w:pgSz w:w="11906" w:h="16838"/>
          <w:pgMar w:top="1701" w:right="1417" w:bottom="1417" w:left="1701" w:header="709" w:footer="709" w:gutter="0"/>
          <w:pgNumType w:fmt="lowerRoman" w:start="1"/>
          <w:cols w:space="720"/>
          <w:docGrid w:linePitch="360"/>
        </w:sectPr>
      </w:pPr>
    </w:p>
    <w:p w14:paraId="2BB9BE27" w14:textId="77777777" w:rsidR="00385291" w:rsidRPr="0063374A" w:rsidRDefault="00146CC0">
      <w:pPr>
        <w:pStyle w:val="Heading1"/>
      </w:pPr>
      <w:bookmarkStart w:id="0" w:name="_Toc230034110"/>
      <w:r w:rsidRPr="0063374A">
        <w:rPr>
          <w:color w:val="000000"/>
        </w:rPr>
        <w:lastRenderedPageBreak/>
        <w:t>Lista de abreviaturas</w:t>
      </w:r>
      <w:bookmarkEnd w:id="0"/>
    </w:p>
    <w:p w14:paraId="0FC0B59D" w14:textId="77777777" w:rsidR="00385291" w:rsidRPr="0063374A" w:rsidRDefault="00146CC0">
      <w:r w:rsidRPr="0063374A">
        <w:t>Las siguientes abreviaturas y siglas se emplean de forma recurrente a lo largo del trabajo. Se listan en orden alfabético junto con su denominación completa y una breve aclaración de su uso en el contexto regulatorio y de aprendizaje por refuerzo adoptado. Las definiciones extendidas de los términos técnicos más especializados se recogen en el Anexo I.</w:t>
      </w:r>
    </w:p>
    <w:p w14:paraId="6F03FA89" w14:textId="77777777" w:rsidR="00385291" w:rsidRPr="0063374A" w:rsidRDefault="00146CC0">
      <w:pPr>
        <w:pStyle w:val="ListBullet"/>
      </w:pPr>
      <w:r w:rsidRPr="0063374A">
        <w:t>BCBS: Comité de Supervisión Bancaria de Basilea. Órgano emisor del marco de Basilea III/IV.</w:t>
      </w:r>
    </w:p>
    <w:p w14:paraId="5F9C1EF4" w14:textId="77777777" w:rsidR="00385291" w:rsidRPr="0063374A" w:rsidRDefault="00146CC0">
      <w:pPr>
        <w:pStyle w:val="ListBullet"/>
      </w:pPr>
      <w:r w:rsidRPr="0063374A">
        <w:t>BCE: Banco Central Europeo. Autoridad de supervisión bancaria directa en la zona euro en el marco del Mecanismo Único de Supervisión.</w:t>
      </w:r>
    </w:p>
    <w:p w14:paraId="06AF43F2" w14:textId="77777777" w:rsidR="00385291" w:rsidRPr="0063374A" w:rsidRDefault="00146CC0">
      <w:pPr>
        <w:pStyle w:val="ListBullet"/>
      </w:pPr>
      <w:r w:rsidRPr="00FD1A3B">
        <w:rPr>
          <w:lang w:val="en-US"/>
        </w:rPr>
        <w:t xml:space="preserve">CAD: Change in Action Dominance. </w:t>
      </w:r>
      <w:r w:rsidRPr="0063374A">
        <w:t>Cambio en la acción dominante; métrica empleada en el análisis de sensibilidad para detectar perturbaciones que alteran la recomendación del coordinador.</w:t>
      </w:r>
    </w:p>
    <w:p w14:paraId="035C57D4" w14:textId="77777777" w:rsidR="00385291" w:rsidRPr="0063374A" w:rsidRDefault="00146CC0">
      <w:pPr>
        <w:pStyle w:val="ListBullet"/>
      </w:pPr>
      <w:proofErr w:type="spellStart"/>
      <w:r w:rsidRPr="0063374A">
        <w:t>CCoB</w:t>
      </w:r>
      <w:proofErr w:type="spellEnd"/>
      <w:r w:rsidRPr="0063374A">
        <w:t xml:space="preserve">: Capital </w:t>
      </w:r>
      <w:proofErr w:type="spellStart"/>
      <w:r w:rsidRPr="0063374A">
        <w:t>Conservation</w:t>
      </w:r>
      <w:proofErr w:type="spellEnd"/>
      <w:r w:rsidRPr="0063374A">
        <w:t xml:space="preserve"> Buffer. Colchón de conservación de capital del 2,5 % del RWA establecido en Basilea III.</w:t>
      </w:r>
    </w:p>
    <w:p w14:paraId="0CCE5D3B" w14:textId="77777777" w:rsidR="00385291" w:rsidRPr="0063374A" w:rsidRDefault="00146CC0">
      <w:pPr>
        <w:pStyle w:val="ListBullet"/>
      </w:pPr>
      <w:proofErr w:type="spellStart"/>
      <w:r w:rsidRPr="0063374A">
        <w:t>CCyB</w:t>
      </w:r>
      <w:proofErr w:type="spellEnd"/>
      <w:r w:rsidRPr="0063374A">
        <w:t xml:space="preserve">: </w:t>
      </w:r>
      <w:proofErr w:type="spellStart"/>
      <w:r w:rsidRPr="0063374A">
        <w:t>Countercyclical</w:t>
      </w:r>
      <w:proofErr w:type="spellEnd"/>
      <w:r w:rsidRPr="0063374A">
        <w:t xml:space="preserve"> Capital Buffer. Colchón de capital anticíclico fijado por las autoridades </w:t>
      </w:r>
      <w:proofErr w:type="spellStart"/>
      <w:r w:rsidRPr="0063374A">
        <w:t>macroprudenciales</w:t>
      </w:r>
      <w:proofErr w:type="spellEnd"/>
      <w:r w:rsidRPr="0063374A">
        <w:t xml:space="preserve"> nacionales (0–2,5 % del RWA).</w:t>
      </w:r>
    </w:p>
    <w:p w14:paraId="63DB4A64" w14:textId="77777777" w:rsidR="00385291" w:rsidRPr="0063374A" w:rsidRDefault="00146CC0">
      <w:pPr>
        <w:pStyle w:val="ListBullet"/>
      </w:pPr>
      <w:r w:rsidRPr="0063374A">
        <w:t xml:space="preserve">CET1: Common </w:t>
      </w:r>
      <w:proofErr w:type="spellStart"/>
      <w:r w:rsidRPr="0063374A">
        <w:t>Equity</w:t>
      </w:r>
      <w:proofErr w:type="spellEnd"/>
      <w:r w:rsidRPr="0063374A">
        <w:t xml:space="preserve"> Tier 1. Capital de máxima calidad; denominador de referencia en </w:t>
      </w:r>
      <w:proofErr w:type="gramStart"/>
      <w:r w:rsidRPr="0063374A">
        <w:t>los ratios</w:t>
      </w:r>
      <w:proofErr w:type="gramEnd"/>
      <w:r w:rsidRPr="0063374A">
        <w:t xml:space="preserve"> de solvencia de Basilea III/IV.</w:t>
      </w:r>
    </w:p>
    <w:p w14:paraId="6EC1D3BD" w14:textId="77777777" w:rsidR="00385291" w:rsidRPr="0063374A" w:rsidRDefault="00146CC0">
      <w:pPr>
        <w:pStyle w:val="ListBullet"/>
      </w:pPr>
      <w:r w:rsidRPr="00FD1A3B">
        <w:t xml:space="preserve">CRR: Capital </w:t>
      </w:r>
      <w:proofErr w:type="spellStart"/>
      <w:r w:rsidRPr="00FD1A3B">
        <w:t>Requirements</w:t>
      </w:r>
      <w:proofErr w:type="spellEnd"/>
      <w:r w:rsidRPr="00FD1A3B">
        <w:t xml:space="preserve"> </w:t>
      </w:r>
      <w:proofErr w:type="spellStart"/>
      <w:r w:rsidRPr="00FD1A3B">
        <w:t>Regulation</w:t>
      </w:r>
      <w:proofErr w:type="spellEnd"/>
      <w:r w:rsidRPr="00FD1A3B">
        <w:t>. Reglamento (UE) n.º 575/2013 sobre los requisitos prudenciales de las entidades de crédito y las empresas de inversión.</w:t>
      </w:r>
    </w:p>
    <w:p w14:paraId="08A203AF" w14:textId="77777777" w:rsidR="00385291" w:rsidRPr="0063374A" w:rsidRDefault="00146CC0">
      <w:pPr>
        <w:pStyle w:val="ListBullet"/>
      </w:pPr>
      <w:r w:rsidRPr="0063374A">
        <w:rPr>
          <w:lang w:val="en-US"/>
        </w:rPr>
        <w:t xml:space="preserve">DSCR: Debt Service Coverage Ratio. </w:t>
      </w:r>
      <w:r w:rsidRPr="0063374A">
        <w:t>Cociente entre los flujos de caja operativos del deudor y el servicio de la deuda; restricción de viabilidad con umbral mínimo de 1,10.</w:t>
      </w:r>
    </w:p>
    <w:p w14:paraId="1CE4EBB4" w14:textId="0307AF13" w:rsidR="00385291" w:rsidRPr="0063374A" w:rsidRDefault="00146CC0">
      <w:pPr>
        <w:pStyle w:val="ListBullet"/>
      </w:pPr>
      <w:r w:rsidRPr="0063374A">
        <w:t xml:space="preserve">DPD: Days Past Due. Días de mora; variable temporal que gobierna la dinámica de deterioro de PD y LGD y determina la clasificación regulatoria del préstamo (default si DPD </w:t>
      </w:r>
      <m:oMath>
        <m:r>
          <m:rPr>
            <m:sty m:val="p"/>
          </m:rPr>
          <w:rPr>
            <w:rFonts w:ascii="Cambria Math" w:hAnsi="Cambria Math"/>
          </w:rPr>
          <m:t>≥</m:t>
        </m:r>
      </m:oMath>
      <w:r w:rsidRPr="0063374A">
        <w:t xml:space="preserve"> 90).</w:t>
      </w:r>
    </w:p>
    <w:p w14:paraId="15331D8D" w14:textId="77777777" w:rsidR="00385291" w:rsidRPr="0063374A" w:rsidRDefault="00146CC0">
      <w:pPr>
        <w:pStyle w:val="ListBullet"/>
      </w:pPr>
      <w:r w:rsidRPr="0063374A">
        <w:t xml:space="preserve">EAD: </w:t>
      </w:r>
      <w:proofErr w:type="spellStart"/>
      <w:r w:rsidRPr="0063374A">
        <w:t>Exposure</w:t>
      </w:r>
      <w:proofErr w:type="spellEnd"/>
      <w:r w:rsidRPr="0063374A">
        <w:t xml:space="preserve"> at Default. Exposición en el momento del impago; base de cálculo del RWA y de la pérdida esperada.</w:t>
      </w:r>
    </w:p>
    <w:p w14:paraId="650176CC" w14:textId="77777777" w:rsidR="00385291" w:rsidRPr="0063374A" w:rsidRDefault="00146CC0">
      <w:pPr>
        <w:pStyle w:val="ListBullet"/>
      </w:pPr>
      <w:r w:rsidRPr="0063374A">
        <w:t xml:space="preserve">EBA: </w:t>
      </w:r>
      <w:proofErr w:type="spellStart"/>
      <w:r w:rsidRPr="0063374A">
        <w:t>European</w:t>
      </w:r>
      <w:proofErr w:type="spellEnd"/>
      <w:r w:rsidRPr="0063374A">
        <w:t xml:space="preserve"> </w:t>
      </w:r>
      <w:proofErr w:type="spellStart"/>
      <w:r w:rsidRPr="0063374A">
        <w:t>Banking</w:t>
      </w:r>
      <w:proofErr w:type="spellEnd"/>
      <w:r w:rsidRPr="0063374A">
        <w:t xml:space="preserve"> </w:t>
      </w:r>
      <w:proofErr w:type="spellStart"/>
      <w:r w:rsidRPr="0063374A">
        <w:t>Authority</w:t>
      </w:r>
      <w:proofErr w:type="spellEnd"/>
      <w:r w:rsidRPr="0063374A">
        <w:t>. Autoridad Bancaria Europea; emite directrices técnicas vinculantes sobre gestión de NPL, modelos internos y pruebas de resistencia.</w:t>
      </w:r>
    </w:p>
    <w:p w14:paraId="04376261" w14:textId="694125FE" w:rsidR="00385291" w:rsidRPr="0063374A" w:rsidRDefault="00146CC0">
      <w:pPr>
        <w:pStyle w:val="ListBullet"/>
      </w:pPr>
      <w:r w:rsidRPr="0063374A">
        <w:t xml:space="preserve">EL: </w:t>
      </w:r>
      <w:proofErr w:type="spellStart"/>
      <w:r w:rsidRPr="0063374A">
        <w:t>Expected</w:t>
      </w:r>
      <w:proofErr w:type="spellEnd"/>
      <w:r w:rsidRPr="0063374A">
        <w:t xml:space="preserve"> Loss. Pérdida esperada; producto </w:t>
      </w:r>
      <m:oMath>
        <m:r>
          <m:rPr>
            <m:sty m:val="p"/>
          </m:rPr>
          <w:rPr>
            <w:rFonts w:ascii="Cambria Math" w:hAnsi="Cambria Math"/>
          </w:rPr>
          <m:t>EL=PD×LGD×EAD</m:t>
        </m:r>
      </m:oMath>
      <w:r w:rsidRPr="0063374A">
        <w:t>.</w:t>
      </w:r>
    </w:p>
    <w:p w14:paraId="5BC5D6CA" w14:textId="77777777" w:rsidR="00385291" w:rsidRPr="0063374A" w:rsidRDefault="00146CC0">
      <w:pPr>
        <w:pStyle w:val="ListBullet"/>
      </w:pPr>
      <w:r w:rsidRPr="0063374A">
        <w:lastRenderedPageBreak/>
        <w:t xml:space="preserve">EVA: </w:t>
      </w:r>
      <w:proofErr w:type="spellStart"/>
      <w:r w:rsidRPr="0063374A">
        <w:t>Economic</w:t>
      </w:r>
      <w:proofErr w:type="spellEnd"/>
      <w:r w:rsidRPr="0063374A">
        <w:t xml:space="preserve"> </w:t>
      </w:r>
      <w:proofErr w:type="spellStart"/>
      <w:r w:rsidRPr="0063374A">
        <w:t>Value</w:t>
      </w:r>
      <w:proofErr w:type="spellEnd"/>
      <w:r w:rsidRPr="0063374A">
        <w:t xml:space="preserve"> Added. Valor económico añadido; indicador de creación o destrucción de valor tras remunerar el coste del capital regulatorio.</w:t>
      </w:r>
    </w:p>
    <w:p w14:paraId="4FCDDC06" w14:textId="77777777" w:rsidR="00385291" w:rsidRPr="0063374A" w:rsidRDefault="00146CC0">
      <w:pPr>
        <w:pStyle w:val="ListBullet"/>
      </w:pPr>
      <w:r w:rsidRPr="0063374A">
        <w:t xml:space="preserve">GAE: </w:t>
      </w:r>
      <w:proofErr w:type="spellStart"/>
      <w:r w:rsidRPr="0063374A">
        <w:t>Generalized</w:t>
      </w:r>
      <w:proofErr w:type="spellEnd"/>
      <w:r w:rsidRPr="0063374A">
        <w:t xml:space="preserve"> </w:t>
      </w:r>
      <w:proofErr w:type="spellStart"/>
      <w:r w:rsidRPr="0063374A">
        <w:t>Advantage</w:t>
      </w:r>
      <w:proofErr w:type="spellEnd"/>
      <w:r w:rsidRPr="0063374A">
        <w:t xml:space="preserve"> </w:t>
      </w:r>
      <w:proofErr w:type="spellStart"/>
      <w:r w:rsidRPr="0063374A">
        <w:t>Estimation</w:t>
      </w:r>
      <w:proofErr w:type="spellEnd"/>
      <w:r w:rsidRPr="0063374A">
        <w:t>. Técnica de reducción de varianza empleada en PPO.</w:t>
      </w:r>
    </w:p>
    <w:p w14:paraId="277EA773" w14:textId="77777777" w:rsidR="00385291" w:rsidRPr="0063374A" w:rsidRDefault="00146CC0">
      <w:pPr>
        <w:pStyle w:val="ListBullet"/>
      </w:pPr>
      <w:r w:rsidRPr="0063374A">
        <w:t xml:space="preserve">HHI: Herfindahl-Hirschman </w:t>
      </w:r>
      <w:proofErr w:type="spellStart"/>
      <w:r w:rsidRPr="0063374A">
        <w:t>Index</w:t>
      </w:r>
      <w:proofErr w:type="spellEnd"/>
      <w:r w:rsidRPr="0063374A">
        <w:t>. Índice de concentración adaptado para medir concentración por segmento o calidad crediticia en la cartera.</w:t>
      </w:r>
    </w:p>
    <w:p w14:paraId="40EAB561" w14:textId="59CFB425" w:rsidR="00385291" w:rsidRPr="0063374A" w:rsidRDefault="00146CC0">
      <w:pPr>
        <w:pStyle w:val="ListBullet"/>
      </w:pPr>
      <w:r w:rsidRPr="0063374A">
        <w:t xml:space="preserve">HR: Hurdle Rate. Tasa de rentabilidad mínima exigida al capital propio; fijada en 10 % anual. No debe confundirse con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w:r w:rsidRPr="0063374A">
        <w:t xml:space="preserve"> (10,5 %), </w:t>
      </w:r>
      <w:proofErr w:type="gramStart"/>
      <w:r w:rsidRPr="0063374A">
        <w:t>ratio agregado</w:t>
      </w:r>
      <w:proofErr w:type="gramEnd"/>
      <w:r w:rsidRPr="0063374A">
        <w:t xml:space="preserve"> de capital regulatorio.</w:t>
      </w:r>
    </w:p>
    <w:p w14:paraId="205435F8" w14:textId="77777777" w:rsidR="00385291" w:rsidRPr="0063374A" w:rsidRDefault="00146CC0">
      <w:pPr>
        <w:pStyle w:val="ListBullet"/>
      </w:pPr>
      <w:r w:rsidRPr="0063374A">
        <w:t xml:space="preserve">IRB: </w:t>
      </w:r>
      <w:proofErr w:type="spellStart"/>
      <w:r w:rsidRPr="0063374A">
        <w:t>Internal</w:t>
      </w:r>
      <w:proofErr w:type="spellEnd"/>
      <w:r w:rsidRPr="0063374A">
        <w:t xml:space="preserve"> Ratings-</w:t>
      </w:r>
      <w:proofErr w:type="spellStart"/>
      <w:r w:rsidRPr="0063374A">
        <w:t>Based</w:t>
      </w:r>
      <w:proofErr w:type="spellEnd"/>
      <w:r w:rsidRPr="0063374A">
        <w:t>. Método basado en calificaciones internas de Basilea; no se aplica en este trabajo.</w:t>
      </w:r>
    </w:p>
    <w:p w14:paraId="59A72397" w14:textId="77777777" w:rsidR="00385291" w:rsidRPr="0063374A" w:rsidRDefault="00146CC0">
      <w:pPr>
        <w:pStyle w:val="ListBullet"/>
      </w:pPr>
      <w:r w:rsidRPr="0063374A">
        <w:t>LGD: Loss Given Default. Severidad de la pérdida en caso de impago, expresada como fracción del EAD.</w:t>
      </w:r>
    </w:p>
    <w:p w14:paraId="7C0D300B" w14:textId="5DF6A1E3" w:rsidR="00385291" w:rsidRPr="0063374A" w:rsidRDefault="00146CC0">
      <w:pPr>
        <w:pStyle w:val="ListBullet"/>
      </w:pPr>
      <w:r w:rsidRPr="0063374A">
        <w:t xml:space="preserve">MDP: Markov Decision Process. Proceso de decisión de Markov; marco formal del aprendizaje por refuerzo, definido por la tupla </w:t>
      </w:r>
      <m:oMath>
        <m:d>
          <m:dPr>
            <m:sepChr m:val=","/>
            <m:ctrlPr>
              <w:rPr>
                <w:rFonts w:ascii="Cambria Math" w:hAnsi="Cambria Math"/>
              </w:rPr>
            </m:ctrlPr>
          </m:dPr>
          <m:e>
            <m:r>
              <m:rPr>
                <m:sty m:val="p"/>
              </m:rPr>
              <w:rPr>
                <w:rFonts w:ascii="Cambria Math" w:hAnsi="Cambria Math"/>
              </w:rPr>
              <m:t>S</m:t>
            </m:r>
          </m:e>
          <m:e>
            <m:r>
              <m:rPr>
                <m:sty m:val="p"/>
              </m:rPr>
              <w:rPr>
                <w:rFonts w:ascii="Cambria Math" w:hAnsi="Cambria Math"/>
              </w:rPr>
              <m:t>A</m:t>
            </m:r>
          </m:e>
          <m:e>
            <m:r>
              <m:rPr>
                <m:sty m:val="p"/>
              </m:rPr>
              <w:rPr>
                <w:rFonts w:ascii="Cambria Math" w:hAnsi="Cambria Math"/>
              </w:rPr>
              <m:t>P</m:t>
            </m:r>
          </m:e>
          <m:e>
            <m:r>
              <m:rPr>
                <m:sty m:val="p"/>
              </m:rPr>
              <w:rPr>
                <w:rFonts w:ascii="Cambria Math" w:hAnsi="Cambria Math"/>
              </w:rPr>
              <m:t>R</m:t>
            </m:r>
          </m:e>
          <m:e>
            <m:r>
              <m:rPr>
                <m:sty m:val="p"/>
              </m:rPr>
              <w:rPr>
                <w:rFonts w:ascii="Cambria Math" w:hAnsi="Cambria Math"/>
              </w:rPr>
              <m:t>γ</m:t>
            </m:r>
          </m:e>
        </m:d>
      </m:oMath>
      <w:r w:rsidRPr="0063374A">
        <w:t>.</w:t>
      </w:r>
    </w:p>
    <w:p w14:paraId="512B75D1" w14:textId="77777777" w:rsidR="00385291" w:rsidRPr="0063374A" w:rsidRDefault="00146CC0">
      <w:pPr>
        <w:pStyle w:val="ListBullet"/>
      </w:pPr>
      <w:r w:rsidRPr="0063374A">
        <w:rPr>
          <w:lang w:val="en-US"/>
        </w:rPr>
        <w:t xml:space="preserve">MILP: Mixed Integer Linear Programming. </w:t>
      </w:r>
      <w:r w:rsidRPr="0063374A">
        <w:t>Programación lineal entera mixta; paradigma de optimización empleado como componente exacto en la determinación de la combinación óptima de plazo, tipo y quita.</w:t>
      </w:r>
    </w:p>
    <w:p w14:paraId="0B53B623" w14:textId="00F22CCE" w:rsidR="00385291" w:rsidRPr="0063374A" w:rsidRDefault="00146CC0">
      <w:pPr>
        <w:pStyle w:val="ListBullet"/>
      </w:pPr>
      <w:r w:rsidRPr="0063374A">
        <w:t xml:space="preserve">MLP: Multi-Layer </w:t>
      </w:r>
      <w:proofErr w:type="spellStart"/>
      <w:r w:rsidRPr="0063374A">
        <w:t>Perceptron</w:t>
      </w:r>
      <w:proofErr w:type="spellEnd"/>
      <w:r w:rsidRPr="0063374A">
        <w:t xml:space="preserve">. Perceptrón multicapa; arquitectura de red neuronal densa empleada para aproximar la política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w:r w:rsidRPr="0063374A">
        <w:t xml:space="preserve"> y la función de valor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oMath>
      <w:r w:rsidRPr="0063374A">
        <w:t>.</w:t>
      </w:r>
    </w:p>
    <w:p w14:paraId="19D23EE0" w14:textId="77777777" w:rsidR="00385291" w:rsidRPr="0063374A" w:rsidRDefault="00146CC0">
      <w:pPr>
        <w:pStyle w:val="ListBullet"/>
      </w:pPr>
      <w:r w:rsidRPr="0063374A">
        <w:t>MUS: Mecanismo Único de Supervisión. Marco de supervisión bancaria europea que otorga al BCE poderes de supervisión directa sobre las entidades significativas de la zona euro.</w:t>
      </w:r>
    </w:p>
    <w:p w14:paraId="31C2DDBC" w14:textId="04889A8A" w:rsidR="00385291" w:rsidRPr="0063374A" w:rsidRDefault="00146CC0">
      <w:pPr>
        <w:pStyle w:val="ListBullet"/>
      </w:pPr>
      <w:r w:rsidRPr="0063374A">
        <w:t xml:space="preserve">NI: Net </w:t>
      </w:r>
      <w:proofErr w:type="spellStart"/>
      <w:r w:rsidRPr="0063374A">
        <w:t>Income</w:t>
      </w:r>
      <w:proofErr w:type="spellEnd"/>
      <w:r w:rsidRPr="0063374A">
        <w:t xml:space="preserve">. Beneficio neto del préstamo; calculado como </w:t>
      </w:r>
      <m:oMath>
        <m:r>
          <m:rPr>
            <m:sty m:val="p"/>
          </m:rPr>
          <w:rPr>
            <w:rFonts w:ascii="Cambria Math" w:hAnsi="Cambria Math"/>
          </w:rPr>
          <m:t>NII-E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ann</m:t>
            </m:r>
          </m:sub>
        </m:sSub>
        <m:r>
          <m:rPr>
            <m:sty m:val="p"/>
          </m:rPr>
          <w:rPr>
            <w:rFonts w:ascii="Cambria Math" w:hAnsi="Cambria Math"/>
          </w:rPr>
          <m:t>-EAD×</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w:r w:rsidRPr="0063374A">
        <w:t>.</w:t>
      </w:r>
    </w:p>
    <w:p w14:paraId="422E82D1" w14:textId="272A7D40" w:rsidR="00385291" w:rsidRPr="0063374A" w:rsidRDefault="00146CC0">
      <w:pPr>
        <w:pStyle w:val="ListBullet"/>
      </w:pPr>
      <w:r w:rsidRPr="0063374A">
        <w:t xml:space="preserve">NII: Net </w:t>
      </w:r>
      <w:proofErr w:type="spellStart"/>
      <w:r w:rsidRPr="0063374A">
        <w:t>Interest</w:t>
      </w:r>
      <w:proofErr w:type="spellEnd"/>
      <w:r w:rsidRPr="0063374A">
        <w:t xml:space="preserve"> </w:t>
      </w:r>
      <w:proofErr w:type="spellStart"/>
      <w:r w:rsidRPr="0063374A">
        <w:t>Income</w:t>
      </w:r>
      <w:proofErr w:type="spellEnd"/>
      <w:r w:rsidRPr="0063374A">
        <w:t xml:space="preserve">. Ingreso neto por intereses; calculado como </w:t>
      </w:r>
      <m:oMath>
        <m:r>
          <m:rPr>
            <m:sty m:val="p"/>
          </m:rPr>
          <w:rPr>
            <w:rFonts w:ascii="Cambria Math" w:hAnsi="Cambria Math"/>
          </w:rPr>
          <m:t>EAD×</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anual</m:t>
            </m:r>
          </m:sub>
        </m:sSub>
      </m:oMath>
      <w:r w:rsidRPr="0063374A">
        <w:t>.</w:t>
      </w:r>
    </w:p>
    <w:p w14:paraId="0E030227" w14:textId="77777777" w:rsidR="00385291" w:rsidRPr="0063374A" w:rsidRDefault="00146CC0">
      <w:pPr>
        <w:pStyle w:val="ListBullet"/>
      </w:pPr>
      <w:r w:rsidRPr="0063374A">
        <w:t>NPL: Non-</w:t>
      </w:r>
      <w:proofErr w:type="spellStart"/>
      <w:r w:rsidRPr="0063374A">
        <w:t>Performing</w:t>
      </w:r>
      <w:proofErr w:type="spellEnd"/>
      <w:r w:rsidRPr="0063374A">
        <w:t xml:space="preserve"> Loan. Préstamo en mora o impago probable.</w:t>
      </w:r>
    </w:p>
    <w:p w14:paraId="2476560E" w14:textId="77777777" w:rsidR="00385291" w:rsidRPr="0063374A" w:rsidRDefault="00146CC0">
      <w:pPr>
        <w:pStyle w:val="ListBullet"/>
      </w:pPr>
      <w:r w:rsidRPr="0063374A">
        <w:t xml:space="preserve">PCA: Principal </w:t>
      </w:r>
      <w:proofErr w:type="spellStart"/>
      <w:r w:rsidRPr="0063374A">
        <w:t>Component</w:t>
      </w:r>
      <w:proofErr w:type="spellEnd"/>
      <w:r w:rsidRPr="0063374A">
        <w:t xml:space="preserve"> </w:t>
      </w:r>
      <w:proofErr w:type="spellStart"/>
      <w:r w:rsidRPr="0063374A">
        <w:t>Analysis</w:t>
      </w:r>
      <w:proofErr w:type="spellEnd"/>
      <w:r w:rsidRPr="0063374A">
        <w:t>. Análisis de componentes principales; técnica de reducción de dimensión empleada en la segmentación previa a la venta.</w:t>
      </w:r>
    </w:p>
    <w:p w14:paraId="6AD0204A" w14:textId="77777777" w:rsidR="00385291" w:rsidRPr="0063374A" w:rsidRDefault="00146CC0">
      <w:pPr>
        <w:pStyle w:val="ListBullet"/>
      </w:pPr>
      <w:r w:rsidRPr="0063374A">
        <w:t xml:space="preserve">PD: </w:t>
      </w:r>
      <w:proofErr w:type="spellStart"/>
      <w:r w:rsidRPr="0063374A">
        <w:t>Probability</w:t>
      </w:r>
      <w:proofErr w:type="spellEnd"/>
      <w:r w:rsidRPr="0063374A">
        <w:t xml:space="preserve"> </w:t>
      </w:r>
      <w:proofErr w:type="spellStart"/>
      <w:r w:rsidRPr="0063374A">
        <w:t>of</w:t>
      </w:r>
      <w:proofErr w:type="spellEnd"/>
      <w:r w:rsidRPr="0063374A">
        <w:t xml:space="preserve"> Default. Probabilidad de impago; entrada crítica para la pérdida esperada y la función de recompensa del agente.</w:t>
      </w:r>
    </w:p>
    <w:p w14:paraId="4D73A27B" w14:textId="77777777" w:rsidR="00385291" w:rsidRPr="0063374A" w:rsidRDefault="00146CC0">
      <w:pPr>
        <w:pStyle w:val="ListBullet"/>
      </w:pPr>
      <w:r w:rsidRPr="0063374A">
        <w:rPr>
          <w:lang w:val="en-US"/>
        </w:rPr>
        <w:t xml:space="preserve">P&amp;L: Profit and Loss. </w:t>
      </w:r>
      <w:r w:rsidRPr="0063374A">
        <w:t>Resultado contable de una operación; en este trabajo, diferencia entre el precio de venta recibido y el valor neto contable del préstamo.</w:t>
      </w:r>
    </w:p>
    <w:p w14:paraId="682D1C3A" w14:textId="77777777" w:rsidR="00385291" w:rsidRPr="0063374A" w:rsidRDefault="00146CC0">
      <w:pPr>
        <w:pStyle w:val="ListBullet"/>
      </w:pPr>
      <w:r w:rsidRPr="0063374A">
        <w:t xml:space="preserve">PPO: Proximal Policy </w:t>
      </w:r>
      <w:proofErr w:type="spellStart"/>
      <w:r w:rsidRPr="0063374A">
        <w:t>Optimization</w:t>
      </w:r>
      <w:proofErr w:type="spellEnd"/>
      <w:r w:rsidRPr="0063374A">
        <w:t>. Algoritmo de gradiente de política con recorte sobre la razón de importancia que limita el tamaño de las actualizaciones [29].</w:t>
      </w:r>
    </w:p>
    <w:p w14:paraId="25A0CB38" w14:textId="77777777" w:rsidR="00385291" w:rsidRPr="0063374A" w:rsidRDefault="00146CC0">
      <w:pPr>
        <w:pStyle w:val="ListBullet"/>
      </w:pPr>
      <w:r w:rsidRPr="0063374A">
        <w:t>PTI: Payment-to-</w:t>
      </w:r>
      <w:proofErr w:type="spellStart"/>
      <w:r w:rsidRPr="0063374A">
        <w:t>Income</w:t>
      </w:r>
      <w:proofErr w:type="spellEnd"/>
      <w:r w:rsidRPr="0063374A">
        <w:t>. Cociente entre la cuota mensual del préstamo y los ingresos mensuales del deudor; restricción de viabilidad con umbral máximo de 45 %.</w:t>
      </w:r>
    </w:p>
    <w:p w14:paraId="24A0D745" w14:textId="03E6952F" w:rsidR="00385291" w:rsidRPr="0063374A" w:rsidRDefault="00146CC0">
      <w:pPr>
        <w:pStyle w:val="ListBullet"/>
      </w:pPr>
      <w:proofErr w:type="spellStart"/>
      <w:r w:rsidRPr="0063374A">
        <w:lastRenderedPageBreak/>
        <w:t>ReLU</w:t>
      </w:r>
      <w:proofErr w:type="spellEnd"/>
      <w:r w:rsidRPr="0063374A">
        <w:t xml:space="preserve">: </w:t>
      </w:r>
      <w:proofErr w:type="spellStart"/>
      <w:r w:rsidRPr="0063374A">
        <w:t>Rectified</w:t>
      </w:r>
      <w:proofErr w:type="spellEnd"/>
      <w:r w:rsidRPr="0063374A">
        <w:t xml:space="preserve"> Linear </w:t>
      </w:r>
      <w:proofErr w:type="spellStart"/>
      <w:r w:rsidRPr="0063374A">
        <w:t>Unit</w:t>
      </w:r>
      <w:proofErr w:type="spellEnd"/>
      <w:r w:rsidRPr="0063374A">
        <w:t xml:space="preserve">. Función de activación no lineal </w:t>
      </w:r>
      <m:oMath>
        <m:r>
          <m:rPr>
            <m:sty m:val="p"/>
          </m:rPr>
          <w:rPr>
            <w:rFonts w:ascii="Cambria Math" w:hAnsi="Cambria Math"/>
          </w:rPr>
          <m:t>f(x)=max(0,x)</m:t>
        </m:r>
      </m:oMath>
      <w:r w:rsidRPr="0063374A">
        <w:t>.</w:t>
      </w:r>
    </w:p>
    <w:p w14:paraId="496F472F" w14:textId="77777777" w:rsidR="00385291" w:rsidRPr="0063374A" w:rsidRDefault="00146CC0">
      <w:pPr>
        <w:pStyle w:val="ListBullet"/>
      </w:pPr>
      <w:r w:rsidRPr="0063374A">
        <w:t xml:space="preserve">RL: </w:t>
      </w:r>
      <w:proofErr w:type="spellStart"/>
      <w:r w:rsidRPr="0063374A">
        <w:t>Reinforcement</w:t>
      </w:r>
      <w:proofErr w:type="spellEnd"/>
      <w:r w:rsidRPr="0063374A">
        <w:t xml:space="preserve"> </w:t>
      </w:r>
      <w:proofErr w:type="spellStart"/>
      <w:r w:rsidRPr="0063374A">
        <w:t>Learning</w:t>
      </w:r>
      <w:proofErr w:type="spellEnd"/>
      <w:r w:rsidRPr="0063374A">
        <w:t>. Aprendizaje por refuerzo.</w:t>
      </w:r>
    </w:p>
    <w:p w14:paraId="4D0ABD1A" w14:textId="77777777" w:rsidR="00385291" w:rsidRPr="0063374A" w:rsidRDefault="00146CC0">
      <w:pPr>
        <w:pStyle w:val="ListBullet"/>
      </w:pPr>
      <w:r w:rsidRPr="0063374A">
        <w:rPr>
          <w:lang w:val="en-US"/>
        </w:rPr>
        <w:t xml:space="preserve">RONA: Return on Net Assets. </w:t>
      </w:r>
      <w:r w:rsidRPr="0063374A">
        <w:t>Rentabilidad sobre activos netos.</w:t>
      </w:r>
    </w:p>
    <w:p w14:paraId="30055EEB" w14:textId="0AFAB0AC" w:rsidR="00385291" w:rsidRPr="0063374A" w:rsidRDefault="00146CC0">
      <w:pPr>
        <w:pStyle w:val="ListBullet"/>
      </w:pPr>
      <w:r w:rsidRPr="0063374A">
        <w:rPr>
          <w:lang w:val="en-US"/>
        </w:rPr>
        <w:t xml:space="preserve">RORWA: Return on Risk-Weighted Assets. </w:t>
      </w:r>
      <w:r w:rsidRPr="0063374A">
        <w:t xml:space="preserve">Rentabilidad sobre activos ponderados por riesgo; cociente </w:t>
      </w:r>
      <m:oMath>
        <m:r>
          <m:rPr>
            <m:sty m:val="p"/>
          </m:rPr>
          <w:rPr>
            <w:rFonts w:ascii="Cambria Math" w:hAnsi="Cambria Math"/>
          </w:rPr>
          <m:t>NI/RWA</m:t>
        </m:r>
      </m:oMath>
      <w:r w:rsidRPr="0063374A">
        <w:t>.</w:t>
      </w:r>
    </w:p>
    <w:p w14:paraId="59173A5B" w14:textId="77777777" w:rsidR="00385291" w:rsidRPr="0063374A" w:rsidRDefault="00146CC0">
      <w:pPr>
        <w:pStyle w:val="ListBullet"/>
      </w:pPr>
      <w:r w:rsidRPr="0063374A">
        <w:t>RW: Risk Weight. Ponderación de riesgo; coeficiente regulatorio fijado por el Método Estándar en función de segmento, calidad crediticia y estado del préstamo.</w:t>
      </w:r>
    </w:p>
    <w:p w14:paraId="6B269EDB" w14:textId="24F40AD2" w:rsidR="00385291" w:rsidRPr="0063374A" w:rsidRDefault="00146CC0">
      <w:pPr>
        <w:pStyle w:val="ListBullet"/>
      </w:pPr>
      <w:r w:rsidRPr="0063374A">
        <w:t>RWA: Risk-</w:t>
      </w:r>
      <w:proofErr w:type="spellStart"/>
      <w:r w:rsidRPr="0063374A">
        <w:t>Weighted</w:t>
      </w:r>
      <w:proofErr w:type="spellEnd"/>
      <w:r w:rsidRPr="0063374A">
        <w:t xml:space="preserve"> </w:t>
      </w:r>
      <w:proofErr w:type="spellStart"/>
      <w:r w:rsidRPr="0063374A">
        <w:t>Assets</w:t>
      </w:r>
      <w:proofErr w:type="spellEnd"/>
      <w:r w:rsidRPr="0063374A">
        <w:t xml:space="preserve">. Activos ponderados por riesgo; producto </w:t>
      </w:r>
      <m:oMath>
        <m:r>
          <m:rPr>
            <m:sty m:val="p"/>
          </m:rPr>
          <w:rPr>
            <w:rFonts w:ascii="Cambria Math" w:hAnsi="Cambria Math"/>
          </w:rPr>
          <m:t>RWA=EAD×RW</m:t>
        </m:r>
      </m:oMath>
      <w:r w:rsidRPr="0063374A">
        <w:t>.</w:t>
      </w:r>
    </w:p>
    <w:p w14:paraId="43A923AE" w14:textId="77777777" w:rsidR="00385291" w:rsidRPr="0063374A" w:rsidRDefault="00146CC0">
      <w:pPr>
        <w:pStyle w:val="ListBullet"/>
      </w:pPr>
      <w:r w:rsidRPr="0063374A">
        <w:t xml:space="preserve">SRB: </w:t>
      </w:r>
      <w:proofErr w:type="spellStart"/>
      <w:r w:rsidRPr="0063374A">
        <w:t>Systemic</w:t>
      </w:r>
      <w:proofErr w:type="spellEnd"/>
      <w:r w:rsidRPr="0063374A">
        <w:t xml:space="preserve"> Risk Buffer. Colchón de riesgo sistémico aplicable a entidades de importancia sistémica (1–5 % del RWA).</w:t>
      </w:r>
    </w:p>
    <w:p w14:paraId="4ACAA83F" w14:textId="77777777" w:rsidR="00385291" w:rsidRPr="0063374A" w:rsidRDefault="00146CC0">
      <w:pPr>
        <w:pStyle w:val="ListBullet"/>
      </w:pPr>
      <w:r w:rsidRPr="0063374A">
        <w:t xml:space="preserve">STD: Standard </w:t>
      </w:r>
      <w:proofErr w:type="spellStart"/>
      <w:r w:rsidRPr="0063374A">
        <w:t>Approach</w:t>
      </w:r>
      <w:proofErr w:type="spellEnd"/>
      <w:r w:rsidRPr="0063374A">
        <w:t xml:space="preserve"> (Método Estándar). Enfoque de cálculo de RWA bajo Basilea III/IV basado en ponderaciones de riesgo predeterminadas; único método empleado en este proyecto.</w:t>
      </w:r>
    </w:p>
    <w:p w14:paraId="5BA55127" w14:textId="77777777" w:rsidR="00385291" w:rsidRPr="0063374A" w:rsidRDefault="00146CC0">
      <w:pPr>
        <w:pStyle w:val="ListBullet"/>
      </w:pPr>
      <w:r w:rsidRPr="0063374A">
        <w:t xml:space="preserve">UL: </w:t>
      </w:r>
      <w:proofErr w:type="spellStart"/>
      <w:r w:rsidRPr="0063374A">
        <w:t>Unexpected</w:t>
      </w:r>
      <w:proofErr w:type="spellEnd"/>
      <w:r w:rsidRPr="0063374A">
        <w:t xml:space="preserve"> Loss. Pérdida inesperada; el capital regulatorio está diseñado para absorber la UL, no la EL.</w:t>
      </w:r>
    </w:p>
    <w:p w14:paraId="70271DF5" w14:textId="77777777" w:rsidR="00385291" w:rsidRPr="0063374A" w:rsidRDefault="00146CC0">
      <w:pPr>
        <w:pStyle w:val="ListBullet"/>
      </w:pPr>
      <w:r w:rsidRPr="0063374A">
        <w:t xml:space="preserve">VIF: </w:t>
      </w:r>
      <w:proofErr w:type="spellStart"/>
      <w:r w:rsidRPr="0063374A">
        <w:t>Variance</w:t>
      </w:r>
      <w:proofErr w:type="spellEnd"/>
      <w:r w:rsidRPr="0063374A">
        <w:t xml:space="preserve"> </w:t>
      </w:r>
      <w:proofErr w:type="spellStart"/>
      <w:r w:rsidRPr="0063374A">
        <w:t>Inflation</w:t>
      </w:r>
      <w:proofErr w:type="spellEnd"/>
      <w:r w:rsidRPr="0063374A">
        <w:t xml:space="preserve"> Factor. Factor de inflación de varianza, empleado en el análisis previo de variables de estado para detectar multicolinealidad.</w:t>
      </w:r>
    </w:p>
    <w:p w14:paraId="27B52336" w14:textId="77777777" w:rsidR="00385291" w:rsidRPr="0063374A" w:rsidRDefault="00146CC0">
      <w:pPr>
        <w:pStyle w:val="Heading1"/>
        <w:pageBreakBefore/>
      </w:pPr>
      <w:bookmarkStart w:id="1" w:name="_Toc230034111"/>
      <w:r w:rsidRPr="0063374A">
        <w:rPr>
          <w:color w:val="000000"/>
        </w:rPr>
        <w:lastRenderedPageBreak/>
        <w:t>1. Hipótesis de partida y alcance</w:t>
      </w:r>
      <w:bookmarkEnd w:id="1"/>
    </w:p>
    <w:p w14:paraId="2FC9A883" w14:textId="0AEC5BC1" w:rsidR="00B3114E" w:rsidRPr="0063374A" w:rsidRDefault="00B3114E" w:rsidP="00B3114E">
      <w:pPr>
        <w:pStyle w:val="Heading2"/>
      </w:pPr>
      <w:bookmarkStart w:id="2" w:name="_Toc230034112"/>
      <w:r w:rsidRPr="0063374A">
        <w:rPr>
          <w:color w:val="000000"/>
        </w:rPr>
        <w:t>1.1 Contexto y motivación</w:t>
      </w:r>
      <w:bookmarkEnd w:id="2"/>
    </w:p>
    <w:p w14:paraId="66526C20" w14:textId="77777777" w:rsidR="00B3114E" w:rsidRPr="0063374A" w:rsidRDefault="00B3114E" w:rsidP="00B3114E">
      <w:r w:rsidRPr="0063374A">
        <w:t>Las carteras de préstamos en situación de incumplimiento (Non-</w:t>
      </w:r>
      <w:proofErr w:type="spellStart"/>
      <w:r w:rsidRPr="0063374A">
        <w:t>Performing</w:t>
      </w:r>
      <w:proofErr w:type="spellEnd"/>
      <w:r w:rsidRPr="0063374A">
        <w:t xml:space="preserve"> </w:t>
      </w:r>
      <w:proofErr w:type="spellStart"/>
      <w:r w:rsidRPr="0063374A">
        <w:t>Loans</w:t>
      </w:r>
      <w:proofErr w:type="spellEnd"/>
      <w:r w:rsidRPr="0063374A">
        <w:t xml:space="preserve">, NPL) son una fuente persistente de destrucción de valor en la banca europea: bloquean capital regulatorio en proporciones varias veces superiores a las exposiciones </w:t>
      </w:r>
      <w:proofErr w:type="spellStart"/>
      <w:r w:rsidRPr="0063374A">
        <w:t>performing</w:t>
      </w:r>
      <w:proofErr w:type="spellEnd"/>
      <w:r w:rsidRPr="0063374A">
        <w:t xml:space="preserve"> y, salvo en el caso particular de las hipotecas residenciales, generan ingresos insuficientes para cubrir su coste de capital. Tras la crisis de 2008–2012, </w:t>
      </w:r>
      <w:proofErr w:type="gramStart"/>
      <w:r w:rsidRPr="0063374A">
        <w:t>el ratio</w:t>
      </w:r>
      <w:proofErr w:type="gramEnd"/>
      <w:r w:rsidRPr="0063374A">
        <w:t xml:space="preserve"> de NPL en la zona euro alcanzó el 8 % y, aunque la tendencia posterior fue descendente hasta situarse cerca del 2,4 % para grandes bancos a finales de 2024, la dispersión entre jurisdicciones y segmentos sigue siendo elevada: determinados portafolios de PYME, consumo y promotor inmobiliario registran tasas de mora varias veces superiores a la media del sistema [5].</w:t>
      </w:r>
    </w:p>
    <w:p w14:paraId="030AF85C" w14:textId="77777777" w:rsidR="00B3114E" w:rsidRPr="0063374A" w:rsidRDefault="00B3114E" w:rsidP="00B3114E">
      <w:r w:rsidRPr="0063374A">
        <w:t xml:space="preserve">Frente a este problema, la respuesta del sector ha sido en gran medida reactiva: criterios cualitativos en recuperaciones, políticas de reestructuración homogéneas por umbrales de mora y ventas en bloque a fondos oportunistas con descuentos bilaterales que destruyen valor económico. La automatización existente se limita habitualmente al </w:t>
      </w:r>
      <w:proofErr w:type="spellStart"/>
      <w:r w:rsidRPr="0063374A">
        <w:t>scoring</w:t>
      </w:r>
      <w:proofErr w:type="spellEnd"/>
      <w:r w:rsidRPr="0063374A">
        <w:t xml:space="preserve"> de probabilidad de default y a herramientas de gestión comercial. Se carece, en cambio, de un mecanismo capaz de decidir, préstamo a préstamo, cuándo conviene mantener, reestructurar o vender atendiendo simultáneamente al EVA, al consumo de capital y a las restricciones de viabilidad del deudor.</w:t>
      </w:r>
    </w:p>
    <w:p w14:paraId="56E68C6E" w14:textId="77777777" w:rsidR="00B3114E" w:rsidRPr="0063374A" w:rsidRDefault="00B3114E" w:rsidP="00B3114E">
      <w:r w:rsidRPr="0063374A">
        <w:t xml:space="preserve">La presión supervisora ha hecho de esta carencia un asunto inaplazable. La Guía del BCE sobre préstamos dudosos (2017), actualizada en 2018 y reforzada por el Reglamento (UE) 2019/630, exige planes de reducción de NPL supervisados anualmente [3]; las directrices EBA/GL/2018/06 fijan los criterios mínimos para los marcos de </w:t>
      </w:r>
      <w:proofErr w:type="spellStart"/>
      <w:r w:rsidRPr="0063374A">
        <w:t>workout</w:t>
      </w:r>
      <w:proofErr w:type="spellEnd"/>
      <w:r w:rsidRPr="0063374A">
        <w:t>, la gobernanza de reestructuración y los estándares de divulgación de Pilar 3 [16]. El mensaje supervisor es inequívoco: la gestión activa de NPL no es opcional. La literatura, sin embargo, no ha cubierto enteramente la pregunta de decisión que el supervisor implícitamente plantea: dada una cartera NPL concreta, ¿qué acción maximiza el valor del banco sujeta a las restricciones regulatorias del Método Estándar?</w:t>
      </w:r>
    </w:p>
    <w:p w14:paraId="1E42ACAB" w14:textId="4BCD4014" w:rsidR="00B3114E" w:rsidRPr="0063374A" w:rsidRDefault="00B3114E" w:rsidP="00B3114E">
      <w:pPr>
        <w:pStyle w:val="Heading2"/>
      </w:pPr>
      <w:bookmarkStart w:id="3" w:name="_Toc230034113"/>
      <w:r w:rsidRPr="0063374A">
        <w:rPr>
          <w:color w:val="000000"/>
        </w:rPr>
        <w:t xml:space="preserve">1.2 </w:t>
      </w:r>
      <w:r w:rsidR="005920C8" w:rsidRPr="0063374A">
        <w:rPr>
          <w:color w:val="000000"/>
        </w:rPr>
        <w:t>Hipótesis</w:t>
      </w:r>
      <w:bookmarkEnd w:id="3"/>
    </w:p>
    <w:p w14:paraId="3BC18834" w14:textId="77777777" w:rsidR="005C1BE6" w:rsidRPr="0063374A" w:rsidRDefault="00D30088">
      <w:r w:rsidRPr="0063374A">
        <w:t xml:space="preserve">El presente trabajo aborda esa pregunta combinando tres bloques que rara vez aparecen integrados en un mismo sistema: ingeniería financiera regulatoria bajo Basilea III/IV, aprendizaje por refuerzo </w:t>
      </w:r>
      <w:r w:rsidRPr="0063374A">
        <w:lastRenderedPageBreak/>
        <w:t xml:space="preserve">profundo aplicado a la decisión secuencial sobre carteras y optimización matemática de la reestructuración a nivel de préstamo individual, complementada con un valorador de ventas. </w:t>
      </w:r>
    </w:p>
    <w:p w14:paraId="0FA403CE" w14:textId="66047595" w:rsidR="00385291" w:rsidRPr="0063374A" w:rsidRDefault="00C27AFF">
      <w:r w:rsidRPr="0063374A">
        <w:t xml:space="preserve">A partir de </w:t>
      </w:r>
      <w:r w:rsidR="005D47D9" w:rsidRPr="0063374A">
        <w:t>esta integración</w:t>
      </w:r>
      <w:r w:rsidRPr="0063374A">
        <w:t xml:space="preserve"> se plantea</w:t>
      </w:r>
      <w:r w:rsidR="00305C1F" w:rsidRPr="0063374A">
        <w:t xml:space="preserve"> la h</w:t>
      </w:r>
      <w:r w:rsidR="00146CC0" w:rsidRPr="0063374A">
        <w:t>ipótesis principal: Es posible diseñar un sistema de decisión basado en aprendizaje por refuerzo profundo y en optimización matemática del préstamo individual que produzca, para cada exposición de una cartera NPL, una recomendación de acción (mantener, reestructurar o vender) capaz de mejorar el EVA agregado, el consumo de capital regulatorio y la calidad crediticia residual frente a políticas deterministas de referencia.</w:t>
      </w:r>
    </w:p>
    <w:p w14:paraId="2232A651" w14:textId="77777777" w:rsidR="00385291" w:rsidRPr="0063374A" w:rsidRDefault="00146CC0">
      <w:r w:rsidRPr="0063374A">
        <w:t xml:space="preserve">Esta hipótesis se descompone en tres </w:t>
      </w:r>
      <w:proofErr w:type="spellStart"/>
      <w:r w:rsidRPr="0063374A">
        <w:t>sub-hipótesis</w:t>
      </w:r>
      <w:proofErr w:type="spellEnd"/>
      <w:r w:rsidRPr="0063374A">
        <w:t>:</w:t>
      </w:r>
    </w:p>
    <w:p w14:paraId="0C2338E9" w14:textId="209C3714" w:rsidR="00385291" w:rsidRPr="0063374A" w:rsidRDefault="00146CC0">
      <w:pPr>
        <w:pStyle w:val="ListBullet"/>
      </w:pPr>
      <w:r w:rsidRPr="0063374A">
        <w:t>Viabilidad del entorno de simulación: Un entorno de aprendizaje por refuerzo cuya recompensa combina EVA incremental, variación de capital y términos de estabilidad y concentración ofrece señal suficiente para que un agente PPO aprenda una política superior a la aleatoria y a las reglas simples en un número de interacciones manejable.</w:t>
      </w:r>
    </w:p>
    <w:p w14:paraId="3E4B010F" w14:textId="013F44FB" w:rsidR="00385291" w:rsidRPr="0063374A" w:rsidRDefault="00146CC0">
      <w:pPr>
        <w:pStyle w:val="ListBullet"/>
      </w:pPr>
      <w:r w:rsidRPr="0063374A">
        <w:t xml:space="preserve">Superioridad de la optimización individual: Calcular, para cada préstamo, la combinación de plazo, tipo y quita que maximiza el EVA </w:t>
      </w:r>
      <w:proofErr w:type="spellStart"/>
      <w:r w:rsidRPr="0063374A">
        <w:t>post-reestructuración</w:t>
      </w:r>
      <w:proofErr w:type="spellEnd"/>
      <w:r w:rsidRPr="0063374A">
        <w:t>, sujeta a las restricciones de viabilidad del deudor, produce un incremento de EVA verificable frente a una asignación uniforme de condiciones.</w:t>
      </w:r>
    </w:p>
    <w:p w14:paraId="5E74820D" w14:textId="672F252D" w:rsidR="00385291" w:rsidRPr="0063374A" w:rsidRDefault="00146CC0">
      <w:pPr>
        <w:pStyle w:val="ListBullet"/>
      </w:pPr>
      <w:r w:rsidRPr="0063374A">
        <w:t>Diferenciabilidad de posturas de gestión: Variando los pesos de la función de recompensa y el conjunto de restricciones regulatorias, el sistema induce tres posturas (Prudencial, Balanceado, Desinversión) con separación verificable en tasa de venta, capital liberado y EVA residual.</w:t>
      </w:r>
    </w:p>
    <w:p w14:paraId="36AE1240" w14:textId="77777777" w:rsidR="00385291" w:rsidRPr="0063374A" w:rsidRDefault="00146CC0">
      <w:r w:rsidRPr="0063374A">
        <w:t>El alcance del trabajo queda delimitado por los siguientes supuestos:</w:t>
      </w:r>
    </w:p>
    <w:p w14:paraId="4EFEFFCF" w14:textId="37E37B42" w:rsidR="00385291" w:rsidRPr="0063374A" w:rsidRDefault="00146CC0">
      <w:pPr>
        <w:pStyle w:val="ListBullet"/>
      </w:pPr>
      <w:r w:rsidRPr="0063374A">
        <w:t>Método de capital regulatorio: Se utiliza exclusivamente el Método Estándar (STD) para el cálculo de RWA y capital. Quedan excluidos IRB, FRTB y riesgo operacional. El esquema de ponderaciones empleado por el prototipo no pretende reproducir literalmente el articulado del CRR3, sino capturar su estructura esencial.</w:t>
      </w:r>
    </w:p>
    <w:p w14:paraId="27A88AE2" w14:textId="6DD1E73D" w:rsidR="00385291" w:rsidRPr="0063374A" w:rsidRDefault="00146CC0">
      <w:pPr>
        <w:pStyle w:val="ListBullet"/>
      </w:pPr>
      <w:r w:rsidRPr="0063374A">
        <w:t>Cartera sintética: Los experimentos se ejecutan sobre una cartera sintética de aproximadamente quinientos préstamos en default con distribuciones controladas de PD, LGD, EAD, DPD, rating y segmento. No se expone información confidencial.</w:t>
      </w:r>
    </w:p>
    <w:p w14:paraId="07E4BC0C" w14:textId="6CA9426C" w:rsidR="00385291" w:rsidRPr="0063374A" w:rsidRDefault="00146CC0">
      <w:pPr>
        <w:pStyle w:val="ListBullet"/>
      </w:pPr>
      <w:r w:rsidRPr="0063374A">
        <w:t xml:space="preserve">Horizonte de decisión: Las acciones se evalúan bajo un supuesto de decisión estática: el agente asigna una acción a cada préstamo en un único paso de decisión sobre el estado de la cartera observado al inicio del run. Las extensiones dinámicas </w:t>
      </w:r>
      <w:proofErr w:type="spellStart"/>
      <w:r w:rsidRPr="0063374A">
        <w:t>multi-periodo</w:t>
      </w:r>
      <w:proofErr w:type="spellEnd"/>
      <w:r w:rsidRPr="0063374A">
        <w:t xml:space="preserve"> se identifican como trabajo futuro.</w:t>
      </w:r>
    </w:p>
    <w:p w14:paraId="6D0ED7D2" w14:textId="7734F1A1" w:rsidR="00385291" w:rsidRPr="0063374A" w:rsidRDefault="00146CC0">
      <w:pPr>
        <w:pStyle w:val="ListBullet"/>
      </w:pPr>
      <w:r w:rsidRPr="0063374A">
        <w:t xml:space="preserve">Precio de mercado de NPL: La simulación de ventas se apoya en un modelo de </w:t>
      </w:r>
      <w:proofErr w:type="spellStart"/>
      <w:r w:rsidRPr="0063374A">
        <w:t>pricing</w:t>
      </w:r>
      <w:proofErr w:type="spellEnd"/>
      <w:r w:rsidRPr="0063374A">
        <w:t xml:space="preserve"> parametrizado por postura. Los percentiles y </w:t>
      </w:r>
      <w:proofErr w:type="spellStart"/>
      <w:r w:rsidRPr="0063374A">
        <w:t>floors</w:t>
      </w:r>
      <w:proofErr w:type="spellEnd"/>
      <w:r w:rsidRPr="0063374A">
        <w:t xml:space="preserve"> aplicados deben leerse como </w:t>
      </w:r>
      <w:r w:rsidRPr="0063374A">
        <w:lastRenderedPageBreak/>
        <w:t>parámetros del prototipo, no como precios de mercado observados. No se modeliza dinámica de oferta y demanda secundaria.</w:t>
      </w:r>
    </w:p>
    <w:p w14:paraId="6D7A8DB8" w14:textId="38D2DA9B" w:rsidR="00385291" w:rsidRPr="0063374A" w:rsidRDefault="00146CC0">
      <w:pPr>
        <w:pStyle w:val="ListBullet"/>
      </w:pPr>
      <w:r w:rsidRPr="0063374A">
        <w:t xml:space="preserve">Independencia entre préstamos: La decisión por préstamo asume independencia entre exposiciones. La interacción a nivel de cartera se introduce en una capa agregada mediante </w:t>
      </w:r>
      <w:proofErr w:type="spellStart"/>
      <w:r w:rsidRPr="0063374A">
        <w:t>features</w:t>
      </w:r>
      <w:proofErr w:type="spellEnd"/>
      <w:r w:rsidRPr="0063374A">
        <w:t xml:space="preserve"> de concentración y volatilidad. No se modelizan correlaciones de default </w:t>
      </w:r>
      <w:proofErr w:type="spellStart"/>
      <w:r w:rsidRPr="0063374A">
        <w:t>intra-cartera</w:t>
      </w:r>
      <w:proofErr w:type="spellEnd"/>
      <w:r w:rsidRPr="0063374A">
        <w:t xml:space="preserve"> ni contagio sectorial.</w:t>
      </w:r>
    </w:p>
    <w:p w14:paraId="119BC48E" w14:textId="6627E551" w:rsidR="00385291" w:rsidRPr="0063374A" w:rsidRDefault="00146CC0">
      <w:pPr>
        <w:pStyle w:val="ListBullet"/>
      </w:pPr>
      <w:r w:rsidRPr="0063374A">
        <w:t>Aspectos jurídicos y fiscales fuera de alcance: No se modelan procesos judiciales, plazos de ejecución de garantías, tratamiento fiscal de minusvalías ni cláusulas contractuales específicas de cesión.</w:t>
      </w:r>
    </w:p>
    <w:p w14:paraId="1FD0470B" w14:textId="21465717" w:rsidR="00385291" w:rsidRPr="0063374A" w:rsidRDefault="00146CC0">
      <w:pPr>
        <w:pStyle w:val="ListBullet"/>
      </w:pPr>
      <w:r w:rsidRPr="0063374A">
        <w:t xml:space="preserve">Integración operativa: La automatización del pipeline se materializa mediante un </w:t>
      </w:r>
      <w:proofErr w:type="spellStart"/>
      <w:r w:rsidRPr="0063374A">
        <w:t>workflow</w:t>
      </w:r>
      <w:proofErr w:type="spellEnd"/>
      <w:r w:rsidRPr="0063374A">
        <w:t xml:space="preserve"> de orquestación que encadena generación, entrenamiento, inferencia coordinada, estrés y empaquetado de resultados. La integración con CBS, contabilidad y </w:t>
      </w:r>
      <w:proofErr w:type="spellStart"/>
      <w:r w:rsidRPr="0063374A">
        <w:t>reporting</w:t>
      </w:r>
      <w:proofErr w:type="spellEnd"/>
      <w:r w:rsidRPr="0063374A">
        <w:t xml:space="preserve"> regulatorio (COREP/FINREP) queda fuera del alcance.</w:t>
      </w:r>
    </w:p>
    <w:p w14:paraId="1442211A" w14:textId="77777777" w:rsidR="00385291" w:rsidRPr="0063374A" w:rsidRDefault="00146CC0">
      <w:r w:rsidRPr="0063374A">
        <w:t xml:space="preserve">De confirmarse la hipótesis, el sistema constituiría una herramienta de apoyo a la decisión para equipos de </w:t>
      </w:r>
      <w:proofErr w:type="spellStart"/>
      <w:r w:rsidRPr="0063374A">
        <w:t>Workout</w:t>
      </w:r>
      <w:proofErr w:type="spellEnd"/>
      <w:r w:rsidRPr="0063374A">
        <w:t xml:space="preserve"> y </w:t>
      </w:r>
      <w:proofErr w:type="gramStart"/>
      <w:r w:rsidRPr="0063374A">
        <w:t>Portfolio</w:t>
      </w:r>
      <w:proofErr w:type="gramEnd"/>
      <w:r w:rsidRPr="0063374A">
        <w:t xml:space="preserve"> Management, con mejoras cuantificables en EVA, capital regulatorio y calidad crediticia respecto a la gestión basada en reglas.</w:t>
      </w:r>
    </w:p>
    <w:p w14:paraId="47FCAD73" w14:textId="77777777" w:rsidR="00385291" w:rsidRPr="0063374A" w:rsidRDefault="00146CC0">
      <w:pPr>
        <w:pStyle w:val="Heading1"/>
        <w:pageBreakBefore/>
      </w:pPr>
      <w:bookmarkStart w:id="4" w:name="_Toc230034114"/>
      <w:r w:rsidRPr="0063374A">
        <w:rPr>
          <w:color w:val="000000"/>
        </w:rPr>
        <w:lastRenderedPageBreak/>
        <w:t>2. Objetivos concretos y relación con el estado actual</w:t>
      </w:r>
      <w:bookmarkEnd w:id="4"/>
    </w:p>
    <w:p w14:paraId="4396E7CC" w14:textId="77777777" w:rsidR="00385291" w:rsidRPr="0063374A" w:rsidRDefault="00146CC0">
      <w:r w:rsidRPr="0063374A">
        <w:t>Esta sección reúne el contexto sobre el que se levanta el trabajo, el estado del arte regulatorio, supervisor y académico al que se incorpora y los objetivos concretos que se persiguen. La lógica del orden es la habitual en un trabajo de esta naturaleza: primero se sitúa el problema en su contexto práctico, después se identifica el hueco que el trabajo cubre y, por último, se enuncia el objetivo general y los objetivos específicos verificables que guiarán la metodología y los resultados.</w:t>
      </w:r>
    </w:p>
    <w:p w14:paraId="072667A0" w14:textId="1B069465" w:rsidR="00385291" w:rsidRPr="0063374A" w:rsidRDefault="00146CC0">
      <w:pPr>
        <w:pStyle w:val="Heading2"/>
      </w:pPr>
      <w:bookmarkStart w:id="5" w:name="_Toc230034115"/>
      <w:r w:rsidRPr="0063374A">
        <w:rPr>
          <w:color w:val="000000"/>
        </w:rPr>
        <w:t>2.</w:t>
      </w:r>
      <w:r w:rsidR="00EC0A5F" w:rsidRPr="0063374A">
        <w:rPr>
          <w:color w:val="000000"/>
        </w:rPr>
        <w:t>1</w:t>
      </w:r>
      <w:r w:rsidRPr="0063374A">
        <w:rPr>
          <w:color w:val="000000"/>
        </w:rPr>
        <w:t xml:space="preserve"> Estado </w:t>
      </w:r>
      <w:r w:rsidR="00F85107" w:rsidRPr="0063374A">
        <w:rPr>
          <w:color w:val="000000"/>
        </w:rPr>
        <w:t>ACTUAL</w:t>
      </w:r>
      <w:r w:rsidRPr="0063374A">
        <w:rPr>
          <w:color w:val="000000"/>
        </w:rPr>
        <w:t xml:space="preserve"> y antecedentes</w:t>
      </w:r>
      <w:bookmarkEnd w:id="5"/>
    </w:p>
    <w:p w14:paraId="67620A5D" w14:textId="06AB1CE4" w:rsidR="00385291" w:rsidRPr="0063374A" w:rsidRDefault="00146CC0">
      <w:r w:rsidRPr="0063374A">
        <w:t xml:space="preserve">Sobre el contexto descrito en la Sección </w:t>
      </w:r>
      <w:r w:rsidR="00885291" w:rsidRPr="0063374A">
        <w:t>1</w:t>
      </w:r>
      <w:r w:rsidRPr="0063374A">
        <w:t xml:space="preserve">.1, esta subsección revisa el estado </w:t>
      </w:r>
      <w:r w:rsidR="00F85107" w:rsidRPr="0063374A">
        <w:t>actual</w:t>
      </w:r>
      <w:r w:rsidRPr="0063374A">
        <w:t xml:space="preserve"> en los tres planos relevantes para el trabajo: el plano regulatorio y prudencial bajo el Método Estándar, el plano supervisor europeo aplicado a la gestión de NPL y el plano académico, tanto en modelización actuarial y estadística como en aprendizaje por refuerzo aplicado a finanzas. El objetivo es situar con precisión el hueco que el trabajo pretende cubrir.</w:t>
      </w:r>
    </w:p>
    <w:p w14:paraId="37347631" w14:textId="77777777" w:rsidR="00385291" w:rsidRPr="0063374A" w:rsidRDefault="00146CC0">
      <w:r w:rsidRPr="0063374A">
        <w:t xml:space="preserve">La normativa prudencial genera una asimetría de capital entre activos </w:t>
      </w:r>
      <w:proofErr w:type="spellStart"/>
      <w:r w:rsidRPr="0063374A">
        <w:t>performing</w:t>
      </w:r>
      <w:proofErr w:type="spellEnd"/>
      <w:r w:rsidRPr="0063374A">
        <w:t xml:space="preserve"> y en default bajo el STD (Art. 127 CRR para la ponderación en default; Art. 178 CRR para la definición de default) [13]. El salto resulta particularmente abrupto en las clases de activo con menor ponderación en </w:t>
      </w:r>
      <w:proofErr w:type="spellStart"/>
      <w:r w:rsidRPr="0063374A">
        <w:t>performing</w:t>
      </w:r>
      <w:proofErr w:type="spellEnd"/>
      <w:r w:rsidRPr="0063374A">
        <w:t xml:space="preserve">: una exposición soberana en moneda doméstica puede ponderar al 0%, pero si el obligado entra en default la parte no asegurada asciende al 150%, o al 100% cuando las coberturas específicas superan el 20% del EAD (Art. 127 CRR). Un corporativo de alta calidad crediticia (CQS 1, equivalente a AAA/AA) pondera al 20% en </w:t>
      </w:r>
      <w:proofErr w:type="spellStart"/>
      <w:r w:rsidRPr="0063374A">
        <w:t>performing</w:t>
      </w:r>
      <w:proofErr w:type="spellEnd"/>
      <w:r w:rsidRPr="0063374A">
        <w:t xml:space="preserve">; en default, su tramo no cubierto se eleva al 150% (Arts. 122 y 127 CRR). En hipotecas residenciales, un préstamo que pondera al 20–35% en </w:t>
      </w:r>
      <w:proofErr w:type="spellStart"/>
      <w:r w:rsidRPr="0063374A">
        <w:t>performing</w:t>
      </w:r>
      <w:proofErr w:type="spellEnd"/>
      <w:r w:rsidRPr="0063374A">
        <w:t xml:space="preserve"> sufre un doble salto: el tramo asegurado pasa al 100% y el no asegurado al 150% (Arts. 125 y 127 CRR). Incluso un corporativo BBB, que ya pondera al 100% en </w:t>
      </w:r>
      <w:proofErr w:type="spellStart"/>
      <w:r w:rsidRPr="0063374A">
        <w:t>performing</w:t>
      </w:r>
      <w:proofErr w:type="spellEnd"/>
      <w:r w:rsidRPr="0063374A">
        <w:t>, ve incrementada su ponderación al 150% si sus coberturas son inferiores al 20%. El banco debe entonces inmovilizar capital adicional para cubrir la pérdida inesperada (UL) sin generación de ingresos que compense dicho coste. El resultado es una posición de destrucción sistemática de valor económico (EVA &lt; 0).</w:t>
      </w:r>
    </w:p>
    <w:p w14:paraId="72A6F88F" w14:textId="619551D1" w:rsidR="00385291" w:rsidRPr="0063374A" w:rsidRDefault="00146CC0">
      <w:r w:rsidRPr="0063374A">
        <w:lastRenderedPageBreak/>
        <w:t xml:space="preserve">El marco supervisor europeo, articula esa asimetría regulatoria mediante exigencias concretas de actuación: la Guía del BCE sobre préstamos dudosos y el Reglamento (UE) 2019/630 fijan trayectorias de provisión y reducción supervisadas anualmente [3], y la EBA/GL/2018/06 establece los requisitos mínimos de gobernanza, marcos de </w:t>
      </w:r>
      <w:proofErr w:type="spellStart"/>
      <w:r w:rsidRPr="0063374A">
        <w:t>workout</w:t>
      </w:r>
      <w:proofErr w:type="spellEnd"/>
      <w:r w:rsidRPr="0063374A">
        <w:t xml:space="preserve"> y divulgación de Pilar 3 [16]. La gestión activa de NPL no es, por tanto, una opción estratégica entre otras, sino un mandato supervisor con consecuencias directas sobre el capital del banco.</w:t>
      </w:r>
    </w:p>
    <w:p w14:paraId="0A9A8016" w14:textId="77777777" w:rsidR="00385291" w:rsidRPr="0063374A" w:rsidRDefault="00146CC0">
      <w:r w:rsidRPr="0063374A">
        <w:t xml:space="preserve">En el plano académico, la literatura se ha desarrollado en dos corrientes. La primera, de carácter actuarial y econométrico, se centra en modelos de PD/LGD y valoración de carteras NPL mediante descuento de flujos [7]. La segunda aplica técnicas de machine </w:t>
      </w:r>
      <w:proofErr w:type="spellStart"/>
      <w:r w:rsidRPr="0063374A">
        <w:t>learning</w:t>
      </w:r>
      <w:proofErr w:type="spellEnd"/>
      <w:r w:rsidRPr="0063374A">
        <w:t xml:space="preserve"> (</w:t>
      </w:r>
      <w:proofErr w:type="spellStart"/>
      <w:r w:rsidRPr="0063374A">
        <w:t>gradient</w:t>
      </w:r>
      <w:proofErr w:type="spellEnd"/>
      <w:r w:rsidRPr="0063374A">
        <w:t xml:space="preserve"> </w:t>
      </w:r>
      <w:proofErr w:type="spellStart"/>
      <w:r w:rsidRPr="0063374A">
        <w:t>boosting</w:t>
      </w:r>
      <w:proofErr w:type="spellEnd"/>
      <w:r w:rsidRPr="0063374A">
        <w:t xml:space="preserve">, redes neuronales) al </w:t>
      </w:r>
      <w:proofErr w:type="spellStart"/>
      <w:r w:rsidRPr="0063374A">
        <w:t>scoring</w:t>
      </w:r>
      <w:proofErr w:type="spellEnd"/>
      <w:r w:rsidRPr="0063374A">
        <w:t xml:space="preserve"> de riesgos y a la predicción de recuperaciones [2]. Sin embargo, ninguna de las dos aborda el problema de decisión óptima: dada una cartera NPL concreta, qué acción maximiza el valor del banco sujeto a restricciones regulatorias. Esta laguna es la que cubre el presente trabajo.</w:t>
      </w:r>
    </w:p>
    <w:p w14:paraId="3409EB18" w14:textId="77777777" w:rsidR="00385291" w:rsidRPr="0063374A" w:rsidRDefault="00146CC0">
      <w:r w:rsidRPr="0063374A">
        <w:t xml:space="preserve">En la práctica de la industria bancaria europea, la gestión de NPL se apoya en políticas de reestructuración uniformes por umbrales de DPD y DTI, en ventas en bloque a fondos oportunistas con descuentos bilaterales y en unidades especializadas para grandes exposiciones. La automatización disponible se limita habitualmente al </w:t>
      </w:r>
      <w:proofErr w:type="spellStart"/>
      <w:r w:rsidRPr="0063374A">
        <w:t>scoring</w:t>
      </w:r>
      <w:proofErr w:type="spellEnd"/>
      <w:r w:rsidRPr="0063374A">
        <w:t xml:space="preserve"> de PD y a herramientas de gestión comercial. Sobre ese fondo, un motor de decisión que combine aprendizaje por refuerzo con optimización matemática del préstamo individual y una capa explícita de gobernanza supone un salto cualitativo respecto al estado actual de la práctica, cuya formalización metodológica se desarrolla en la Sección 4.</w:t>
      </w:r>
    </w:p>
    <w:p w14:paraId="7B8CC5B7" w14:textId="5655FE32" w:rsidR="00385291" w:rsidRPr="0063374A" w:rsidRDefault="00146CC0">
      <w:pPr>
        <w:pStyle w:val="Heading2"/>
      </w:pPr>
      <w:bookmarkStart w:id="6" w:name="_Toc230034116"/>
      <w:r w:rsidRPr="0063374A">
        <w:rPr>
          <w:color w:val="000000"/>
        </w:rPr>
        <w:t>2.</w:t>
      </w:r>
      <w:r w:rsidR="00EC0A5F" w:rsidRPr="0063374A">
        <w:rPr>
          <w:color w:val="000000"/>
        </w:rPr>
        <w:t>2</w:t>
      </w:r>
      <w:r w:rsidRPr="0063374A">
        <w:rPr>
          <w:color w:val="000000"/>
        </w:rPr>
        <w:t xml:space="preserve"> Objetivos del trabajo</w:t>
      </w:r>
      <w:bookmarkEnd w:id="6"/>
    </w:p>
    <w:p w14:paraId="628A010E" w14:textId="41A4BA57" w:rsidR="00385291" w:rsidRPr="0063374A" w:rsidRDefault="00146CC0">
      <w:pPr>
        <w:pStyle w:val="Heading3"/>
      </w:pPr>
      <w:bookmarkStart w:id="7" w:name="_Toc230034117"/>
      <w:r w:rsidRPr="0063374A">
        <w:rPr>
          <w:color w:val="000000"/>
        </w:rPr>
        <w:t>2.</w:t>
      </w:r>
      <w:r w:rsidR="00EC0A5F" w:rsidRPr="0063374A">
        <w:rPr>
          <w:color w:val="000000"/>
        </w:rPr>
        <w:t>2</w:t>
      </w:r>
      <w:r w:rsidRPr="0063374A">
        <w:rPr>
          <w:color w:val="000000"/>
        </w:rPr>
        <w:t>.1 Objetivo general</w:t>
      </w:r>
      <w:bookmarkEnd w:id="7"/>
    </w:p>
    <w:p w14:paraId="63574E6D" w14:textId="6043A537" w:rsidR="00385291" w:rsidRPr="0063374A" w:rsidRDefault="00146CC0">
      <w:r w:rsidRPr="0063374A">
        <w:t>Desarrollar y validar un sistema</w:t>
      </w:r>
      <w:r w:rsidR="00F5787F" w:rsidRPr="0063374A">
        <w:t xml:space="preserve"> basado en aprendizaje por refuerzo profundo</w:t>
      </w:r>
      <w:r w:rsidRPr="0063374A">
        <w:t xml:space="preserve"> capaz de recomendar, para cada préstamo de una cartera NPL, la acción más adecuada (mantener, reestructurar o vender) de modo que se mejore el EVA agregado, se reduzca el consumo de capital regulatorio bajo el Método Estándar y se preserve la viabilidad del deudor en las operaciones de reestructuración.</w:t>
      </w:r>
    </w:p>
    <w:p w14:paraId="27688B5C" w14:textId="3AD39195" w:rsidR="00385291" w:rsidRPr="0063374A" w:rsidRDefault="00146CC0">
      <w:pPr>
        <w:pStyle w:val="Heading3"/>
      </w:pPr>
      <w:bookmarkStart w:id="8" w:name="_Toc230034118"/>
      <w:r w:rsidRPr="0063374A">
        <w:rPr>
          <w:color w:val="000000"/>
        </w:rPr>
        <w:t>2.</w:t>
      </w:r>
      <w:r w:rsidR="00EC0A5F" w:rsidRPr="0063374A">
        <w:rPr>
          <w:color w:val="000000"/>
        </w:rPr>
        <w:t>2</w:t>
      </w:r>
      <w:r w:rsidRPr="0063374A">
        <w:rPr>
          <w:color w:val="000000"/>
        </w:rPr>
        <w:t>.2 Objetivos específicos</w:t>
      </w:r>
      <w:bookmarkEnd w:id="8"/>
    </w:p>
    <w:p w14:paraId="70B70124" w14:textId="77777777" w:rsidR="00385291" w:rsidRPr="0063374A" w:rsidRDefault="00146CC0">
      <w:r w:rsidRPr="0063374A">
        <w:t>Los siguientes cinco objetivos específicos descomponen el objetivo general en entregables verificables:</w:t>
      </w:r>
    </w:p>
    <w:p w14:paraId="37B3AF2D" w14:textId="3C371BF5" w:rsidR="00385291" w:rsidRPr="0063374A" w:rsidRDefault="00146CC0" w:rsidP="000C6409">
      <w:pPr>
        <w:pStyle w:val="ListBullet"/>
        <w:numPr>
          <w:ilvl w:val="0"/>
          <w:numId w:val="14"/>
        </w:numPr>
      </w:pPr>
      <w:r w:rsidRPr="0063374A">
        <w:lastRenderedPageBreak/>
        <w:t>Reducción del capital bloqueado: Reducir el RWA total y, por tanto, el capital regulatorio asociado, mediante una combinación de ventas y reestructuraciones aprobadas por la política. La reducción debe ser tanto mayor cuanto más desinversora sea la postura adoptada.</w:t>
      </w:r>
    </w:p>
    <w:p w14:paraId="035416CF" w14:textId="177A1AEC" w:rsidR="00385291" w:rsidRPr="0063374A" w:rsidRDefault="00146CC0" w:rsidP="000C6409">
      <w:pPr>
        <w:pStyle w:val="ListBullet"/>
        <w:numPr>
          <w:ilvl w:val="0"/>
          <w:numId w:val="14"/>
        </w:numPr>
      </w:pPr>
      <w:r w:rsidRPr="0063374A">
        <w:t>Mejora del EVA agregado: Incrementar el EVA total respecto a la cartera de entrada en las tres posturas, alcanzando al menos el equilibrio económico en la postura Balanceado.</w:t>
      </w:r>
    </w:p>
    <w:p w14:paraId="4BFBC549" w14:textId="57C2AD66" w:rsidR="00385291" w:rsidRPr="0063374A" w:rsidRDefault="00146CC0" w:rsidP="000C6409">
      <w:pPr>
        <w:pStyle w:val="ListBullet"/>
        <w:numPr>
          <w:ilvl w:val="0"/>
          <w:numId w:val="14"/>
        </w:numPr>
      </w:pPr>
      <w:r w:rsidRPr="0063374A">
        <w:t>Cumplimiento regulatorio (restricción dura): Garantizar que ninguna decisión exportada vulnere las restricciones de viabilidad del deudor ni los límites de venta a precio degradado, salvo en aquellas posturas en que tales ventas se autorizan de forma explícita. Este objetivo no admite excepciones y se verifica a la salida del pipeline.</w:t>
      </w:r>
    </w:p>
    <w:p w14:paraId="14CC634E" w14:textId="25AFA9F0" w:rsidR="00385291" w:rsidRPr="0063374A" w:rsidRDefault="00146CC0" w:rsidP="000C6409">
      <w:pPr>
        <w:pStyle w:val="ListBullet"/>
        <w:numPr>
          <w:ilvl w:val="0"/>
          <w:numId w:val="14"/>
        </w:numPr>
      </w:pPr>
      <w:proofErr w:type="gramStart"/>
      <w:r w:rsidRPr="0063374A">
        <w:t>Automatización</w:t>
      </w:r>
      <w:r w:rsidR="00443F97" w:rsidRPr="0063374A">
        <w:t xml:space="preserve"> </w:t>
      </w:r>
      <w:r w:rsidRPr="0063374A">
        <w:t>extremo</w:t>
      </w:r>
      <w:proofErr w:type="gramEnd"/>
      <w:r w:rsidRPr="0063374A">
        <w:t xml:space="preserve"> a extremo: Encadenar generación o ingesta de cartera, entrenamiento, inferencia coordinada, estrés y empaquetado de resultados sin intervención humana, dejando trazabilidad auditable de la versión del código, de los datos de entrada y de los modelos utilizados.</w:t>
      </w:r>
    </w:p>
    <w:p w14:paraId="000A7364" w14:textId="284003A5" w:rsidR="00385291" w:rsidRPr="0063374A" w:rsidRDefault="00146CC0" w:rsidP="000C6409">
      <w:pPr>
        <w:pStyle w:val="ListBullet"/>
        <w:numPr>
          <w:ilvl w:val="0"/>
          <w:numId w:val="14"/>
        </w:numPr>
      </w:pPr>
      <w:r w:rsidRPr="0063374A">
        <w:t>Diferenciación de posturas: Producir una separación estable y verificable entre las tres posturas en términos de tasa de venta, capital liberado, RORWA agregado y calidad media de la cartera residual.</w:t>
      </w:r>
    </w:p>
    <w:p w14:paraId="2BF984D1" w14:textId="592B4D07" w:rsidR="00385291" w:rsidRPr="0063374A" w:rsidRDefault="000C6409">
      <w:r w:rsidRPr="0063374A">
        <w:t xml:space="preserve">El tercer objetivo </w:t>
      </w:r>
      <w:r w:rsidR="00146CC0" w:rsidRPr="0063374A">
        <w:t xml:space="preserve">es una restricción dura e incondicional, anterior en el orden de aplicación a cualquier ajuste económico o de postura. </w:t>
      </w:r>
      <w:r w:rsidRPr="0063374A">
        <w:t>El primero y el segundo</w:t>
      </w:r>
      <w:r w:rsidR="00146CC0" w:rsidRPr="0063374A">
        <w:t xml:space="preserve"> son los objetivos económicos primarios. </w:t>
      </w:r>
      <w:r w:rsidR="00106B2E" w:rsidRPr="0063374A">
        <w:t>El cuarto fija</w:t>
      </w:r>
      <w:r w:rsidR="00146CC0" w:rsidRPr="0063374A">
        <w:t xml:space="preserve"> la condición operativa de reproducibilidad y trazabilidad. </w:t>
      </w:r>
      <w:r w:rsidR="00106B2E" w:rsidRPr="0063374A">
        <w:t xml:space="preserve">Por último, el quinto, </w:t>
      </w:r>
      <w:r w:rsidR="00146CC0" w:rsidRPr="0063374A">
        <w:t xml:space="preserve">verifica la coherencia entre posturas. </w:t>
      </w:r>
    </w:p>
    <w:p w14:paraId="1E691654" w14:textId="77777777" w:rsidR="00385291" w:rsidRPr="0063374A" w:rsidRDefault="00146CC0">
      <w:pPr>
        <w:pStyle w:val="Heading1"/>
        <w:pageBreakBefore/>
      </w:pPr>
      <w:bookmarkStart w:id="9" w:name="_Toc230034119"/>
      <w:r w:rsidRPr="0063374A">
        <w:rPr>
          <w:color w:val="000000"/>
        </w:rPr>
        <w:lastRenderedPageBreak/>
        <w:t>3. Metodología</w:t>
      </w:r>
      <w:bookmarkEnd w:id="9"/>
    </w:p>
    <w:p w14:paraId="408A51CF" w14:textId="0BE93F8A" w:rsidR="00385291" w:rsidRPr="0063374A" w:rsidRDefault="00146CC0">
      <w:r w:rsidRPr="0063374A">
        <w:t xml:space="preserve">La metodología describe el flujo completo del sistema, desde la entrada de la cartera hasta la exportación de los resultados auditables. El pipeline se articula en siete bloques que se ejecutan de forma encadenada. Primero se establece el marco teórico regulatorio y financiero que fija las reglas del juego (3.1). Sobre ese marco se formaliza el problema de decisión y se define la función de recompensa con la que se entrena el agente (3.2). A </w:t>
      </w:r>
      <w:r w:rsidR="00565031" w:rsidRPr="0063374A">
        <w:t>continuación,</w:t>
      </w:r>
      <w:r w:rsidRPr="0063374A">
        <w:t xml:space="preserve"> se construye la cartera sintética de préstamos en default que servirá de banco de pruebas (3.3) y se especifican los dos entornos de simulación y el algoritmo PPO con el que se entrenan los agentes (3.4). En paralelo, un motor de optimización calcula la mejor reestructuración viable para cada préstamo y un valorador de ventas determina su precio de mercado (3.5). Una capa auxiliar de segmentación y reducción de dimensión acompaña la lectura de la cartera (3.6). Finalmente, una capa de coordinación integra las recomendaciones del agente, las pasa por los </w:t>
      </w:r>
      <w:proofErr w:type="spellStart"/>
      <w:r w:rsidRPr="0063374A">
        <w:t>guardrails</w:t>
      </w:r>
      <w:proofErr w:type="spellEnd"/>
      <w:r w:rsidRPr="0063374A">
        <w:t xml:space="preserve"> de viabilidad y produce el conjunto de decisiones que se exporta de forma auditable, con todo el ciclo orquestado de extremo a extremo (3.7).</w:t>
      </w:r>
    </w:p>
    <w:p w14:paraId="15713C02" w14:textId="77777777" w:rsidR="00385291" w:rsidRPr="0063374A" w:rsidRDefault="00146CC0">
      <w:r w:rsidRPr="0063374A">
        <w:t>Todos los bloques comparten una parametrización regulatoria única, lo que permite sustituir cualquier componente sin alterar el resto del sistema y garantiza que las métricas financieras (EVA, RORWA, capital) son coherentes a lo largo de la cadena. Esa coherencia es condición necesaria para la auditoría y la reproducibilidad de los resultados. La trazabilidad técnica detallada de cada bloque al código del prototipo se concentra en los Anexos A–C.</w:t>
      </w:r>
    </w:p>
    <w:p w14:paraId="3417C8FB" w14:textId="77777777" w:rsidR="00385291" w:rsidRPr="0063374A" w:rsidRDefault="00146CC0">
      <w:pPr>
        <w:pStyle w:val="Heading2"/>
      </w:pPr>
      <w:bookmarkStart w:id="10" w:name="_Toc230034120"/>
      <w:r w:rsidRPr="0063374A">
        <w:rPr>
          <w:color w:val="000000"/>
        </w:rPr>
        <w:t>3.1 Marco teórico: normativa Basilea y métricas financieras</w:t>
      </w:r>
      <w:bookmarkEnd w:id="10"/>
    </w:p>
    <w:p w14:paraId="0F861E20" w14:textId="77777777" w:rsidR="00385291" w:rsidRPr="0063374A" w:rsidRDefault="00146CC0">
      <w:r w:rsidRPr="0063374A">
        <w:t>El sistema se apoya en dos pilares conceptuales: el marco regulatorio de Basilea III/IV bajo el Método Estándar y un conjunto de métricas financieras (EVA, RORWA, NII, pérdida esperada) que alimentan tanto la función de recompensa del agente como los criterios de decisión de la capa de gobernanza. Las definiciones formales de esta sección constituyen la base analítica del resto de la metodología.</w:t>
      </w:r>
    </w:p>
    <w:p w14:paraId="273E7C68" w14:textId="77777777" w:rsidR="00385291" w:rsidRPr="0063374A" w:rsidRDefault="00146CC0">
      <w:pPr>
        <w:pStyle w:val="Heading3"/>
      </w:pPr>
      <w:bookmarkStart w:id="11" w:name="_Toc230034121"/>
      <w:r w:rsidRPr="0063374A">
        <w:rPr>
          <w:color w:val="000000"/>
        </w:rPr>
        <w:t>3.1.1 Normativa Basilea III/IV y métricas financieras</w:t>
      </w:r>
      <w:bookmarkEnd w:id="11"/>
    </w:p>
    <w:p w14:paraId="23375FE6" w14:textId="77777777" w:rsidR="00385291" w:rsidRPr="0063374A" w:rsidRDefault="00146CC0">
      <w:r w:rsidRPr="0063374A">
        <w:t xml:space="preserve">El Comité de Supervisión Bancaria de Basilea (BCBS) publicó el marco de Basilea III en 2010 como respuesta a las deficiencias de capital reveladas por la crisis financiera global de 2007–2009. El marco se articula en tres pilares: Pilar 1 (requerimientos mínimos de capital cuantificados), Pilar </w:t>
      </w:r>
      <w:r w:rsidRPr="0063374A">
        <w:lastRenderedPageBreak/>
        <w:t>2 (proceso de revisión supervisora) y Pilar 3 (disciplina de mercado y divulgación). En el contexto de este trabajo, el Pilar 1 es el relevante, en concreto el módulo de riesgo de crédito bajo el Método Estándar [10].</w:t>
      </w:r>
    </w:p>
    <w:p w14:paraId="1E66C449" w14:textId="1EAC60D8" w:rsidR="00385291" w:rsidRPr="0063374A" w:rsidRDefault="00146CC0">
      <w:r w:rsidRPr="0063374A">
        <w:t xml:space="preserve">La revisión final de Basilea III, coloquialmente denominada "Basilea IV" por el </w:t>
      </w:r>
      <w:r w:rsidR="008E4D40" w:rsidRPr="0063374A">
        <w:t>sector,</w:t>
      </w:r>
      <w:r w:rsidRPr="0063374A">
        <w:t xml:space="preserve"> aunque el BCBS no adopte esta denominación, fue publicada en diciembre de 2017 y su entrada en vigor se ha escalonado hasta enero de 2025 bajo el Reglamento CRR3 en la UE. Este trabajo adopta las ponderaciones de la versión revisada del STD, que son las que el regulador europeo incorporará plenamente a partir de 2025–2026.</w:t>
      </w:r>
    </w:p>
    <w:p w14:paraId="6784F42B" w14:textId="77777777" w:rsidR="00385291" w:rsidRPr="0063374A" w:rsidRDefault="00146CC0">
      <w:r w:rsidRPr="0063374A">
        <w:t xml:space="preserve">El principio fundamental del Método Estándar es la </w:t>
      </w:r>
      <w:proofErr w:type="spellStart"/>
      <w:r w:rsidRPr="0063374A">
        <w:t>exogeneidad</w:t>
      </w:r>
      <w:proofErr w:type="spellEnd"/>
      <w:r w:rsidRPr="0063374A">
        <w:t xml:space="preserve"> de los ponderadores de riesgo: a diferencia del IRB, el banco no estima sus propias PD ni LGD para el cálculo del capital regulatorio. En su lugar, el regulador establece ponderaciones (RW) en función de la clase de activo, el rating externo de la contraparte (cuando existe) y el estado del préstamo (</w:t>
      </w:r>
      <w:proofErr w:type="spellStart"/>
      <w:r w:rsidRPr="0063374A">
        <w:t>performing</w:t>
      </w:r>
      <w:proofErr w:type="spellEnd"/>
      <w:r w:rsidRPr="0063374A">
        <w:t xml:space="preserve"> frente a default). Esta característica tiene una consecuencia metodológica de primer orden para el presente trabajo: el capital regulatorio consumido por cada préstamo es una función determinista de sus atributos observables, lo que hace posible calcular analíticamente el impacto de cada acción del agente sobre el RWA de la cartera. Esta </w:t>
      </w:r>
      <w:proofErr w:type="spellStart"/>
      <w:r w:rsidRPr="0063374A">
        <w:t>calculabilidad</w:t>
      </w:r>
      <w:proofErr w:type="spellEnd"/>
      <w:r w:rsidRPr="0063374A">
        <w:t xml:space="preserve"> determinista permite construir una función de recompensa financieramente significativa sin necesidad de estimaciones probabilísticas adicionales.</w:t>
      </w:r>
    </w:p>
    <w:p w14:paraId="7297F2AE" w14:textId="77777777" w:rsidR="00385291" w:rsidRPr="0063374A" w:rsidRDefault="00146CC0">
      <w:r w:rsidRPr="0063374A">
        <w:t xml:space="preserve">El tratamiento prudencial completo del STD revisado bajo CRR3 contempla una casuística amplia que incluye, entre otros aspectos, diferentes subcategorías para instituciones financieras (corto y largo plazo, grado de inversión), </w:t>
      </w:r>
      <w:proofErr w:type="spellStart"/>
      <w:r w:rsidRPr="0063374A">
        <w:t>granularización</w:t>
      </w:r>
      <w:proofErr w:type="spellEnd"/>
      <w:r w:rsidRPr="0063374A">
        <w:t xml:space="preserve"> de exposiciones corporativas con y sin rating externo, tratamiento diferenciado de bienes inmuebles en función del LTV, y reglas específicas para </w:t>
      </w:r>
      <w:proofErr w:type="spellStart"/>
      <w:r w:rsidRPr="0063374A">
        <w:t>retail</w:t>
      </w:r>
      <w:proofErr w:type="spellEnd"/>
      <w:r w:rsidRPr="0063374A">
        <w:t xml:space="preserve"> transaccional y </w:t>
      </w:r>
      <w:proofErr w:type="spellStart"/>
      <w:r w:rsidRPr="0063374A">
        <w:t>revolving</w:t>
      </w:r>
      <w:proofErr w:type="spellEnd"/>
      <w:r w:rsidRPr="0063374A">
        <w:t xml:space="preserve">. La reproducción exhaustiva de esta normativa excede el alcance del presente trabajo. En su lugar, el prototipo implementa un esquema simplificado de asignación de ponderaciones </w:t>
      </w:r>
      <w:proofErr w:type="spellStart"/>
      <w:r w:rsidRPr="0063374A">
        <w:t>performing</w:t>
      </w:r>
      <w:proofErr w:type="spellEnd"/>
      <w:r w:rsidRPr="0063374A">
        <w:t xml:space="preserve"> que captura la estructura esencial del Método Estándar con el nivel de detalle necesario para el cálculo de RWA, capital consumido y recompensas del agente. La Tabla 3.1 resume este esquema, organizado por clase de activo y banda de rating.</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84"/>
        <w:gridCol w:w="1284"/>
        <w:gridCol w:w="1284"/>
        <w:gridCol w:w="1284"/>
        <w:gridCol w:w="1284"/>
        <w:gridCol w:w="1284"/>
        <w:gridCol w:w="1284"/>
      </w:tblGrid>
      <w:tr w:rsidR="00385291" w:rsidRPr="0063374A" w14:paraId="4E5C270B" w14:textId="77777777" w:rsidTr="00EE54A1">
        <w:trPr>
          <w:tblHeader/>
          <w:jc w:val="center"/>
        </w:trPr>
        <w:tc>
          <w:tcPr>
            <w:tcW w:w="1284" w:type="dxa"/>
            <w:shd w:val="clear" w:color="auto" w:fill="1F4E79"/>
            <w:tcMar>
              <w:top w:w="60" w:type="dxa"/>
              <w:left w:w="100" w:type="dxa"/>
              <w:bottom w:w="60" w:type="dxa"/>
              <w:right w:w="100" w:type="dxa"/>
            </w:tcMar>
            <w:vAlign w:val="center"/>
          </w:tcPr>
          <w:p w14:paraId="4A45EDFA" w14:textId="77777777" w:rsidR="00385291" w:rsidRPr="0063374A" w:rsidRDefault="00146CC0">
            <w:pPr>
              <w:keepNext/>
              <w:spacing w:before="60" w:after="60" w:line="240" w:lineRule="auto"/>
              <w:jc w:val="center"/>
            </w:pPr>
            <w:r w:rsidRPr="0063374A">
              <w:rPr>
                <w:b/>
                <w:color w:val="FFFFFF"/>
                <w:sz w:val="20"/>
              </w:rPr>
              <w:lastRenderedPageBreak/>
              <w:t>Clase de activo</w:t>
            </w:r>
          </w:p>
        </w:tc>
        <w:tc>
          <w:tcPr>
            <w:tcW w:w="1284" w:type="dxa"/>
            <w:shd w:val="clear" w:color="auto" w:fill="1F4E79"/>
            <w:tcMar>
              <w:top w:w="60" w:type="dxa"/>
              <w:left w:w="100" w:type="dxa"/>
              <w:bottom w:w="60" w:type="dxa"/>
              <w:right w:w="100" w:type="dxa"/>
            </w:tcMar>
            <w:vAlign w:val="center"/>
          </w:tcPr>
          <w:p w14:paraId="77C777E5" w14:textId="77777777" w:rsidR="00385291" w:rsidRPr="0063374A" w:rsidRDefault="00146CC0">
            <w:pPr>
              <w:keepNext/>
              <w:spacing w:before="60" w:after="60" w:line="240" w:lineRule="auto"/>
              <w:jc w:val="center"/>
            </w:pPr>
            <w:r w:rsidRPr="0063374A">
              <w:rPr>
                <w:b/>
                <w:color w:val="FFFFFF"/>
                <w:sz w:val="20"/>
              </w:rPr>
              <w:t>AAA–AA</w:t>
            </w:r>
          </w:p>
        </w:tc>
        <w:tc>
          <w:tcPr>
            <w:tcW w:w="1284" w:type="dxa"/>
            <w:shd w:val="clear" w:color="auto" w:fill="1F4E79"/>
            <w:tcMar>
              <w:top w:w="60" w:type="dxa"/>
              <w:left w:w="100" w:type="dxa"/>
              <w:bottom w:w="60" w:type="dxa"/>
              <w:right w:w="100" w:type="dxa"/>
            </w:tcMar>
            <w:vAlign w:val="center"/>
          </w:tcPr>
          <w:p w14:paraId="3A4F717F" w14:textId="77777777" w:rsidR="00385291" w:rsidRPr="0063374A" w:rsidRDefault="00146CC0">
            <w:pPr>
              <w:keepNext/>
              <w:spacing w:before="60" w:after="60" w:line="240" w:lineRule="auto"/>
              <w:jc w:val="center"/>
            </w:pPr>
            <w:r w:rsidRPr="0063374A">
              <w:rPr>
                <w:b/>
                <w:color w:val="FFFFFF"/>
                <w:sz w:val="20"/>
              </w:rPr>
              <w:t>A</w:t>
            </w:r>
          </w:p>
        </w:tc>
        <w:tc>
          <w:tcPr>
            <w:tcW w:w="1284" w:type="dxa"/>
            <w:shd w:val="clear" w:color="auto" w:fill="1F4E79"/>
            <w:tcMar>
              <w:top w:w="60" w:type="dxa"/>
              <w:left w:w="100" w:type="dxa"/>
              <w:bottom w:w="60" w:type="dxa"/>
              <w:right w:w="100" w:type="dxa"/>
            </w:tcMar>
            <w:vAlign w:val="center"/>
          </w:tcPr>
          <w:p w14:paraId="14C1DECB" w14:textId="77777777" w:rsidR="00385291" w:rsidRPr="0063374A" w:rsidRDefault="00146CC0">
            <w:pPr>
              <w:keepNext/>
              <w:spacing w:before="60" w:after="60" w:line="240" w:lineRule="auto"/>
              <w:jc w:val="center"/>
            </w:pPr>
            <w:r w:rsidRPr="0063374A">
              <w:rPr>
                <w:b/>
                <w:color w:val="FFFFFF"/>
                <w:sz w:val="20"/>
              </w:rPr>
              <w:t>BBB</w:t>
            </w:r>
          </w:p>
        </w:tc>
        <w:tc>
          <w:tcPr>
            <w:tcW w:w="1284" w:type="dxa"/>
            <w:shd w:val="clear" w:color="auto" w:fill="1F4E79"/>
            <w:tcMar>
              <w:top w:w="60" w:type="dxa"/>
              <w:left w:w="100" w:type="dxa"/>
              <w:bottom w:w="60" w:type="dxa"/>
              <w:right w:w="100" w:type="dxa"/>
            </w:tcMar>
            <w:vAlign w:val="center"/>
          </w:tcPr>
          <w:p w14:paraId="6C8CDA6D" w14:textId="77777777" w:rsidR="00385291" w:rsidRPr="0063374A" w:rsidRDefault="00146CC0">
            <w:pPr>
              <w:keepNext/>
              <w:spacing w:before="60" w:after="60" w:line="240" w:lineRule="auto"/>
              <w:jc w:val="center"/>
            </w:pPr>
            <w:r w:rsidRPr="0063374A">
              <w:rPr>
                <w:b/>
                <w:color w:val="FFFFFF"/>
                <w:sz w:val="20"/>
              </w:rPr>
              <w:t>BB</w:t>
            </w:r>
          </w:p>
        </w:tc>
        <w:tc>
          <w:tcPr>
            <w:tcW w:w="1284" w:type="dxa"/>
            <w:shd w:val="clear" w:color="auto" w:fill="1F4E79"/>
            <w:tcMar>
              <w:top w:w="60" w:type="dxa"/>
              <w:left w:w="100" w:type="dxa"/>
              <w:bottom w:w="60" w:type="dxa"/>
              <w:right w:w="100" w:type="dxa"/>
            </w:tcMar>
            <w:vAlign w:val="center"/>
          </w:tcPr>
          <w:p w14:paraId="72A468C7" w14:textId="77777777" w:rsidR="00385291" w:rsidRPr="0063374A" w:rsidRDefault="00146CC0">
            <w:pPr>
              <w:keepNext/>
              <w:spacing w:before="60" w:after="60" w:line="240" w:lineRule="auto"/>
              <w:jc w:val="center"/>
            </w:pPr>
            <w:r w:rsidRPr="0063374A">
              <w:rPr>
                <w:b/>
                <w:color w:val="FFFFFF"/>
                <w:sz w:val="20"/>
              </w:rPr>
              <w:t>B</w:t>
            </w:r>
          </w:p>
        </w:tc>
        <w:tc>
          <w:tcPr>
            <w:tcW w:w="1284" w:type="dxa"/>
            <w:shd w:val="clear" w:color="auto" w:fill="1F4E79"/>
            <w:tcMar>
              <w:top w:w="60" w:type="dxa"/>
              <w:left w:w="100" w:type="dxa"/>
              <w:bottom w:w="60" w:type="dxa"/>
              <w:right w:w="100" w:type="dxa"/>
            </w:tcMar>
            <w:vAlign w:val="center"/>
          </w:tcPr>
          <w:p w14:paraId="28548AC3" w14:textId="77777777" w:rsidR="00385291" w:rsidRPr="0063374A" w:rsidRDefault="00146CC0">
            <w:pPr>
              <w:keepNext/>
              <w:spacing w:before="60" w:after="60" w:line="240" w:lineRule="auto"/>
              <w:jc w:val="center"/>
            </w:pPr>
            <w:r w:rsidRPr="0063374A">
              <w:rPr>
                <w:b/>
                <w:color w:val="FFFFFF"/>
                <w:sz w:val="20"/>
              </w:rPr>
              <w:t>CCC</w:t>
            </w:r>
          </w:p>
        </w:tc>
      </w:tr>
      <w:tr w:rsidR="00385291" w:rsidRPr="0063374A" w14:paraId="12ED56A7" w14:textId="77777777" w:rsidTr="00EE54A1">
        <w:trPr>
          <w:jc w:val="center"/>
        </w:trPr>
        <w:tc>
          <w:tcPr>
            <w:tcW w:w="1284" w:type="dxa"/>
            <w:tcMar>
              <w:top w:w="60" w:type="dxa"/>
              <w:left w:w="100" w:type="dxa"/>
              <w:bottom w:w="60" w:type="dxa"/>
              <w:right w:w="100" w:type="dxa"/>
            </w:tcMar>
            <w:vAlign w:val="center"/>
          </w:tcPr>
          <w:p w14:paraId="4052A06C" w14:textId="77777777" w:rsidR="00385291" w:rsidRPr="0063374A" w:rsidRDefault="00146CC0">
            <w:pPr>
              <w:keepNext/>
              <w:spacing w:before="40" w:after="40" w:line="240" w:lineRule="auto"/>
              <w:jc w:val="left"/>
            </w:pPr>
            <w:r w:rsidRPr="0063374A">
              <w:rPr>
                <w:sz w:val="20"/>
              </w:rPr>
              <w:t>Soberanos (</w:t>
            </w:r>
            <w:proofErr w:type="spellStart"/>
            <w:r w:rsidRPr="0063374A">
              <w:rPr>
                <w:sz w:val="20"/>
              </w:rPr>
              <w:t>jurisd</w:t>
            </w:r>
            <w:proofErr w:type="spellEnd"/>
            <w:r w:rsidRPr="0063374A">
              <w:rPr>
                <w:sz w:val="20"/>
              </w:rPr>
              <w:t>. local)</w:t>
            </w:r>
          </w:p>
        </w:tc>
        <w:tc>
          <w:tcPr>
            <w:tcW w:w="1284" w:type="dxa"/>
            <w:tcMar>
              <w:top w:w="60" w:type="dxa"/>
              <w:left w:w="100" w:type="dxa"/>
              <w:bottom w:w="60" w:type="dxa"/>
              <w:right w:w="100" w:type="dxa"/>
            </w:tcMar>
            <w:vAlign w:val="center"/>
          </w:tcPr>
          <w:p w14:paraId="3CE11764" w14:textId="77777777" w:rsidR="00385291" w:rsidRPr="0063374A" w:rsidRDefault="00146CC0">
            <w:pPr>
              <w:keepNext/>
              <w:spacing w:before="40" w:after="40" w:line="240" w:lineRule="auto"/>
              <w:jc w:val="center"/>
            </w:pPr>
            <w:r w:rsidRPr="0063374A">
              <w:rPr>
                <w:sz w:val="20"/>
              </w:rPr>
              <w:t>0%</w:t>
            </w:r>
          </w:p>
        </w:tc>
        <w:tc>
          <w:tcPr>
            <w:tcW w:w="1284" w:type="dxa"/>
            <w:tcMar>
              <w:top w:w="60" w:type="dxa"/>
              <w:left w:w="100" w:type="dxa"/>
              <w:bottom w:w="60" w:type="dxa"/>
              <w:right w:w="100" w:type="dxa"/>
            </w:tcMar>
            <w:vAlign w:val="center"/>
          </w:tcPr>
          <w:p w14:paraId="224B2E19" w14:textId="77777777" w:rsidR="00385291" w:rsidRPr="0063374A" w:rsidRDefault="00146CC0">
            <w:pPr>
              <w:keepNext/>
              <w:spacing w:before="40" w:after="40" w:line="240" w:lineRule="auto"/>
              <w:jc w:val="center"/>
            </w:pPr>
            <w:r w:rsidRPr="0063374A">
              <w:rPr>
                <w:sz w:val="20"/>
              </w:rPr>
              <w:t>20%</w:t>
            </w:r>
          </w:p>
        </w:tc>
        <w:tc>
          <w:tcPr>
            <w:tcW w:w="1284" w:type="dxa"/>
            <w:tcMar>
              <w:top w:w="60" w:type="dxa"/>
              <w:left w:w="100" w:type="dxa"/>
              <w:bottom w:w="60" w:type="dxa"/>
              <w:right w:w="100" w:type="dxa"/>
            </w:tcMar>
            <w:vAlign w:val="center"/>
          </w:tcPr>
          <w:p w14:paraId="39343599" w14:textId="77777777" w:rsidR="00385291" w:rsidRPr="0063374A" w:rsidRDefault="00146CC0">
            <w:pPr>
              <w:keepNext/>
              <w:spacing w:before="40" w:after="40" w:line="240" w:lineRule="auto"/>
              <w:jc w:val="center"/>
            </w:pPr>
            <w:r w:rsidRPr="0063374A">
              <w:rPr>
                <w:sz w:val="20"/>
              </w:rPr>
              <w:t>50%</w:t>
            </w:r>
          </w:p>
        </w:tc>
        <w:tc>
          <w:tcPr>
            <w:tcW w:w="1284" w:type="dxa"/>
            <w:tcMar>
              <w:top w:w="60" w:type="dxa"/>
              <w:left w:w="100" w:type="dxa"/>
              <w:bottom w:w="60" w:type="dxa"/>
              <w:right w:w="100" w:type="dxa"/>
            </w:tcMar>
            <w:vAlign w:val="center"/>
          </w:tcPr>
          <w:p w14:paraId="22F8F11F" w14:textId="77777777" w:rsidR="00385291" w:rsidRPr="0063374A" w:rsidRDefault="00146CC0">
            <w:pPr>
              <w:keepNext/>
              <w:spacing w:before="40" w:after="40" w:line="240" w:lineRule="auto"/>
              <w:jc w:val="center"/>
            </w:pPr>
            <w:r w:rsidRPr="0063374A">
              <w:rPr>
                <w:sz w:val="20"/>
              </w:rPr>
              <w:t>100%</w:t>
            </w:r>
          </w:p>
        </w:tc>
        <w:tc>
          <w:tcPr>
            <w:tcW w:w="1284" w:type="dxa"/>
            <w:tcMar>
              <w:top w:w="60" w:type="dxa"/>
              <w:left w:w="100" w:type="dxa"/>
              <w:bottom w:w="60" w:type="dxa"/>
              <w:right w:w="100" w:type="dxa"/>
            </w:tcMar>
            <w:vAlign w:val="center"/>
          </w:tcPr>
          <w:p w14:paraId="4346F120" w14:textId="77777777" w:rsidR="00385291" w:rsidRPr="0063374A" w:rsidRDefault="00146CC0">
            <w:pPr>
              <w:keepNext/>
              <w:spacing w:before="40" w:after="40" w:line="240" w:lineRule="auto"/>
              <w:jc w:val="center"/>
            </w:pPr>
            <w:r w:rsidRPr="0063374A">
              <w:rPr>
                <w:sz w:val="20"/>
              </w:rPr>
              <w:t>150%</w:t>
            </w:r>
          </w:p>
        </w:tc>
        <w:tc>
          <w:tcPr>
            <w:tcW w:w="1284" w:type="dxa"/>
            <w:tcMar>
              <w:top w:w="60" w:type="dxa"/>
              <w:left w:w="100" w:type="dxa"/>
              <w:bottom w:w="60" w:type="dxa"/>
              <w:right w:w="100" w:type="dxa"/>
            </w:tcMar>
            <w:vAlign w:val="center"/>
          </w:tcPr>
          <w:p w14:paraId="139D41AD" w14:textId="77777777" w:rsidR="00385291" w:rsidRPr="0063374A" w:rsidRDefault="00146CC0">
            <w:pPr>
              <w:keepNext/>
              <w:spacing w:before="40" w:after="40" w:line="240" w:lineRule="auto"/>
              <w:jc w:val="center"/>
            </w:pPr>
            <w:r w:rsidRPr="0063374A">
              <w:rPr>
                <w:sz w:val="20"/>
              </w:rPr>
              <w:t>150%</w:t>
            </w:r>
          </w:p>
        </w:tc>
      </w:tr>
      <w:tr w:rsidR="00385291" w:rsidRPr="0063374A" w14:paraId="0A81A52A" w14:textId="77777777" w:rsidTr="00EE54A1">
        <w:trPr>
          <w:jc w:val="center"/>
        </w:trPr>
        <w:tc>
          <w:tcPr>
            <w:tcW w:w="1284" w:type="dxa"/>
            <w:shd w:val="clear" w:color="auto" w:fill="D6E4F0"/>
            <w:tcMar>
              <w:top w:w="60" w:type="dxa"/>
              <w:left w:w="100" w:type="dxa"/>
              <w:bottom w:w="60" w:type="dxa"/>
              <w:right w:w="100" w:type="dxa"/>
            </w:tcMar>
            <w:vAlign w:val="center"/>
          </w:tcPr>
          <w:p w14:paraId="3621FF1D" w14:textId="77777777" w:rsidR="00385291" w:rsidRPr="0063374A" w:rsidRDefault="00146CC0">
            <w:pPr>
              <w:keepNext/>
              <w:spacing w:before="40" w:after="40" w:line="240" w:lineRule="auto"/>
              <w:jc w:val="left"/>
            </w:pPr>
            <w:r w:rsidRPr="0063374A">
              <w:rPr>
                <w:sz w:val="20"/>
              </w:rPr>
              <w:t>Bancos</w:t>
            </w:r>
          </w:p>
        </w:tc>
        <w:tc>
          <w:tcPr>
            <w:tcW w:w="1284" w:type="dxa"/>
            <w:shd w:val="clear" w:color="auto" w:fill="D6E4F0"/>
            <w:tcMar>
              <w:top w:w="60" w:type="dxa"/>
              <w:left w:w="100" w:type="dxa"/>
              <w:bottom w:w="60" w:type="dxa"/>
              <w:right w:w="100" w:type="dxa"/>
            </w:tcMar>
            <w:vAlign w:val="center"/>
          </w:tcPr>
          <w:p w14:paraId="5144C916" w14:textId="77777777" w:rsidR="00385291" w:rsidRPr="0063374A" w:rsidRDefault="00146CC0">
            <w:pPr>
              <w:keepNext/>
              <w:spacing w:before="40" w:after="40" w:line="240" w:lineRule="auto"/>
              <w:jc w:val="center"/>
            </w:pPr>
            <w:r w:rsidRPr="0063374A">
              <w:rPr>
                <w:sz w:val="20"/>
              </w:rPr>
              <w:t>20%</w:t>
            </w:r>
          </w:p>
        </w:tc>
        <w:tc>
          <w:tcPr>
            <w:tcW w:w="1284" w:type="dxa"/>
            <w:shd w:val="clear" w:color="auto" w:fill="D6E4F0"/>
            <w:tcMar>
              <w:top w:w="60" w:type="dxa"/>
              <w:left w:w="100" w:type="dxa"/>
              <w:bottom w:w="60" w:type="dxa"/>
              <w:right w:w="100" w:type="dxa"/>
            </w:tcMar>
            <w:vAlign w:val="center"/>
          </w:tcPr>
          <w:p w14:paraId="56E32AC1" w14:textId="77777777" w:rsidR="00385291" w:rsidRPr="0063374A" w:rsidRDefault="00146CC0">
            <w:pPr>
              <w:keepNext/>
              <w:spacing w:before="40" w:after="40" w:line="240" w:lineRule="auto"/>
              <w:jc w:val="center"/>
            </w:pPr>
            <w:r w:rsidRPr="0063374A">
              <w:rPr>
                <w:sz w:val="20"/>
              </w:rPr>
              <w:t>50%</w:t>
            </w:r>
          </w:p>
        </w:tc>
        <w:tc>
          <w:tcPr>
            <w:tcW w:w="1284" w:type="dxa"/>
            <w:shd w:val="clear" w:color="auto" w:fill="D6E4F0"/>
            <w:tcMar>
              <w:top w:w="60" w:type="dxa"/>
              <w:left w:w="100" w:type="dxa"/>
              <w:bottom w:w="60" w:type="dxa"/>
              <w:right w:w="100" w:type="dxa"/>
            </w:tcMar>
            <w:vAlign w:val="center"/>
          </w:tcPr>
          <w:p w14:paraId="63EC1F2E" w14:textId="77777777" w:rsidR="00385291" w:rsidRPr="0063374A" w:rsidRDefault="00146CC0">
            <w:pPr>
              <w:keepNext/>
              <w:spacing w:before="40" w:after="40" w:line="240" w:lineRule="auto"/>
              <w:jc w:val="center"/>
            </w:pPr>
            <w:r w:rsidRPr="0063374A">
              <w:rPr>
                <w:sz w:val="20"/>
              </w:rPr>
              <w:t>50%</w:t>
            </w:r>
          </w:p>
        </w:tc>
        <w:tc>
          <w:tcPr>
            <w:tcW w:w="1284" w:type="dxa"/>
            <w:shd w:val="clear" w:color="auto" w:fill="D6E4F0"/>
            <w:tcMar>
              <w:top w:w="60" w:type="dxa"/>
              <w:left w:w="100" w:type="dxa"/>
              <w:bottom w:w="60" w:type="dxa"/>
              <w:right w:w="100" w:type="dxa"/>
            </w:tcMar>
            <w:vAlign w:val="center"/>
          </w:tcPr>
          <w:p w14:paraId="74750538" w14:textId="77777777" w:rsidR="00385291" w:rsidRPr="0063374A" w:rsidRDefault="00146CC0">
            <w:pPr>
              <w:keepNext/>
              <w:spacing w:before="40" w:after="40" w:line="240" w:lineRule="auto"/>
              <w:jc w:val="center"/>
            </w:pPr>
            <w:r w:rsidRPr="0063374A">
              <w:rPr>
                <w:sz w:val="20"/>
              </w:rPr>
              <w:t>100%</w:t>
            </w:r>
          </w:p>
        </w:tc>
        <w:tc>
          <w:tcPr>
            <w:tcW w:w="1284" w:type="dxa"/>
            <w:shd w:val="clear" w:color="auto" w:fill="D6E4F0"/>
            <w:tcMar>
              <w:top w:w="60" w:type="dxa"/>
              <w:left w:w="100" w:type="dxa"/>
              <w:bottom w:w="60" w:type="dxa"/>
              <w:right w:w="100" w:type="dxa"/>
            </w:tcMar>
            <w:vAlign w:val="center"/>
          </w:tcPr>
          <w:p w14:paraId="4856298F" w14:textId="77777777" w:rsidR="00385291" w:rsidRPr="0063374A" w:rsidRDefault="00146CC0">
            <w:pPr>
              <w:keepNext/>
              <w:spacing w:before="40" w:after="40" w:line="240" w:lineRule="auto"/>
              <w:jc w:val="center"/>
            </w:pPr>
            <w:r w:rsidRPr="0063374A">
              <w:rPr>
                <w:sz w:val="20"/>
              </w:rPr>
              <w:t>150%</w:t>
            </w:r>
          </w:p>
        </w:tc>
        <w:tc>
          <w:tcPr>
            <w:tcW w:w="1284" w:type="dxa"/>
            <w:shd w:val="clear" w:color="auto" w:fill="D6E4F0"/>
            <w:tcMar>
              <w:top w:w="60" w:type="dxa"/>
              <w:left w:w="100" w:type="dxa"/>
              <w:bottom w:w="60" w:type="dxa"/>
              <w:right w:w="100" w:type="dxa"/>
            </w:tcMar>
            <w:vAlign w:val="center"/>
          </w:tcPr>
          <w:p w14:paraId="2C85224D" w14:textId="77777777" w:rsidR="00385291" w:rsidRPr="0063374A" w:rsidRDefault="00146CC0">
            <w:pPr>
              <w:keepNext/>
              <w:spacing w:before="40" w:after="40" w:line="240" w:lineRule="auto"/>
              <w:jc w:val="center"/>
            </w:pPr>
            <w:r w:rsidRPr="0063374A">
              <w:rPr>
                <w:sz w:val="20"/>
              </w:rPr>
              <w:t>150%</w:t>
            </w:r>
          </w:p>
        </w:tc>
      </w:tr>
      <w:tr w:rsidR="00385291" w:rsidRPr="0063374A" w14:paraId="5FB750C0" w14:textId="77777777" w:rsidTr="00EE54A1">
        <w:trPr>
          <w:jc w:val="center"/>
        </w:trPr>
        <w:tc>
          <w:tcPr>
            <w:tcW w:w="1284" w:type="dxa"/>
            <w:tcMar>
              <w:top w:w="60" w:type="dxa"/>
              <w:left w:w="100" w:type="dxa"/>
              <w:bottom w:w="60" w:type="dxa"/>
              <w:right w:w="100" w:type="dxa"/>
            </w:tcMar>
            <w:vAlign w:val="center"/>
          </w:tcPr>
          <w:p w14:paraId="2AA9F0C9" w14:textId="77777777" w:rsidR="00385291" w:rsidRPr="0063374A" w:rsidRDefault="00146CC0">
            <w:pPr>
              <w:keepNext/>
              <w:spacing w:before="40" w:after="40" w:line="240" w:lineRule="auto"/>
              <w:jc w:val="left"/>
            </w:pPr>
            <w:r w:rsidRPr="0063374A">
              <w:rPr>
                <w:sz w:val="20"/>
              </w:rPr>
              <w:t>Corporativos / PYME</w:t>
            </w:r>
          </w:p>
        </w:tc>
        <w:tc>
          <w:tcPr>
            <w:tcW w:w="1284" w:type="dxa"/>
            <w:tcMar>
              <w:top w:w="60" w:type="dxa"/>
              <w:left w:w="100" w:type="dxa"/>
              <w:bottom w:w="60" w:type="dxa"/>
              <w:right w:w="100" w:type="dxa"/>
            </w:tcMar>
            <w:vAlign w:val="center"/>
          </w:tcPr>
          <w:p w14:paraId="54870F28" w14:textId="77777777" w:rsidR="00385291" w:rsidRPr="0063374A" w:rsidRDefault="00146CC0">
            <w:pPr>
              <w:keepNext/>
              <w:spacing w:before="40" w:after="40" w:line="240" w:lineRule="auto"/>
              <w:jc w:val="center"/>
            </w:pPr>
            <w:r w:rsidRPr="0063374A">
              <w:rPr>
                <w:sz w:val="20"/>
              </w:rPr>
              <w:t>20%</w:t>
            </w:r>
          </w:p>
        </w:tc>
        <w:tc>
          <w:tcPr>
            <w:tcW w:w="1284" w:type="dxa"/>
            <w:tcMar>
              <w:top w:w="60" w:type="dxa"/>
              <w:left w:w="100" w:type="dxa"/>
              <w:bottom w:w="60" w:type="dxa"/>
              <w:right w:w="100" w:type="dxa"/>
            </w:tcMar>
            <w:vAlign w:val="center"/>
          </w:tcPr>
          <w:p w14:paraId="5C5D5DF3" w14:textId="77777777" w:rsidR="00385291" w:rsidRPr="0063374A" w:rsidRDefault="00146CC0">
            <w:pPr>
              <w:keepNext/>
              <w:spacing w:before="40" w:after="40" w:line="240" w:lineRule="auto"/>
              <w:jc w:val="center"/>
            </w:pPr>
            <w:r w:rsidRPr="0063374A">
              <w:rPr>
                <w:sz w:val="20"/>
              </w:rPr>
              <w:t>50%</w:t>
            </w:r>
          </w:p>
        </w:tc>
        <w:tc>
          <w:tcPr>
            <w:tcW w:w="1284" w:type="dxa"/>
            <w:tcMar>
              <w:top w:w="60" w:type="dxa"/>
              <w:left w:w="100" w:type="dxa"/>
              <w:bottom w:w="60" w:type="dxa"/>
              <w:right w:w="100" w:type="dxa"/>
            </w:tcMar>
            <w:vAlign w:val="center"/>
          </w:tcPr>
          <w:p w14:paraId="04EA2D1D" w14:textId="77777777" w:rsidR="00385291" w:rsidRPr="0063374A" w:rsidRDefault="00146CC0">
            <w:pPr>
              <w:keepNext/>
              <w:spacing w:before="40" w:after="40" w:line="240" w:lineRule="auto"/>
              <w:jc w:val="center"/>
            </w:pPr>
            <w:r w:rsidRPr="0063374A">
              <w:rPr>
                <w:sz w:val="20"/>
              </w:rPr>
              <w:t>100%</w:t>
            </w:r>
          </w:p>
        </w:tc>
        <w:tc>
          <w:tcPr>
            <w:tcW w:w="1284" w:type="dxa"/>
            <w:tcMar>
              <w:top w:w="60" w:type="dxa"/>
              <w:left w:w="100" w:type="dxa"/>
              <w:bottom w:w="60" w:type="dxa"/>
              <w:right w:w="100" w:type="dxa"/>
            </w:tcMar>
            <w:vAlign w:val="center"/>
          </w:tcPr>
          <w:p w14:paraId="26D1725A" w14:textId="77777777" w:rsidR="00385291" w:rsidRPr="0063374A" w:rsidRDefault="00146CC0">
            <w:pPr>
              <w:keepNext/>
              <w:spacing w:before="40" w:after="40" w:line="240" w:lineRule="auto"/>
              <w:jc w:val="center"/>
            </w:pPr>
            <w:r w:rsidRPr="0063374A">
              <w:rPr>
                <w:sz w:val="20"/>
              </w:rPr>
              <w:t>150%</w:t>
            </w:r>
          </w:p>
        </w:tc>
        <w:tc>
          <w:tcPr>
            <w:tcW w:w="1284" w:type="dxa"/>
            <w:tcMar>
              <w:top w:w="60" w:type="dxa"/>
              <w:left w:w="100" w:type="dxa"/>
              <w:bottom w:w="60" w:type="dxa"/>
              <w:right w:w="100" w:type="dxa"/>
            </w:tcMar>
            <w:vAlign w:val="center"/>
          </w:tcPr>
          <w:p w14:paraId="4C1C9EBE" w14:textId="77777777" w:rsidR="00385291" w:rsidRPr="0063374A" w:rsidRDefault="00146CC0">
            <w:pPr>
              <w:keepNext/>
              <w:spacing w:before="40" w:after="40" w:line="240" w:lineRule="auto"/>
              <w:jc w:val="center"/>
            </w:pPr>
            <w:r w:rsidRPr="0063374A">
              <w:rPr>
                <w:sz w:val="20"/>
              </w:rPr>
              <w:t>150%</w:t>
            </w:r>
          </w:p>
        </w:tc>
        <w:tc>
          <w:tcPr>
            <w:tcW w:w="1284" w:type="dxa"/>
            <w:tcMar>
              <w:top w:w="60" w:type="dxa"/>
              <w:left w:w="100" w:type="dxa"/>
              <w:bottom w:w="60" w:type="dxa"/>
              <w:right w:w="100" w:type="dxa"/>
            </w:tcMar>
            <w:vAlign w:val="center"/>
          </w:tcPr>
          <w:p w14:paraId="0102B3C6" w14:textId="77777777" w:rsidR="00385291" w:rsidRPr="0063374A" w:rsidRDefault="00146CC0">
            <w:pPr>
              <w:keepNext/>
              <w:spacing w:before="40" w:after="40" w:line="240" w:lineRule="auto"/>
              <w:jc w:val="center"/>
            </w:pPr>
            <w:r w:rsidRPr="0063374A">
              <w:rPr>
                <w:sz w:val="20"/>
              </w:rPr>
              <w:t>150%</w:t>
            </w:r>
          </w:p>
        </w:tc>
      </w:tr>
      <w:tr w:rsidR="00EE54A1" w:rsidRPr="0063374A" w14:paraId="1F7957E4" w14:textId="77777777" w:rsidTr="00EE54A1">
        <w:trPr>
          <w:jc w:val="center"/>
        </w:trPr>
        <w:tc>
          <w:tcPr>
            <w:tcW w:w="1284" w:type="dxa"/>
            <w:shd w:val="clear" w:color="auto" w:fill="D6E4F0"/>
            <w:tcMar>
              <w:top w:w="60" w:type="dxa"/>
              <w:left w:w="100" w:type="dxa"/>
              <w:bottom w:w="60" w:type="dxa"/>
              <w:right w:w="100" w:type="dxa"/>
            </w:tcMar>
            <w:vAlign w:val="center"/>
          </w:tcPr>
          <w:p w14:paraId="16A1BAD5" w14:textId="77777777" w:rsidR="00EE54A1" w:rsidRPr="0063374A" w:rsidRDefault="00EE54A1">
            <w:pPr>
              <w:keepNext/>
              <w:spacing w:before="40" w:after="40" w:line="240" w:lineRule="auto"/>
              <w:jc w:val="left"/>
            </w:pPr>
            <w:proofErr w:type="spellStart"/>
            <w:r w:rsidRPr="0063374A">
              <w:rPr>
                <w:sz w:val="20"/>
              </w:rPr>
              <w:t>Retail</w:t>
            </w:r>
            <w:proofErr w:type="spellEnd"/>
            <w:r w:rsidRPr="0063374A">
              <w:rPr>
                <w:sz w:val="20"/>
              </w:rPr>
              <w:t xml:space="preserve"> no garantizado</w:t>
            </w:r>
          </w:p>
        </w:tc>
        <w:tc>
          <w:tcPr>
            <w:tcW w:w="7704" w:type="dxa"/>
            <w:gridSpan w:val="6"/>
            <w:shd w:val="clear" w:color="auto" w:fill="D6E4F0"/>
            <w:tcMar>
              <w:top w:w="60" w:type="dxa"/>
              <w:left w:w="100" w:type="dxa"/>
              <w:bottom w:w="60" w:type="dxa"/>
              <w:right w:w="100" w:type="dxa"/>
            </w:tcMar>
            <w:vAlign w:val="center"/>
          </w:tcPr>
          <w:p w14:paraId="310171D9" w14:textId="5DA3C9DD" w:rsidR="00EE54A1" w:rsidRPr="0063374A" w:rsidRDefault="00EE54A1">
            <w:pPr>
              <w:keepNext/>
              <w:spacing w:before="40" w:after="40" w:line="240" w:lineRule="auto"/>
              <w:jc w:val="center"/>
            </w:pPr>
            <w:r w:rsidRPr="0063374A">
              <w:rPr>
                <w:sz w:val="20"/>
              </w:rPr>
              <w:t>75%</w:t>
            </w:r>
          </w:p>
        </w:tc>
      </w:tr>
      <w:tr w:rsidR="00EE54A1" w:rsidRPr="0063374A" w14:paraId="4F3FA0F8" w14:textId="77777777" w:rsidTr="004A0E46">
        <w:trPr>
          <w:jc w:val="center"/>
        </w:trPr>
        <w:tc>
          <w:tcPr>
            <w:tcW w:w="1284" w:type="dxa"/>
            <w:tcMar>
              <w:top w:w="60" w:type="dxa"/>
              <w:left w:w="100" w:type="dxa"/>
              <w:bottom w:w="60" w:type="dxa"/>
              <w:right w:w="100" w:type="dxa"/>
            </w:tcMar>
            <w:vAlign w:val="center"/>
          </w:tcPr>
          <w:p w14:paraId="0D2D994D" w14:textId="77777777" w:rsidR="00EE54A1" w:rsidRPr="0063374A" w:rsidRDefault="00EE54A1">
            <w:pPr>
              <w:keepNext/>
              <w:spacing w:before="40" w:after="40" w:line="240" w:lineRule="auto"/>
              <w:jc w:val="left"/>
            </w:pPr>
            <w:r w:rsidRPr="0063374A">
              <w:rPr>
                <w:sz w:val="20"/>
              </w:rPr>
              <w:t>Hipotecario residencial</w:t>
            </w:r>
          </w:p>
        </w:tc>
        <w:tc>
          <w:tcPr>
            <w:tcW w:w="7704" w:type="dxa"/>
            <w:gridSpan w:val="6"/>
            <w:tcMar>
              <w:top w:w="60" w:type="dxa"/>
              <w:left w:w="100" w:type="dxa"/>
              <w:bottom w:w="60" w:type="dxa"/>
              <w:right w:w="100" w:type="dxa"/>
            </w:tcMar>
            <w:vAlign w:val="center"/>
          </w:tcPr>
          <w:p w14:paraId="60F5C2D0" w14:textId="13C96234" w:rsidR="00EE54A1" w:rsidRPr="0063374A" w:rsidRDefault="00EE54A1">
            <w:pPr>
              <w:keepNext/>
              <w:spacing w:before="40" w:after="40" w:line="240" w:lineRule="auto"/>
              <w:jc w:val="center"/>
            </w:pPr>
            <w:r w:rsidRPr="0063374A">
              <w:rPr>
                <w:sz w:val="20"/>
              </w:rPr>
              <w:t>35%</w:t>
            </w:r>
          </w:p>
        </w:tc>
      </w:tr>
      <w:tr w:rsidR="00EE54A1" w:rsidRPr="0063374A" w14:paraId="3ED9F1A1" w14:textId="77777777" w:rsidTr="007D749A">
        <w:trPr>
          <w:jc w:val="center"/>
        </w:trPr>
        <w:tc>
          <w:tcPr>
            <w:tcW w:w="1284" w:type="dxa"/>
            <w:shd w:val="clear" w:color="auto" w:fill="D6E4F0"/>
            <w:tcMar>
              <w:top w:w="60" w:type="dxa"/>
              <w:left w:w="100" w:type="dxa"/>
              <w:bottom w:w="60" w:type="dxa"/>
              <w:right w:w="100" w:type="dxa"/>
            </w:tcMar>
            <w:vAlign w:val="center"/>
          </w:tcPr>
          <w:p w14:paraId="570F2A27" w14:textId="77777777" w:rsidR="00EE54A1" w:rsidRPr="0063374A" w:rsidRDefault="00EE54A1">
            <w:pPr>
              <w:keepNext/>
              <w:spacing w:before="40" w:after="40" w:line="240" w:lineRule="auto"/>
              <w:jc w:val="left"/>
            </w:pPr>
            <w:r w:rsidRPr="0063374A">
              <w:rPr>
                <w:sz w:val="20"/>
              </w:rPr>
              <w:t>Consumo</w:t>
            </w:r>
          </w:p>
        </w:tc>
        <w:tc>
          <w:tcPr>
            <w:tcW w:w="7704" w:type="dxa"/>
            <w:gridSpan w:val="6"/>
            <w:shd w:val="clear" w:color="auto" w:fill="D6E4F0"/>
            <w:tcMar>
              <w:top w:w="60" w:type="dxa"/>
              <w:left w:w="100" w:type="dxa"/>
              <w:bottom w:w="60" w:type="dxa"/>
              <w:right w:w="100" w:type="dxa"/>
            </w:tcMar>
            <w:vAlign w:val="center"/>
          </w:tcPr>
          <w:p w14:paraId="00650769" w14:textId="6CDD9306" w:rsidR="00EE54A1" w:rsidRPr="0063374A" w:rsidRDefault="00EE54A1">
            <w:pPr>
              <w:keepNext/>
              <w:spacing w:before="40" w:after="40" w:line="240" w:lineRule="auto"/>
              <w:jc w:val="center"/>
            </w:pPr>
            <w:r w:rsidRPr="0063374A">
              <w:rPr>
                <w:sz w:val="20"/>
              </w:rPr>
              <w:t>75%</w:t>
            </w:r>
          </w:p>
        </w:tc>
      </w:tr>
    </w:tbl>
    <w:p w14:paraId="21BDC080" w14:textId="77777777" w:rsidR="00641E11" w:rsidRPr="0063374A" w:rsidRDefault="00146CC0">
      <w:pPr>
        <w:spacing w:before="120" w:after="240"/>
        <w:jc w:val="center"/>
        <w:rPr>
          <w:sz w:val="20"/>
        </w:rPr>
      </w:pPr>
      <w:r w:rsidRPr="0063374A">
        <w:rPr>
          <w:sz w:val="20"/>
        </w:rPr>
        <w:t xml:space="preserve">Tabla 3.1. Esquema simplificado de ponderaciones de riesgo para exposiciones </w:t>
      </w:r>
      <w:proofErr w:type="spellStart"/>
      <w:r w:rsidRPr="0063374A">
        <w:rPr>
          <w:sz w:val="20"/>
        </w:rPr>
        <w:t>performing</w:t>
      </w:r>
      <w:proofErr w:type="spellEnd"/>
      <w:r w:rsidRPr="0063374A">
        <w:rPr>
          <w:sz w:val="20"/>
        </w:rPr>
        <w:t xml:space="preserve">. </w:t>
      </w:r>
    </w:p>
    <w:p w14:paraId="4A1786F4" w14:textId="1FFC00F7" w:rsidR="00385291" w:rsidRPr="0063374A" w:rsidRDefault="00146CC0" w:rsidP="00641E11">
      <w:r w:rsidRPr="0063374A">
        <w:t>PYME comparte tratamiento con corporativos; los segmentos sin rating externo se asignan por defecto a BBB. Las ponderaciones se inspiran en el Método Estándar revisado (BCBS, 2017; CRR3, 2024) pero constituyen una parametrización operativa del prototipo, no una reproducción literal del articulado regulatorio. La trazabilidad detallada al código se recoge en el Anexo A.</w:t>
      </w:r>
    </w:p>
    <w:p w14:paraId="03A12239" w14:textId="77777777" w:rsidR="00385291" w:rsidRPr="0063374A" w:rsidRDefault="00146CC0">
      <w:r w:rsidRPr="0063374A">
        <w:t xml:space="preserve">Para exposiciones en default (DPD ≥ 90 días o </w:t>
      </w:r>
      <w:proofErr w:type="spellStart"/>
      <w:r w:rsidRPr="0063374A">
        <w:t>unlikely</w:t>
      </w:r>
      <w:proofErr w:type="spellEnd"/>
      <w:r w:rsidRPr="0063374A">
        <w:t xml:space="preserve"> to </w:t>
      </w:r>
      <w:proofErr w:type="spellStart"/>
      <w:r w:rsidRPr="0063374A">
        <w:t>pay</w:t>
      </w:r>
      <w:proofErr w:type="spellEnd"/>
      <w:r w:rsidRPr="0063374A">
        <w:t xml:space="preserve">, según Art. 178 CRR), el Art. 127 CRR establece dos ponderaciones (100 % o 150 %) en función del nivel de cobertura específica respecto al EAD. El prototipo no implementa esta condicionalidad sobre </w:t>
      </w:r>
      <w:proofErr w:type="gramStart"/>
      <w:r w:rsidRPr="0063374A">
        <w:t>el ratio</w:t>
      </w:r>
      <w:proofErr w:type="gramEnd"/>
      <w:r w:rsidRPr="0063374A">
        <w:t xml:space="preserve"> de cobertura. En su lugar, aplica un desdoblamiento por tipo de garantía:</w:t>
      </w:r>
    </w:p>
    <w:p w14:paraId="57AAA78B" w14:textId="73640F16"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default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100%</m:t>
                    </m:r>
                  </m:e>
                  <m:e>
                    <m:r>
                      <m:rPr>
                        <m:nor/>
                      </m:rPr>
                      <m:t>si la exposición es hipoteca residencial</m:t>
                    </m:r>
                  </m:e>
                </m:mr>
                <m:mr>
                  <m:e>
                    <m:r>
                      <m:rPr>
                        <m:sty m:val="p"/>
                      </m:rPr>
                      <w:rPr>
                        <w:rFonts w:ascii="Cambria Math" w:hAnsi="Cambria Math"/>
                      </w:rPr>
                      <m:t>150%</m:t>
                    </m:r>
                  </m:e>
                  <m:e>
                    <m:r>
                      <m:rPr>
                        <m:nor/>
                      </m:rPr>
                      <m:t>en el resto de exposiciones</m:t>
                    </m:r>
                  </m:e>
                </m:mr>
              </m:m>
            </m:e>
          </m:d>
        </m:oMath>
      </m:oMathPara>
    </w:p>
    <w:p w14:paraId="6A6234C5" w14:textId="77777777" w:rsidR="00385291" w:rsidRPr="0063374A" w:rsidRDefault="00146CC0">
      <w:r w:rsidRPr="0063374A">
        <w:t>Esta simplificación no reproduce el doble salto literal del Art. 127 CRR, basado en la cobertura específica, sino que adopta una parametrización operativa coherente con la asignación de garantías que utiliza el generador de cartera descrito en la Sección 3.3.</w:t>
      </w:r>
    </w:p>
    <w:p w14:paraId="548F4FEB" w14:textId="77777777" w:rsidR="00385291" w:rsidRPr="0063374A" w:rsidRDefault="00146CC0">
      <w:r w:rsidRPr="0063374A">
        <w:t>El cálculo del capital mínimo regulatorio (Pilar 1) sigue la secuencia:</w:t>
      </w:r>
    </w:p>
    <w:p w14:paraId="18F9C8DC" w14:textId="1404F1D2"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484E39DE" w14:textId="1BBC5663" w:rsidR="00385291" w:rsidRPr="0063374A" w:rsidRDefault="00000000">
      <w:pPr>
        <w:spacing w:before="120" w:line="240" w:lineRule="auto"/>
        <w:jc w:val="center"/>
        <w:rPr>
          <w:sz w:val="20"/>
          <w:szCs w:val="20"/>
        </w:rPr>
      </w:pPr>
      <m:oMathPara>
        <m:oMathParaPr>
          <m:jc m:val="center"/>
        </m:oMathPara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i</m:t>
              </m:r>
            </m:sub>
            <m:sup>
              <m:r>
                <m:rPr>
                  <m:sty m:val="p"/>
                </m:rPr>
                <w:rPr>
                  <w:rFonts w:ascii="Cambria Math" w:hAnsi="Cambria Math"/>
                </w:rPr>
                <m:t>P1</m:t>
              </m:r>
            </m:sup>
          </m:sSubSup>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P1</m:t>
              </m:r>
            </m:sub>
            <m:sup>
              <m:r>
                <m:rPr>
                  <m:sty m:val="p"/>
                </m:rPr>
                <w:rPr>
                  <w:rFonts w:ascii="Cambria Math" w:hAnsi="Cambria Math"/>
                </w:rPr>
                <m:t>min</m:t>
              </m:r>
            </m:sup>
          </m:sSubSup>
        </m:oMath>
      </m:oMathPara>
    </w:p>
    <w:p w14:paraId="77B2FB75" w14:textId="2BF577A0" w:rsidR="00385291" w:rsidRPr="0063374A" w:rsidRDefault="00146CC0">
      <w:r w:rsidRPr="0063374A">
        <w:t xml:space="preserve">donde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P1</m:t>
            </m:r>
          </m:sub>
          <m:sup>
            <m:r>
              <m:rPr>
                <m:sty m:val="p"/>
              </m:rPr>
              <w:rPr>
                <w:rFonts w:ascii="Cambria Math" w:hAnsi="Cambria Math"/>
              </w:rPr>
              <m:t>min</m:t>
            </m:r>
          </m:sup>
        </m:sSubSup>
        <m:r>
          <m:rPr>
            <m:sty m:val="p"/>
          </m:rPr>
          <w:rPr>
            <w:rFonts w:ascii="Cambria Math" w:hAnsi="Cambria Math"/>
          </w:rPr>
          <m:t>=8%</m:t>
        </m:r>
      </m:oMath>
      <w:r w:rsidRPr="0063374A">
        <w:t xml:space="preserve"> es el requerimiento mínimo de capital total según el Pilar 1 (Art. 92(1)(c) CRR), compuesto por CET1 ≥ 4,5%, AT1 ≥ 1,5% y Tier 2 ≥ 2%. Incorporando los colchones de Basilea III, el requerimiento agregado de capital adoptado por el prototipo es:</w:t>
      </w:r>
    </w:p>
    <w:p w14:paraId="40AA4AD3" w14:textId="1920FC9D" w:rsidR="00385291" w:rsidRPr="0063374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P1</m:t>
              </m:r>
            </m:sub>
            <m:sup>
              <m:r>
                <m:rPr>
                  <m:sty m:val="p"/>
                </m:rPr>
                <w:rPr>
                  <w:rFonts w:ascii="Cambria Math" w:hAnsi="Cambria Math"/>
                </w:rPr>
                <m:t>min</m:t>
              </m:r>
            </m:sup>
          </m:sSubSup>
          <m:r>
            <m:rPr>
              <m:sty m:val="p"/>
            </m:rPr>
            <w:rPr>
              <w:rFonts w:ascii="Cambria Math" w:hAnsi="Cambria Math"/>
            </w:rPr>
            <m:t>+CCoB+max(CCyB,</m:t>
          </m:r>
          <m:r>
            <m:rPr>
              <m:nor/>
            </m:rPr>
            <m:t xml:space="preserve"> </m:t>
          </m:r>
          <m:r>
            <m:rPr>
              <m:sty m:val="p"/>
            </m:rPr>
            <w:rPr>
              <w:rFonts w:ascii="Cambria Math" w:hAnsi="Cambria Math"/>
            </w:rPr>
            <m:t>SRB)</m:t>
          </m:r>
        </m:oMath>
      </m:oMathPara>
    </w:p>
    <w:p w14:paraId="7D1542C1" w14:textId="5F7E6597" w:rsidR="00385291" w:rsidRPr="0063374A" w:rsidRDefault="00146CC0">
      <w:r w:rsidRPr="0063374A">
        <w:lastRenderedPageBreak/>
        <w:t xml:space="preserve">El operador </w:t>
      </w:r>
      <m:oMath>
        <m:r>
          <m:rPr>
            <m:sty m:val="p"/>
          </m:rPr>
          <w:rPr>
            <w:rFonts w:ascii="Cambria Math" w:hAnsi="Cambria Math"/>
          </w:rPr>
          <m:t>max(CCyB,SRB)</m:t>
        </m:r>
      </m:oMath>
      <w:r w:rsidRPr="0063374A">
        <w:t xml:space="preserve"> no es una elección estilística: refleja el modo en que la normativa de Basilea III combina los colchones macroprudenciales del segundo pilar de capital. CCoB (Capital Conservation Buffer, 2,5 %) es un requerimiento estructural permanente y se suma siempre. CCyB (Countercyclical Capital Buffer, 0–2,5 %) y SRB (Systemic Risk Buffer, 0–5 %) son colchones complementarios que la autoridad competente activa según el ciclo crediticio o el riesgo sistémico de la entidad; el marco regulatorio prevé qu</w:t>
      </w:r>
      <w:proofErr w:type="spellStart"/>
      <w:r w:rsidRPr="0063374A">
        <w:t>e</w:t>
      </w:r>
      <w:proofErr w:type="spellEnd"/>
      <w:r w:rsidRPr="0063374A">
        <w:t xml:space="preserve"> ambos puedan coexistir, pero el prototipo adopta el criterio prudencial de no acumularlos linealmente, sino retener el más restrictivo. Con valores representativos de una entidad mediana no sistémica en escenario base (</w:t>
      </w:r>
      <w:proofErr w:type="spellStart"/>
      <w:r w:rsidRPr="0063374A">
        <w:t>CCoB</w:t>
      </w:r>
      <w:proofErr w:type="spellEnd"/>
      <w:r w:rsidRPr="0063374A">
        <w:t xml:space="preserve"> = 2,5 %, </w:t>
      </w:r>
      <w:proofErr w:type="spellStart"/>
      <w:r w:rsidRPr="0063374A">
        <w:t>CCyB</w:t>
      </w:r>
      <w:proofErr w:type="spellEnd"/>
      <w:r w:rsidRPr="0063374A">
        <w:t xml:space="preserve"> = 0 %, SRB = 0 %), se obtiene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=8%+2.5%+max(0,0)=10.5%</m:t>
        </m:r>
      </m:oMath>
      <w:r w:rsidRPr="0063374A">
        <w:t xml:space="preserve"> [8]. Este valor no se identifica con el mínimo de CET1 del Art. 92 CRR (4,5 %), sino que constituye un </w:t>
      </w:r>
      <w:proofErr w:type="gramStart"/>
      <w:r w:rsidRPr="0063374A">
        <w:t>ratio agregado</w:t>
      </w:r>
      <w:proofErr w:type="gramEnd"/>
      <w:r w:rsidRPr="0063374A">
        <w:t xml:space="preserve"> que el sistema utiliza como proxy del coste de capital regulatorio para monetizar el consumo de RWA en el cálculo del EVA y del capital liberado. El mismo valor actúa como parámetro único en simulación, agente y reporting, lo que garantiza coherencia de extremo a extremo en los KPIs.</w:t>
      </w:r>
    </w:p>
    <w:p w14:paraId="726996D9" w14:textId="77777777" w:rsidR="00385291" w:rsidRPr="0063374A" w:rsidRDefault="00146CC0">
      <w:r w:rsidRPr="0063374A">
        <w:t>El capital bloqueado total de la cartera es:</w:t>
      </w:r>
    </w:p>
    <w:p w14:paraId="57CCFEC3" w14:textId="5004BB0F" w:rsidR="00385291" w:rsidRPr="0063374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total</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EA</m:t>
              </m:r>
            </m:e>
          </m:nary>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m:oMathPara>
    </w:p>
    <w:p w14:paraId="74A7E9F2" w14:textId="05D8DBFF" w:rsidR="00385291" w:rsidRPr="0063374A" w:rsidRDefault="00146CC0">
      <w:r w:rsidRPr="0063374A">
        <w:t xml:space="preserve">y el capital liberado por una acción de venta o reestructuración sobre el préstamo </w:t>
      </w:r>
      <m:oMath>
        <m:r>
          <m:rPr>
            <m:sty m:val="p"/>
          </m:rPr>
          <w:rPr>
            <w:rFonts w:ascii="Cambria Math" w:hAnsi="Cambria Math"/>
          </w:rPr>
          <m:t>i</m:t>
        </m:r>
      </m:oMath>
      <w:r w:rsidRPr="0063374A">
        <w:t xml:space="preserve"> es:</w:t>
      </w:r>
    </w:p>
    <w:p w14:paraId="68C6DD47" w14:textId="2810EB26"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pre</m:t>
              </m:r>
            </m:sup>
          </m:sSubSup>
          <m:r>
            <m:rPr>
              <m:sty m:val="p"/>
            </m:rPr>
            <w:rPr>
              <w:rFonts w:ascii="Cambria Math" w:hAnsi="Cambria Math"/>
            </w:rPr>
            <m:t>-RW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m:oMathPara>
    </w:p>
    <w:p w14:paraId="6FD3F7EA" w14:textId="09772E3A" w:rsidR="00385291" w:rsidRPr="0063374A" w:rsidRDefault="00146CC0">
      <w:r w:rsidRPr="0063374A">
        <w:t xml:space="preserve">Esta expresión es el denominador de la rentabilidad sobre capital y aparece tanto en la métrica RORWA como en el coste del capital que define el EVA. El hecho de que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oMath>
      <w:r w:rsidRPr="0063374A">
        <w:t xml:space="preserve"> sea calculable de forma determinista para cualquier par de estados </w:t>
      </w:r>
      <m:oMath>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pre</m:t>
                </m:r>
              </m:sup>
            </m:sSubSup>
          </m:e>
          <m:e>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post</m:t>
                </m:r>
              </m:sup>
            </m:sSubSup>
          </m:e>
        </m:d>
      </m:oMath>
      <w:r w:rsidRPr="0063374A">
        <w:t xml:space="preserve">, donde el estado post depende directamente de la acción tomada, permite usar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oMath>
      <w:r w:rsidRPr="0063374A">
        <w:t xml:space="preserve"> como componente de la función de recompensa del agente sin necesidad de estimación probabilística adicional.</w:t>
      </w:r>
    </w:p>
    <w:p w14:paraId="0E1A5A92" w14:textId="77777777" w:rsidR="00385291" w:rsidRPr="0063374A" w:rsidRDefault="00146CC0">
      <w:r w:rsidRPr="0063374A">
        <w:t>Además, la normativa de Basilea III establece el concepto de pérdida esperada regulatoria (EL), que en el STD se define como:</w:t>
      </w:r>
    </w:p>
    <w:p w14:paraId="24115E7E" w14:textId="62660CD4"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m:oMathPara>
    </w:p>
    <w:p w14:paraId="601D33AE" w14:textId="372CEFDC" w:rsidR="00385291" w:rsidRPr="0063374A" w:rsidRDefault="00146CC0">
      <w:r w:rsidRPr="0063374A">
        <w:t xml:space="preserve">donde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xml:space="preserve"> y </w:t>
      </w:r>
      <m:oMath>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xml:space="preserve"> son parámetros forward-looking que, bajo el STD, no provienen de modelos internos validados por el supervisor sino de estimaciones basadas en la historia de recuperaciones y en los parámetros de generación de la cartera sintética (Sección 3.3). La EL no constituye un requerimiento de capital en el STD, ya que está cubierta por las provisiones contables bajo IFRS 9, pero sí es un input del cálculo del NI neto de provisiones y, por tanto, del EVA.</w:t>
      </w:r>
    </w:p>
    <w:p w14:paraId="486C830E" w14:textId="77777777" w:rsidR="00385291" w:rsidRPr="0063374A" w:rsidRDefault="00146CC0">
      <w:r w:rsidRPr="0063374A">
        <w:t xml:space="preserve">Un último elemento regulatorio relevante es el concepto de </w:t>
      </w:r>
      <w:proofErr w:type="spellStart"/>
      <w:r w:rsidRPr="0063374A">
        <w:t>curing</w:t>
      </w:r>
      <w:proofErr w:type="spellEnd"/>
      <w:r w:rsidRPr="0063374A">
        <w:t xml:space="preserve">: un préstamo clasificado en default puede salir de dicha clasificación si cumple determinados criterios de recuperación durante </w:t>
      </w:r>
      <w:r w:rsidRPr="0063374A">
        <w:lastRenderedPageBreak/>
        <w:t>un periodo de prueba (</w:t>
      </w:r>
      <w:proofErr w:type="spellStart"/>
      <w:r w:rsidRPr="0063374A">
        <w:t>probation</w:t>
      </w:r>
      <w:proofErr w:type="spellEnd"/>
      <w:r w:rsidRPr="0063374A">
        <w:t xml:space="preserve"> </w:t>
      </w:r>
      <w:proofErr w:type="spellStart"/>
      <w:r w:rsidRPr="0063374A">
        <w:t>period</w:t>
      </w:r>
      <w:proofErr w:type="spellEnd"/>
      <w:r w:rsidRPr="0063374A">
        <w:t xml:space="preserve">). Bajo el CRR (Art. 178(3)), una exposición puede considerarse curada si transcurridos al menos 3 meses (90 días) desde la resolución de la situación de default el deudor ha cumplido sus obligaciones sin nuevos impagos. El tratamiento del </w:t>
      </w:r>
      <w:proofErr w:type="spellStart"/>
      <w:r w:rsidRPr="0063374A">
        <w:t>curing</w:t>
      </w:r>
      <w:proofErr w:type="spellEnd"/>
      <w:r w:rsidRPr="0063374A">
        <w:t xml:space="preserve"> en este trabajo, junto con su impacto sobre el RW y la EL </w:t>
      </w:r>
      <w:proofErr w:type="spellStart"/>
      <w:r w:rsidRPr="0063374A">
        <w:t>post-reestructuración</w:t>
      </w:r>
      <w:proofErr w:type="spellEnd"/>
      <w:r w:rsidRPr="0063374A">
        <w:t>, se formaliza en la Sección 3.5.</w:t>
      </w:r>
    </w:p>
    <w:p w14:paraId="05EC7A92" w14:textId="77777777" w:rsidR="00385291" w:rsidRPr="0063374A" w:rsidRDefault="00146CC0">
      <w:pPr>
        <w:pStyle w:val="Heading3"/>
      </w:pPr>
      <w:bookmarkStart w:id="12" w:name="_Toc230034122"/>
      <w:r w:rsidRPr="0063374A">
        <w:rPr>
          <w:color w:val="000000"/>
        </w:rPr>
        <w:t>3.1.2 Indicadores EVA, RORWA y riesgo en carteras default</w:t>
      </w:r>
      <w:bookmarkEnd w:id="12"/>
    </w:p>
    <w:p w14:paraId="5C26D548" w14:textId="77777777" w:rsidR="00385291" w:rsidRPr="0063374A" w:rsidRDefault="00146CC0">
      <w:r w:rsidRPr="0063374A">
        <w:t xml:space="preserve">Gestionar una cartera en default exige métricas que capturen de forma conjunta la rentabilidad económica, el consumo de capital regulatorio y el riesgo residual de cada posición. Los indicadores RORWA, EVA, NII y riesgo crediticio (PD, LGD, EL, UL) son los que ALCO y </w:t>
      </w:r>
      <w:proofErr w:type="gramStart"/>
      <w:r w:rsidRPr="0063374A">
        <w:t>Portfolio</w:t>
      </w:r>
      <w:proofErr w:type="gramEnd"/>
      <w:r w:rsidRPr="0063374A">
        <w:t xml:space="preserve"> Management emplean habitualmente en la gestión de carteras NPL. Incorporarlos en la función de recompensa del agente RL alinea directamente las políticas aprendidas con los objetivos reales del banco.</w:t>
      </w:r>
    </w:p>
    <w:p w14:paraId="58D1055E" w14:textId="77777777" w:rsidR="00385291" w:rsidRPr="0063374A" w:rsidRDefault="00146CC0">
      <w:r w:rsidRPr="0063374A">
        <w:t>(1) RORWA: rentabilidad ajustada a activos ponderados por riesgo</w:t>
      </w:r>
    </w:p>
    <w:p w14:paraId="65C7DBA9" w14:textId="77777777" w:rsidR="00385291" w:rsidRPr="0063374A" w:rsidRDefault="00146CC0">
      <w:r w:rsidRPr="0063374A">
        <w:t>El RORWA (</w:t>
      </w:r>
      <w:proofErr w:type="spellStart"/>
      <w:r w:rsidRPr="0063374A">
        <w:t>Return</w:t>
      </w:r>
      <w:proofErr w:type="spellEnd"/>
      <w:r w:rsidRPr="0063374A">
        <w:t xml:space="preserve"> </w:t>
      </w:r>
      <w:proofErr w:type="spellStart"/>
      <w:r w:rsidRPr="0063374A">
        <w:t>on</w:t>
      </w:r>
      <w:proofErr w:type="spellEnd"/>
      <w:r w:rsidRPr="0063374A">
        <w:t xml:space="preserve"> Risk-</w:t>
      </w:r>
      <w:proofErr w:type="spellStart"/>
      <w:r w:rsidRPr="0063374A">
        <w:t>Weighted</w:t>
      </w:r>
      <w:proofErr w:type="spellEnd"/>
      <w:r w:rsidRPr="0063374A">
        <w:t xml:space="preserve"> </w:t>
      </w:r>
      <w:proofErr w:type="spellStart"/>
      <w:r w:rsidRPr="0063374A">
        <w:t>Assets</w:t>
      </w:r>
      <w:proofErr w:type="spellEnd"/>
      <w:r w:rsidRPr="0063374A">
        <w:t>) es el indicador de eficiencia de capital por excelencia en el contexto del STD. Se define como el cociente entre el beneficio neto del préstamo y el RWA que consume:</w:t>
      </w:r>
    </w:p>
    <w:p w14:paraId="3F42CD8B" w14:textId="78576971"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num>
            <m:den>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num>
            <m:den>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den>
          </m:f>
        </m:oMath>
      </m:oMathPara>
    </w:p>
    <w:p w14:paraId="54EE16D2" w14:textId="77777777" w:rsidR="00385291" w:rsidRPr="0063374A" w:rsidRDefault="00146CC0">
      <w:r w:rsidRPr="0063374A">
        <w:t>donde:</w:t>
      </w:r>
    </w:p>
    <w:p w14:paraId="4CEE5F43" w14:textId="7A151BBD" w:rsidR="00385291" w:rsidRPr="0063374A" w:rsidRDefault="0063374A">
      <w:pPr>
        <w:pStyle w:val="ListBullet"/>
      </w:pPr>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=NI</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den>
        </m:f>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w:r w:rsidR="00146CC0" w:rsidRPr="0063374A">
        <w:t xml:space="preserve">. La degradación de calidad crediticia se captura íntegramente en la EL anualizada (PD forward × LGD), no mediante ajuste en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00146CC0" w:rsidRPr="0063374A">
        <w:t>.</w:t>
      </w:r>
    </w:p>
    <w:p w14:paraId="457F373E" w14:textId="04CEC9A2" w:rsidR="00385291" w:rsidRPr="0063374A" w:rsidRDefault="0063374A">
      <w:pPr>
        <w:pStyle w:val="ListBullet"/>
      </w:pPr>
      <m:oMath>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oMath>
      <w:r w:rsidR="00146CC0" w:rsidRPr="0063374A">
        <w:t xml:space="preserve"> es la pérdida esperada anualizada, cubierta en el balance mediante provisiones bajo IFRS 8. La PD se interpreta como PD forward al horizonte (12–24 meses); la EL lifetime </w:t>
      </w:r>
      <m:oMath>
        <m:r>
          <m:rPr>
            <m:sty m:val="p"/>
          </m:rPr>
          <w:rPr>
            <w:rFonts w:ascii="Cambria Math" w:hAnsi="Cambria Math"/>
          </w:rPr>
          <m:t>PD·LGD·EAD</m:t>
        </m:r>
      </m:oMath>
      <w:r w:rsidR="00146CC0" w:rsidRPr="0063374A">
        <w:t xml:space="preserve"> se divide por dicho horizonte para obtener la magnitud anual que descuenta del NI. La misma fórmula se aplica de forma consistente en simulación, entorno de entrenamiento y capa de coordinación, garantizando que la EL es la única representación del riesgo crediticio en todos los módulos.</w:t>
      </w:r>
    </w:p>
    <w:p w14:paraId="47BDFE70" w14:textId="65E24ABD" w:rsidR="00385291" w:rsidRPr="0063374A" w:rsidRDefault="00000000">
      <w:pPr>
        <w:pStyle w:val="ListBullet"/>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w:r w:rsidR="00146CC0" w:rsidRPr="0063374A">
        <w:t xml:space="preserve"> es el coste de funding anual, fijado en 0,6 % del EAD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=0.006</m:t>
        </m:r>
      </m:oMath>
      <w:r w:rsidR="00146CC0" w:rsidRPr="0063374A">
        <w:t>). Este coste se aplica de forma uniforme a todos los segmentos y representa el coste de financiación de la posición en balance.</w:t>
      </w:r>
    </w:p>
    <w:p w14:paraId="45778748" w14:textId="3C10EB3D" w:rsidR="00385291" w:rsidRPr="0063374A" w:rsidRDefault="00146CC0">
      <w:pPr>
        <w:pStyle w:val="ListBullet"/>
      </w:pPr>
      <w:r w:rsidRPr="0063374A">
        <w:lastRenderedPageBreak/>
        <w:t xml:space="preserve">El Net </w:t>
      </w:r>
      <w:proofErr w:type="spellStart"/>
      <w:r w:rsidRPr="0063374A">
        <w:t>Income</w:t>
      </w:r>
      <w:proofErr w:type="spellEnd"/>
      <w:r w:rsidRPr="0063374A">
        <w:t xml:space="preserve"> efectivo que entra en el cálculo de RORWA y EVA es </w:t>
      </w:r>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m:t>
        </m:r>
        <m:sSub>
          <m:sSubPr>
            <m:ctrlPr>
              <w:rPr>
                <w:rFonts w:ascii="Cambria Math" w:hAnsi="Cambria Math"/>
              </w:rPr>
            </m:ctrlPr>
          </m:sSubPr>
          <m:e>
            <m:r>
              <m:rPr>
                <m:nor/>
              </m:rPr>
              <m:t>one_off</m:t>
            </m:r>
          </m:e>
          <m:sub>
            <m:r>
              <m:rPr>
                <m:sty m:val="p"/>
              </m:rPr>
              <w:rPr>
                <w:rFonts w:ascii="Cambria Math" w:hAnsi="Cambria Math"/>
              </w:rPr>
              <m:t>i</m:t>
            </m:r>
          </m:sub>
        </m:sSub>
      </m:oMath>
      <w:r w:rsidRPr="0063374A">
        <w:t>, donde el término one-off recoge el coste único de reestructuración (cuando aplica) y es nulo fuera de esa rama.</w:t>
      </w:r>
    </w:p>
    <w:p w14:paraId="7A869566" w14:textId="7C179540" w:rsidR="00385291" w:rsidRPr="0063374A" w:rsidRDefault="00146CC0">
      <w:r w:rsidRPr="0063374A">
        <w:t xml:space="preserve">El RORWA tiene tres propiedades útiles para la gestión NPL. Primera, es una métrica relativa que permite comparar préstamos con EAD muy diferentes. Segunda, su denominador </w:t>
      </w:r>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t xml:space="preserve"> es determinista bajo el STD. Tercera, penaliza los préstamos con RW alto (corporativos en default, RW = 100%) respecto a los hipotecarios (RW = 50%), lo que genera incentivos correctos: el agente aprende que vender un corporativo en default libera el doble de capital que una hipoteca.</w:t>
      </w:r>
    </w:p>
    <w:p w14:paraId="4D395A37" w14:textId="77777777" w:rsidR="00385291" w:rsidRPr="0063374A" w:rsidRDefault="00146CC0">
      <w:r w:rsidRPr="0063374A">
        <w:t>La relación entre RORWA y Hurdle Rate (HR) determina si el préstamo se encuentra en zona de creación o destrucción de valor:</w:t>
      </w:r>
    </w:p>
    <w:p w14:paraId="2C46D237" w14:textId="4AEC7390" w:rsidR="00385291" w:rsidRPr="0063374A" w:rsidRDefault="00146CC0">
      <w:pPr>
        <w:spacing w:before="120" w:line="240" w:lineRule="auto"/>
        <w:jc w:val="center"/>
        <w:rPr>
          <w:sz w:val="20"/>
          <w:szCs w:val="20"/>
        </w:rPr>
      </w:pPr>
      <m:oMathPara>
        <m:oMathParaPr>
          <m:jc m:val="center"/>
        </m:oMathParaPr>
        <m:oMath>
          <m:r>
            <m:rPr>
              <m:nor/>
            </m:rPr>
            <m:t>Zona de creación de valor</m:t>
          </m:r>
          <m:r>
            <m:rPr>
              <m:sty m:val="p"/>
            </m:rPr>
            <w:rPr>
              <w:rFonts w:ascii="Cambria Math" w:hAnsi="Cambria Math"/>
            </w:rPr>
            <m:t>⟺RORW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&gt;HR⟺</m:t>
          </m:r>
          <m:f>
            <m:fPr>
              <m:ctrlPr>
                <w:rPr>
                  <w:rFonts w:ascii="Cambria Math" w:hAnsi="Cambria Math"/>
                </w:rPr>
              </m:ctrlPr>
            </m:fPr>
            <m:num>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num>
            <m:den>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den>
          </m:f>
          <m:r>
            <m:rPr>
              <m:sty m:val="p"/>
            </m:rPr>
            <w:rPr>
              <w:rFonts w:ascii="Cambria Math" w:hAnsi="Cambria Math"/>
            </w:rPr>
            <m:t>&gt;HR</m:t>
          </m:r>
        </m:oMath>
      </m:oMathPara>
    </w:p>
    <w:p w14:paraId="2FE55375" w14:textId="663119C9" w:rsidR="00385291" w:rsidRPr="0063374A" w:rsidRDefault="00146CC0">
      <w:r w:rsidRPr="0063374A">
        <w:t xml:space="preserve">En este proyecto </w:t>
      </w:r>
      <m:oMath>
        <m:r>
          <m:rPr>
            <m:sty m:val="p"/>
          </m:rPr>
          <w:rPr>
            <w:rFonts w:ascii="Cambria Math" w:hAnsi="Cambria Math"/>
          </w:rPr>
          <m:t>HR=10%</m:t>
        </m:r>
      </m:oMath>
      <w:r w:rsidRPr="0063374A">
        <w:t>, calibrado sobre el coste de equity de banca mediana europea [11]. Este umbral actúa como parámetro dual: es el denominador del EVA y el guardrail de rentabilidad mínima en inferencia.</w:t>
      </w:r>
    </w:p>
    <w:p w14:paraId="0BBF70D9" w14:textId="77777777" w:rsidR="00385291" w:rsidRPr="0063374A" w:rsidRDefault="00146CC0">
      <w:r w:rsidRPr="0063374A">
        <w:t>(2) EVA: creación de valor económico ajustado a capital</w:t>
      </w:r>
    </w:p>
    <w:p w14:paraId="4A58DF51" w14:textId="77777777" w:rsidR="00385291" w:rsidRPr="0063374A" w:rsidRDefault="00146CC0">
      <w:r w:rsidRPr="0063374A">
        <w:t>El EVA es la métrica de creación de valor central en teoría financiera [35]. Bajo el STD, el EVA de un préstamo es el beneficio neto generado por encima del coste del capital regulatorio que consume:</w:t>
      </w:r>
    </w:p>
    <w:p w14:paraId="4E7BFFE4" w14:textId="1B0A2C42"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-HR×RW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-HR×EA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03696412" w14:textId="13B3E865" w:rsidR="00385291" w:rsidRPr="0063374A" w:rsidRDefault="00146CC0">
      <w:r w:rsidRPr="0063374A">
        <w:t xml:space="preserve">Sustituyendo la expresión del NI con </w:t>
      </w:r>
      <m:oMath>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oMath>
      <w:r w:rsidRPr="0063374A">
        <w:t xml:space="preserve"> y omitiendo el término one_off (nulo fuera de reestructura):</w:t>
      </w:r>
    </w:p>
    <w:p w14:paraId="0971D022" w14:textId="5AD1A893"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den>
          </m:f>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-HR×EA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56947220" w14:textId="6F035128"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-HR·R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d>
        </m:oMath>
      </m:oMathPara>
    </w:p>
    <w:p w14:paraId="53B8810B" w14:textId="4D4E544C" w:rsidR="00385291" w:rsidRPr="0063374A" w:rsidRDefault="00146CC0" w:rsidP="00E6636B">
      <w:r w:rsidRPr="0063374A">
        <w:t xml:space="preserve">Esta descomposición revela cuatro componentes aditivos por unidad de EAD: margen de intereses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Pr="0063374A">
        <w:t xml:space="preserve">, coste de pérdida esperada anualizada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oMath>
      <w:r w:rsidRPr="0063374A">
        <w:t xml:space="preserve">, coste de funding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w:r w:rsidRPr="0063374A">
        <w:t xml:space="preserve"> y coste de capital </w:t>
      </w:r>
      <m:oMath>
        <m:r>
          <m:rPr>
            <m:sty m:val="p"/>
          </m:rPr>
          <w:rPr>
            <w:rFonts w:ascii="Cambria Math" w:hAnsi="Cambria Math"/>
          </w:rPr>
          <m:t>-HR·R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w:r w:rsidRPr="0063374A">
        <w:t xml:space="preserve">. </w:t>
      </w:r>
    </w:p>
    <w:p w14:paraId="683B6BD2" w14:textId="77777777" w:rsidR="00385291" w:rsidRPr="0063374A" w:rsidRDefault="00146CC0">
      <w:r w:rsidRPr="0063374A">
        <w:t>A nivel de cartera, el EVA agregado es:</w:t>
      </w:r>
    </w:p>
    <w:p w14:paraId="4AA4358C" w14:textId="41A74F48"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EV</m:t>
              </m:r>
            </m:e>
          </m:nary>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-HR×EA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d>
            </m:e>
          </m:nary>
        </m:oMath>
      </m:oMathPara>
    </w:p>
    <w:p w14:paraId="34D59873" w14:textId="44056A0A" w:rsidR="00385291" w:rsidRPr="0063374A" w:rsidRDefault="00146CC0">
      <w:r w:rsidRPr="0063374A">
        <w:lastRenderedPageBreak/>
        <w:t xml:space="preserve">y el objetivo del sistema es encontrar la política </w:t>
      </w:r>
      <m:oMath>
        <m:limUpp>
          <m:limUppPr>
            <m:ctrlPr>
              <w:rPr>
                <w:rFonts w:ascii="Cambria Math" w:hAnsi="Cambria Math"/>
              </w:rPr>
            </m:ctrlPr>
          </m:limUppPr>
          <m:e>
            <m:r>
              <m:rPr>
                <m:sty m:val="p"/>
              </m:rPr>
              <w:rPr>
                <w:rFonts w:ascii="Cambria Math" w:hAnsi="Cambria Math"/>
              </w:rPr>
              <m:t>π</m:t>
            </m:r>
          </m:e>
          <m:lim>
            <m:r>
              <m:rPr>
                <m:sty m:val="p"/>
              </m:rPr>
              <w:rPr>
                <w:rFonts w:ascii="Cambria Math" w:hAnsi="Cambria Math"/>
              </w:rPr>
              <m:t>^</m:t>
            </m:r>
          </m:lim>
        </m:limUpp>
      </m:oMath>
      <w:r w:rsidRPr="0063374A">
        <w:t xml:space="preserve"> que maximiza </w:t>
      </w:r>
      <m:oMath>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total</m:t>
            </m:r>
          </m:sub>
          <m:sup>
            <m:r>
              <m:rPr>
                <m:sty m:val="p"/>
              </m:rPr>
              <w:rPr>
                <w:rFonts w:ascii="Cambria Math" w:hAnsi="Cambria Math"/>
              </w:rPr>
              <m:t>post</m:t>
            </m:r>
          </m:sup>
        </m:sSubSup>
        <m:r>
          <m:rPr>
            <m:sty m:val="p"/>
          </m:rP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EV</m:t>
            </m:r>
          </m:e>
        </m:nary>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oMath>
      <w:r w:rsidRPr="0063374A">
        <w:t xml:space="preserve"> respecto a la situación inicial, sujeto a las restricciones de viabilidad y capital mínimo.</w:t>
      </w:r>
    </w:p>
    <w:p w14:paraId="5352A968" w14:textId="77777777" w:rsidR="00385291" w:rsidRPr="0063374A" w:rsidRDefault="00146CC0">
      <w:r w:rsidRPr="0063374A">
        <w:t>La interpretación gerencial del EVA en el contexto NPL es directa:</w:t>
      </w:r>
    </w:p>
    <w:p w14:paraId="2539CD47" w14:textId="2C6FDE91" w:rsidR="00385291" w:rsidRPr="0063374A" w:rsidRDefault="0063374A">
      <w:pPr>
        <w:pStyle w:val="ListBullet"/>
      </w:p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&gt;0</m:t>
        </m:r>
      </m:oMath>
      <w:r w:rsidR="00146CC0" w:rsidRPr="0063374A">
        <w:t>: el préstamo remunera el capital regulatorio que consume. La acción óptima es, en principio, MANTENER, salvo que sea posible mejorar aún más el EVA mediante reestructuración.</w:t>
      </w:r>
    </w:p>
    <w:p w14:paraId="77F6F35F" w14:textId="74556327" w:rsidR="00385291" w:rsidRPr="0063374A" w:rsidRDefault="0063374A">
      <w:pPr>
        <w:pStyle w:val="ListBullet"/>
      </w:p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≈0</m:t>
        </m:r>
      </m:oMath>
      <w:r w:rsidR="00146CC0" w:rsidRPr="0063374A">
        <w:t>: el préstamo se encuentra en zona de indiferencia económica. La acción óptima depende de la dirección del drift de PD/LGD: si el préstamo se deteriora (DPD creciente, PD forward en ascenso), conviene REESTRUCTURAR antes de que el EVA se vuelva fuertemente negativo. Si el préstamo se mantiene estable o mejora, MANTENER.</w:t>
      </w:r>
    </w:p>
    <w:p w14:paraId="6F3AAABA" w14:textId="1D38F0A5" w:rsidR="00385291" w:rsidRPr="0063374A" w:rsidRDefault="0063374A">
      <w:pPr>
        <w:pStyle w:val="ListBullet"/>
      </w:p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≪0</m:t>
        </m:r>
      </m:oMath>
      <w:r w:rsidR="00146CC0" w:rsidRPr="0063374A">
        <w:t>: el préstamo destruye valor de forma sistemática. La acción óptima es VENDER (liberar capital de forma definitiva) o, si la reestructuración puede revertir la situación con alta probabilidad de curación, REESTRUCTURAR con términos agresivos.</w:t>
      </w:r>
    </w:p>
    <w:p w14:paraId="1BDE330E" w14:textId="77777777" w:rsidR="00385291" w:rsidRPr="0063374A" w:rsidRDefault="00146CC0">
      <w:r w:rsidRPr="0063374A">
        <w:t>Esta lógica ternaria es la que el agente debe internalizar. El hecho de que se apoye en el EVA, métrica universalmente reconocida, aporta interpretabilidad a las decisiones ante un comité de riesgos o supervisor.</w:t>
      </w:r>
    </w:p>
    <w:p w14:paraId="3659506A" w14:textId="77777777" w:rsidR="00385291" w:rsidRPr="0063374A" w:rsidRDefault="00146CC0">
      <w:r w:rsidRPr="0063374A">
        <w:t xml:space="preserve">(3) NII y cálculo del Net </w:t>
      </w:r>
      <w:proofErr w:type="spellStart"/>
      <w:r w:rsidRPr="0063374A">
        <w:t>Income</w:t>
      </w:r>
      <w:proofErr w:type="spellEnd"/>
    </w:p>
    <w:p w14:paraId="1B6ED26B" w14:textId="77777777" w:rsidR="00385291" w:rsidRPr="0063374A" w:rsidRDefault="00146CC0">
      <w:r w:rsidRPr="0063374A">
        <w:t xml:space="preserve">El NII es el componente de ingresos brutos del NI. El Net </w:t>
      </w:r>
      <w:proofErr w:type="spellStart"/>
      <w:r w:rsidRPr="0063374A">
        <w:t>Income</w:t>
      </w:r>
      <w:proofErr w:type="spellEnd"/>
      <w:r w:rsidRPr="0063374A">
        <w:t xml:space="preserve"> completo incluye todas las deducciones:</w:t>
      </w:r>
    </w:p>
    <w:p w14:paraId="058B1988" w14:textId="501CC585"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=NI</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den>
          </m:f>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m:oMathPara>
    </w:p>
    <w:p w14:paraId="3B4292AB" w14:textId="5631D021" w:rsidR="00385291" w:rsidRPr="0063374A" w:rsidRDefault="00146CC0">
      <w:r w:rsidRPr="0063374A">
        <w:t>Esta decisión de diseño simplifica el modelo y evita introducir un parámetro adicional de calibración (</w:t>
      </w:r>
      <m:oMath>
        <m:r>
          <m:rPr>
            <m:sty m:val="p"/>
          </m:rPr>
          <w:rPr>
            <w:rFonts w:ascii="Cambria Math" w:hAnsi="Cambria Math"/>
          </w:rPr>
          <m:t>ϕ</m:t>
        </m:r>
      </m:oMath>
      <w:r w:rsidRPr="0063374A">
        <w:t xml:space="preserve">) sin datos reales de cobrabilidad. El Anexo F.3 describe la formulación conceptual de </w:t>
      </w:r>
      <m:oMath>
        <m:r>
          <m:rPr>
            <m:sty m:val="p"/>
          </m:rPr>
          <w:rPr>
            <w:rFonts w:ascii="Cambria Math" w:hAnsi="Cambria Math"/>
          </w:rPr>
          <m:t>ϕ</m:t>
        </m:r>
      </m:oMath>
      <w:r w:rsidRPr="0063374A">
        <w:t xml:space="preserve"> como posible extensión futura del sistema.</w:t>
      </w:r>
    </w:p>
    <w:p w14:paraId="04016ACA" w14:textId="56653865" w:rsidR="00385291" w:rsidRPr="0063374A" w:rsidRDefault="00146CC0">
      <w:r w:rsidRPr="0063374A">
        <w:t xml:space="preserve">Efecto de la reestructuración sobre el NII: al reestructurar un préstamo, el tipo de interés contractual pasa de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Pr="0063374A">
        <w:t xml:space="preserve"> a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post</m:t>
            </m:r>
          </m:sup>
        </m:sSubSup>
      </m:oMath>
      <w:r w:rsidRPr="0063374A">
        <w:t xml:space="preserve"> y el EAD puede reducirse por la aplicación de quita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oMath>
      <w:r w:rsidRPr="0063374A">
        <w:t xml:space="preserve">): </w:t>
      </w:r>
      <m:oMath>
        <m:r>
          <m:rPr>
            <m:sty m:val="p"/>
          </m:rPr>
          <w:rPr>
            <w:rFonts w:ascii="Cambria Math" w:hAnsi="Cambria Math"/>
          </w:rPr>
          <m:t>EA</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m:rPr>
            <m:sty m:val="p"/>
          </m:rPr>
          <w:rPr>
            <w:rFonts w:ascii="Cambria Math" w:hAnsi="Cambria Math"/>
          </w:rPr>
          <m:t>)</m:t>
        </m:r>
      </m:oMath>
      <w:r w:rsidRPr="0063374A">
        <w:t>. El impacto neto sobre el NII es:</w:t>
      </w:r>
    </w:p>
    <w:p w14:paraId="756C0302" w14:textId="7AD5DAB9" w:rsidR="00385291" w:rsidRPr="0063374A" w:rsidRDefault="0063374A">
      <m:oMathPara>
        <m:oMath>
          <m:r>
            <m:rPr>
              <m:sty m:val="p"/>
            </m:rPr>
            <w:rPr>
              <w:rFonts w:ascii="Cambria Math" w:hAnsi="Cambria Math"/>
            </w:rPr>
            <m:t>ΔNI</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=EA</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m:oMathPara>
    </w:p>
    <w:p w14:paraId="495530F0" w14:textId="77777777" w:rsidR="00385291" w:rsidRPr="0063374A" w:rsidRDefault="00146CC0">
      <w:r w:rsidRPr="0063374A">
        <w:t xml:space="preserve">Efecto de la venta sobre el NII: la venta elimina permanentemente el NII futuro. El coste de oportunidad de la venta no se modela explícitamente como valor presente del NII sacrificado; en su lugar, se captura implícitamente a través de los términos de la función de recompensa que premian ventas de préstamos con EVA negativo y penalizan ventas a precios de </w:t>
      </w:r>
      <w:proofErr w:type="spellStart"/>
      <w:r w:rsidRPr="0063374A">
        <w:t>fire</w:t>
      </w:r>
      <w:proofErr w:type="spellEnd"/>
      <w:r w:rsidRPr="0063374A">
        <w:t>-sale.</w:t>
      </w:r>
    </w:p>
    <w:p w14:paraId="2E45C5F3" w14:textId="60B3DA3A" w:rsidR="00385291" w:rsidRPr="0063374A" w:rsidRDefault="00BD7D4C">
      <w:r w:rsidRPr="0063374A">
        <w:lastRenderedPageBreak/>
        <w:t xml:space="preserve">(4) </w:t>
      </w:r>
      <w:r w:rsidR="00146CC0" w:rsidRPr="0063374A">
        <w:t>Riesgo de crédito residual: pérdida esperada y proxy de penalización</w:t>
      </w:r>
    </w:p>
    <w:p w14:paraId="45C7C5E8" w14:textId="77777777" w:rsidR="00385291" w:rsidRPr="0063374A" w:rsidRDefault="00146CC0">
      <w:r w:rsidRPr="0063374A">
        <w:t>Además de las métricas de rentabilidad, la gestión de carteras NPL requiere cuantificar el riesgo residual de la posición. En el marco de Basilea III/IV, el riesgo de crédito se descompone en dos capas:</w:t>
      </w:r>
    </w:p>
    <w:p w14:paraId="1C002BD3" w14:textId="71C20ED8" w:rsidR="00385291" w:rsidRPr="0063374A" w:rsidRDefault="00146CC0">
      <w:pPr>
        <w:pStyle w:val="ListBullet"/>
      </w:pPr>
      <w:r w:rsidRPr="0063374A">
        <w:t>Pérdida Esperada (</w:t>
      </w: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oMath>
      <w:r w:rsidRPr="0063374A">
        <w:t xml:space="preserve">): componente sistemática y predecible de la pérdida, cubierta contablemente mediante provisiones. Como se definió anteriormente: </w:t>
      </w: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xml:space="preserve">. En la implementación, la EL lifetime se calcula como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xml:space="preserve"> y se anualiza dividiendo por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oMath>
      <w:r w:rsidRPr="0063374A">
        <w:t xml:space="preserve"> para obtener la EL que se deduce del NI.</w:t>
      </w:r>
    </w:p>
    <w:p w14:paraId="05359D96" w14:textId="5E7AB3E4" w:rsidR="00385291" w:rsidRPr="0063374A" w:rsidRDefault="00146CC0">
      <w:pPr>
        <w:pStyle w:val="ListBullet"/>
      </w:pPr>
      <w:r w:rsidRPr="0063374A">
        <w:t>Pérdida Inesperada (</w:t>
      </w:r>
      <m:oMath>
        <m:r>
          <m:rPr>
            <m:sty m:val="p"/>
          </m:rPr>
          <w:rPr>
            <w:rFonts w:ascii="Cambria Math" w:hAnsi="Cambria Math"/>
          </w:rPr>
          <m:t>U</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oMath>
      <w:r w:rsidRPr="0063374A">
        <w:t xml:space="preserve">): componente estocástica no cubierta por el valor esperado. En el STD adoptado, el equivalente operativo del UL es el capital regulatorio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w:r w:rsidRPr="0063374A">
        <w:t xml:space="preserve">. En la función de recompensa del microentorno, el riesgo residual se penaliza directamente mediante el término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stab</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t xml:space="preserve"> (con </w:t>
      </w: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oMath>
      <w:r w:rsidRPr="0063374A">
        <w:t xml:space="preserve"> lifetime, no anualizada), que actúa como proxy de la UL al desincentivar el mantenimiento de posiciones con alta pérdida esperada. No se incorpora un término de volatilidad del EVA por préstamo individual a nivel micro; la volatilidad del EVA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EVA</m:t>
            </m:r>
          </m:sub>
        </m:sSub>
      </m:oMath>
      <w:r w:rsidRPr="0063374A">
        <w:t>) aparece exclusivamente como término de cartera en el macroentorno (Sección 3.2.3).</w:t>
      </w:r>
    </w:p>
    <w:p w14:paraId="70C65089" w14:textId="0289C715" w:rsidR="00385291" w:rsidRPr="0063374A" w:rsidRDefault="00146CC0">
      <w:r w:rsidRPr="0063374A">
        <w:t>(</w:t>
      </w:r>
      <w:r w:rsidR="00BD7D4C" w:rsidRPr="0063374A">
        <w:t>5</w:t>
      </w:r>
      <w:r w:rsidRPr="0063374A">
        <w:t xml:space="preserve">) </w:t>
      </w:r>
      <w:proofErr w:type="spellStart"/>
      <w:r w:rsidRPr="0063374A">
        <w:t>Benchmark</w:t>
      </w:r>
      <w:proofErr w:type="spellEnd"/>
      <w:r w:rsidRPr="0063374A">
        <w:t xml:space="preserve"> de referencia: la regla semafórica como formalización conceptual</w:t>
      </w:r>
    </w:p>
    <w:p w14:paraId="030C8EC2" w14:textId="77777777" w:rsidR="00385291" w:rsidRPr="0063374A" w:rsidRDefault="00146CC0">
      <w:r w:rsidRPr="0063374A">
        <w:t xml:space="preserve">La lógica de decisión clásica en departamentos de </w:t>
      </w:r>
      <w:proofErr w:type="spellStart"/>
      <w:r w:rsidRPr="0063374A">
        <w:t>Workout</w:t>
      </w:r>
      <w:proofErr w:type="spellEnd"/>
      <w:r w:rsidRPr="0063374A">
        <w:t xml:space="preserve"> bancarios se basa en una regla de clasificación semafórica que asigna cada préstamo a una zona de riesgo/rentabilidad y prescribe una acción en consecuencia. Esta regla opera exclusivamente sobre EVA y PD de forma binaria, sin capturar interacciones entre variables ni optimizar los términos de reestructuración individuales. La Tabla 3.2 formaliza dicha regla como referencia conceptual del marco de </w:t>
      </w:r>
      <w:proofErr w:type="spellStart"/>
      <w:r w:rsidRPr="0063374A">
        <w:t>Workout</w:t>
      </w:r>
      <w:proofErr w:type="spellEnd"/>
      <w:r w:rsidRPr="0063374A">
        <w:t xml:space="preserve"> tradicional.</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63374A" w14:paraId="692C5977" w14:textId="77777777">
        <w:trPr>
          <w:tblHeader/>
          <w:jc w:val="center"/>
        </w:trPr>
        <w:tc>
          <w:tcPr>
            <w:tcW w:w="2197" w:type="dxa"/>
            <w:shd w:val="clear" w:color="auto" w:fill="1F4E79"/>
            <w:tcMar>
              <w:top w:w="60" w:type="dxa"/>
              <w:left w:w="100" w:type="dxa"/>
              <w:bottom w:w="60" w:type="dxa"/>
              <w:right w:w="100" w:type="dxa"/>
            </w:tcMar>
            <w:vAlign w:val="center"/>
          </w:tcPr>
          <w:p w14:paraId="13CD6D0A" w14:textId="77777777" w:rsidR="00385291" w:rsidRPr="0063374A" w:rsidRDefault="00146CC0">
            <w:pPr>
              <w:keepNext/>
              <w:spacing w:before="60" w:after="60" w:line="240" w:lineRule="auto"/>
              <w:jc w:val="center"/>
            </w:pPr>
            <w:r w:rsidRPr="0063374A">
              <w:rPr>
                <w:b/>
                <w:color w:val="FFFFFF"/>
                <w:sz w:val="20"/>
              </w:rPr>
              <w:t>Zona</w:t>
            </w:r>
          </w:p>
        </w:tc>
        <w:tc>
          <w:tcPr>
            <w:tcW w:w="2197" w:type="dxa"/>
            <w:shd w:val="clear" w:color="auto" w:fill="1F4E79"/>
            <w:tcMar>
              <w:top w:w="60" w:type="dxa"/>
              <w:left w:w="100" w:type="dxa"/>
              <w:bottom w:w="60" w:type="dxa"/>
              <w:right w:w="100" w:type="dxa"/>
            </w:tcMar>
            <w:vAlign w:val="center"/>
          </w:tcPr>
          <w:p w14:paraId="4ADCD3D4" w14:textId="77777777" w:rsidR="00385291" w:rsidRPr="0063374A" w:rsidRDefault="00146CC0">
            <w:pPr>
              <w:keepNext/>
              <w:spacing w:before="60" w:after="60" w:line="240" w:lineRule="auto"/>
              <w:jc w:val="center"/>
            </w:pPr>
            <w:r w:rsidRPr="0063374A">
              <w:rPr>
                <w:b/>
                <w:color w:val="FFFFFF"/>
                <w:sz w:val="20"/>
              </w:rPr>
              <w:t>Condición EVA</w:t>
            </w:r>
          </w:p>
        </w:tc>
        <w:tc>
          <w:tcPr>
            <w:tcW w:w="2197" w:type="dxa"/>
            <w:shd w:val="clear" w:color="auto" w:fill="1F4E79"/>
            <w:tcMar>
              <w:top w:w="60" w:type="dxa"/>
              <w:left w:w="100" w:type="dxa"/>
              <w:bottom w:w="60" w:type="dxa"/>
              <w:right w:w="100" w:type="dxa"/>
            </w:tcMar>
            <w:vAlign w:val="center"/>
          </w:tcPr>
          <w:p w14:paraId="14B74987" w14:textId="77777777" w:rsidR="00385291" w:rsidRPr="0063374A" w:rsidRDefault="00146CC0">
            <w:pPr>
              <w:keepNext/>
              <w:spacing w:before="60" w:after="60" w:line="240" w:lineRule="auto"/>
              <w:jc w:val="center"/>
            </w:pPr>
            <w:r w:rsidRPr="0063374A">
              <w:rPr>
                <w:b/>
                <w:color w:val="FFFFFF"/>
                <w:sz w:val="20"/>
              </w:rPr>
              <w:t>Condición PD forward</w:t>
            </w:r>
          </w:p>
        </w:tc>
        <w:tc>
          <w:tcPr>
            <w:tcW w:w="2197" w:type="dxa"/>
            <w:shd w:val="clear" w:color="auto" w:fill="1F4E79"/>
            <w:tcMar>
              <w:top w:w="60" w:type="dxa"/>
              <w:left w:w="100" w:type="dxa"/>
              <w:bottom w:w="60" w:type="dxa"/>
              <w:right w:w="100" w:type="dxa"/>
            </w:tcMar>
            <w:vAlign w:val="center"/>
          </w:tcPr>
          <w:p w14:paraId="568C8DE4" w14:textId="77777777" w:rsidR="00385291" w:rsidRPr="0063374A" w:rsidRDefault="00146CC0">
            <w:pPr>
              <w:keepNext/>
              <w:spacing w:before="60" w:after="60" w:line="240" w:lineRule="auto"/>
              <w:jc w:val="center"/>
            </w:pPr>
            <w:r w:rsidRPr="0063374A">
              <w:rPr>
                <w:b/>
                <w:color w:val="FFFFFF"/>
                <w:sz w:val="20"/>
              </w:rPr>
              <w:t>Acción prescrita</w:t>
            </w:r>
          </w:p>
        </w:tc>
      </w:tr>
      <w:tr w:rsidR="00385291" w:rsidRPr="0063374A" w14:paraId="2D9BD235" w14:textId="77777777">
        <w:trPr>
          <w:jc w:val="center"/>
        </w:trPr>
        <w:tc>
          <w:tcPr>
            <w:tcW w:w="2197" w:type="dxa"/>
            <w:tcMar>
              <w:top w:w="60" w:type="dxa"/>
              <w:left w:w="100" w:type="dxa"/>
              <w:bottom w:w="60" w:type="dxa"/>
              <w:right w:w="100" w:type="dxa"/>
            </w:tcMar>
            <w:vAlign w:val="center"/>
          </w:tcPr>
          <w:p w14:paraId="65710AD0" w14:textId="77777777" w:rsidR="00385291" w:rsidRPr="0063374A" w:rsidRDefault="00146CC0">
            <w:pPr>
              <w:keepNext/>
              <w:spacing w:before="40" w:after="40" w:line="240" w:lineRule="auto"/>
              <w:jc w:val="left"/>
            </w:pPr>
            <w:r w:rsidRPr="0063374A">
              <w:rPr>
                <w:sz w:val="20"/>
              </w:rPr>
              <w:t>Verde</w:t>
            </w:r>
          </w:p>
        </w:tc>
        <w:tc>
          <w:tcPr>
            <w:tcW w:w="2197" w:type="dxa"/>
            <w:tcMar>
              <w:top w:w="60" w:type="dxa"/>
              <w:left w:w="100" w:type="dxa"/>
              <w:bottom w:w="60" w:type="dxa"/>
              <w:right w:w="100" w:type="dxa"/>
            </w:tcMar>
            <w:vAlign w:val="center"/>
          </w:tcPr>
          <w:p w14:paraId="3CB8AC92" w14:textId="14A12E90" w:rsidR="00385291" w:rsidRPr="0063374A" w:rsidRDefault="0063374A">
            <w:pPr>
              <w:keepNext/>
              <w:spacing w:before="40" w:after="40" w:line="240" w:lineRule="auto"/>
              <w:jc w:val="center"/>
            </w:pPr>
            <m:oMathPara>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&gt;0</m:t>
                </m:r>
              </m:oMath>
            </m:oMathPara>
          </w:p>
        </w:tc>
        <w:tc>
          <w:tcPr>
            <w:tcW w:w="2197" w:type="dxa"/>
            <w:tcMar>
              <w:top w:w="60" w:type="dxa"/>
              <w:left w:w="100" w:type="dxa"/>
              <w:bottom w:w="60" w:type="dxa"/>
              <w:right w:w="100" w:type="dxa"/>
            </w:tcMar>
            <w:vAlign w:val="center"/>
          </w:tcPr>
          <w:p w14:paraId="21D37BDA" w14:textId="66B3BE01" w:rsidR="00385291" w:rsidRPr="0063374A" w:rsidRDefault="0063374A">
            <w:pPr>
              <w:keepNext/>
              <w:spacing w:before="40" w:after="40" w:line="240" w:lineRule="auto"/>
              <w:jc w:val="center"/>
            </w:pPr>
            <m:oMathPara>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≤4%</m:t>
                </m:r>
              </m:oMath>
            </m:oMathPara>
          </w:p>
        </w:tc>
        <w:tc>
          <w:tcPr>
            <w:tcW w:w="2197" w:type="dxa"/>
            <w:tcMar>
              <w:top w:w="60" w:type="dxa"/>
              <w:left w:w="100" w:type="dxa"/>
              <w:bottom w:w="60" w:type="dxa"/>
              <w:right w:w="100" w:type="dxa"/>
            </w:tcMar>
            <w:vAlign w:val="center"/>
          </w:tcPr>
          <w:p w14:paraId="65C0B991" w14:textId="77777777" w:rsidR="00385291" w:rsidRPr="0063374A" w:rsidRDefault="00146CC0">
            <w:pPr>
              <w:keepNext/>
              <w:spacing w:before="40" w:after="40" w:line="240" w:lineRule="auto"/>
              <w:jc w:val="center"/>
            </w:pPr>
            <w:r w:rsidRPr="0063374A">
              <w:rPr>
                <w:sz w:val="20"/>
              </w:rPr>
              <w:t>MANTENER</w:t>
            </w:r>
          </w:p>
        </w:tc>
      </w:tr>
      <w:tr w:rsidR="00385291" w:rsidRPr="0063374A" w14:paraId="7A349B45" w14:textId="77777777">
        <w:trPr>
          <w:jc w:val="center"/>
        </w:trPr>
        <w:tc>
          <w:tcPr>
            <w:tcW w:w="2197" w:type="dxa"/>
            <w:shd w:val="clear" w:color="auto" w:fill="D6E4F0"/>
            <w:tcMar>
              <w:top w:w="60" w:type="dxa"/>
              <w:left w:w="100" w:type="dxa"/>
              <w:bottom w:w="60" w:type="dxa"/>
              <w:right w:w="100" w:type="dxa"/>
            </w:tcMar>
            <w:vAlign w:val="center"/>
          </w:tcPr>
          <w:p w14:paraId="4DDC0F9F" w14:textId="77777777" w:rsidR="00385291" w:rsidRPr="0063374A" w:rsidRDefault="00146CC0">
            <w:pPr>
              <w:keepNext/>
              <w:spacing w:before="40" w:after="40" w:line="240" w:lineRule="auto"/>
              <w:jc w:val="left"/>
            </w:pPr>
            <w:r w:rsidRPr="0063374A">
              <w:rPr>
                <w:sz w:val="20"/>
              </w:rPr>
              <w:t>Ámbar claro</w:t>
            </w:r>
          </w:p>
        </w:tc>
        <w:tc>
          <w:tcPr>
            <w:tcW w:w="2197" w:type="dxa"/>
            <w:shd w:val="clear" w:color="auto" w:fill="D6E4F0"/>
            <w:tcMar>
              <w:top w:w="60" w:type="dxa"/>
              <w:left w:w="100" w:type="dxa"/>
              <w:bottom w:w="60" w:type="dxa"/>
              <w:right w:w="100" w:type="dxa"/>
            </w:tcMar>
            <w:vAlign w:val="center"/>
          </w:tcPr>
          <w:p w14:paraId="0E5034D6" w14:textId="6458DA87" w:rsidR="00385291" w:rsidRPr="0063374A" w:rsidRDefault="0063374A">
            <w:pPr>
              <w:keepNext/>
              <w:spacing w:before="40" w:after="40" w:line="240" w:lineRule="auto"/>
              <w:jc w:val="center"/>
            </w:pPr>
            <m:oMathPara>
              <m:oMath>
                <m:r>
                  <m:rPr>
                    <m:sty m:val="p"/>
                  </m:rPr>
                  <w:rPr>
                    <w:rFonts w:ascii="Cambria Math" w:hAnsi="Cambria Math"/>
                  </w:rPr>
                  <m:t>-ϵ&lt;EV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≤0</m:t>
                </m:r>
              </m:oMath>
            </m:oMathPara>
          </w:p>
        </w:tc>
        <w:tc>
          <w:tcPr>
            <w:tcW w:w="2197" w:type="dxa"/>
            <w:shd w:val="clear" w:color="auto" w:fill="D6E4F0"/>
            <w:tcMar>
              <w:top w:w="60" w:type="dxa"/>
              <w:left w:w="100" w:type="dxa"/>
              <w:bottom w:w="60" w:type="dxa"/>
              <w:right w:w="100" w:type="dxa"/>
            </w:tcMar>
            <w:vAlign w:val="center"/>
          </w:tcPr>
          <w:p w14:paraId="1401CC51" w14:textId="3814635E" w:rsidR="00385291" w:rsidRPr="0063374A" w:rsidRDefault="0063374A">
            <w:pPr>
              <w:keepNext/>
              <w:spacing w:before="40" w:after="40" w:line="240" w:lineRule="auto"/>
              <w:jc w:val="center"/>
            </w:pPr>
            <m:oMathPara>
              <m:oMath>
                <m:r>
                  <m:rPr>
                    <m:sty m:val="p"/>
                  </m:rPr>
                  <w:rPr>
                    <w:rFonts w:ascii="Cambria Math" w:hAnsi="Cambria Math"/>
                  </w:rPr>
                  <m:t>4%&lt;P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≤8%</m:t>
                </m:r>
              </m:oMath>
            </m:oMathPara>
          </w:p>
        </w:tc>
        <w:tc>
          <w:tcPr>
            <w:tcW w:w="2197" w:type="dxa"/>
            <w:shd w:val="clear" w:color="auto" w:fill="D6E4F0"/>
            <w:tcMar>
              <w:top w:w="60" w:type="dxa"/>
              <w:left w:w="100" w:type="dxa"/>
              <w:bottom w:w="60" w:type="dxa"/>
              <w:right w:w="100" w:type="dxa"/>
            </w:tcMar>
            <w:vAlign w:val="center"/>
          </w:tcPr>
          <w:p w14:paraId="140AB7A9" w14:textId="77777777" w:rsidR="00385291" w:rsidRPr="0063374A" w:rsidRDefault="00146CC0">
            <w:pPr>
              <w:keepNext/>
              <w:spacing w:before="40" w:after="40" w:line="240" w:lineRule="auto"/>
              <w:jc w:val="center"/>
            </w:pPr>
            <w:r w:rsidRPr="0063374A">
              <w:rPr>
                <w:sz w:val="20"/>
              </w:rPr>
              <w:t>REESTRUCTURAR (leve)</w:t>
            </w:r>
          </w:p>
        </w:tc>
      </w:tr>
      <w:tr w:rsidR="00385291" w:rsidRPr="0063374A" w14:paraId="4DD36844" w14:textId="77777777">
        <w:trPr>
          <w:jc w:val="center"/>
        </w:trPr>
        <w:tc>
          <w:tcPr>
            <w:tcW w:w="2197" w:type="dxa"/>
            <w:tcMar>
              <w:top w:w="60" w:type="dxa"/>
              <w:left w:w="100" w:type="dxa"/>
              <w:bottom w:w="60" w:type="dxa"/>
              <w:right w:w="100" w:type="dxa"/>
            </w:tcMar>
            <w:vAlign w:val="center"/>
          </w:tcPr>
          <w:p w14:paraId="4F358DD7" w14:textId="77777777" w:rsidR="00385291" w:rsidRPr="0063374A" w:rsidRDefault="00146CC0">
            <w:pPr>
              <w:keepNext/>
              <w:spacing w:before="40" w:after="40" w:line="240" w:lineRule="auto"/>
              <w:jc w:val="left"/>
            </w:pPr>
            <w:r w:rsidRPr="0063374A">
              <w:rPr>
                <w:sz w:val="20"/>
              </w:rPr>
              <w:t>Ámbar oscuro</w:t>
            </w:r>
          </w:p>
        </w:tc>
        <w:tc>
          <w:tcPr>
            <w:tcW w:w="2197" w:type="dxa"/>
            <w:tcMar>
              <w:top w:w="60" w:type="dxa"/>
              <w:left w:w="100" w:type="dxa"/>
              <w:bottom w:w="60" w:type="dxa"/>
              <w:right w:w="100" w:type="dxa"/>
            </w:tcMar>
            <w:vAlign w:val="center"/>
          </w:tcPr>
          <w:p w14:paraId="548F60F9" w14:textId="55711EB5" w:rsidR="00385291" w:rsidRPr="0063374A" w:rsidRDefault="0063374A">
            <w:pPr>
              <w:keepNext/>
              <w:spacing w:before="40" w:after="40" w:line="240" w:lineRule="auto"/>
              <w:jc w:val="center"/>
            </w:pPr>
            <m:oMathPara>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min</m:t>
                    </m:r>
                  </m:sub>
                </m:sSub>
                <m:r>
                  <m:rPr>
                    <m:sty m:val="p"/>
                  </m:rPr>
                  <w:rPr>
                    <w:rFonts w:ascii="Cambria Math" w:hAnsi="Cambria Math"/>
                  </w:rPr>
                  <m:t>&lt;EV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≤-ϵ</m:t>
                </m:r>
              </m:oMath>
            </m:oMathPara>
          </w:p>
        </w:tc>
        <w:tc>
          <w:tcPr>
            <w:tcW w:w="2197" w:type="dxa"/>
            <w:tcMar>
              <w:top w:w="60" w:type="dxa"/>
              <w:left w:w="100" w:type="dxa"/>
              <w:bottom w:w="60" w:type="dxa"/>
              <w:right w:w="100" w:type="dxa"/>
            </w:tcMar>
            <w:vAlign w:val="center"/>
          </w:tcPr>
          <w:p w14:paraId="0AEE306E" w14:textId="09EA57B1" w:rsidR="00385291" w:rsidRPr="0063374A" w:rsidRDefault="0063374A">
            <w:pPr>
              <w:keepNext/>
              <w:spacing w:before="40" w:after="40" w:line="240" w:lineRule="auto"/>
              <w:jc w:val="center"/>
            </w:pPr>
            <m:oMathPara>
              <m:oMath>
                <m:r>
                  <m:rPr>
                    <m:sty m:val="p"/>
                  </m:rPr>
                  <w:rPr>
                    <w:rFonts w:ascii="Cambria Math" w:hAnsi="Cambria Math"/>
                  </w:rPr>
                  <m:t>8%&lt;P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≤15%</m:t>
                </m:r>
              </m:oMath>
            </m:oMathPara>
          </w:p>
        </w:tc>
        <w:tc>
          <w:tcPr>
            <w:tcW w:w="2197" w:type="dxa"/>
            <w:tcMar>
              <w:top w:w="60" w:type="dxa"/>
              <w:left w:w="100" w:type="dxa"/>
              <w:bottom w:w="60" w:type="dxa"/>
              <w:right w:w="100" w:type="dxa"/>
            </w:tcMar>
            <w:vAlign w:val="center"/>
          </w:tcPr>
          <w:p w14:paraId="3E1885D7" w14:textId="77777777" w:rsidR="00385291" w:rsidRPr="0063374A" w:rsidRDefault="00146CC0">
            <w:pPr>
              <w:keepNext/>
              <w:spacing w:before="40" w:after="40" w:line="240" w:lineRule="auto"/>
              <w:jc w:val="center"/>
            </w:pPr>
            <w:r w:rsidRPr="0063374A">
              <w:rPr>
                <w:sz w:val="20"/>
              </w:rPr>
              <w:t>REESTRUCTURAR (agresivo)</w:t>
            </w:r>
          </w:p>
        </w:tc>
      </w:tr>
      <w:tr w:rsidR="00385291" w:rsidRPr="0063374A" w14:paraId="21A16755" w14:textId="77777777">
        <w:trPr>
          <w:jc w:val="center"/>
        </w:trPr>
        <w:tc>
          <w:tcPr>
            <w:tcW w:w="2197" w:type="dxa"/>
            <w:shd w:val="clear" w:color="auto" w:fill="D6E4F0"/>
            <w:tcMar>
              <w:top w:w="60" w:type="dxa"/>
              <w:left w:w="100" w:type="dxa"/>
              <w:bottom w:w="60" w:type="dxa"/>
              <w:right w:w="100" w:type="dxa"/>
            </w:tcMar>
            <w:vAlign w:val="center"/>
          </w:tcPr>
          <w:p w14:paraId="4253DD68" w14:textId="77777777" w:rsidR="00385291" w:rsidRPr="0063374A" w:rsidRDefault="00146CC0">
            <w:pPr>
              <w:keepNext/>
              <w:spacing w:before="40" w:after="40" w:line="240" w:lineRule="auto"/>
              <w:jc w:val="left"/>
            </w:pPr>
            <w:r w:rsidRPr="0063374A">
              <w:rPr>
                <w:sz w:val="20"/>
              </w:rPr>
              <w:t>Roja</w:t>
            </w:r>
          </w:p>
        </w:tc>
        <w:tc>
          <w:tcPr>
            <w:tcW w:w="2197" w:type="dxa"/>
            <w:shd w:val="clear" w:color="auto" w:fill="D6E4F0"/>
            <w:tcMar>
              <w:top w:w="60" w:type="dxa"/>
              <w:left w:w="100" w:type="dxa"/>
              <w:bottom w:w="60" w:type="dxa"/>
              <w:right w:w="100" w:type="dxa"/>
            </w:tcMar>
            <w:vAlign w:val="center"/>
          </w:tcPr>
          <w:p w14:paraId="2661BD6B" w14:textId="7BEA4BFF" w:rsidR="00385291" w:rsidRPr="0063374A" w:rsidRDefault="0063374A">
            <w:pPr>
              <w:keepNext/>
              <w:spacing w:before="40" w:after="40" w:line="240" w:lineRule="auto"/>
              <w:jc w:val="center"/>
            </w:pPr>
            <m:oMathPara>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min</m:t>
                    </m:r>
                  </m:sub>
                </m:sSub>
              </m:oMath>
            </m:oMathPara>
          </w:p>
        </w:tc>
        <w:tc>
          <w:tcPr>
            <w:tcW w:w="2197" w:type="dxa"/>
            <w:shd w:val="clear" w:color="auto" w:fill="D6E4F0"/>
            <w:tcMar>
              <w:top w:w="60" w:type="dxa"/>
              <w:left w:w="100" w:type="dxa"/>
              <w:bottom w:w="60" w:type="dxa"/>
              <w:right w:w="100" w:type="dxa"/>
            </w:tcMar>
            <w:vAlign w:val="center"/>
          </w:tcPr>
          <w:p w14:paraId="357C00BD" w14:textId="0D022A47" w:rsidR="00385291" w:rsidRPr="0063374A" w:rsidRDefault="0063374A">
            <w:pPr>
              <w:keepNext/>
              <w:spacing w:before="40" w:after="40" w:line="240" w:lineRule="auto"/>
              <w:jc w:val="center"/>
            </w:pPr>
            <m:oMathPara>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&gt;15%</m:t>
                </m:r>
              </m:oMath>
            </m:oMathPara>
          </w:p>
        </w:tc>
        <w:tc>
          <w:tcPr>
            <w:tcW w:w="2197" w:type="dxa"/>
            <w:shd w:val="clear" w:color="auto" w:fill="D6E4F0"/>
            <w:tcMar>
              <w:top w:w="60" w:type="dxa"/>
              <w:left w:w="100" w:type="dxa"/>
              <w:bottom w:w="60" w:type="dxa"/>
              <w:right w:w="100" w:type="dxa"/>
            </w:tcMar>
            <w:vAlign w:val="center"/>
          </w:tcPr>
          <w:p w14:paraId="771CA98C" w14:textId="77777777" w:rsidR="00385291" w:rsidRPr="0063374A" w:rsidRDefault="00146CC0">
            <w:pPr>
              <w:keepNext/>
              <w:spacing w:before="40" w:after="40" w:line="240" w:lineRule="auto"/>
              <w:jc w:val="center"/>
            </w:pPr>
            <w:r w:rsidRPr="0063374A">
              <w:rPr>
                <w:sz w:val="20"/>
              </w:rPr>
              <w:t>VENDER</w:t>
            </w:r>
          </w:p>
        </w:tc>
      </w:tr>
    </w:tbl>
    <w:p w14:paraId="66F9A173" w14:textId="77777777" w:rsidR="00C50595" w:rsidRPr="0063374A" w:rsidRDefault="00146CC0">
      <w:pPr>
        <w:spacing w:before="120" w:after="240"/>
        <w:jc w:val="center"/>
        <w:rPr>
          <w:sz w:val="20"/>
        </w:rPr>
      </w:pPr>
      <w:r w:rsidRPr="0063374A">
        <w:rPr>
          <w:sz w:val="20"/>
        </w:rPr>
        <w:t xml:space="preserve">Tabla 3.2. Regla semafórica como formalización conceptual del marco tradicional de </w:t>
      </w:r>
      <w:proofErr w:type="spellStart"/>
      <w:r w:rsidRPr="0063374A">
        <w:rPr>
          <w:sz w:val="20"/>
        </w:rPr>
        <w:t>Workout</w:t>
      </w:r>
      <w:proofErr w:type="spellEnd"/>
      <w:r w:rsidRPr="0063374A">
        <w:rPr>
          <w:sz w:val="20"/>
        </w:rPr>
        <w:t xml:space="preserve"> NPL</w:t>
      </w:r>
      <w:r w:rsidR="000645B9" w:rsidRPr="0063374A">
        <w:rPr>
          <w:sz w:val="20"/>
        </w:rPr>
        <w:t xml:space="preserve">. </w:t>
      </w:r>
    </w:p>
    <w:p w14:paraId="4805EAF1" w14:textId="3D9AAADD" w:rsidR="00385291" w:rsidRPr="0063374A" w:rsidRDefault="00146CC0" w:rsidP="00C50595">
      <w:pPr>
        <w:spacing w:before="120" w:after="240"/>
      </w:pPr>
      <w:r w:rsidRPr="0063374A">
        <w:t xml:space="preserve">Esta tabla describe el patrón clásico de decisión, no una política codificada en el prototipo. Las dos líneas base deterministas que se utilizan como </w:t>
      </w:r>
      <w:proofErr w:type="spellStart"/>
      <w:r w:rsidRPr="0063374A">
        <w:t>benchmark</w:t>
      </w:r>
      <w:proofErr w:type="spellEnd"/>
      <w:r w:rsidRPr="0063374A">
        <w:t xml:space="preserve"> efectivo en este trabajo </w:t>
      </w:r>
      <w:r w:rsidR="00C50595" w:rsidRPr="0063374A">
        <w:t>(</w:t>
      </w:r>
      <w:r w:rsidRPr="0063374A">
        <w:t xml:space="preserve">una de orientación prudencial, sesgada a MANTENER salvo precio excelente, y otra de orientación </w:t>
      </w:r>
      <w:r w:rsidRPr="0063374A">
        <w:lastRenderedPageBreak/>
        <w:t>desinversora, sesgada a VENDER</w:t>
      </w:r>
      <w:r w:rsidR="00C50595" w:rsidRPr="0063374A">
        <w:t>)</w:t>
      </w:r>
      <w:r w:rsidRPr="0063374A">
        <w:rPr>
          <w:sz w:val="20"/>
        </w:rPr>
        <w:t xml:space="preserve"> emplean una única acción REESTRUCTURAR sin distinción leve/agresivo y comparten los </w:t>
      </w:r>
      <w:proofErr w:type="spellStart"/>
      <w:r w:rsidRPr="0063374A">
        <w:rPr>
          <w:sz w:val="20"/>
        </w:rPr>
        <w:t>guardrails</w:t>
      </w:r>
      <w:proofErr w:type="spellEnd"/>
      <w:r w:rsidRPr="0063374A">
        <w:rPr>
          <w:sz w:val="20"/>
        </w:rPr>
        <w:t xml:space="preserve"> de viabilidad descritos en la Sección 3.2. La Tabla 3.2 motiva el recurso al aprendizaje por refuerzo por las limitaciones estructurales del esquema </w:t>
      </w:r>
      <w:proofErr w:type="spellStart"/>
      <w:r w:rsidRPr="0063374A">
        <w:rPr>
          <w:sz w:val="20"/>
        </w:rPr>
        <w:t>semáfórico</w:t>
      </w:r>
      <w:proofErr w:type="spellEnd"/>
      <w:r w:rsidRPr="0063374A">
        <w:rPr>
          <w:sz w:val="20"/>
        </w:rPr>
        <w:t xml:space="preserve"> (</w:t>
      </w:r>
      <w:proofErr w:type="spellStart"/>
      <w:r w:rsidRPr="0063374A">
        <w:rPr>
          <w:sz w:val="20"/>
        </w:rPr>
        <w:t>unidimensionalidad</w:t>
      </w:r>
      <w:proofErr w:type="spellEnd"/>
      <w:r w:rsidRPr="0063374A">
        <w:rPr>
          <w:sz w:val="20"/>
        </w:rPr>
        <w:t xml:space="preserve"> EVA + PD, uniformidad de la reestructuración, ausencia de diferenciación por postura y miopía temporal), limitaciones que también comparten las dos líneas base reales.</w:t>
      </w:r>
    </w:p>
    <w:p w14:paraId="2612E8D5" w14:textId="77777777" w:rsidR="00385291" w:rsidRPr="0063374A" w:rsidRDefault="00146CC0">
      <w:r w:rsidRPr="0063374A">
        <w:t xml:space="preserve">La Sección 3.4 describe cómo el agente supera estas limitaciones: procesamiento de vectores multidimensionales, optimización </w:t>
      </w:r>
      <w:proofErr w:type="spellStart"/>
      <w:r w:rsidRPr="0063374A">
        <w:t>intertemporal</w:t>
      </w:r>
      <w:proofErr w:type="spellEnd"/>
      <w:r w:rsidRPr="0063374A">
        <w:t xml:space="preserve"> mediante recompensas descontadas y diferenciación paramétrica de posturas.</w:t>
      </w:r>
    </w:p>
    <w:p w14:paraId="3E7AFF95" w14:textId="77777777" w:rsidR="00385291" w:rsidRPr="0063374A" w:rsidRDefault="00146CC0">
      <w:pPr>
        <w:pStyle w:val="Heading2"/>
      </w:pPr>
      <w:bookmarkStart w:id="13" w:name="_Toc230034123"/>
      <w:r w:rsidRPr="0063374A">
        <w:rPr>
          <w:color w:val="000000"/>
        </w:rPr>
        <w:t>3.2 Formulación del problema y función de recompensa</w:t>
      </w:r>
      <w:bookmarkEnd w:id="13"/>
    </w:p>
    <w:p w14:paraId="0FABC68E" w14:textId="77777777" w:rsidR="00385291" w:rsidRPr="0063374A" w:rsidRDefault="00146CC0">
      <w:r w:rsidRPr="0063374A">
        <w:t>La toma de decisiones se modela como un problema de optimización estocástica sujeto a restricciones regulatorias y de viabilidad. Para hacer tratable el problema, el sistema se organiza en dos niveles complementarios: uno centrado en el préstamo individual (micro) y otro orientado a la cartera en su conjunto (macro), coordinados mediante la función de recompensa del agente.</w:t>
      </w:r>
    </w:p>
    <w:p w14:paraId="4BECFDBE" w14:textId="77777777" w:rsidR="00385291" w:rsidRPr="0063374A" w:rsidRDefault="00146CC0">
      <w:pPr>
        <w:pStyle w:val="Heading3"/>
      </w:pPr>
      <w:bookmarkStart w:id="14" w:name="_Toc230034124"/>
      <w:r w:rsidRPr="0063374A">
        <w:rPr>
          <w:color w:val="000000"/>
        </w:rPr>
        <w:t>3.2.1 Formulación general del problema</w:t>
      </w:r>
      <w:bookmarkEnd w:id="14"/>
    </w:p>
    <w:p w14:paraId="5DCF38CA" w14:textId="284CAC7A" w:rsidR="00385291" w:rsidRPr="0063374A" w:rsidRDefault="00146CC0">
      <w:r w:rsidRPr="0063374A">
        <w:t xml:space="preserve">El sistema </w:t>
      </w:r>
      <w:r w:rsidR="000F4C78" w:rsidRPr="0063374A">
        <w:t>entrena con PPO</w:t>
      </w:r>
      <w:r w:rsidR="00CF0CEA" w:rsidRPr="0063374A">
        <w:t xml:space="preserve">, </w:t>
      </w:r>
      <w:r w:rsidRPr="0063374A">
        <w:t xml:space="preserve">busca la política </w:t>
      </w:r>
      <m:oMath>
        <m:limUpp>
          <m:limUppPr>
            <m:ctrlPr>
              <w:rPr>
                <w:rFonts w:ascii="Cambria Math" w:hAnsi="Cambria Math"/>
              </w:rPr>
            </m:ctrlPr>
          </m:limUppPr>
          <m:e>
            <m:r>
              <m:rPr>
                <m:sty m:val="p"/>
              </m:rPr>
              <w:rPr>
                <w:rFonts w:ascii="Cambria Math" w:hAnsi="Cambria Math"/>
              </w:rPr>
              <m:t>π</m:t>
            </m:r>
          </m:e>
          <m:lim>
            <m:r>
              <m:rPr>
                <m:sty m:val="p"/>
              </m:rPr>
              <w:rPr>
                <w:rFonts w:ascii="Cambria Math" w:hAnsi="Cambria Math"/>
              </w:rPr>
              <m:t>^</m:t>
            </m:r>
          </m:lim>
        </m:limUpp>
      </m:oMath>
      <w:r w:rsidRPr="0063374A">
        <w:t xml:space="preserve"> que maximiza el valor esperado de una función de recompensa multiobjetivo, sujeta a restricciones regulatorias y de viabilidad que actúan como guardrails infranqueables:</w:t>
      </w:r>
    </w:p>
    <w:p w14:paraId="1B01F571" w14:textId="48FC2F79" w:rsidR="00385291" w:rsidRPr="0063374A" w:rsidRDefault="00000000">
      <w:pPr>
        <w:spacing w:before="120" w:line="240" w:lineRule="auto"/>
        <w:jc w:val="center"/>
        <w:rPr>
          <w:sz w:val="20"/>
          <w:szCs w:val="20"/>
          <w:lang w:val="en-US"/>
        </w:rPr>
      </w:pPr>
      <m:oMathPara>
        <m:oMathParaPr>
          <m:jc m:val="center"/>
        </m:oMathParaPr>
        <m:oMath>
          <m:limUpp>
            <m:limUppPr>
              <m:ctrlPr>
                <w:rPr>
                  <w:rFonts w:ascii="Cambria Math" w:hAnsi="Cambria Math"/>
                </w:rPr>
              </m:ctrlPr>
            </m:limUppPr>
            <m:e>
              <m:r>
                <m:rPr>
                  <m:sty m:val="p"/>
                </m:rPr>
                <w:rPr>
                  <w:rFonts w:ascii="Cambria Math" w:hAnsi="Cambria Math"/>
                </w:rPr>
                <m:t>π</m:t>
              </m:r>
            </m:e>
            <m:lim>
              <m:r>
                <m:rPr>
                  <m:sty m:val="p"/>
                </m:rPr>
                <w:rPr>
                  <w:rFonts w:ascii="Cambria Math" w:hAnsi="Cambria Math"/>
                  <w:lang w:val="en-US"/>
                </w:rPr>
                <m:t>^</m:t>
              </m:r>
            </m:lim>
          </m:limUpp>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argmax</m:t>
              </m:r>
            </m:e>
            <m:sub>
              <m:r>
                <m:rPr>
                  <m:sty m:val="p"/>
                </m:rPr>
                <w:rPr>
                  <w:rFonts w:ascii="Cambria Math" w:hAnsi="Cambria Math"/>
                </w:rPr>
                <m:t>π</m:t>
              </m:r>
              <m:r>
                <m:rPr>
                  <m:sty m:val="p"/>
                </m:rPr>
                <w:rPr>
                  <w:rFonts w:ascii="Cambria Math" w:hAnsi="Cambria Math"/>
                  <w:lang w:val="en-US"/>
                </w:rPr>
                <m:t>∈</m:t>
              </m:r>
              <m:r>
                <m:rPr>
                  <m:sty m:val="p"/>
                </m:rPr>
                <w:rPr>
                  <w:rFonts w:ascii="Cambria Math" w:hAnsi="Cambria Math"/>
                </w:rPr>
                <m:t>Π</m:t>
              </m:r>
            </m:sub>
          </m:sSub>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π</m:t>
              </m:r>
            </m:sub>
          </m:sSub>
          <m:d>
            <m:dPr>
              <m:begChr m:val="["/>
              <m:endChr m:val="]"/>
              <m:ctrlPr>
                <w:rPr>
                  <w:rFonts w:ascii="Cambria Math" w:hAnsi="Cambria Math"/>
                </w:rPr>
              </m:ctrlPr>
            </m:dPr>
            <m:e>
              <m:r>
                <m:rPr>
                  <m:sty m:val="p"/>
                </m:rPr>
                <w:rPr>
                  <w:rFonts w:ascii="Cambria Math" w:hAnsi="Cambria Math"/>
                  <w:lang w:val="en-US"/>
                </w:rPr>
                <m:t>R(</m:t>
              </m:r>
              <m:r>
                <m:rPr>
                  <m:nor/>
                </m:rPr>
                <w:rPr>
                  <w:lang w:val="en-US"/>
                </w:rPr>
                <m:t>s</m:t>
              </m:r>
              <m:r>
                <m:rPr>
                  <m:sty m:val="p"/>
                </m:rPr>
                <w:rPr>
                  <w:rFonts w:ascii="Cambria Math" w:hAnsi="Cambria Math"/>
                  <w:lang w:val="en-US"/>
                </w:rPr>
                <m:t>,</m:t>
              </m:r>
              <m:r>
                <m:rPr>
                  <m:nor/>
                </m:rPr>
                <w:rPr>
                  <w:lang w:val="en-US"/>
                </w:rPr>
                <m:t>a</m:t>
              </m:r>
              <m:r>
                <m:rPr>
                  <m:sty m:val="p"/>
                </m:rPr>
                <w:rPr>
                  <w:rFonts w:ascii="Cambria Math" w:hAnsi="Cambria Math"/>
                  <w:lang w:val="en-US"/>
                </w:rPr>
                <m:t>)</m:t>
              </m:r>
            </m:e>
          </m:d>
        </m:oMath>
      </m:oMathPara>
    </w:p>
    <w:p w14:paraId="0B09BF6C" w14:textId="77777777" w:rsidR="00385291" w:rsidRPr="0063374A" w:rsidRDefault="00146CC0">
      <w:pPr>
        <w:pStyle w:val="Heading3"/>
      </w:pPr>
      <w:bookmarkStart w:id="15" w:name="_Toc230034125"/>
      <w:r w:rsidRPr="0063374A">
        <w:rPr>
          <w:color w:val="000000"/>
        </w:rPr>
        <w:t>3.2.2 Función de recompensa: nivel micro</w:t>
      </w:r>
      <w:bookmarkEnd w:id="15"/>
    </w:p>
    <w:p w14:paraId="10013887" w14:textId="01805D12" w:rsidR="00385291" w:rsidRPr="0063374A" w:rsidRDefault="00146CC0">
      <w:r w:rsidRPr="0063374A">
        <w:t>En el microentorno, cada paso del agente genera una recompensa compuesta por siete términos base y varias bonificaciones condicionales. Los importes monetarios se expresan en millones de euros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t>) para preservar la estabilidad numérica del entrenamiento:</w:t>
      </w:r>
    </w:p>
    <w:p w14:paraId="6F2126F6" w14:textId="670907D9" w:rsidR="00385291" w:rsidRPr="0063374A" w:rsidRDefault="00000000">
      <w:pPr>
        <w:spacing w:before="120" w:line="240" w:lineRule="auto"/>
        <w:jc w:val="center"/>
        <w:rPr>
          <w:sz w:val="18"/>
          <w:szCs w:val="18"/>
        </w:rPr>
      </w:pPr>
      <m:oMathPara>
        <m:oMathParaPr>
          <m:jc m:val="center"/>
        </m:oMathParaPr>
        <m:oMath>
          <m:sSubSup>
            <m:sSubSupPr>
              <m:ctrlPr>
                <w:rPr>
                  <w:rFonts w:ascii="Cambria Math" w:hAnsi="Cambria Math"/>
                  <w:sz w:val="20"/>
                  <w:szCs w:val="20"/>
                </w:rPr>
              </m:ctrlPr>
            </m:sSubSupPr>
            <m:e>
              <m:r>
                <m:rPr>
                  <m:sty m:val="p"/>
                </m:rPr>
                <w:rPr>
                  <w:rFonts w:ascii="Cambria Math" w:hAnsi="Cambria Math"/>
                  <w:sz w:val="20"/>
                  <w:szCs w:val="20"/>
                </w:rPr>
                <m:t>R</m:t>
              </m:r>
            </m:e>
            <m:sub>
              <m:r>
                <m:rPr>
                  <m:sty m:val="p"/>
                </m:rPr>
                <w:rPr>
                  <w:rFonts w:ascii="Cambria Math" w:hAnsi="Cambria Math"/>
                  <w:sz w:val="20"/>
                  <w:szCs w:val="20"/>
                </w:rPr>
                <m:t>i</m:t>
              </m:r>
            </m:sub>
            <m:sup>
              <m:r>
                <m:rPr>
                  <m:sty m:val="p"/>
                </m:rPr>
                <w:rPr>
                  <w:rFonts w:ascii="Cambria Math" w:hAnsi="Cambria Math"/>
                  <w:sz w:val="20"/>
                  <w:szCs w:val="20"/>
                </w:rPr>
                <m:t>micro</m:t>
              </m:r>
            </m:sup>
          </m:sSubSup>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EVA</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creación de valor</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cap</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K</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capital liberado</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stab</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E</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riesgo residual</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r>
                    <m:rPr>
                      <m:sty m:val="p"/>
                    </m:rPr>
                    <w:rPr>
                      <w:rFonts w:ascii="Cambria Math" w:hAnsi="Cambria Math"/>
                      <w:sz w:val="20"/>
                      <w:szCs w:val="20"/>
                    </w:rPr>
                    <m:t>0.1·</m:t>
                  </m:r>
                  <m:sSub>
                    <m:sSubPr>
                      <m:ctrlPr>
                        <w:rPr>
                          <w:rFonts w:ascii="Cambria Math" w:hAnsi="Cambria Math"/>
                          <w:sz w:val="20"/>
                          <w:szCs w:val="20"/>
                        </w:rPr>
                      </m:ctrlPr>
                    </m:sSubPr>
                    <m:e>
                      <m:limUpp>
                        <m:limUppPr>
                          <m:ctrlPr>
                            <w:rPr>
                              <w:rFonts w:ascii="Cambria Math" w:hAnsi="Cambria Math"/>
                              <w:sz w:val="20"/>
                              <w:szCs w:val="20"/>
                            </w:rPr>
                          </m:ctrlPr>
                        </m:limUppPr>
                        <m:e>
                          <m:r>
                            <m:rPr>
                              <m:sty m:val="p"/>
                            </m:rPr>
                            <w:rPr>
                              <w:rFonts w:ascii="Cambria Math" w:hAnsi="Cambria Math"/>
                              <w:sz w:val="20"/>
                              <w:szCs w:val="20"/>
                            </w:rPr>
                            <m:t>PTI</m:t>
                          </m:r>
                        </m:e>
                        <m:lim>
                          <m:r>
                            <m:rPr>
                              <m:sty m:val="p"/>
                            </m:rPr>
                            <w:rPr>
                              <w:rFonts w:ascii="Cambria Math" w:hAnsi="Cambria Math"/>
                              <w:sz w:val="20"/>
                              <w:szCs w:val="20"/>
                            </w:rPr>
                            <m:t>~</m:t>
                          </m:r>
                        </m:lim>
                      </m:limUpp>
                    </m:e>
                    <m:sub>
                      <m:r>
                        <m:rPr>
                          <m:sty m:val="p"/>
                        </m:rPr>
                        <w:rPr>
                          <w:rFonts w:ascii="Cambria Math" w:hAnsi="Cambria Math"/>
                          <w:sz w:val="20"/>
                          <w:szCs w:val="20"/>
                        </w:rPr>
                        <m:t>i</m:t>
                      </m:r>
                    </m:sub>
                  </m:sSub>
                </m:e>
              </m:groupChr>
            </m:e>
            <m:lim>
              <m:r>
                <m:rPr>
                  <m:nor/>
                </m:rPr>
                <w:rPr>
                  <w:sz w:val="20"/>
                  <w:szCs w:val="20"/>
                </w:rPr>
                <m:t>esfuerzo deudor</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cure,i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bonus cura</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PnL</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Pn</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P&amp;L venta</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DSCR,i</m:t>
                      </m:r>
                    </m:sub>
                  </m:sSub>
                </m:e>
              </m:groupChr>
            </m:e>
            <m:lim>
              <m:r>
                <m:rPr>
                  <m:nor/>
                </m:rPr>
                <w:rPr>
                  <w:sz w:val="20"/>
                  <w:szCs w:val="20"/>
                </w:rPr>
                <m:t>bonus DSCR</m:t>
              </m:r>
            </m:lim>
          </m:limLow>
        </m:oMath>
      </m:oMathPara>
    </w:p>
    <w:p w14:paraId="1AFDBA74" w14:textId="77777777" w:rsidR="00385291" w:rsidRPr="0063374A" w:rsidRDefault="00146CC0">
      <w:r w:rsidRPr="0063374A">
        <w:t>donde los componentes se definen como:</w:t>
      </w:r>
    </w:p>
    <w:p w14:paraId="12E6A20A" w14:textId="71C97E90" w:rsidR="00385291" w:rsidRPr="0063374A" w:rsidRDefault="0063374A">
      <w:pPr>
        <w:pStyle w:val="ListBullet"/>
      </w:pPr>
      <m:oMath>
        <m:r>
          <m:rPr>
            <m:sty m:val="p"/>
          </m:rPr>
          <w:rPr>
            <w:rFonts w:ascii="Cambria Math" w:hAnsi="Cambria Math"/>
          </w:rPr>
          <m:t>ΔEV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pre</m:t>
            </m:r>
          </m:sup>
        </m:sSubSup>
      </m:oMath>
      <w:r w:rsidR="00146CC0" w:rsidRPr="0063374A">
        <w:t>: incremento del EVA generado por la acción. Para ventas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=2</m:t>
        </m:r>
      </m:oMath>
      <w:r w:rsidR="00146CC0" w:rsidRPr="0063374A">
        <w:t xml:space="preserve">), se fija </w:t>
      </w:r>
      <m:oMath>
        <m:r>
          <m:rPr>
            <m:sty m:val="p"/>
          </m:rPr>
          <w:rPr>
            <w:rFonts w:ascii="Cambria Math" w:hAnsi="Cambria Math"/>
          </w:rPr>
          <m:t>ΔEV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=0</m:t>
        </m:r>
      </m:oMath>
      <w:r w:rsidR="00146CC0" w:rsidRPr="0063374A">
        <w:t>; el beneficio de vender se captura mediante capital liberado y P&amp;L, no mediante un EVA ficticio.</w:t>
      </w:r>
    </w:p>
    <w:p w14:paraId="7C160AEF" w14:textId="673ADCDC" w:rsidR="00385291" w:rsidRPr="0063374A" w:rsidRDefault="0063374A">
      <w:pPr>
        <w:pStyle w:val="ListBullet"/>
      </w:pPr>
      <m:oMath>
        <m:r>
          <m:rPr>
            <m:sty m:val="p"/>
          </m:rPr>
          <w:rPr>
            <w:rFonts w:ascii="Cambria Math" w:hAnsi="Cambria Math"/>
          </w:rPr>
          <w:lastRenderedPageBreak/>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=max(0,RW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pre</m:t>
            </m:r>
          </m:sup>
        </m:sSubSup>
        <m:r>
          <m:rPr>
            <m:sty m:val="p"/>
          </m:rPr>
          <w:rPr>
            <w:rFonts w:ascii="Cambria Math" w:hAnsi="Cambria Math"/>
          </w:rPr>
          <m:t>-RW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w:r w:rsidR="00146CC0" w:rsidRPr="0063374A">
        <w:t>: capital regulatorio liberado. La venta libera el 100% (</w:t>
      </w:r>
      <m:oMath>
        <m:r>
          <m:rPr>
            <m:sty m:val="p"/>
          </m:rPr>
          <w:rPr>
            <w:rFonts w:ascii="Cambria Math" w:hAnsi="Cambria Math"/>
          </w:rPr>
          <m:t>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=0</m:t>
        </m:r>
      </m:oMath>
      <w:r w:rsidR="00146CC0" w:rsidRPr="0063374A">
        <w:t xml:space="preserve">); la reestructuración libera capital si la cura reduce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w:r w:rsidR="00146CC0" w:rsidRPr="0063374A">
        <w:t xml:space="preserve"> (transición de default a performing).</w:t>
      </w:r>
    </w:p>
    <w:p w14:paraId="1287EED7" w14:textId="41AFCCE2" w:rsidR="00385291" w:rsidRPr="0063374A" w:rsidRDefault="0063374A">
      <w:pPr>
        <w:pStyle w:val="ListBullet"/>
      </w:pP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00146CC0" w:rsidRPr="0063374A">
        <w:t>: pérdida esperada lifetime del préstamo post-acción. Actúa como proxy de riesgo residual. Se pondera negativamente para penalizar el mantenimiento de posiciones con alta pérdida esperada.</w:t>
      </w:r>
    </w:p>
    <w:p w14:paraId="67FF9645" w14:textId="07949EAD" w:rsidR="00385291" w:rsidRPr="0063374A" w:rsidRDefault="00000000">
      <w:pPr>
        <w:pStyle w:val="ListBullet"/>
      </w:pP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PTI</m:t>
                </m:r>
              </m:e>
              <m:lim>
                <m:r>
                  <m:rPr>
                    <m:sty m:val="p"/>
                  </m:rPr>
                  <w:rPr>
                    <w:rFonts w:ascii="Cambria Math" w:hAnsi="Cambria Math"/>
                  </w:rPr>
                  <m:t>~</m:t>
                </m:r>
              </m:lim>
            </m:limUpp>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max(0,PT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m:t>
            </m:r>
            <m:r>
              <m:rPr>
                <m:nor/>
              </m:rPr>
              <m:t>esfuerzo_bajo</m:t>
            </m:r>
            <m:r>
              <m:rPr>
                <m:sty m:val="p"/>
              </m:rPr>
              <w:rPr>
                <w:rFonts w:ascii="Cambria Math" w:hAnsi="Cambria Math"/>
              </w:rPr>
              <m:t>)</m:t>
            </m:r>
          </m:num>
          <m:den>
            <m:r>
              <m:rPr>
                <m:nor/>
              </m:rPr>
              <m:t>esfuerzo_alto</m:t>
            </m:r>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d>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oMath>
      <w:r w:rsidR="00146CC0" w:rsidRPr="0063374A">
        <w:t>: penalización por esfuerzo excesivo del deudor. Si el PTI post-reestructuración supera el umbral bajo (30–40% según postura), se penaliza en proporción al EVA del préstamo.</w:t>
      </w:r>
    </w:p>
    <w:p w14:paraId="7C6D04FF" w14:textId="08AD1C20" w:rsidR="00385291" w:rsidRPr="0063374A" w:rsidRDefault="00000000">
      <w:pPr>
        <w:pStyle w:val="ListBullet"/>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cure,i</m:t>
            </m:r>
          </m:sub>
        </m:sSub>
        <m:r>
          <m:rPr>
            <m:sty m:val="p"/>
          </m:rPr>
          <w:rPr>
            <w:rFonts w:ascii="Cambria Math" w:hAnsi="Cambria Math"/>
          </w:rPr>
          <m:t>=0.2×|EV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oMath>
      <w:r w:rsidR="00146CC0" w:rsidRPr="0063374A">
        <w:t xml:space="preserve"> si el préstamo pasa de no curado a curado; 0 en caso contrario. </w:t>
      </w:r>
      <w:proofErr w:type="gramStart"/>
      <w:r w:rsidR="00146CC0" w:rsidRPr="0063374A">
        <w:t>Incentiva reestructuraciones</w:t>
      </w:r>
      <w:proofErr w:type="gramEnd"/>
      <w:r w:rsidR="00146CC0" w:rsidRPr="0063374A">
        <w:t xml:space="preserve"> que logren la curación del default.</w:t>
      </w:r>
    </w:p>
    <w:p w14:paraId="6309CEA2" w14:textId="12B5B972" w:rsidR="00385291" w:rsidRPr="0063374A" w:rsidRDefault="0063374A">
      <w:pPr>
        <w:pStyle w:val="ListBullet"/>
      </w:pPr>
      <m:oMath>
        <m:r>
          <m:rPr>
            <m:sty m:val="p"/>
          </m:rPr>
          <w:rPr>
            <w:rFonts w:ascii="Cambria Math" w:hAnsi="Cambria Math"/>
          </w:rPr>
          <m:t>Pn</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neto</m:t>
            </m:r>
          </m:sup>
        </m:sSubSup>
        <m:r>
          <m:rPr>
            <m:sty m:val="p"/>
          </m:rPr>
          <w:rPr>
            <w:rFonts w:ascii="Cambria Math" w:hAnsi="Cambria Math"/>
          </w:rPr>
          <m:t>-</m:t>
        </m:r>
        <m:sSub>
          <m:sSubPr>
            <m:ctrlPr>
              <w:rPr>
                <w:rFonts w:ascii="Cambria Math" w:hAnsi="Cambria Math"/>
              </w:rPr>
            </m:ctrlPr>
          </m:sSubPr>
          <m:e>
            <m:r>
              <m:rPr>
                <m:nor/>
              </m:rPr>
              <m:t>book_value</m:t>
            </m:r>
          </m:e>
          <m:sub>
            <m:r>
              <m:rPr>
                <m:sty m:val="p"/>
              </m:rPr>
              <w:rPr>
                <w:rFonts w:ascii="Cambria Math" w:hAnsi="Cambria Math"/>
              </w:rPr>
              <m:t>i</m:t>
            </m:r>
          </m:sub>
        </m:sSub>
      </m:oMath>
      <w:r w:rsidR="00146CC0" w:rsidRPr="0063374A">
        <w:t xml:space="preserve">: resultado contable de la venta, donde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neto</m:t>
            </m:r>
          </m:sup>
        </m:sSubSup>
      </m:oMath>
      <w:r w:rsidR="00146CC0" w:rsidRPr="0063374A">
        <w:t xml:space="preserve"> es el precio neto de costes de transacción (entre 70 y 100 puntos básicos según postura).</w:t>
      </w:r>
    </w:p>
    <w:p w14:paraId="39761A5C" w14:textId="5ADC4C97" w:rsidR="00385291" w:rsidRPr="0063374A" w:rsidRDefault="00000000">
      <w:pPr>
        <w:pStyle w:val="ListBullet"/>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DSCR,i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DSCR</m:t>
            </m:r>
          </m:sub>
        </m:sSub>
        <m:r>
          <m:rPr>
            <m:sty m:val="p"/>
          </m:rPr>
          <w:rPr>
            <w:rFonts w:ascii="Cambria Math" w:hAnsi="Cambria Math"/>
          </w:rPr>
          <m:t>×max(0,DSC</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-DSC</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min</m:t>
            </m:r>
          </m:sub>
        </m:sSub>
        <m:r>
          <m:rPr>
            <m:sty m:val="p"/>
          </m:rPr>
          <w:rPr>
            <w:rFonts w:ascii="Cambria Math" w:hAnsi="Cambria Math"/>
          </w:rPr>
          <m:t>)</m:t>
        </m:r>
      </m:oMath>
      <w:r w:rsidR="00146CC0" w:rsidRPr="0063374A">
        <w:t>: bonificación por mejorar el DSCR por encima del mínimo requerido.</w:t>
      </w:r>
    </w:p>
    <w:p w14:paraId="22157210" w14:textId="77777777" w:rsidR="00385291" w:rsidRPr="0063374A" w:rsidRDefault="00146CC0">
      <w:r w:rsidRPr="0063374A">
        <w:t xml:space="preserve">Además del </w:t>
      </w:r>
      <w:proofErr w:type="spellStart"/>
      <w:r w:rsidRPr="0063374A">
        <w:t>reward</w:t>
      </w:r>
      <w:proofErr w:type="spellEnd"/>
      <w:r w:rsidRPr="0063374A">
        <w:t xml:space="preserve"> base, se aplican cuatro bonificaciones y penalizaciones condicionales que corrigen sesgos observados durante el entrenamiento: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996"/>
        <w:gridCol w:w="2996"/>
        <w:gridCol w:w="2996"/>
      </w:tblGrid>
      <w:tr w:rsidR="00385291" w:rsidRPr="0063374A" w14:paraId="1A18816A" w14:textId="77777777">
        <w:trPr>
          <w:tblHeader/>
          <w:jc w:val="center"/>
        </w:trPr>
        <w:tc>
          <w:tcPr>
            <w:tcW w:w="2929" w:type="dxa"/>
            <w:shd w:val="clear" w:color="auto" w:fill="1F4E79"/>
            <w:tcMar>
              <w:top w:w="60" w:type="dxa"/>
              <w:left w:w="100" w:type="dxa"/>
              <w:bottom w:w="60" w:type="dxa"/>
              <w:right w:w="100" w:type="dxa"/>
            </w:tcMar>
            <w:vAlign w:val="center"/>
          </w:tcPr>
          <w:p w14:paraId="2BC5A2D6" w14:textId="77777777" w:rsidR="00385291" w:rsidRPr="0063374A" w:rsidRDefault="00146CC0">
            <w:pPr>
              <w:keepNext/>
              <w:spacing w:before="60" w:after="60" w:line="240" w:lineRule="auto"/>
              <w:jc w:val="center"/>
            </w:pPr>
            <w:r w:rsidRPr="0063374A">
              <w:rPr>
                <w:b/>
                <w:color w:val="FFFFFF"/>
                <w:sz w:val="20"/>
              </w:rPr>
              <w:t>Condición</w:t>
            </w:r>
          </w:p>
        </w:tc>
        <w:tc>
          <w:tcPr>
            <w:tcW w:w="2929" w:type="dxa"/>
            <w:shd w:val="clear" w:color="auto" w:fill="1F4E79"/>
            <w:tcMar>
              <w:top w:w="60" w:type="dxa"/>
              <w:left w:w="100" w:type="dxa"/>
              <w:bottom w:w="60" w:type="dxa"/>
              <w:right w:w="100" w:type="dxa"/>
            </w:tcMar>
            <w:vAlign w:val="center"/>
          </w:tcPr>
          <w:p w14:paraId="5804A91B" w14:textId="77777777" w:rsidR="00385291" w:rsidRPr="0063374A" w:rsidRDefault="00146CC0">
            <w:pPr>
              <w:keepNext/>
              <w:spacing w:before="60" w:after="60" w:line="240" w:lineRule="auto"/>
              <w:jc w:val="center"/>
            </w:pPr>
            <w:r w:rsidRPr="0063374A">
              <w:rPr>
                <w:b/>
                <w:color w:val="FFFFFF"/>
                <w:sz w:val="20"/>
              </w:rPr>
              <w:t>Término adicional</w:t>
            </w:r>
          </w:p>
        </w:tc>
        <w:tc>
          <w:tcPr>
            <w:tcW w:w="2929" w:type="dxa"/>
            <w:shd w:val="clear" w:color="auto" w:fill="1F4E79"/>
            <w:tcMar>
              <w:top w:w="60" w:type="dxa"/>
              <w:left w:w="100" w:type="dxa"/>
              <w:bottom w:w="60" w:type="dxa"/>
              <w:right w:w="100" w:type="dxa"/>
            </w:tcMar>
            <w:vAlign w:val="center"/>
          </w:tcPr>
          <w:p w14:paraId="45D867F2" w14:textId="77777777" w:rsidR="00385291" w:rsidRPr="0063374A" w:rsidRDefault="00146CC0">
            <w:pPr>
              <w:keepNext/>
              <w:spacing w:before="60" w:after="60" w:line="240" w:lineRule="auto"/>
              <w:jc w:val="center"/>
            </w:pPr>
            <w:r w:rsidRPr="0063374A">
              <w:rPr>
                <w:b/>
                <w:color w:val="FFFFFF"/>
                <w:sz w:val="20"/>
              </w:rPr>
              <w:t>Propósito</w:t>
            </w:r>
          </w:p>
        </w:tc>
      </w:tr>
      <w:tr w:rsidR="00385291" w:rsidRPr="0063374A" w14:paraId="7D359785" w14:textId="77777777">
        <w:trPr>
          <w:jc w:val="center"/>
        </w:trPr>
        <w:tc>
          <w:tcPr>
            <w:tcW w:w="2929" w:type="dxa"/>
            <w:tcMar>
              <w:top w:w="60" w:type="dxa"/>
              <w:left w:w="100" w:type="dxa"/>
              <w:bottom w:w="60" w:type="dxa"/>
              <w:right w:w="100" w:type="dxa"/>
            </w:tcMar>
            <w:vAlign w:val="center"/>
          </w:tcPr>
          <w:p w14:paraId="39297276" w14:textId="3764A6A9" w:rsidR="00385291" w:rsidRPr="0063374A" w:rsidRDefault="0063374A">
            <w:pPr>
              <w:keepNext/>
              <w:spacing w:before="40" w:after="40" w:line="240" w:lineRule="auto"/>
              <w:jc w:val="left"/>
              <w:rPr>
                <w:sz w:val="20"/>
                <w:szCs w:val="20"/>
              </w:rPr>
            </w:pPr>
            <m:oMath>
              <m:r>
                <m:rPr>
                  <m:sty m:val="p"/>
                </m:rPr>
                <w:rPr>
                  <w:rFonts w:ascii="Cambria Math" w:hAnsi="Cambria Math"/>
                  <w:sz w:val="20"/>
                  <w:szCs w:val="20"/>
                </w:rPr>
                <m:t>EV</m:t>
              </m:r>
              <m:sSubSup>
                <m:sSubSupPr>
                  <m:ctrlPr>
                    <w:rPr>
                      <w:rFonts w:ascii="Cambria Math" w:hAnsi="Cambria Math"/>
                      <w:sz w:val="20"/>
                      <w:szCs w:val="20"/>
                    </w:rPr>
                  </m:ctrlPr>
                </m:sSubSupPr>
                <m:e>
                  <m:r>
                    <m:rPr>
                      <m:sty m:val="p"/>
                    </m:rPr>
                    <w:rPr>
                      <w:rFonts w:ascii="Cambria Math" w:hAnsi="Cambria Math"/>
                      <w:sz w:val="20"/>
                      <w:szCs w:val="20"/>
                    </w:rPr>
                    <m:t>A</m:t>
                  </m:r>
                </m:e>
                <m:sub>
                  <m:r>
                    <m:rPr>
                      <m:sty m:val="p"/>
                    </m:rPr>
                    <w:rPr>
                      <w:rFonts w:ascii="Cambria Math" w:hAnsi="Cambria Math"/>
                      <w:sz w:val="20"/>
                      <w:szCs w:val="20"/>
                    </w:rPr>
                    <m:t>i</m:t>
                  </m:r>
                </m:sub>
                <m:sup>
                  <m:r>
                    <m:rPr>
                      <m:sty m:val="p"/>
                    </m:rPr>
                    <w:rPr>
                      <w:rFonts w:ascii="Cambria Math" w:hAnsi="Cambria Math"/>
                      <w:sz w:val="20"/>
                      <w:szCs w:val="20"/>
                    </w:rPr>
                    <m:t>pre</m:t>
                  </m:r>
                </m:sup>
              </m:sSubSup>
              <m:r>
                <m:rPr>
                  <m:sty m:val="p"/>
                </m:rPr>
                <w:rPr>
                  <w:rFonts w:ascii="Cambria Math" w:hAnsi="Cambria Math"/>
                  <w:sz w:val="20"/>
                  <w:szCs w:val="20"/>
                </w:rPr>
                <m:t>&gt;0</m:t>
              </m:r>
            </m:oMath>
            <w:r w:rsidR="00146CC0" w:rsidRPr="0063374A">
              <w:rPr>
                <w:sz w:val="20"/>
                <w:szCs w:val="20"/>
              </w:rPr>
              <w:t xml:space="preserve"> y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MANTENER</m:t>
              </m:r>
            </m:oMath>
          </w:p>
        </w:tc>
        <w:tc>
          <w:tcPr>
            <w:tcW w:w="2929" w:type="dxa"/>
            <w:tcMar>
              <w:top w:w="60" w:type="dxa"/>
              <w:left w:w="100" w:type="dxa"/>
              <w:bottom w:w="60" w:type="dxa"/>
              <w:right w:w="100" w:type="dxa"/>
            </w:tcMar>
            <w:vAlign w:val="center"/>
          </w:tcPr>
          <w:p w14:paraId="7E013926" w14:textId="2C0C23E6"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mant</m:t>
                    </m:r>
                  </m:sub>
                </m:sSub>
                <m:r>
                  <m:rPr>
                    <m:sty m:val="p"/>
                  </m:rP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m:rPr>
                            <m:sty m:val="p"/>
                          </m:rPr>
                          <w:rPr>
                            <w:rFonts w:ascii="Cambria Math" w:hAnsi="Cambria Math"/>
                            <w:sz w:val="20"/>
                            <w:szCs w:val="20"/>
                          </w:rPr>
                          <m:t>EV</m:t>
                        </m:r>
                        <m:sSubSup>
                          <m:sSubSupPr>
                            <m:ctrlPr>
                              <w:rPr>
                                <w:rFonts w:ascii="Cambria Math" w:hAnsi="Cambria Math"/>
                                <w:sz w:val="20"/>
                                <w:szCs w:val="20"/>
                              </w:rPr>
                            </m:ctrlPr>
                          </m:sSubSupPr>
                          <m:e>
                            <m:r>
                              <m:rPr>
                                <m:sty m:val="p"/>
                              </m:rPr>
                              <w:rPr>
                                <w:rFonts w:ascii="Cambria Math" w:hAnsi="Cambria Math"/>
                                <w:sz w:val="20"/>
                                <w:szCs w:val="20"/>
                              </w:rPr>
                              <m:t>A</m:t>
                            </m:r>
                          </m:e>
                          <m:sub>
                            <m:r>
                              <m:rPr>
                                <m:sty m:val="p"/>
                              </m:rPr>
                              <w:rPr>
                                <w:rFonts w:ascii="Cambria Math" w:hAnsi="Cambria Math"/>
                                <w:sz w:val="20"/>
                                <w:szCs w:val="20"/>
                              </w:rPr>
                              <m:t>i</m:t>
                            </m:r>
                          </m:sub>
                          <m:sup>
                            <m:r>
                              <m:rPr>
                                <m:sty m:val="p"/>
                              </m:rPr>
                              <w:rPr>
                                <w:rFonts w:ascii="Cambria Math" w:hAnsi="Cambria Math"/>
                                <w:sz w:val="20"/>
                                <w:szCs w:val="20"/>
                              </w:rPr>
                              <m:t>pre</m:t>
                            </m:r>
                          </m:sup>
                        </m:sSubSup>
                      </m:e>
                    </m:d>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72B74DEE" w14:textId="77777777" w:rsidR="00385291" w:rsidRPr="0063374A" w:rsidRDefault="00146CC0">
            <w:pPr>
              <w:keepNext/>
              <w:spacing w:before="40" w:after="40" w:line="240" w:lineRule="auto"/>
              <w:jc w:val="center"/>
            </w:pPr>
            <w:r w:rsidRPr="0063374A">
              <w:rPr>
                <w:sz w:val="20"/>
              </w:rPr>
              <w:t>No tocar préstamos que generan valor</w:t>
            </w:r>
          </w:p>
        </w:tc>
      </w:tr>
      <w:tr w:rsidR="00385291" w:rsidRPr="0063374A" w14:paraId="6A951756" w14:textId="77777777">
        <w:trPr>
          <w:jc w:val="center"/>
        </w:trPr>
        <w:tc>
          <w:tcPr>
            <w:tcW w:w="2929" w:type="dxa"/>
            <w:shd w:val="clear" w:color="auto" w:fill="D6E4F0"/>
            <w:tcMar>
              <w:top w:w="60" w:type="dxa"/>
              <w:left w:w="100" w:type="dxa"/>
              <w:bottom w:w="60" w:type="dxa"/>
              <w:right w:w="100" w:type="dxa"/>
            </w:tcMar>
            <w:vAlign w:val="center"/>
          </w:tcPr>
          <w:p w14:paraId="0C02D775" w14:textId="1E4763C3" w:rsidR="00385291" w:rsidRPr="0063374A" w:rsidRDefault="00000000">
            <w:pPr>
              <w:keepNext/>
              <w:spacing w:before="40" w:after="40" w:line="240" w:lineRule="auto"/>
              <w:jc w:val="left"/>
              <w:rPr>
                <w:sz w:val="20"/>
                <w:szCs w:val="20"/>
              </w:rPr>
            </w:pP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REESTRUCTURAR</m:t>
              </m:r>
            </m:oMath>
            <w:r w:rsidR="00146CC0" w:rsidRPr="0063374A">
              <w:rPr>
                <w:sz w:val="20"/>
                <w:szCs w:val="20"/>
              </w:rPr>
              <w:t xml:space="preserve"> y </w:t>
            </w:r>
            <m:oMath>
              <m:r>
                <m:rPr>
                  <m:sty m:val="p"/>
                </m:rPr>
                <w:rPr>
                  <w:rFonts w:ascii="Cambria Math" w:hAnsi="Cambria Math"/>
                  <w:sz w:val="20"/>
                  <w:szCs w:val="20"/>
                </w:rPr>
                <m:t>ΔEV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&gt;0</m:t>
              </m:r>
            </m:oMath>
          </w:p>
        </w:tc>
        <w:tc>
          <w:tcPr>
            <w:tcW w:w="2929" w:type="dxa"/>
            <w:shd w:val="clear" w:color="auto" w:fill="D6E4F0"/>
            <w:tcMar>
              <w:top w:w="60" w:type="dxa"/>
              <w:left w:w="100" w:type="dxa"/>
              <w:bottom w:w="60" w:type="dxa"/>
              <w:right w:w="100" w:type="dxa"/>
            </w:tcMar>
            <w:vAlign w:val="center"/>
          </w:tcPr>
          <w:p w14:paraId="42AB08B6" w14:textId="3A04EE45"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rest</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shd w:val="clear" w:color="auto" w:fill="D6E4F0"/>
            <w:tcMar>
              <w:top w:w="60" w:type="dxa"/>
              <w:left w:w="100" w:type="dxa"/>
              <w:bottom w:w="60" w:type="dxa"/>
              <w:right w:w="100" w:type="dxa"/>
            </w:tcMar>
            <w:vAlign w:val="center"/>
          </w:tcPr>
          <w:p w14:paraId="601D9975" w14:textId="77777777" w:rsidR="00385291" w:rsidRPr="0063374A" w:rsidRDefault="00146CC0">
            <w:pPr>
              <w:keepNext/>
              <w:spacing w:before="40" w:after="40" w:line="240" w:lineRule="auto"/>
              <w:jc w:val="center"/>
            </w:pPr>
            <w:r w:rsidRPr="0063374A">
              <w:rPr>
                <w:sz w:val="20"/>
              </w:rPr>
              <w:t>Reforzar reestructuraciones exitosas</w:t>
            </w:r>
          </w:p>
        </w:tc>
      </w:tr>
      <w:tr w:rsidR="00385291" w:rsidRPr="0063374A" w14:paraId="7A1CCC7C" w14:textId="77777777">
        <w:trPr>
          <w:jc w:val="center"/>
        </w:trPr>
        <w:tc>
          <w:tcPr>
            <w:tcW w:w="2929" w:type="dxa"/>
            <w:tcMar>
              <w:top w:w="60" w:type="dxa"/>
              <w:left w:w="100" w:type="dxa"/>
              <w:bottom w:w="60" w:type="dxa"/>
              <w:right w:w="100" w:type="dxa"/>
            </w:tcMar>
            <w:vAlign w:val="center"/>
          </w:tcPr>
          <w:p w14:paraId="74AD256A" w14:textId="745514FA" w:rsidR="00385291" w:rsidRPr="0063374A" w:rsidRDefault="0063374A">
            <w:pPr>
              <w:keepNext/>
              <w:spacing w:before="40" w:after="40" w:line="240" w:lineRule="auto"/>
              <w:jc w:val="left"/>
              <w:rPr>
                <w:sz w:val="20"/>
                <w:szCs w:val="20"/>
              </w:rPr>
            </w:pPr>
            <m:oMath>
              <m:r>
                <m:rPr>
                  <m:sty m:val="p"/>
                </m:rPr>
                <w:rPr>
                  <w:rFonts w:ascii="Cambria Math" w:hAnsi="Cambria Math"/>
                  <w:sz w:val="20"/>
                  <w:szCs w:val="20"/>
                </w:rPr>
                <m:t>EV</m:t>
              </m:r>
              <m:sSubSup>
                <m:sSubSupPr>
                  <m:ctrlPr>
                    <w:rPr>
                      <w:rFonts w:ascii="Cambria Math" w:hAnsi="Cambria Math"/>
                      <w:sz w:val="20"/>
                      <w:szCs w:val="20"/>
                    </w:rPr>
                  </m:ctrlPr>
                </m:sSubSupPr>
                <m:e>
                  <m:r>
                    <m:rPr>
                      <m:sty m:val="p"/>
                    </m:rPr>
                    <w:rPr>
                      <w:rFonts w:ascii="Cambria Math" w:hAnsi="Cambria Math"/>
                      <w:sz w:val="20"/>
                      <w:szCs w:val="20"/>
                    </w:rPr>
                    <m:t>A</m:t>
                  </m:r>
                </m:e>
                <m:sub>
                  <m:r>
                    <m:rPr>
                      <m:sty m:val="p"/>
                    </m:rPr>
                    <w:rPr>
                      <w:rFonts w:ascii="Cambria Math" w:hAnsi="Cambria Math"/>
                      <w:sz w:val="20"/>
                      <w:szCs w:val="20"/>
                    </w:rPr>
                    <m:t>i</m:t>
                  </m:r>
                </m:sub>
                <m:sup>
                  <m:r>
                    <m:rPr>
                      <m:sty m:val="p"/>
                    </m:rPr>
                    <w:rPr>
                      <w:rFonts w:ascii="Cambria Math" w:hAnsi="Cambria Math"/>
                      <w:sz w:val="20"/>
                      <w:szCs w:val="20"/>
                    </w:rPr>
                    <m:t>pre</m:t>
                  </m:r>
                </m:sup>
              </m:sSubSup>
              <m:r>
                <m:rPr>
                  <m:sty m:val="p"/>
                </m:rPr>
                <w:rPr>
                  <w:rFonts w:ascii="Cambria Math" w:hAnsi="Cambria Math"/>
                  <w:sz w:val="20"/>
                  <w:szCs w:val="20"/>
                </w:rPr>
                <m:t>&lt;0</m:t>
              </m:r>
            </m:oMath>
            <w:r w:rsidR="00146CC0" w:rsidRPr="0063374A">
              <w:rPr>
                <w:sz w:val="20"/>
                <w:szCs w:val="20"/>
              </w:rPr>
              <w:t xml:space="preserve"> y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VENDER</m:t>
              </m:r>
            </m:oMath>
          </w:p>
        </w:tc>
        <w:tc>
          <w:tcPr>
            <w:tcW w:w="2929" w:type="dxa"/>
            <w:tcMar>
              <w:top w:w="60" w:type="dxa"/>
              <w:left w:w="100" w:type="dxa"/>
              <w:bottom w:w="60" w:type="dxa"/>
              <w:right w:w="100" w:type="dxa"/>
            </w:tcMar>
            <w:vAlign w:val="center"/>
          </w:tcPr>
          <w:p w14:paraId="5F104073" w14:textId="2B1C9066"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sell</m:t>
                    </m:r>
                  </m:sub>
                </m:sSub>
                <m:r>
                  <m:rPr>
                    <m:sty m:val="p"/>
                  </m:rP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m:rPr>
                            <m:sty m:val="p"/>
                          </m:rPr>
                          <w:rPr>
                            <w:rFonts w:ascii="Cambria Math" w:hAnsi="Cambria Math"/>
                            <w:sz w:val="20"/>
                            <w:szCs w:val="20"/>
                          </w:rPr>
                          <m:t>EV</m:t>
                        </m:r>
                        <m:sSubSup>
                          <m:sSubSupPr>
                            <m:ctrlPr>
                              <w:rPr>
                                <w:rFonts w:ascii="Cambria Math" w:hAnsi="Cambria Math"/>
                                <w:sz w:val="20"/>
                                <w:szCs w:val="20"/>
                              </w:rPr>
                            </m:ctrlPr>
                          </m:sSubSupPr>
                          <m:e>
                            <m:r>
                              <m:rPr>
                                <m:sty m:val="p"/>
                              </m:rPr>
                              <w:rPr>
                                <w:rFonts w:ascii="Cambria Math" w:hAnsi="Cambria Math"/>
                                <w:sz w:val="20"/>
                                <w:szCs w:val="20"/>
                              </w:rPr>
                              <m:t>A</m:t>
                            </m:r>
                          </m:e>
                          <m:sub>
                            <m:r>
                              <m:rPr>
                                <m:sty m:val="p"/>
                              </m:rPr>
                              <w:rPr>
                                <w:rFonts w:ascii="Cambria Math" w:hAnsi="Cambria Math"/>
                                <w:sz w:val="20"/>
                                <w:szCs w:val="20"/>
                              </w:rPr>
                              <m:t>i</m:t>
                            </m:r>
                          </m:sub>
                          <m:sup>
                            <m:r>
                              <m:rPr>
                                <m:sty m:val="p"/>
                              </m:rPr>
                              <w:rPr>
                                <w:rFonts w:ascii="Cambria Math" w:hAnsi="Cambria Math"/>
                                <w:sz w:val="20"/>
                                <w:szCs w:val="20"/>
                              </w:rPr>
                              <m:t>pre</m:t>
                            </m:r>
                          </m:sup>
                        </m:sSubSup>
                      </m:e>
                    </m:d>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001D2B8F" w14:textId="77777777" w:rsidR="00385291" w:rsidRPr="0063374A" w:rsidRDefault="00146CC0">
            <w:pPr>
              <w:keepNext/>
              <w:spacing w:before="40" w:after="40" w:line="240" w:lineRule="auto"/>
              <w:jc w:val="center"/>
            </w:pPr>
            <w:r w:rsidRPr="0063374A">
              <w:rPr>
                <w:sz w:val="20"/>
              </w:rPr>
              <w:t>Limpiar préstamos que destruyen valor</w:t>
            </w:r>
          </w:p>
        </w:tc>
      </w:tr>
      <w:tr w:rsidR="00385291" w:rsidRPr="0063374A" w14:paraId="1D73A7F2" w14:textId="77777777">
        <w:trPr>
          <w:jc w:val="center"/>
        </w:trPr>
        <w:tc>
          <w:tcPr>
            <w:tcW w:w="2929" w:type="dxa"/>
            <w:shd w:val="clear" w:color="auto" w:fill="D6E4F0"/>
            <w:tcMar>
              <w:top w:w="60" w:type="dxa"/>
              <w:left w:w="100" w:type="dxa"/>
              <w:bottom w:w="60" w:type="dxa"/>
              <w:right w:w="100" w:type="dxa"/>
            </w:tcMar>
            <w:vAlign w:val="center"/>
          </w:tcPr>
          <w:p w14:paraId="3DDDB273" w14:textId="7F6F6B3B" w:rsidR="00385291" w:rsidRPr="0063374A" w:rsidRDefault="00000000">
            <w:pPr>
              <w:keepNext/>
              <w:spacing w:before="40" w:after="40" w:line="240" w:lineRule="auto"/>
              <w:jc w:val="left"/>
              <w:rPr>
                <w:sz w:val="20"/>
                <w:szCs w:val="20"/>
              </w:rPr>
            </w:pP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VENDER</m:t>
              </m:r>
            </m:oMath>
            <w:r w:rsidR="00146CC0" w:rsidRPr="0063374A">
              <w:rPr>
                <w:sz w:val="20"/>
                <w:szCs w:val="20"/>
              </w:rPr>
              <w:t xml:space="preserve"> y </w:t>
            </w:r>
            <m:oMath>
              <m:r>
                <m:rPr>
                  <m:sty m:val="p"/>
                </m:rPr>
                <w:rPr>
                  <w:rFonts w:ascii="Cambria Math" w:hAnsi="Cambria Math"/>
                  <w:sz w:val="20"/>
                  <w:szCs w:val="20"/>
                </w:rPr>
                <m:t>P</m:t>
              </m:r>
              <m:sSub>
                <m:sSubPr>
                  <m:ctrlPr>
                    <w:rPr>
                      <w:rFonts w:ascii="Cambria Math" w:hAnsi="Cambria Math"/>
                      <w:sz w:val="20"/>
                      <w:szCs w:val="20"/>
                    </w:rPr>
                  </m:ctrlPr>
                </m:sSubPr>
                <m:e>
                  <m:r>
                    <m:rPr>
                      <m:sty m:val="p"/>
                    </m:rPr>
                    <w:rPr>
                      <w:rFonts w:ascii="Cambria Math" w:hAnsi="Cambria Math"/>
                      <w:sz w:val="20"/>
                      <w:szCs w:val="20"/>
                    </w:rPr>
                    <m:t>D</m:t>
                  </m:r>
                </m:e>
                <m:sub>
                  <m:r>
                    <m:rPr>
                      <m:sty m:val="p"/>
                    </m:rPr>
                    <w:rPr>
                      <w:rFonts w:ascii="Cambria Math" w:hAnsi="Cambria Math"/>
                      <w:sz w:val="20"/>
                      <w:szCs w:val="20"/>
                    </w:rPr>
                    <m:t>i</m:t>
                  </m:r>
                </m:sub>
              </m:sSub>
              <m:r>
                <m:rPr>
                  <m:sty m:val="p"/>
                </m:rPr>
                <w:rPr>
                  <w:rFonts w:ascii="Cambria Math" w:hAnsi="Cambria Math"/>
                  <w:sz w:val="20"/>
                  <w:szCs w:val="20"/>
                </w:rPr>
                <m:t>&gt;0.45</m:t>
              </m:r>
            </m:oMath>
          </w:p>
        </w:tc>
        <w:tc>
          <w:tcPr>
            <w:tcW w:w="2929" w:type="dxa"/>
            <w:shd w:val="clear" w:color="auto" w:fill="D6E4F0"/>
            <w:tcMar>
              <w:top w:w="60" w:type="dxa"/>
              <w:left w:w="100" w:type="dxa"/>
              <w:bottom w:w="60" w:type="dxa"/>
              <w:right w:w="100" w:type="dxa"/>
            </w:tcMar>
            <w:vAlign w:val="center"/>
          </w:tcPr>
          <w:p w14:paraId="6B22A729" w14:textId="0F475A0F"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risk</m:t>
                    </m:r>
                  </m:sub>
                </m:sSub>
                <m:r>
                  <m:rPr>
                    <m:sty m:val="p"/>
                  </m:rPr>
                  <w:rPr>
                    <w:rFonts w:ascii="Cambria Math" w:hAnsi="Cambria Math"/>
                    <w:sz w:val="20"/>
                    <w:szCs w:val="20"/>
                  </w:rPr>
                  <m:t>·</m:t>
                </m:r>
                <m:f>
                  <m:fPr>
                    <m:ctrlPr>
                      <w:rPr>
                        <w:rFonts w:ascii="Cambria Math" w:hAnsi="Cambria Math"/>
                        <w:sz w:val="20"/>
                        <w:szCs w:val="20"/>
                      </w:rPr>
                    </m:ctrlPr>
                  </m:fPr>
                  <m:num>
                    <m:d>
                      <m:dPr>
                        <m:sepChr m:val="−"/>
                        <m:ctrlPr>
                          <w:rPr>
                            <w:rFonts w:ascii="Cambria Math" w:hAnsi="Cambria Math"/>
                            <w:sz w:val="20"/>
                            <w:szCs w:val="20"/>
                          </w:rPr>
                        </m:ctrlPr>
                      </m:dPr>
                      <m:e>
                        <m:r>
                          <m:rPr>
                            <m:sty m:val="p"/>
                          </m:rPr>
                          <w:rPr>
                            <w:rFonts w:ascii="Cambria Math" w:hAnsi="Cambria Math"/>
                            <w:sz w:val="20"/>
                            <w:szCs w:val="20"/>
                          </w:rPr>
                          <m:t>P</m:t>
                        </m:r>
                        <m:sSub>
                          <m:sSubPr>
                            <m:ctrlPr>
                              <w:rPr>
                                <w:rFonts w:ascii="Cambria Math" w:hAnsi="Cambria Math"/>
                                <w:sz w:val="20"/>
                                <w:szCs w:val="20"/>
                              </w:rPr>
                            </m:ctrlPr>
                          </m:sSubPr>
                          <m:e>
                            <m:r>
                              <m:rPr>
                                <m:sty m:val="p"/>
                              </m:rPr>
                              <w:rPr>
                                <w:rFonts w:ascii="Cambria Math" w:hAnsi="Cambria Math"/>
                                <w:sz w:val="20"/>
                                <w:szCs w:val="20"/>
                              </w:rPr>
                              <m:t>D</m:t>
                            </m:r>
                          </m:e>
                          <m:sub>
                            <m:r>
                              <m:rPr>
                                <m:sty m:val="p"/>
                              </m:rPr>
                              <w:rPr>
                                <w:rFonts w:ascii="Cambria Math" w:hAnsi="Cambria Math"/>
                                <w:sz w:val="20"/>
                                <w:szCs w:val="20"/>
                              </w:rPr>
                              <m:t>i</m:t>
                            </m:r>
                          </m:sub>
                        </m:sSub>
                      </m:e>
                      <m:e>
                        <m:r>
                          <m:rPr>
                            <m:sty m:val="p"/>
                          </m:rPr>
                          <w:rPr>
                            <w:rFonts w:ascii="Cambria Math" w:hAnsi="Cambria Math"/>
                            <w:sz w:val="20"/>
                            <w:szCs w:val="20"/>
                          </w:rPr>
                          <m:t>0.35</m:t>
                        </m:r>
                      </m:e>
                    </m:d>
                  </m:num>
                  <m:den>
                    <m:r>
                      <m:rPr>
                        <m:sty m:val="p"/>
                      </m:rPr>
                      <w:rPr>
                        <w:rFonts w:ascii="Cambria Math" w:hAnsi="Cambria Math"/>
                        <w:sz w:val="20"/>
                        <w:szCs w:val="20"/>
                      </w:rPr>
                      <m:t>0.50</m:t>
                    </m:r>
                  </m:den>
                </m:f>
                <m:r>
                  <m:rPr>
                    <m:sty m:val="p"/>
                  </m:rP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m:rPr>
                            <m:sty m:val="p"/>
                          </m:rPr>
                          <w:rPr>
                            <w:rFonts w:ascii="Cambria Math" w:hAnsi="Cambria Math"/>
                            <w:sz w:val="20"/>
                            <w:szCs w:val="20"/>
                          </w:rPr>
                          <m:t>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e>
                    </m:d>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shd w:val="clear" w:color="auto" w:fill="D6E4F0"/>
            <w:tcMar>
              <w:top w:w="60" w:type="dxa"/>
              <w:left w:w="100" w:type="dxa"/>
              <w:bottom w:w="60" w:type="dxa"/>
              <w:right w:w="100" w:type="dxa"/>
            </w:tcMar>
            <w:vAlign w:val="center"/>
          </w:tcPr>
          <w:p w14:paraId="4224EBB7" w14:textId="77777777" w:rsidR="00385291" w:rsidRPr="0063374A" w:rsidRDefault="00146CC0">
            <w:pPr>
              <w:keepNext/>
              <w:spacing w:before="40" w:after="40" w:line="240" w:lineRule="auto"/>
              <w:jc w:val="center"/>
            </w:pPr>
            <w:r w:rsidRPr="0063374A">
              <w:rPr>
                <w:sz w:val="20"/>
              </w:rPr>
              <w:t>Vender activos de alto riesgo</w:t>
            </w:r>
          </w:p>
        </w:tc>
      </w:tr>
      <w:tr w:rsidR="00385291" w:rsidRPr="0063374A" w14:paraId="61055765" w14:textId="77777777">
        <w:trPr>
          <w:jc w:val="center"/>
        </w:trPr>
        <w:tc>
          <w:tcPr>
            <w:tcW w:w="2929" w:type="dxa"/>
            <w:tcMar>
              <w:top w:w="60" w:type="dxa"/>
              <w:left w:w="100" w:type="dxa"/>
              <w:bottom w:w="60" w:type="dxa"/>
              <w:right w:w="100" w:type="dxa"/>
            </w:tcMar>
            <w:vAlign w:val="center"/>
          </w:tcPr>
          <w:p w14:paraId="78FEA7EE" w14:textId="59985E94" w:rsidR="00385291" w:rsidRPr="0063374A" w:rsidRDefault="00000000">
            <w:pPr>
              <w:keepNext/>
              <w:spacing w:before="40" w:after="40" w:line="240" w:lineRule="auto"/>
              <w:jc w:val="left"/>
              <w:rPr>
                <w:sz w:val="20"/>
                <w:szCs w:val="20"/>
              </w:rPr>
            </w:pP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VENDER</m:t>
              </m:r>
            </m:oMath>
            <w:r w:rsidR="00146CC0" w:rsidRPr="0063374A">
              <w:rPr>
                <w:sz w:val="20"/>
                <w:szCs w:val="20"/>
              </w:rPr>
              <w:t xml:space="preserve"> y </w:t>
            </w:r>
            <w:proofErr w:type="spellStart"/>
            <w:r w:rsidR="00146CC0" w:rsidRPr="0063374A">
              <w:rPr>
                <w:sz w:val="20"/>
                <w:szCs w:val="20"/>
              </w:rPr>
              <w:t>fire</w:t>
            </w:r>
            <w:proofErr w:type="spellEnd"/>
            <w:r w:rsidR="00146CC0" w:rsidRPr="0063374A">
              <w:rPr>
                <w:sz w:val="20"/>
                <w:szCs w:val="20"/>
              </w:rPr>
              <w:t>-sale detectado</w:t>
            </w:r>
          </w:p>
        </w:tc>
        <w:tc>
          <w:tcPr>
            <w:tcW w:w="2929" w:type="dxa"/>
            <w:tcMar>
              <w:top w:w="60" w:type="dxa"/>
              <w:left w:w="100" w:type="dxa"/>
              <w:bottom w:w="60" w:type="dxa"/>
              <w:right w:w="100" w:type="dxa"/>
            </w:tcMar>
            <w:vAlign w:val="center"/>
          </w:tcPr>
          <w:p w14:paraId="11E112AA" w14:textId="332DF3AC"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fire</m:t>
                    </m:r>
                  </m:sub>
                </m:sSub>
                <m:r>
                  <m:rPr>
                    <m:sty m:val="p"/>
                  </m:rP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m:rPr>
                            <m:sty m:val="p"/>
                          </m:rPr>
                          <w:rPr>
                            <w:rFonts w:ascii="Cambria Math" w:hAnsi="Cambria Math"/>
                            <w:sz w:val="20"/>
                            <w:szCs w:val="20"/>
                          </w:rPr>
                          <m:t>Pn</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i</m:t>
                            </m:r>
                          </m:sub>
                        </m:sSub>
                      </m:e>
                    </m:d>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3214BF8D" w14:textId="77777777" w:rsidR="00385291" w:rsidRPr="0063374A" w:rsidRDefault="00146CC0">
            <w:pPr>
              <w:keepNext/>
              <w:spacing w:before="40" w:after="40" w:line="240" w:lineRule="auto"/>
              <w:jc w:val="center"/>
            </w:pPr>
            <w:r w:rsidRPr="0063374A">
              <w:rPr>
                <w:sz w:val="20"/>
              </w:rPr>
              <w:t>Penalizar ventas a precio de saldo</w:t>
            </w:r>
          </w:p>
        </w:tc>
      </w:tr>
      <w:tr w:rsidR="00385291" w:rsidRPr="0063374A" w14:paraId="28D8E7E0" w14:textId="77777777">
        <w:trPr>
          <w:jc w:val="center"/>
        </w:trPr>
        <w:tc>
          <w:tcPr>
            <w:tcW w:w="2929" w:type="dxa"/>
            <w:shd w:val="clear" w:color="auto" w:fill="D6E4F0"/>
            <w:tcMar>
              <w:top w:w="60" w:type="dxa"/>
              <w:left w:w="100" w:type="dxa"/>
              <w:bottom w:w="60" w:type="dxa"/>
              <w:right w:w="100" w:type="dxa"/>
            </w:tcMar>
            <w:vAlign w:val="center"/>
          </w:tcPr>
          <w:p w14:paraId="24F6A000" w14:textId="77777777" w:rsidR="00385291" w:rsidRPr="0063374A" w:rsidRDefault="00146CC0">
            <w:pPr>
              <w:keepNext/>
              <w:spacing w:before="40" w:after="40" w:line="240" w:lineRule="auto"/>
              <w:jc w:val="left"/>
            </w:pPr>
            <w:r w:rsidRPr="0063374A">
              <w:rPr>
                <w:sz w:val="20"/>
              </w:rPr>
              <w:t xml:space="preserve">Acción dominante &gt; 80% en últimos 10 </w:t>
            </w:r>
            <w:proofErr w:type="spellStart"/>
            <w:r w:rsidRPr="0063374A">
              <w:rPr>
                <w:sz w:val="20"/>
              </w:rPr>
              <w:t>steps</w:t>
            </w:r>
            <w:proofErr w:type="spellEnd"/>
          </w:p>
        </w:tc>
        <w:tc>
          <w:tcPr>
            <w:tcW w:w="2929" w:type="dxa"/>
            <w:shd w:val="clear" w:color="auto" w:fill="D6E4F0"/>
            <w:tcMar>
              <w:top w:w="60" w:type="dxa"/>
              <w:left w:w="100" w:type="dxa"/>
              <w:bottom w:w="60" w:type="dxa"/>
              <w:right w:w="100" w:type="dxa"/>
            </w:tcMar>
            <w:vAlign w:val="center"/>
          </w:tcPr>
          <w:p w14:paraId="2464DF77" w14:textId="65A48436" w:rsidR="00385291" w:rsidRPr="0063374A" w:rsidRDefault="0063374A">
            <w:pPr>
              <w:keepNext/>
              <w:spacing w:before="40" w:after="40" w:line="240" w:lineRule="auto"/>
              <w:jc w:val="center"/>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collapse</m:t>
                    </m:r>
                  </m:sub>
                </m:sSub>
                <m:r>
                  <m:rPr>
                    <m:sty m:val="p"/>
                  </m:rPr>
                  <w:rPr>
                    <w:rFonts w:ascii="Cambria Math" w:hAnsi="Cambria Math"/>
                  </w:rPr>
                  <m:t>·</m:t>
                </m:r>
                <m:r>
                  <m:rPr>
                    <m:nor/>
                  </m:rPr>
                  <m:t>ratio_dominante</m:t>
                </m:r>
              </m:oMath>
            </m:oMathPara>
          </w:p>
        </w:tc>
        <w:tc>
          <w:tcPr>
            <w:tcW w:w="2929" w:type="dxa"/>
            <w:shd w:val="clear" w:color="auto" w:fill="D6E4F0"/>
            <w:tcMar>
              <w:top w:w="60" w:type="dxa"/>
              <w:left w:w="100" w:type="dxa"/>
              <w:bottom w:w="60" w:type="dxa"/>
              <w:right w:w="100" w:type="dxa"/>
            </w:tcMar>
            <w:vAlign w:val="center"/>
          </w:tcPr>
          <w:p w14:paraId="10D725FC" w14:textId="77777777" w:rsidR="00385291" w:rsidRPr="0063374A" w:rsidRDefault="00146CC0">
            <w:pPr>
              <w:keepNext/>
              <w:spacing w:before="40" w:after="40" w:line="240" w:lineRule="auto"/>
              <w:jc w:val="center"/>
            </w:pPr>
            <w:r w:rsidRPr="0063374A">
              <w:rPr>
                <w:sz w:val="20"/>
              </w:rPr>
              <w:t xml:space="preserve">Prevenir </w:t>
            </w:r>
            <w:proofErr w:type="spellStart"/>
            <w:r w:rsidRPr="0063374A">
              <w:rPr>
                <w:sz w:val="20"/>
              </w:rPr>
              <w:t>mode</w:t>
            </w:r>
            <w:proofErr w:type="spellEnd"/>
            <w:r w:rsidRPr="0063374A">
              <w:rPr>
                <w:sz w:val="20"/>
              </w:rPr>
              <w:t xml:space="preserve"> </w:t>
            </w:r>
            <w:proofErr w:type="spellStart"/>
            <w:r w:rsidRPr="0063374A">
              <w:rPr>
                <w:sz w:val="20"/>
              </w:rPr>
              <w:t>collapse</w:t>
            </w:r>
            <w:proofErr w:type="spellEnd"/>
            <w:r w:rsidRPr="0063374A">
              <w:rPr>
                <w:sz w:val="20"/>
              </w:rPr>
              <w:t xml:space="preserve"> del agente</w:t>
            </w:r>
          </w:p>
        </w:tc>
      </w:tr>
    </w:tbl>
    <w:p w14:paraId="2444401D" w14:textId="77777777" w:rsidR="00385291" w:rsidRPr="0063374A" w:rsidRDefault="00146CC0">
      <w:pPr>
        <w:spacing w:before="120" w:after="240"/>
        <w:jc w:val="center"/>
      </w:pPr>
      <w:r w:rsidRPr="0063374A">
        <w:rPr>
          <w:sz w:val="20"/>
        </w:rPr>
        <w:t>Tabla 3.3. Bonificaciones y penalizaciones condicionales aplicadas sobre la recompensa base del microentorno (</w:t>
      </w:r>
      <w:proofErr w:type="spellStart"/>
      <w:r w:rsidRPr="0063374A">
        <w:rPr>
          <w:sz w:val="20"/>
        </w:rPr>
        <w:t>LoanEnv</w:t>
      </w:r>
      <w:proofErr w:type="spellEnd"/>
      <w:r w:rsidRPr="0063374A">
        <w:rPr>
          <w:sz w:val="20"/>
        </w:rPr>
        <w:t>). Los pesos varían por postura estratégica (ver Tabla 3.4).</w:t>
      </w:r>
    </w:p>
    <w:p w14:paraId="41017549" w14:textId="77777777" w:rsidR="00385291" w:rsidRPr="0063374A" w:rsidRDefault="00146CC0">
      <w:pPr>
        <w:pStyle w:val="Heading3"/>
      </w:pPr>
      <w:bookmarkStart w:id="16" w:name="_Toc230034126"/>
      <w:r w:rsidRPr="0063374A">
        <w:rPr>
          <w:color w:val="000000"/>
        </w:rPr>
        <w:lastRenderedPageBreak/>
        <w:t>3.2.3 Función de recompensa: nivel macro</w:t>
      </w:r>
      <w:bookmarkEnd w:id="16"/>
    </w:p>
    <w:p w14:paraId="6FFD4BA8" w14:textId="77777777" w:rsidR="00385291" w:rsidRPr="0063374A" w:rsidRDefault="00146CC0">
      <w:r w:rsidRPr="0063374A">
        <w:t>El macroentorno opera sobre la cartera completa. La recompensa macro comparte los términos monetarios del micro, agregados sobre todos los préstamos afectados por la acción, y añade tres términos de cartera que solo tienen sentido a nivel agregado:</w:t>
      </w:r>
    </w:p>
    <w:p w14:paraId="634C5993" w14:textId="12201323" w:rsidR="00385291" w:rsidRPr="0063374A" w:rsidRDefault="00000000">
      <w:pPr>
        <w:spacing w:before="120" w:line="240" w:lineRule="auto"/>
        <w:jc w:val="center"/>
        <w:rPr>
          <w:sz w:val="20"/>
          <w:szCs w:val="20"/>
        </w:rPr>
      </w:pPr>
      <m:oMathPara>
        <m:oMathParaPr>
          <m:jc m:val="center"/>
        </m:oMathParaPr>
        <m:oMath>
          <m:sSup>
            <m:sSupPr>
              <m:ctrlPr>
                <w:rPr>
                  <w:rFonts w:ascii="Cambria Math" w:hAnsi="Cambria Math"/>
                  <w:sz w:val="20"/>
                  <w:szCs w:val="20"/>
                </w:rPr>
              </m:ctrlPr>
            </m:sSupPr>
            <m:e>
              <m:r>
                <m:rPr>
                  <m:sty m:val="p"/>
                </m:rPr>
                <w:rPr>
                  <w:rFonts w:ascii="Cambria Math" w:hAnsi="Cambria Math"/>
                  <w:sz w:val="20"/>
                  <w:szCs w:val="20"/>
                </w:rPr>
                <m:t>R</m:t>
              </m:r>
            </m:e>
            <m:sup>
              <m:r>
                <m:rPr>
                  <m:sty m:val="p"/>
                </m:rPr>
                <w:rPr>
                  <w:rFonts w:ascii="Cambria Math" w:hAnsi="Cambria Math"/>
                  <w:sz w:val="20"/>
                  <w:szCs w:val="20"/>
                </w:rPr>
                <m:t>macro</m:t>
              </m:r>
            </m:sup>
          </m:sSup>
          <m:r>
            <m:rPr>
              <m:sty m:val="p"/>
            </m:rPr>
            <w:rPr>
              <w:rFonts w:ascii="Cambria Math" w:hAnsi="Cambria Math"/>
              <w:sz w:val="20"/>
              <w:szCs w:val="20"/>
            </w:rPr>
            <m:t>(</m:t>
          </m:r>
          <m:r>
            <m:rPr>
              <m:nor/>
            </m:rPr>
            <w:rPr>
              <w:sz w:val="20"/>
              <w:szCs w:val="20"/>
            </w:rPr>
            <m:t>s</m:t>
          </m:r>
          <m:r>
            <m:rPr>
              <m:sty m:val="p"/>
            </m:rPr>
            <w:rPr>
              <w:rFonts w:ascii="Cambria Math" w:hAnsi="Cambria Math"/>
              <w:sz w:val="20"/>
              <w:szCs w:val="20"/>
            </w:rPr>
            <m:t>,a)=</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EVA</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total</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EVA agregado</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cap</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K</m:t>
                          </m:r>
                        </m:e>
                        <m:sub>
                          <m:r>
                            <m:rPr>
                              <m:sty m:val="p"/>
                            </m:rPr>
                            <w:rPr>
                              <w:rFonts w:ascii="Cambria Math" w:hAnsi="Cambria Math"/>
                              <w:sz w:val="20"/>
                              <w:szCs w:val="20"/>
                            </w:rPr>
                            <m:t>total</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capital total liberado</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stab</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ΔE</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total</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variación riesgo</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r>
                    <m:rPr>
                      <m:sty m:val="p"/>
                    </m:rPr>
                    <w:rPr>
                      <w:rFonts w:ascii="Cambria Math" w:hAnsi="Cambria Math"/>
                      <w:sz w:val="20"/>
                      <w:szCs w:val="20"/>
                    </w:rPr>
                    <m:t>0.1·</m:t>
                  </m:r>
                  <m:bar>
                    <m:barPr>
                      <m:pos m:val="top"/>
                      <m:ctrlPr>
                        <w:rPr>
                          <w:rFonts w:ascii="Cambria Math" w:hAnsi="Cambria Math"/>
                          <w:sz w:val="20"/>
                          <w:szCs w:val="20"/>
                        </w:rPr>
                      </m:ctrlPr>
                    </m:barPr>
                    <m:e>
                      <m:limUpp>
                        <m:limUppPr>
                          <m:ctrlPr>
                            <w:rPr>
                              <w:rFonts w:ascii="Cambria Math" w:hAnsi="Cambria Math"/>
                              <w:sz w:val="20"/>
                              <w:szCs w:val="20"/>
                            </w:rPr>
                          </m:ctrlPr>
                        </m:limUppPr>
                        <m:e>
                          <m:r>
                            <m:rPr>
                              <m:sty m:val="p"/>
                            </m:rPr>
                            <w:rPr>
                              <w:rFonts w:ascii="Cambria Math" w:hAnsi="Cambria Math"/>
                              <w:sz w:val="20"/>
                              <w:szCs w:val="20"/>
                            </w:rPr>
                            <m:t>PTI</m:t>
                          </m:r>
                        </m:e>
                        <m:lim>
                          <m:r>
                            <m:rPr>
                              <m:sty m:val="p"/>
                            </m:rPr>
                            <w:rPr>
                              <w:rFonts w:ascii="Cambria Math" w:hAnsi="Cambria Math"/>
                              <w:sz w:val="20"/>
                              <w:szCs w:val="20"/>
                            </w:rPr>
                            <m:t>~</m:t>
                          </m:r>
                        </m:lim>
                      </m:limUpp>
                    </m:e>
                  </m:bar>
                </m:e>
              </m:groupChr>
            </m:e>
            <m:lim>
              <m:r>
                <m:rPr>
                  <m:nor/>
                </m:rPr>
                <w:rPr>
                  <w:sz w:val="20"/>
                  <w:szCs w:val="20"/>
                </w:rPr>
                <m:t>penalización PTI media</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PnL</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Pn</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total</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P&amp;L ventas</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f>
                    <m:fPr>
                      <m:ctrlPr>
                        <w:rPr>
                          <w:rFonts w:ascii="Cambria Math" w:hAnsi="Cambria Math"/>
                          <w:sz w:val="20"/>
                          <w:szCs w:val="20"/>
                        </w:rPr>
                      </m:ctrlPr>
                    </m:fPr>
                    <m:num>
                      <m:sSubSup>
                        <m:sSubSupPr>
                          <m:ctrlPr>
                            <w:rPr>
                              <w:rFonts w:ascii="Cambria Math" w:hAnsi="Cambria Math"/>
                              <w:sz w:val="20"/>
                              <w:szCs w:val="20"/>
                            </w:rPr>
                          </m:ctrlPr>
                        </m:sSubSupPr>
                        <m:e>
                          <m:r>
                            <m:rPr>
                              <m:sty m:val="p"/>
                            </m:rPr>
                            <w:rPr>
                              <w:rFonts w:ascii="Cambria Math" w:hAnsi="Cambria Math"/>
                              <w:sz w:val="20"/>
                              <w:szCs w:val="20"/>
                            </w:rPr>
                            <m:t>B</m:t>
                          </m:r>
                        </m:e>
                        <m:sub>
                          <m:r>
                            <m:rPr>
                              <m:sty m:val="p"/>
                            </m:rPr>
                            <w:rPr>
                              <w:rFonts w:ascii="Cambria Math" w:hAnsi="Cambria Math"/>
                              <w:sz w:val="20"/>
                              <w:szCs w:val="20"/>
                            </w:rPr>
                            <m:t>cure</m:t>
                          </m:r>
                        </m:sub>
                        <m:sup>
                          <m:r>
                            <m:rPr>
                              <m:sty m:val="p"/>
                            </m:rPr>
                            <w:rPr>
                              <w:rFonts w:ascii="Cambria Math" w:hAnsi="Cambria Math"/>
                              <w:sz w:val="20"/>
                              <w:szCs w:val="20"/>
                            </w:rPr>
                            <m:t>total</m:t>
                          </m:r>
                        </m:sup>
                      </m:sSubSup>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curas</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vol</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σ</m:t>
                          </m:r>
                        </m:e>
                        <m:sub>
                          <m:r>
                            <m:rPr>
                              <m:sty m:val="p"/>
                            </m:rPr>
                            <w:rPr>
                              <w:rFonts w:ascii="Cambria Math" w:hAnsi="Cambria Math"/>
                              <w:sz w:val="20"/>
                              <w:szCs w:val="20"/>
                            </w:rPr>
                            <m:t>EVA</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volatilidad</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conc</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HHI</m:t>
                      </m:r>
                    </m:e>
                    <m:sub>
                      <m:r>
                        <m:rPr>
                          <m:sty m:val="p"/>
                        </m:rPr>
                        <w:rPr>
                          <w:rFonts w:ascii="Cambria Math" w:hAnsi="Cambria Math"/>
                          <w:sz w:val="20"/>
                          <w:szCs w:val="20"/>
                        </w:rPr>
                        <m:t>seg</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HHI</m:t>
                      </m:r>
                    </m:e>
                    <m:sub>
                      <m:r>
                        <m:rPr>
                          <m:sty m:val="p"/>
                        </m:rPr>
                        <w:rPr>
                          <w:rFonts w:ascii="Cambria Math" w:hAnsi="Cambria Math"/>
                          <w:sz w:val="20"/>
                          <w:szCs w:val="20"/>
                        </w:rPr>
                        <m:t>rat</m:t>
                      </m:r>
                    </m:sub>
                  </m:sSub>
                  <m:r>
                    <m:rPr>
                      <m:sty m:val="p"/>
                    </m:rPr>
                    <w:rPr>
                      <w:rFonts w:ascii="Cambria Math" w:hAnsi="Cambria Math"/>
                      <w:sz w:val="20"/>
                      <w:szCs w:val="20"/>
                    </w:rPr>
                    <m:t>)</m:t>
                  </m:r>
                </m:e>
              </m:groupChr>
            </m:e>
            <m:lim>
              <m:r>
                <m:rPr>
                  <m:nor/>
                </m:rPr>
                <w:rPr>
                  <w:sz w:val="20"/>
                  <w:szCs w:val="20"/>
                </w:rPr>
                <m:t>concentración</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carry</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carry</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coste de carry</m:t>
              </m:r>
            </m:lim>
          </m:limLow>
        </m:oMath>
      </m:oMathPara>
    </w:p>
    <w:p w14:paraId="1EAE041E" w14:textId="281654D4" w:rsidR="00385291" w:rsidRPr="0063374A" w:rsidRDefault="00146CC0">
      <w:r w:rsidRPr="0063374A">
        <w:t xml:space="preserve">donde </w:t>
      </w:r>
      <m:oMath>
        <m:bar>
          <m:barPr>
            <m:pos m:val="top"/>
            <m:ctrlPr>
              <w:rPr>
                <w:rFonts w:ascii="Cambria Math" w:hAnsi="Cambria Math"/>
              </w:rPr>
            </m:ctrlPr>
          </m:barPr>
          <m:e>
            <m:limUpp>
              <m:limUppPr>
                <m:ctrlPr>
                  <w:rPr>
                    <w:rFonts w:ascii="Cambria Math" w:hAnsi="Cambria Math"/>
                  </w:rPr>
                </m:ctrlPr>
              </m:limUppPr>
              <m:e>
                <m:r>
                  <m:rPr>
                    <m:sty m:val="p"/>
                  </m:rPr>
                  <w:rPr>
                    <w:rFonts w:ascii="Cambria Math" w:hAnsi="Cambria Math"/>
                  </w:rPr>
                  <m:t>PTI</m:t>
                </m:r>
              </m:e>
              <m:lim>
                <m:r>
                  <m:rPr>
                    <m:sty m:val="p"/>
                  </m:rPr>
                  <w:rPr>
                    <w:rFonts w:ascii="Cambria Math" w:hAnsi="Cambria Math"/>
                  </w:rPr>
                  <m:t>~</m:t>
                </m:r>
              </m:lim>
            </m:limUpp>
          </m:e>
        </m:bar>
      </m:oMath>
      <w:r w:rsidRPr="0063374A">
        <w:t xml:space="preserve"> es la media de las penalizaciones individuales </w:t>
      </w: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PTI</m:t>
                </m:r>
              </m:e>
              <m:lim>
                <m:r>
                  <m:rPr>
                    <m:sty m:val="p"/>
                  </m:rPr>
                  <w:rPr>
                    <w:rFonts w:ascii="Cambria Math" w:hAnsi="Cambria Math"/>
                  </w:rPr>
                  <m:t>~</m:t>
                </m:r>
              </m:lim>
            </m:limUpp>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max(0,PT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m:t>
            </m:r>
            <m:r>
              <m:rPr>
                <m:nor/>
              </m:rPr>
              <m:t>esfuerzo_bajo</m:t>
            </m:r>
            <m:r>
              <m:rPr>
                <m:sty m:val="p"/>
              </m:rPr>
              <w:rPr>
                <w:rFonts w:ascii="Cambria Math" w:hAnsi="Cambria Math"/>
              </w:rPr>
              <m:t>)</m:t>
            </m:r>
          </m:num>
          <m:den>
            <m:r>
              <m:rPr>
                <m:nor/>
              </m:rPr>
              <m:t>esfuerzo_alto</m:t>
            </m:r>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d>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oMath>
      <w:r w:rsidRPr="0063374A">
        <w:t xml:space="preserve"> sobre los préstamos activos tras la acción, normalizada por el número de préstamos para evitar que la penalización sea proporcional al tamaño de la cartera. El término </w:t>
      </w:r>
      <m:oMath>
        <m:bar>
          <m:barPr>
            <m:pos m:val="top"/>
            <m:ctrlPr>
              <w:rPr>
                <w:rFonts w:ascii="Cambria Math" w:hAnsi="Cambria Math"/>
              </w:rPr>
            </m:ctrlPr>
          </m:barPr>
          <m:e>
            <m:limUpp>
              <m:limUppPr>
                <m:ctrlPr>
                  <w:rPr>
                    <w:rFonts w:ascii="Cambria Math" w:hAnsi="Cambria Math"/>
                  </w:rPr>
                </m:ctrlPr>
              </m:limUppPr>
              <m:e>
                <m:r>
                  <m:rPr>
                    <m:sty m:val="p"/>
                  </m:rPr>
                  <w:rPr>
                    <w:rFonts w:ascii="Cambria Math" w:hAnsi="Cambria Math"/>
                  </w:rPr>
                  <m:t>PTI</m:t>
                </m:r>
              </m:e>
              <m:lim>
                <m:r>
                  <m:rPr>
                    <m:sty m:val="p"/>
                  </m:rPr>
                  <w:rPr>
                    <w:rFonts w:ascii="Cambria Math" w:hAnsi="Cambria Math"/>
                  </w:rPr>
                  <m:t>~</m:t>
                </m:r>
              </m:lim>
            </m:limUpp>
          </m:e>
        </m:bar>
      </m:oMath>
      <w:r w:rsidRPr="0063374A">
        <w:t xml:space="preserve"> no es la media del PTI bruto sino la media de una penalización ponderada por EVA y normalizada por los umbrales de esfuerzo.</w:t>
      </w:r>
    </w:p>
    <w:p w14:paraId="078779D5" w14:textId="77777777" w:rsidR="00385291" w:rsidRPr="0063374A" w:rsidRDefault="00146CC0">
      <w:r w:rsidRPr="0063374A">
        <w:t>Los tres términos exclusivos del macroentorno son:</w:t>
      </w:r>
    </w:p>
    <w:p w14:paraId="735987DD" w14:textId="5CD1F574" w:rsidR="00385291" w:rsidRPr="0063374A" w:rsidRDefault="00146CC0">
      <w:pPr>
        <w:pStyle w:val="ListBullet"/>
      </w:pPr>
      <w:r w:rsidRPr="0063374A">
        <w:t>Volatilidad del EVA</w:t>
      </w:r>
      <w:r w:rsidR="00A55303" w:rsidRPr="0063374A">
        <w:t xml:space="preserve"> </w:t>
      </w:r>
      <w:r w:rsidRPr="0063374A">
        <w:t>(</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EVA</m:t>
            </m:r>
          </m:sub>
        </m:sSub>
      </m:oMath>
      <w:r w:rsidRPr="0063374A">
        <w:t>): desviación estándar rolling del EVA total de la cartera a lo largo de los pasos del episodio. Penaliza estrategias que produzcan oscilaciones bruscas de valor entre pasos.</w:t>
      </w:r>
    </w:p>
    <w:p w14:paraId="50677A20" w14:textId="1268C96F" w:rsidR="00385291" w:rsidRPr="0063374A" w:rsidRDefault="00146CC0">
      <w:pPr>
        <w:pStyle w:val="ListBullet"/>
      </w:pPr>
      <w:r w:rsidRPr="0063374A">
        <w:t>Concentración de cartera (</w:t>
      </w:r>
      <m:oMath>
        <m:sSub>
          <m:sSubPr>
            <m:ctrlPr>
              <w:rPr>
                <w:rFonts w:ascii="Cambria Math" w:hAnsi="Cambria Math"/>
              </w:rPr>
            </m:ctrlPr>
          </m:sSubPr>
          <m:e>
            <m:r>
              <m:rPr>
                <m:nor/>
              </m:rPr>
              <m:t>HHI</m:t>
            </m:r>
          </m:e>
          <m:sub>
            <m:r>
              <m:rPr>
                <m:sty m:val="p"/>
              </m:rPr>
              <w:rPr>
                <w:rFonts w:ascii="Cambria Math" w:hAnsi="Cambria Math"/>
              </w:rPr>
              <m:t>seg</m:t>
            </m:r>
          </m:sub>
        </m:sSub>
        <m:r>
          <m:rPr>
            <m:sty m:val="p"/>
          </m:rPr>
          <w:rPr>
            <w:rFonts w:ascii="Cambria Math" w:hAnsi="Cambria Math"/>
          </w:rPr>
          <m:t>+</m:t>
        </m:r>
        <m:sSub>
          <m:sSubPr>
            <m:ctrlPr>
              <w:rPr>
                <w:rFonts w:ascii="Cambria Math" w:hAnsi="Cambria Math"/>
              </w:rPr>
            </m:ctrlPr>
          </m:sSubPr>
          <m:e>
            <m:r>
              <m:rPr>
                <m:nor/>
              </m:rPr>
              <m:t>HHI</m:t>
            </m:r>
          </m:e>
          <m:sub>
            <m:r>
              <m:rPr>
                <m:sty m:val="p"/>
              </m:rPr>
              <w:rPr>
                <w:rFonts w:ascii="Cambria Math" w:hAnsi="Cambria Math"/>
              </w:rPr>
              <m:t>rat</m:t>
            </m:r>
          </m:sub>
        </m:sSub>
      </m:oMath>
      <w:r w:rsidRPr="0063374A">
        <w:t xml:space="preserve">): suma de los índices de Herfindahl-Hirschman por segmento y por rating, donde </w:t>
      </w:r>
      <m:oMath>
        <m:r>
          <m:rPr>
            <m:nor/>
          </m:rPr>
          <m:t>HHI</m:t>
        </m:r>
        <m:r>
          <m:rPr>
            <m:sty m:val="p"/>
          </m:rP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j</m:t>
            </m:r>
          </m:sub>
          <m:sup/>
          <m:e>
            <m:r>
              <m:rPr>
                <m:sty m:val="p"/>
              </m:rPr>
              <w:rPr>
                <w:rFonts w:ascii="Cambria Math" w:hAnsi="Cambria Math"/>
              </w:rPr>
              <m:t>(EA</m:t>
            </m:r>
          </m:e>
        </m:nary>
        <m:sSub>
          <m:sSubPr>
            <m:ctrlPr>
              <w:rPr>
                <w:rFonts w:ascii="Cambria Math" w:hAnsi="Cambria Math"/>
              </w:rPr>
            </m:ctrlPr>
          </m:sSubPr>
          <m:e>
            <m:r>
              <m:rPr>
                <m:sty m:val="p"/>
              </m:rPr>
              <w:rPr>
                <w:rFonts w:ascii="Cambria Math" w:hAnsi="Cambria Math"/>
              </w:rPr>
              <m:t>D</m:t>
            </m:r>
          </m:e>
          <m:sub>
            <m:r>
              <m:rPr>
                <m:sty m:val="p"/>
              </m:rPr>
              <w:rPr>
                <w:rFonts w:ascii="Cambria Math" w:hAnsi="Cambria Math"/>
              </w:rPr>
              <m:t>j</m:t>
            </m:r>
          </m:sub>
        </m:sSub>
        <m:r>
          <m:rPr>
            <m:sty m:val="p"/>
          </m:rPr>
          <w:rPr>
            <w:rFonts w:ascii="Cambria Math" w:hAnsi="Cambria Math"/>
          </w:rPr>
          <m:t>/∑EAD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63374A">
        <w:t xml:space="preserve">. Penaliza carteras excesivamente concentradas en un segmento o rating. </w:t>
      </w:r>
      <m:oMath>
        <m:sSub>
          <m:sSubPr>
            <m:ctrlPr>
              <w:rPr>
                <w:rFonts w:ascii="Cambria Math" w:hAnsi="Cambria Math"/>
              </w:rPr>
            </m:ctrlPr>
          </m:sSubPr>
          <m:e>
            <m:r>
              <m:rPr>
                <m:nor/>
              </m:rPr>
              <m:t>HHI</m:t>
            </m:r>
          </m:e>
          <m:sub>
            <m:r>
              <m:rPr>
                <m:sty m:val="p"/>
              </m:rPr>
              <w:rPr>
                <w:rFonts w:ascii="Cambria Math" w:hAnsi="Cambria Math"/>
              </w:rPr>
              <m:t>post</m:t>
            </m:r>
          </m:sub>
        </m:sSub>
      </m:oMath>
      <w:r w:rsidRPr="0063374A">
        <w:t xml:space="preserve"> es una magnitud de cartera (escalar), no de préstamo; no se suma sobre </w:t>
      </w:r>
      <m:oMath>
        <m:r>
          <m:rPr>
            <m:sty m:val="p"/>
          </m:rPr>
          <w:rPr>
            <w:rFonts w:ascii="Cambria Math" w:hAnsi="Cambria Math"/>
          </w:rPr>
          <m:t>i</m:t>
        </m:r>
      </m:oMath>
      <w:r w:rsidRPr="0063374A">
        <w:t>.</w:t>
      </w:r>
    </w:p>
    <w:p w14:paraId="305463EB" w14:textId="103D5DA5" w:rsidR="00385291" w:rsidRPr="0063374A" w:rsidRDefault="00146CC0">
      <w:pPr>
        <w:pStyle w:val="ListBullet"/>
      </w:pPr>
      <w:r w:rsidRPr="0063374A">
        <w:t xml:space="preserve">Coste de </w:t>
      </w:r>
      <w:proofErr w:type="spellStart"/>
      <w:r w:rsidRPr="0063374A">
        <w:t>carry</w:t>
      </w:r>
      <w:proofErr w:type="spellEnd"/>
      <w:r w:rsidRPr="0063374A">
        <w:t xml:space="preserve"> del capital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carry</m:t>
            </m:r>
          </m:sub>
        </m:sSub>
      </m:oMath>
      <w:r w:rsidRPr="0063374A">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carry</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post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CoC</m:t>
            </m:r>
          </m:sub>
        </m:sSub>
        <m:r>
          <m:rPr>
            <m:sty m:val="p"/>
          </m:rPr>
          <w:rPr>
            <w:rFonts w:ascii="Cambria Math" w:hAnsi="Cambria Math"/>
          </w:rPr>
          <m:t>×Δt</m:t>
        </m:r>
      </m:oMath>
      <w:r w:rsidRPr="0063374A">
        <w:t xml:space="preserve">, donde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CoC</m:t>
            </m:r>
          </m:sub>
        </m:sSub>
      </m:oMath>
      <w:r w:rsidRPr="0063374A">
        <w:t xml:space="preserve"> es el coste de oportunidad del capital y </w:t>
      </w:r>
      <m:oMath>
        <m:r>
          <m:rPr>
            <m:sty m:val="p"/>
          </m:rPr>
          <w:rPr>
            <w:rFonts w:ascii="Cambria Math" w:hAnsi="Cambria Math"/>
          </w:rPr>
          <m:t>Δt</m:t>
        </m:r>
      </m:oMath>
      <w:r w:rsidRPr="0063374A">
        <w:t xml:space="preserve"> el horizonte en años. Captura el coste implícito de mantener capital regulatorio bloqueado en activos improductivos. Este término es creciente con la postura: Prudencial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r>
          <m:rPr>
            <m:sty m:val="p"/>
          </m:rPr>
          <w:rPr>
            <w:rFonts w:ascii="Cambria Math" w:hAnsi="Cambria Math"/>
          </w:rPr>
          <m:t>=0.03</m:t>
        </m:r>
      </m:oMath>
      <w:r w:rsidRPr="0063374A">
        <w:t>) tolera capital bloqueado; Desinversión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r>
          <m:rPr>
            <m:sty m:val="p"/>
          </m:rPr>
          <w:rPr>
            <w:rFonts w:ascii="Cambria Math" w:hAnsi="Cambria Math"/>
          </w:rPr>
          <m:t>=0.12</m:t>
        </m:r>
      </m:oMath>
      <w:r w:rsidRPr="0063374A">
        <w:t>) lo penaliza cuatro veces más.</w:t>
      </w:r>
    </w:p>
    <w:p w14:paraId="024810BA" w14:textId="77777777" w:rsidR="00385291" w:rsidRPr="0063374A" w:rsidRDefault="00146CC0">
      <w:pPr>
        <w:pStyle w:val="Heading3"/>
      </w:pPr>
      <w:bookmarkStart w:id="17" w:name="_Toc230034127"/>
      <w:r w:rsidRPr="0063374A">
        <w:rPr>
          <w:color w:val="000000"/>
        </w:rPr>
        <w:t>3.2.4 Restricciones duras (</w:t>
      </w:r>
      <w:proofErr w:type="spellStart"/>
      <w:r w:rsidRPr="0063374A">
        <w:rPr>
          <w:color w:val="000000"/>
        </w:rPr>
        <w:t>guardrails</w:t>
      </w:r>
      <w:proofErr w:type="spellEnd"/>
      <w:r w:rsidRPr="0063374A">
        <w:rPr>
          <w:color w:val="000000"/>
        </w:rPr>
        <w:t>)</w:t>
      </w:r>
      <w:bookmarkEnd w:id="17"/>
    </w:p>
    <w:p w14:paraId="21B67315" w14:textId="5ADE4D7F" w:rsidR="00385291" w:rsidRPr="0063374A" w:rsidRDefault="00D64821" w:rsidP="00D64821">
      <w:r w:rsidRPr="0063374A">
        <w:t>Las restricciones regulatorias no se incluyen dentro de la función de recompensa R, sino que operan como gates deterministas que bloquean o descartan cualquier acción que las viole antes de que surta efecto</w:t>
      </w:r>
      <w:r w:rsidR="00146CC0" w:rsidRPr="0063374A">
        <w:t>:</w:t>
      </w:r>
    </w:p>
    <w:p w14:paraId="6F69B95B" w14:textId="5F7C8673" w:rsidR="00385291" w:rsidRPr="0063374A" w:rsidRDefault="00146CC0">
      <w:pPr>
        <w:pStyle w:val="ListBullet"/>
      </w:pPr>
      <w:r w:rsidRPr="0063374A">
        <w:lastRenderedPageBreak/>
        <w:t xml:space="preserve">Control de </w:t>
      </w:r>
      <w:proofErr w:type="spellStart"/>
      <w:r w:rsidRPr="0063374A">
        <w:t>fire</w:t>
      </w:r>
      <w:proofErr w:type="spellEnd"/>
      <w:r w:rsidRPr="0063374A">
        <w:t>-sale y protección del capital regulatorio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/B</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book</m:t>
            </m:r>
          </m:sup>
        </m:sSubSup>
      </m:oMath>
      <w:r w:rsidRPr="0063374A">
        <w:t xml:space="preserve">): si el precio de venta implica </w:t>
      </w:r>
      <w:proofErr w:type="gramStart"/>
      <w:r w:rsidRPr="0063374A">
        <w:t>un ratio</w:t>
      </w:r>
      <w:proofErr w:type="gramEnd"/>
      <w:r w:rsidRPr="0063374A">
        <w:t xml:space="preserve"> price/book inferior al umbral </w:t>
      </w:r>
      <m:oMath>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book</m:t>
            </m:r>
          </m:sup>
        </m:sSubSup>
      </m:oMath>
      <w:r w:rsidRPr="0063374A">
        <w:t xml:space="preserve"> (en Desinversión se aplica </w:t>
      </w:r>
      <m:oMath>
        <m:r>
          <m:rPr>
            <m:sty m:val="p"/>
          </m:rPr>
          <w:rPr>
            <w:rFonts w:ascii="Cambria Math" w:hAnsi="Cambria Math"/>
          </w:rPr>
          <m:t>max(</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book</m:t>
            </m:r>
          </m:sup>
        </m:sSup>
        <m:r>
          <m:rPr>
            <m:sty m:val="p"/>
          </m:rPr>
          <w:rPr>
            <w:rFonts w:ascii="Cambria Math" w:hAnsi="Cambria Math"/>
          </w:rPr>
          <m:t>,0.70)</m:t>
        </m:r>
      </m:oMath>
      <w:r w:rsidRPr="0063374A">
        <w:t>, l</w:t>
      </w:r>
      <w:r w:rsidR="00922E88" w:rsidRPr="0063374A">
        <w:t xml:space="preserve">a venta queda marcada como </w:t>
      </w:r>
      <w:proofErr w:type="spellStart"/>
      <w:r w:rsidR="00922E88" w:rsidRPr="0063374A">
        <w:t>fire</w:t>
      </w:r>
      <w:proofErr w:type="spellEnd"/>
      <w:r w:rsidR="00922E88" w:rsidRPr="0063374A">
        <w:t>-sale y se bloquea salvo autorización explícita (</w:t>
      </w:r>
      <w:proofErr w:type="spellStart"/>
      <w:r w:rsidR="00922E88" w:rsidRPr="0063374A">
        <w:t>allow_fire_sale</w:t>
      </w:r>
      <w:proofErr w:type="spellEnd"/>
      <w:r w:rsidR="00922E88" w:rsidRPr="0063374A">
        <w:t xml:space="preserve">=True o mandato regulatorio). Este </w:t>
      </w:r>
      <w:proofErr w:type="spellStart"/>
      <w:r w:rsidR="00922E88" w:rsidRPr="0063374A">
        <w:t>guardrail</w:t>
      </w:r>
      <w:proofErr w:type="spellEnd"/>
      <w:r w:rsidR="00922E88" w:rsidRPr="0063374A">
        <w:t xml:space="preserve"> protege implícitamente </w:t>
      </w:r>
      <w:proofErr w:type="gramStart"/>
      <w:r w:rsidR="00922E88" w:rsidRPr="0063374A">
        <w:t>el ratio</w:t>
      </w:r>
      <w:proofErr w:type="gramEnd"/>
      <w:r w:rsidR="00922E88" w:rsidRPr="0063374A">
        <w:t xml:space="preserve"> CET1: una venta a descuento severo reconocería una pérdida contable que reduciría los fondos propios y deterioraría </w:t>
      </w:r>
      <w:proofErr w:type="gramStart"/>
      <w:r w:rsidR="00922E88" w:rsidRPr="0063374A">
        <w:t>el ratio</w:t>
      </w:r>
      <w:proofErr w:type="gramEnd"/>
      <w:r w:rsidR="00922E88" w:rsidRPr="0063374A">
        <w:t xml:space="preserve"> de solvencia, efecto que el sistema no modeliza explícitamente (no se calcula </w:t>
      </w:r>
      <m:oMath>
        <m:r>
          <m:rPr>
            <m:sty m:val="p"/>
          </m:rPr>
          <w:rPr>
            <w:rFonts w:ascii="Cambria Math" w:hAnsi="Cambria Math"/>
          </w:rPr>
          <m:t>CET</m:t>
        </m:r>
        <m:sSub>
          <m:sSubPr>
            <m:ctrlPr>
              <w:rPr>
                <w:rFonts w:ascii="Cambria Math" w:hAnsi="Cambria Math"/>
              </w:rPr>
            </m:ctrlPr>
          </m:sSubPr>
          <m:e>
            <m:r>
              <m:rPr>
                <m:sty m:val="p"/>
              </m:rPr>
              <w:rPr>
                <w:rFonts w:ascii="Cambria Math" w:hAnsi="Cambria Math"/>
              </w:rPr>
              <m:t>1</m:t>
            </m:r>
          </m:e>
          <m:sub>
            <m:r>
              <m:rPr>
                <m:sty m:val="p"/>
              </m:rPr>
              <w:rPr>
                <w:rFonts w:ascii="Cambria Math" w:hAnsi="Cambria Math" w:cs="Cambria Math"/>
              </w:rPr>
              <m:t>post</m:t>
            </m:r>
          </m:sub>
        </m:sSub>
      </m:oMath>
      <w:r w:rsidR="00922E88" w:rsidRPr="0063374A">
        <w:t xml:space="preserve"> por acción individual) sino mediante este proxy de precio frente a valor contable. El parámetro </w:t>
      </w:r>
      <m:oMath>
        <m:sSub>
          <m:sSubPr>
            <m:ctrlPr>
              <w:rPr>
                <w:rFonts w:ascii="Cambria Math" w:hAnsi="Cambria Math" w:cs="Cambria Math"/>
              </w:rPr>
            </m:ctrlPr>
          </m:sSubPr>
          <m:e>
            <m:r>
              <m:rPr>
                <m:sty m:val="p"/>
              </m:rPr>
              <w:rPr>
                <w:rFonts w:ascii="Cambria Math" w:hAnsi="Cambria Math" w:cs="Cambria Math"/>
              </w:rPr>
              <m:t>λ</m:t>
            </m:r>
          </m:e>
          <m:sub>
            <m:r>
              <m:rPr>
                <m:sty m:val="p"/>
              </m:rPr>
              <w:rPr>
                <w:rFonts w:ascii="Cambria Math" w:hAnsi="Cambria Math" w:cs="Cambria Math"/>
              </w:rPr>
              <m:t>cap</m:t>
            </m:r>
          </m:sub>
        </m:sSub>
      </m:oMath>
      <w:r w:rsidR="00922E88" w:rsidRPr="0063374A">
        <w:t xml:space="preserve"> (0,6 Prudencial → 1,0 Balanceado → 1,6 Desinversión) pondera el ahorro de capital en la función de decisión de la capa de coordinación, de forma que las posturas conservadoras exigen más recuperación por euro de capital liberado.</w:t>
      </w:r>
    </w:p>
    <w:p w14:paraId="12317C4C" w14:textId="535C5328" w:rsidR="00385291" w:rsidRPr="0063374A" w:rsidRDefault="00146CC0" w:rsidP="00B82133">
      <w:pPr>
        <w:pStyle w:val="ListBullet"/>
      </w:pPr>
      <w:r w:rsidRPr="0063374A">
        <w:t>Viabilidad del deudor (</w:t>
      </w:r>
      <m:oMath>
        <m:r>
          <m:rPr>
            <m:nor/>
          </m:rPr>
          <m:t>PTI</m:t>
        </m:r>
        <m:r>
          <m:rPr>
            <m:sty m:val="p"/>
          </m:rPr>
          <w:rPr>
            <w:rFonts w:ascii="Cambria Math" w:hAnsi="Cambria Math"/>
          </w:rPr>
          <m:t>≤</m:t>
        </m:r>
        <m:sSub>
          <m:sSubPr>
            <m:ctrlPr>
              <w:rPr>
                <w:rFonts w:ascii="Cambria Math" w:hAnsi="Cambria Math"/>
              </w:rPr>
            </m:ctrlPr>
          </m:sSubPr>
          <m:e>
            <m:r>
              <m:rPr>
                <m:nor/>
              </m:rPr>
              <m:t>PTI</m:t>
            </m:r>
          </m:e>
          <m:sub>
            <m:r>
              <m:rPr>
                <m:sty m:val="p"/>
              </m:rPr>
              <w:rPr>
                <w:rFonts w:ascii="Cambria Math" w:hAnsi="Cambria Math"/>
              </w:rPr>
              <m:t>max</m:t>
            </m:r>
          </m:sub>
        </m:sSub>
      </m:oMath>
      <w:r w:rsidRPr="0063374A">
        <w:t xml:space="preserve">, </w:t>
      </w:r>
      <m:oMath>
        <m:r>
          <m:rPr>
            <m:nor/>
          </m:rPr>
          <m:t>DSCR</m:t>
        </m:r>
        <m:r>
          <m:rPr>
            <m:sty m:val="p"/>
          </m:rPr>
          <w:rPr>
            <w:rFonts w:ascii="Cambria Math" w:hAnsi="Cambria Math"/>
          </w:rPr>
          <m:t>≥</m:t>
        </m:r>
        <m:sSub>
          <m:sSubPr>
            <m:ctrlPr>
              <w:rPr>
                <w:rFonts w:ascii="Cambria Math" w:hAnsi="Cambria Math"/>
              </w:rPr>
            </m:ctrlPr>
          </m:sSubPr>
          <m:e>
            <m:r>
              <m:rPr>
                <m:nor/>
              </m:rPr>
              <m:t>DSCR</m:t>
            </m:r>
          </m:e>
          <m:sub>
            <m:r>
              <m:rPr>
                <m:sty m:val="p"/>
              </m:rPr>
              <w:rPr>
                <w:rFonts w:ascii="Cambria Math" w:hAnsi="Cambria Math"/>
              </w:rPr>
              <m:t>min</m:t>
            </m:r>
          </m:sub>
        </m:sSub>
      </m:oMath>
      <w:r w:rsidRPr="0063374A">
        <w:t xml:space="preserve">): </w:t>
      </w:r>
      <w:r w:rsidR="00B82133" w:rsidRPr="0063374A">
        <w:t xml:space="preserve">se verifican sobre cada candidato </w:t>
      </w:r>
      <m:oMath>
        <m:r>
          <m:rPr>
            <m:sty m:val="p"/>
          </m:rPr>
          <w:rPr>
            <w:rFonts w:ascii="Cambria Math" w:hAnsi="Cambria Math"/>
          </w:rPr>
          <m:t>(plazo,tasa,quita)</m:t>
        </m:r>
      </m:oMath>
      <w:r w:rsidR="00B82133" w:rsidRPr="0063374A">
        <w:t xml:space="preserve"> del grid de reestructuración antes de evaluarlo. Cualquier candidato cuya cuota mensual implique </w:t>
      </w:r>
      <m:oMath>
        <m:r>
          <m:rPr>
            <m:sty m:val="p"/>
          </m:rPr>
          <w:rPr>
            <w:rFonts w:ascii="Cambria Math" w:hAnsi="Cambria Math"/>
          </w:rPr>
          <m:t>PTI&gt;PT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max</m:t>
            </m:r>
          </m:sub>
        </m:sSub>
      </m:oMath>
      <w:r w:rsidR="00B82133" w:rsidRPr="0063374A">
        <w:t xml:space="preserve"> o </w:t>
      </w:r>
      <m:oMath>
        <m:r>
          <m:rPr>
            <m:sty m:val="p"/>
          </m:rPr>
          <w:rPr>
            <w:rFonts w:ascii="Cambria Math" w:hAnsi="Cambria Math"/>
          </w:rPr>
          <m:t>DSCR&lt;DSC</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min</m:t>
            </m:r>
          </m:sub>
        </m:sSub>
      </m:oMath>
      <w:r w:rsidR="00B82133" w:rsidRPr="0063374A">
        <w:t xml:space="preserve">  se descarta del grid. Si ningún candidato del grid satisface ambos guardrails, la reestructuración no se ejecuta: se conserva el estado previo del préstamo (sin aplicar el drift natural de MANTENER) y se imputa únicamente una fricción administrativa equivalente al 25 % de restructure_admin_cost_abs, que desincentiva el uso abusivo de la acción sin degradarla a una acción distinta.</w:t>
      </w:r>
    </w:p>
    <w:p w14:paraId="21338CBF" w14:textId="5B808850" w:rsidR="006C0C6F" w:rsidRPr="0063374A" w:rsidRDefault="006C0C6F" w:rsidP="006C0C6F">
      <w:r w:rsidRPr="0063374A">
        <w:t xml:space="preserve">Suelo de precio de venta y tope máximo de pérdida: cada postura define dos </w:t>
      </w:r>
      <w:proofErr w:type="spellStart"/>
      <w:r w:rsidRPr="0063374A">
        <w:t>guardrails</w:t>
      </w:r>
      <w:proofErr w:type="spellEnd"/>
      <w:r w:rsidRPr="0063374A">
        <w:t xml:space="preserve"> complementarios sobre la venta. El primero exige que el precio supere un </w:t>
      </w:r>
      <w:proofErr w:type="gramStart"/>
      <w:r w:rsidRPr="0063374A">
        <w:t>ratio mínimo</w:t>
      </w:r>
      <w:proofErr w:type="gramEnd"/>
      <w:r w:rsidRPr="0063374A">
        <w:t xml:space="preserve"> sobre un valor de referencia,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floor</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ref</m:t>
            </m:r>
          </m:sup>
        </m:sSubSup>
      </m:oMath>
      <w:r w:rsidR="003D32AF" w:rsidRPr="0063374A">
        <w:t xml:space="preserve">, donde </w:t>
      </w:r>
      <m:oMath>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ref</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B</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 re</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restr</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,1.1*re</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sale</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d>
          </m:e>
        </m:func>
        <m:r>
          <m:rPr>
            <m:sty m:val="p"/>
          </m:rPr>
          <w:rPr>
            <w:rFonts w:ascii="Cambria Math" w:hAnsi="Cambria Math"/>
          </w:rPr>
          <m:t>,</m:t>
        </m:r>
      </m:oMath>
      <w:r w:rsidR="00176967" w:rsidRPr="0063374A">
        <w:t xml:space="preserve"> con un fallback de </w:t>
      </w:r>
      <m:oMath>
        <m:r>
          <m:rPr>
            <m:sty m:val="p"/>
          </m:rPr>
          <w:rPr>
            <w:rFonts w:ascii="Cambria Math" w:hAnsi="Cambria Math"/>
          </w:rPr>
          <m:t>0.40*EA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0088361A" w:rsidRPr="0063374A">
        <w:t xml:space="preserve"> cuando no hay información disponible) y </w:t>
      </w:r>
      <m:oMath>
        <m:sSup>
          <m:sSupPr>
            <m:ctrlPr>
              <w:rPr>
                <w:rFonts w:ascii="Cambria Math" w:hAnsi="Cambria Math"/>
              </w:rPr>
            </m:ctrlPr>
          </m:sSupPr>
          <m:e>
            <m:r>
              <m:rPr>
                <m:sty m:val="p"/>
              </m:rPr>
              <w:rPr>
                <w:rFonts w:ascii="Cambria Math" w:hAnsi="Cambria Math"/>
              </w:rPr>
              <m:t>p</m:t>
            </m:r>
          </m:e>
          <m:sup>
            <m:r>
              <m:rPr>
                <m:sty m:val="p"/>
              </m:rPr>
              <w:rPr>
                <w:rFonts w:ascii="Cambria Math" w:hAnsi="Cambria Math"/>
              </w:rPr>
              <m:t>floor</m:t>
            </m:r>
          </m:sup>
        </m:sSup>
      </m:oMath>
      <w:r w:rsidR="0088361A" w:rsidRPr="0063374A">
        <w:t xml:space="preserve"> toma valores </w:t>
      </w:r>
      <m:oMath>
        <m:d>
          <m:dPr>
            <m:begChr m:val="{"/>
            <m:endChr m:val="}"/>
            <m:ctrlPr>
              <w:rPr>
                <w:rFonts w:ascii="Cambria Math" w:hAnsi="Cambria Math"/>
              </w:rPr>
            </m:ctrlPr>
          </m:dPr>
          <m:e>
            <m:r>
              <m:rPr>
                <m:sty m:val="p"/>
              </m:rPr>
              <w:rPr>
                <w:rFonts w:ascii="Cambria Math" w:hAnsi="Cambria Math"/>
              </w:rPr>
              <m:t>0.25, 0,18, 0,12</m:t>
            </m:r>
          </m:e>
        </m:d>
      </m:oMath>
      <w:r w:rsidR="00D2376C" w:rsidRPr="0063374A">
        <w:t xml:space="preserve"> </w:t>
      </w:r>
      <w:r w:rsidRPr="0063374A">
        <w:t>para Prudencial, Balanceado y Desinversión, respectivamente. El segundo impone un tope a la pérdida contable relativa al EAD</w:t>
      </w:r>
      <w:r w:rsidR="00AC79B7" w:rsidRPr="0063374A">
        <w:t>:</w:t>
      </w:r>
    </w:p>
    <w:p w14:paraId="2A2B802F" w14:textId="6F3C5B91" w:rsidR="00AC79B7" w:rsidRPr="0063374A" w:rsidRDefault="00000000" w:rsidP="006C0C6F">
      <m:oMathPara>
        <m:oMath>
          <m:f>
            <m:fPr>
              <m:ctrlPr>
                <w:rPr>
                  <w:rFonts w:ascii="Cambria Math" w:hAnsi="Cambria Math"/>
                </w:rPr>
              </m:ctrlPr>
            </m:fPr>
            <m:num>
              <m:d>
                <m:dPr>
                  <m:ctrlPr>
                    <w:rPr>
                      <w:rFonts w:ascii="Cambria Math" w:hAnsi="Cambria Math"/>
                    </w:rPr>
                  </m:ctrlPr>
                </m:dPr>
                <m:e>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e>
              </m:d>
            </m:num>
            <m:den>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den>
          </m:f>
          <m:r>
            <m:rPr>
              <m:sty m:val="p"/>
            </m:rPr>
            <w:rPr>
              <w:rFonts w:ascii="Cambria Math" w:hAnsi="Cambria Math"/>
            </w:rPr>
            <m:t>≤los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cap</m:t>
              </m:r>
            </m:sub>
          </m:sSub>
        </m:oMath>
      </m:oMathPara>
    </w:p>
    <w:p w14:paraId="389E657F" w14:textId="52E34EEA" w:rsidR="008D17AD" w:rsidRPr="0063374A" w:rsidRDefault="00130E64" w:rsidP="006C0C6F">
      <w:r w:rsidRPr="0063374A">
        <w:t xml:space="preserve">Con </w:t>
      </w:r>
      <m:oMath>
        <m:r>
          <m:rPr>
            <m:sty m:val="p"/>
          </m:rPr>
          <w:rPr>
            <w:rFonts w:ascii="Cambria Math" w:hAnsi="Cambria Math"/>
          </w:rPr>
          <m:t>los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cap</m:t>
            </m:r>
          </m:sub>
        </m:sSub>
        <m:r>
          <m:rPr>
            <m:sty m:val="p"/>
          </m:rPr>
          <w:rPr>
            <w:rFonts w:ascii="Cambria Math" w:hAnsi="Cambria Math"/>
          </w:rPr>
          <m:t>∈{0.86, 0.90, 0.93}</m:t>
        </m:r>
      </m:oMath>
      <w:r w:rsidR="006C0C6F" w:rsidRPr="0063374A">
        <w:t>por postura. Las ventas que no superen estos umbrales se bloquean como ventas voluntarias, si bien pueden autorizarse cuando el sistema de scoring las clasifica como mandato regulatorio (en cuyo caso se aplica una tolerancia ampliada mandate_loss_tolerance).</w:t>
      </w:r>
      <w:r w:rsidR="008D17AD" w:rsidRPr="0063374A">
        <w:t xml:space="preserve"> </w:t>
      </w:r>
    </w:p>
    <w:p w14:paraId="31F46114" w14:textId="5825AE59" w:rsidR="00E4102F" w:rsidRPr="0063374A" w:rsidRDefault="00E4102F" w:rsidP="006C0C6F">
      <w:r w:rsidRPr="0063374A">
        <w:t xml:space="preserve">Separar las restricciones duras del objetivo de optimización es una decisión de diseño deliberada. De este modo, el cumplimiento regulatorio queda garantizado por construcción con independencia de lo que aprenda el agente, sin depender de que una penalización </w:t>
      </w:r>
      <w:proofErr w:type="spellStart"/>
      <w:r w:rsidRPr="0063374A">
        <w:t>soft</w:t>
      </w:r>
      <w:proofErr w:type="spellEnd"/>
      <w:r w:rsidRPr="0063374A">
        <w:t xml:space="preserve"> en la recompensa esté correctamente calibrada.</w:t>
      </w:r>
    </w:p>
    <w:p w14:paraId="291B827E" w14:textId="77777777" w:rsidR="00385291" w:rsidRPr="0063374A" w:rsidRDefault="00146CC0">
      <w:pPr>
        <w:pStyle w:val="Heading3"/>
      </w:pPr>
      <w:bookmarkStart w:id="18" w:name="_Toc230034128"/>
      <w:r w:rsidRPr="0063374A">
        <w:rPr>
          <w:color w:val="000000"/>
        </w:rPr>
        <w:lastRenderedPageBreak/>
        <w:t>3.2.5 Pesos por postura estratégica</w:t>
      </w:r>
      <w:bookmarkEnd w:id="18"/>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97"/>
        <w:gridCol w:w="1797"/>
        <w:gridCol w:w="1798"/>
        <w:gridCol w:w="1798"/>
        <w:gridCol w:w="1798"/>
      </w:tblGrid>
      <w:tr w:rsidR="00385291" w:rsidRPr="0063374A" w14:paraId="26429280" w14:textId="77777777">
        <w:trPr>
          <w:tblHeader/>
          <w:jc w:val="center"/>
        </w:trPr>
        <w:tc>
          <w:tcPr>
            <w:tcW w:w="1758" w:type="dxa"/>
            <w:shd w:val="clear" w:color="auto" w:fill="1F4E79"/>
            <w:tcMar>
              <w:top w:w="60" w:type="dxa"/>
              <w:left w:w="100" w:type="dxa"/>
              <w:bottom w:w="60" w:type="dxa"/>
              <w:right w:w="100" w:type="dxa"/>
            </w:tcMar>
            <w:vAlign w:val="center"/>
          </w:tcPr>
          <w:p w14:paraId="1F69E4AE" w14:textId="77777777" w:rsidR="00385291" w:rsidRPr="0063374A" w:rsidRDefault="00146CC0">
            <w:pPr>
              <w:keepNext/>
              <w:spacing w:before="60" w:after="60" w:line="240" w:lineRule="auto"/>
              <w:jc w:val="center"/>
            </w:pPr>
            <w:r w:rsidRPr="0063374A">
              <w:rPr>
                <w:b/>
                <w:color w:val="FFFFFF"/>
                <w:sz w:val="20"/>
              </w:rPr>
              <w:t>Peso</w:t>
            </w:r>
          </w:p>
        </w:tc>
        <w:tc>
          <w:tcPr>
            <w:tcW w:w="1758" w:type="dxa"/>
            <w:shd w:val="clear" w:color="auto" w:fill="1F4E79"/>
            <w:tcMar>
              <w:top w:w="60" w:type="dxa"/>
              <w:left w:w="100" w:type="dxa"/>
              <w:bottom w:w="60" w:type="dxa"/>
              <w:right w:w="100" w:type="dxa"/>
            </w:tcMar>
            <w:vAlign w:val="center"/>
          </w:tcPr>
          <w:p w14:paraId="3C76B6EF" w14:textId="77777777" w:rsidR="00385291" w:rsidRPr="0063374A" w:rsidRDefault="00146CC0">
            <w:pPr>
              <w:keepNext/>
              <w:spacing w:before="60" w:after="60" w:line="240" w:lineRule="auto"/>
              <w:jc w:val="center"/>
            </w:pPr>
            <w:r w:rsidRPr="0063374A">
              <w:rPr>
                <w:b/>
                <w:color w:val="FFFFFF"/>
                <w:sz w:val="20"/>
              </w:rPr>
              <w:t>Prudencial</w:t>
            </w:r>
          </w:p>
        </w:tc>
        <w:tc>
          <w:tcPr>
            <w:tcW w:w="1758" w:type="dxa"/>
            <w:shd w:val="clear" w:color="auto" w:fill="1F4E79"/>
            <w:tcMar>
              <w:top w:w="60" w:type="dxa"/>
              <w:left w:w="100" w:type="dxa"/>
              <w:bottom w:w="60" w:type="dxa"/>
              <w:right w:w="100" w:type="dxa"/>
            </w:tcMar>
            <w:vAlign w:val="center"/>
          </w:tcPr>
          <w:p w14:paraId="3154D2DB" w14:textId="77777777" w:rsidR="00385291" w:rsidRPr="0063374A" w:rsidRDefault="00146CC0">
            <w:pPr>
              <w:keepNext/>
              <w:spacing w:before="60" w:after="60" w:line="240" w:lineRule="auto"/>
              <w:jc w:val="center"/>
            </w:pPr>
            <w:r w:rsidRPr="0063374A">
              <w:rPr>
                <w:b/>
                <w:color w:val="FFFFFF"/>
                <w:sz w:val="20"/>
              </w:rPr>
              <w:t>Balanceado</w:t>
            </w:r>
          </w:p>
        </w:tc>
        <w:tc>
          <w:tcPr>
            <w:tcW w:w="1758" w:type="dxa"/>
            <w:shd w:val="clear" w:color="auto" w:fill="1F4E79"/>
            <w:tcMar>
              <w:top w:w="60" w:type="dxa"/>
              <w:left w:w="100" w:type="dxa"/>
              <w:bottom w:w="60" w:type="dxa"/>
              <w:right w:w="100" w:type="dxa"/>
            </w:tcMar>
            <w:vAlign w:val="center"/>
          </w:tcPr>
          <w:p w14:paraId="1E29E1D8" w14:textId="77777777" w:rsidR="00385291" w:rsidRPr="0063374A" w:rsidRDefault="00146CC0">
            <w:pPr>
              <w:keepNext/>
              <w:spacing w:before="60" w:after="60" w:line="240" w:lineRule="auto"/>
              <w:jc w:val="center"/>
            </w:pPr>
            <w:r w:rsidRPr="0063374A">
              <w:rPr>
                <w:b/>
                <w:color w:val="FFFFFF"/>
                <w:sz w:val="20"/>
              </w:rPr>
              <w:t>Desinversión</w:t>
            </w:r>
          </w:p>
        </w:tc>
        <w:tc>
          <w:tcPr>
            <w:tcW w:w="1758" w:type="dxa"/>
            <w:shd w:val="clear" w:color="auto" w:fill="1F4E79"/>
            <w:tcMar>
              <w:top w:w="60" w:type="dxa"/>
              <w:left w:w="100" w:type="dxa"/>
              <w:bottom w:w="60" w:type="dxa"/>
              <w:right w:w="100" w:type="dxa"/>
            </w:tcMar>
            <w:vAlign w:val="center"/>
          </w:tcPr>
          <w:p w14:paraId="47C9DD7B" w14:textId="77777777" w:rsidR="00385291" w:rsidRPr="0063374A" w:rsidRDefault="00146CC0">
            <w:pPr>
              <w:keepNext/>
              <w:spacing w:before="60" w:after="60" w:line="240" w:lineRule="auto"/>
              <w:jc w:val="center"/>
            </w:pPr>
            <w:r w:rsidRPr="0063374A">
              <w:rPr>
                <w:b/>
                <w:color w:val="FFFFFF"/>
                <w:sz w:val="20"/>
              </w:rPr>
              <w:t>Componente</w:t>
            </w:r>
          </w:p>
        </w:tc>
      </w:tr>
      <w:tr w:rsidR="00385291" w:rsidRPr="0063374A" w14:paraId="73DF893E" w14:textId="77777777">
        <w:trPr>
          <w:jc w:val="center"/>
        </w:trPr>
        <w:tc>
          <w:tcPr>
            <w:tcW w:w="1758" w:type="dxa"/>
            <w:tcMar>
              <w:top w:w="60" w:type="dxa"/>
              <w:left w:w="100" w:type="dxa"/>
              <w:bottom w:w="60" w:type="dxa"/>
              <w:right w:w="100" w:type="dxa"/>
            </w:tcMar>
            <w:vAlign w:val="center"/>
          </w:tcPr>
          <w:p w14:paraId="62FAF1AB" w14:textId="11FF8A04"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EVA</m:t>
                    </m:r>
                  </m:sub>
                </m:sSub>
              </m:oMath>
            </m:oMathPara>
          </w:p>
        </w:tc>
        <w:tc>
          <w:tcPr>
            <w:tcW w:w="1758" w:type="dxa"/>
            <w:tcMar>
              <w:top w:w="60" w:type="dxa"/>
              <w:left w:w="100" w:type="dxa"/>
              <w:bottom w:w="60" w:type="dxa"/>
              <w:right w:w="100" w:type="dxa"/>
            </w:tcMar>
            <w:vAlign w:val="center"/>
          </w:tcPr>
          <w:p w14:paraId="213BE06B" w14:textId="77777777" w:rsidR="00385291" w:rsidRPr="0063374A" w:rsidRDefault="00146CC0">
            <w:pPr>
              <w:keepNext/>
              <w:spacing w:before="40" w:after="40" w:line="240" w:lineRule="auto"/>
              <w:jc w:val="center"/>
            </w:pPr>
            <w:r w:rsidRPr="0063374A">
              <w:rPr>
                <w:sz w:val="20"/>
              </w:rPr>
              <w:t>0,25</w:t>
            </w:r>
          </w:p>
        </w:tc>
        <w:tc>
          <w:tcPr>
            <w:tcW w:w="1758" w:type="dxa"/>
            <w:tcMar>
              <w:top w:w="60" w:type="dxa"/>
              <w:left w:w="100" w:type="dxa"/>
              <w:bottom w:w="60" w:type="dxa"/>
              <w:right w:w="100" w:type="dxa"/>
            </w:tcMar>
            <w:vAlign w:val="center"/>
          </w:tcPr>
          <w:p w14:paraId="111D1F46" w14:textId="77777777" w:rsidR="00385291" w:rsidRPr="0063374A" w:rsidRDefault="00146CC0">
            <w:pPr>
              <w:keepNext/>
              <w:spacing w:before="40" w:after="40" w:line="240" w:lineRule="auto"/>
              <w:jc w:val="center"/>
            </w:pPr>
            <w:r w:rsidRPr="0063374A">
              <w:rPr>
                <w:sz w:val="20"/>
              </w:rPr>
              <w:t>0,30</w:t>
            </w:r>
          </w:p>
        </w:tc>
        <w:tc>
          <w:tcPr>
            <w:tcW w:w="1758" w:type="dxa"/>
            <w:tcMar>
              <w:top w:w="60" w:type="dxa"/>
              <w:left w:w="100" w:type="dxa"/>
              <w:bottom w:w="60" w:type="dxa"/>
              <w:right w:w="100" w:type="dxa"/>
            </w:tcMar>
            <w:vAlign w:val="center"/>
          </w:tcPr>
          <w:p w14:paraId="25456EF6" w14:textId="77777777" w:rsidR="00385291" w:rsidRPr="0063374A" w:rsidRDefault="00146CC0">
            <w:pPr>
              <w:keepNext/>
              <w:spacing w:before="40" w:after="40" w:line="240" w:lineRule="auto"/>
              <w:jc w:val="center"/>
            </w:pPr>
            <w:r w:rsidRPr="0063374A">
              <w:rPr>
                <w:sz w:val="20"/>
              </w:rPr>
              <w:t>0,25</w:t>
            </w:r>
          </w:p>
        </w:tc>
        <w:tc>
          <w:tcPr>
            <w:tcW w:w="1758" w:type="dxa"/>
            <w:tcMar>
              <w:top w:w="60" w:type="dxa"/>
              <w:left w:w="100" w:type="dxa"/>
              <w:bottom w:w="60" w:type="dxa"/>
              <w:right w:w="100" w:type="dxa"/>
            </w:tcMar>
            <w:vAlign w:val="center"/>
          </w:tcPr>
          <w:p w14:paraId="73BEA57C" w14:textId="77777777" w:rsidR="00385291" w:rsidRPr="0063374A" w:rsidRDefault="00146CC0">
            <w:pPr>
              <w:keepNext/>
              <w:spacing w:before="40" w:after="40" w:line="240" w:lineRule="auto"/>
              <w:jc w:val="center"/>
            </w:pPr>
            <w:r w:rsidRPr="0063374A">
              <w:rPr>
                <w:sz w:val="20"/>
              </w:rPr>
              <w:t>Variación de EVA</w:t>
            </w:r>
          </w:p>
        </w:tc>
      </w:tr>
      <w:tr w:rsidR="00385291" w:rsidRPr="0063374A" w14:paraId="58283610" w14:textId="77777777">
        <w:trPr>
          <w:jc w:val="center"/>
        </w:trPr>
        <w:tc>
          <w:tcPr>
            <w:tcW w:w="1758" w:type="dxa"/>
            <w:shd w:val="clear" w:color="auto" w:fill="D6E4F0"/>
            <w:tcMar>
              <w:top w:w="60" w:type="dxa"/>
              <w:left w:w="100" w:type="dxa"/>
              <w:bottom w:w="60" w:type="dxa"/>
              <w:right w:w="100" w:type="dxa"/>
            </w:tcMar>
            <w:vAlign w:val="center"/>
          </w:tcPr>
          <w:p w14:paraId="61A111D2" w14:textId="2A241719"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cap</m:t>
                    </m:r>
                  </m:sub>
                </m:sSub>
              </m:oMath>
            </m:oMathPara>
          </w:p>
        </w:tc>
        <w:tc>
          <w:tcPr>
            <w:tcW w:w="1758" w:type="dxa"/>
            <w:shd w:val="clear" w:color="auto" w:fill="D6E4F0"/>
            <w:tcMar>
              <w:top w:w="60" w:type="dxa"/>
              <w:left w:w="100" w:type="dxa"/>
              <w:bottom w:w="60" w:type="dxa"/>
              <w:right w:w="100" w:type="dxa"/>
            </w:tcMar>
            <w:vAlign w:val="center"/>
          </w:tcPr>
          <w:p w14:paraId="3FCD18BB" w14:textId="77777777" w:rsidR="00385291" w:rsidRPr="0063374A" w:rsidRDefault="00146CC0">
            <w:pPr>
              <w:keepNext/>
              <w:spacing w:before="40" w:after="40" w:line="240" w:lineRule="auto"/>
              <w:jc w:val="center"/>
            </w:pPr>
            <w:r w:rsidRPr="0063374A">
              <w:rPr>
                <w:sz w:val="20"/>
              </w:rPr>
              <w:t>0,30</w:t>
            </w:r>
          </w:p>
        </w:tc>
        <w:tc>
          <w:tcPr>
            <w:tcW w:w="1758" w:type="dxa"/>
            <w:shd w:val="clear" w:color="auto" w:fill="D6E4F0"/>
            <w:tcMar>
              <w:top w:w="60" w:type="dxa"/>
              <w:left w:w="100" w:type="dxa"/>
              <w:bottom w:w="60" w:type="dxa"/>
              <w:right w:w="100" w:type="dxa"/>
            </w:tcMar>
            <w:vAlign w:val="center"/>
          </w:tcPr>
          <w:p w14:paraId="3A3A990C" w14:textId="77777777" w:rsidR="00385291" w:rsidRPr="0063374A" w:rsidRDefault="00146CC0">
            <w:pPr>
              <w:keepNext/>
              <w:spacing w:before="40" w:after="40" w:line="240" w:lineRule="auto"/>
              <w:jc w:val="center"/>
            </w:pPr>
            <w:r w:rsidRPr="0063374A">
              <w:rPr>
                <w:sz w:val="20"/>
              </w:rPr>
              <w:t>0,45</w:t>
            </w:r>
          </w:p>
        </w:tc>
        <w:tc>
          <w:tcPr>
            <w:tcW w:w="1758" w:type="dxa"/>
            <w:shd w:val="clear" w:color="auto" w:fill="D6E4F0"/>
            <w:tcMar>
              <w:top w:w="60" w:type="dxa"/>
              <w:left w:w="100" w:type="dxa"/>
              <w:bottom w:w="60" w:type="dxa"/>
              <w:right w:w="100" w:type="dxa"/>
            </w:tcMar>
            <w:vAlign w:val="center"/>
          </w:tcPr>
          <w:p w14:paraId="750E3666" w14:textId="77777777" w:rsidR="00385291" w:rsidRPr="0063374A" w:rsidRDefault="00146CC0">
            <w:pPr>
              <w:keepNext/>
              <w:spacing w:before="40" w:after="40" w:line="240" w:lineRule="auto"/>
              <w:jc w:val="center"/>
            </w:pPr>
            <w:r w:rsidRPr="0063374A">
              <w:rPr>
                <w:sz w:val="20"/>
              </w:rPr>
              <w:t>0,60</w:t>
            </w:r>
          </w:p>
        </w:tc>
        <w:tc>
          <w:tcPr>
            <w:tcW w:w="1758" w:type="dxa"/>
            <w:shd w:val="clear" w:color="auto" w:fill="D6E4F0"/>
            <w:tcMar>
              <w:top w:w="60" w:type="dxa"/>
              <w:left w:w="100" w:type="dxa"/>
              <w:bottom w:w="60" w:type="dxa"/>
              <w:right w:w="100" w:type="dxa"/>
            </w:tcMar>
            <w:vAlign w:val="center"/>
          </w:tcPr>
          <w:p w14:paraId="3D49ED7A" w14:textId="77777777" w:rsidR="00385291" w:rsidRPr="0063374A" w:rsidRDefault="00146CC0">
            <w:pPr>
              <w:keepNext/>
              <w:spacing w:before="40" w:after="40" w:line="240" w:lineRule="auto"/>
              <w:jc w:val="center"/>
            </w:pPr>
            <w:r w:rsidRPr="0063374A">
              <w:rPr>
                <w:sz w:val="20"/>
              </w:rPr>
              <w:t>Capital regulatorio liberado</w:t>
            </w:r>
          </w:p>
        </w:tc>
      </w:tr>
      <w:tr w:rsidR="00385291" w:rsidRPr="0063374A" w14:paraId="3AFFD53C" w14:textId="77777777">
        <w:trPr>
          <w:jc w:val="center"/>
        </w:trPr>
        <w:tc>
          <w:tcPr>
            <w:tcW w:w="1758" w:type="dxa"/>
            <w:tcMar>
              <w:top w:w="60" w:type="dxa"/>
              <w:left w:w="100" w:type="dxa"/>
              <w:bottom w:w="60" w:type="dxa"/>
              <w:right w:w="100" w:type="dxa"/>
            </w:tcMar>
            <w:vAlign w:val="center"/>
          </w:tcPr>
          <w:p w14:paraId="19AEEE5D" w14:textId="306EC6E1"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stab</m:t>
                    </m:r>
                  </m:sub>
                </m:sSub>
              </m:oMath>
            </m:oMathPara>
          </w:p>
        </w:tc>
        <w:tc>
          <w:tcPr>
            <w:tcW w:w="1758" w:type="dxa"/>
            <w:tcMar>
              <w:top w:w="60" w:type="dxa"/>
              <w:left w:w="100" w:type="dxa"/>
              <w:bottom w:w="60" w:type="dxa"/>
              <w:right w:w="100" w:type="dxa"/>
            </w:tcMar>
            <w:vAlign w:val="center"/>
          </w:tcPr>
          <w:p w14:paraId="2E9C14BF" w14:textId="77777777" w:rsidR="00385291" w:rsidRPr="0063374A" w:rsidRDefault="00146CC0">
            <w:pPr>
              <w:keepNext/>
              <w:spacing w:before="40" w:after="40" w:line="240" w:lineRule="auto"/>
              <w:jc w:val="center"/>
            </w:pPr>
            <w:r w:rsidRPr="0063374A">
              <w:rPr>
                <w:sz w:val="20"/>
              </w:rPr>
              <w:t>0,15</w:t>
            </w:r>
          </w:p>
        </w:tc>
        <w:tc>
          <w:tcPr>
            <w:tcW w:w="1758" w:type="dxa"/>
            <w:tcMar>
              <w:top w:w="60" w:type="dxa"/>
              <w:left w:w="100" w:type="dxa"/>
              <w:bottom w:w="60" w:type="dxa"/>
              <w:right w:w="100" w:type="dxa"/>
            </w:tcMar>
            <w:vAlign w:val="center"/>
          </w:tcPr>
          <w:p w14:paraId="34D4C000" w14:textId="77777777" w:rsidR="00385291" w:rsidRPr="0063374A" w:rsidRDefault="00146CC0">
            <w:pPr>
              <w:keepNext/>
              <w:spacing w:before="40" w:after="40" w:line="240" w:lineRule="auto"/>
              <w:jc w:val="center"/>
            </w:pPr>
            <w:r w:rsidRPr="0063374A">
              <w:rPr>
                <w:sz w:val="20"/>
              </w:rPr>
              <w:t>0,12</w:t>
            </w:r>
          </w:p>
        </w:tc>
        <w:tc>
          <w:tcPr>
            <w:tcW w:w="1758" w:type="dxa"/>
            <w:tcMar>
              <w:top w:w="60" w:type="dxa"/>
              <w:left w:w="100" w:type="dxa"/>
              <w:bottom w:w="60" w:type="dxa"/>
              <w:right w:w="100" w:type="dxa"/>
            </w:tcMar>
            <w:vAlign w:val="center"/>
          </w:tcPr>
          <w:p w14:paraId="60D686F5" w14:textId="77777777" w:rsidR="00385291" w:rsidRPr="0063374A" w:rsidRDefault="00146CC0">
            <w:pPr>
              <w:keepNext/>
              <w:spacing w:before="40" w:after="40" w:line="240" w:lineRule="auto"/>
              <w:jc w:val="center"/>
            </w:pPr>
            <w:r w:rsidRPr="0063374A">
              <w:rPr>
                <w:sz w:val="20"/>
              </w:rPr>
              <w:t>0,10</w:t>
            </w:r>
          </w:p>
        </w:tc>
        <w:tc>
          <w:tcPr>
            <w:tcW w:w="1758" w:type="dxa"/>
            <w:tcMar>
              <w:top w:w="60" w:type="dxa"/>
              <w:left w:w="100" w:type="dxa"/>
              <w:bottom w:w="60" w:type="dxa"/>
              <w:right w:w="100" w:type="dxa"/>
            </w:tcMar>
            <w:vAlign w:val="center"/>
          </w:tcPr>
          <w:p w14:paraId="21043F5F" w14:textId="6BB5B9B7" w:rsidR="00385291" w:rsidRPr="0063374A" w:rsidRDefault="00146CC0">
            <w:pPr>
              <w:keepNext/>
              <w:spacing w:before="40" w:after="40" w:line="240" w:lineRule="auto"/>
              <w:jc w:val="center"/>
            </w:pPr>
            <w:r w:rsidRPr="0063374A">
              <w:rPr>
                <w:sz w:val="20"/>
              </w:rPr>
              <w:t>Penalización riesgo (</w:t>
            </w:r>
            <m:oMath>
              <m:r>
                <m:rPr>
                  <m:sty m:val="p"/>
                </m:rPr>
                <w:rPr>
                  <w:rFonts w:ascii="Cambria Math" w:hAnsi="Cambria Math"/>
                </w:rPr>
                <m:t>ΔEL</m:t>
              </m:r>
            </m:oMath>
            <w:r w:rsidRPr="0063374A">
              <w:rPr>
                <w:sz w:val="20"/>
              </w:rPr>
              <w:t>)</w:t>
            </w:r>
          </w:p>
        </w:tc>
      </w:tr>
      <w:tr w:rsidR="00385291" w:rsidRPr="0063374A" w14:paraId="54C01696" w14:textId="77777777">
        <w:trPr>
          <w:jc w:val="center"/>
        </w:trPr>
        <w:tc>
          <w:tcPr>
            <w:tcW w:w="1758" w:type="dxa"/>
            <w:shd w:val="clear" w:color="auto" w:fill="D6E4F0"/>
            <w:tcMar>
              <w:top w:w="60" w:type="dxa"/>
              <w:left w:w="100" w:type="dxa"/>
              <w:bottom w:w="60" w:type="dxa"/>
              <w:right w:w="100" w:type="dxa"/>
            </w:tcMar>
            <w:vAlign w:val="center"/>
          </w:tcPr>
          <w:p w14:paraId="03A441B5" w14:textId="610A1FC0"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PnL</m:t>
                    </m:r>
                  </m:sub>
                </m:sSub>
              </m:oMath>
            </m:oMathPara>
          </w:p>
        </w:tc>
        <w:tc>
          <w:tcPr>
            <w:tcW w:w="1758" w:type="dxa"/>
            <w:shd w:val="clear" w:color="auto" w:fill="D6E4F0"/>
            <w:tcMar>
              <w:top w:w="60" w:type="dxa"/>
              <w:left w:w="100" w:type="dxa"/>
              <w:bottom w:w="60" w:type="dxa"/>
              <w:right w:w="100" w:type="dxa"/>
            </w:tcMar>
            <w:vAlign w:val="center"/>
          </w:tcPr>
          <w:p w14:paraId="701E9774" w14:textId="77777777" w:rsidR="00385291" w:rsidRPr="0063374A" w:rsidRDefault="00146CC0">
            <w:pPr>
              <w:keepNext/>
              <w:spacing w:before="40" w:after="40" w:line="240" w:lineRule="auto"/>
              <w:jc w:val="center"/>
            </w:pPr>
            <w:r w:rsidRPr="0063374A">
              <w:rPr>
                <w:sz w:val="20"/>
              </w:rPr>
              <w:t>0,25</w:t>
            </w:r>
          </w:p>
        </w:tc>
        <w:tc>
          <w:tcPr>
            <w:tcW w:w="1758" w:type="dxa"/>
            <w:shd w:val="clear" w:color="auto" w:fill="D6E4F0"/>
            <w:tcMar>
              <w:top w:w="60" w:type="dxa"/>
              <w:left w:w="100" w:type="dxa"/>
              <w:bottom w:w="60" w:type="dxa"/>
              <w:right w:w="100" w:type="dxa"/>
            </w:tcMar>
            <w:vAlign w:val="center"/>
          </w:tcPr>
          <w:p w14:paraId="60A53CBE" w14:textId="77777777" w:rsidR="00385291" w:rsidRPr="0063374A" w:rsidRDefault="00146CC0">
            <w:pPr>
              <w:keepNext/>
              <w:spacing w:before="40" w:after="40" w:line="240" w:lineRule="auto"/>
              <w:jc w:val="center"/>
            </w:pPr>
            <w:r w:rsidRPr="0063374A">
              <w:rPr>
                <w:sz w:val="20"/>
              </w:rPr>
              <w:t>0,30</w:t>
            </w:r>
          </w:p>
        </w:tc>
        <w:tc>
          <w:tcPr>
            <w:tcW w:w="1758" w:type="dxa"/>
            <w:shd w:val="clear" w:color="auto" w:fill="D6E4F0"/>
            <w:tcMar>
              <w:top w:w="60" w:type="dxa"/>
              <w:left w:w="100" w:type="dxa"/>
              <w:bottom w:w="60" w:type="dxa"/>
              <w:right w:w="100" w:type="dxa"/>
            </w:tcMar>
            <w:vAlign w:val="center"/>
          </w:tcPr>
          <w:p w14:paraId="3E182BC0" w14:textId="77777777" w:rsidR="00385291" w:rsidRPr="0063374A" w:rsidRDefault="00146CC0">
            <w:pPr>
              <w:keepNext/>
              <w:spacing w:before="40" w:after="40" w:line="240" w:lineRule="auto"/>
              <w:jc w:val="center"/>
            </w:pPr>
            <w:r w:rsidRPr="0063374A">
              <w:rPr>
                <w:sz w:val="20"/>
              </w:rPr>
              <w:t>0,35</w:t>
            </w:r>
          </w:p>
        </w:tc>
        <w:tc>
          <w:tcPr>
            <w:tcW w:w="1758" w:type="dxa"/>
            <w:shd w:val="clear" w:color="auto" w:fill="D6E4F0"/>
            <w:tcMar>
              <w:top w:w="60" w:type="dxa"/>
              <w:left w:w="100" w:type="dxa"/>
              <w:bottom w:w="60" w:type="dxa"/>
              <w:right w:w="100" w:type="dxa"/>
            </w:tcMar>
            <w:vAlign w:val="center"/>
          </w:tcPr>
          <w:p w14:paraId="40533FB7" w14:textId="77777777" w:rsidR="00385291" w:rsidRPr="0063374A" w:rsidRDefault="00146CC0">
            <w:pPr>
              <w:keepNext/>
              <w:spacing w:before="40" w:after="40" w:line="240" w:lineRule="auto"/>
              <w:jc w:val="center"/>
            </w:pPr>
            <w:r w:rsidRPr="0063374A">
              <w:rPr>
                <w:sz w:val="20"/>
              </w:rPr>
              <w:t>P&amp;L de ventas</w:t>
            </w:r>
          </w:p>
        </w:tc>
      </w:tr>
      <w:tr w:rsidR="00385291" w:rsidRPr="0063374A" w14:paraId="5B61A864" w14:textId="77777777">
        <w:trPr>
          <w:jc w:val="center"/>
        </w:trPr>
        <w:tc>
          <w:tcPr>
            <w:tcW w:w="1758" w:type="dxa"/>
            <w:tcMar>
              <w:top w:w="60" w:type="dxa"/>
              <w:left w:w="100" w:type="dxa"/>
              <w:bottom w:w="60" w:type="dxa"/>
              <w:right w:w="100" w:type="dxa"/>
            </w:tcMar>
            <w:vAlign w:val="center"/>
          </w:tcPr>
          <w:p w14:paraId="682F60CA" w14:textId="56917A85"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vol</m:t>
                    </m:r>
                  </m:sub>
                </m:sSub>
              </m:oMath>
            </m:oMathPara>
          </w:p>
        </w:tc>
        <w:tc>
          <w:tcPr>
            <w:tcW w:w="1758" w:type="dxa"/>
            <w:tcMar>
              <w:top w:w="60" w:type="dxa"/>
              <w:left w:w="100" w:type="dxa"/>
              <w:bottom w:w="60" w:type="dxa"/>
              <w:right w:w="100" w:type="dxa"/>
            </w:tcMar>
            <w:vAlign w:val="center"/>
          </w:tcPr>
          <w:p w14:paraId="0E0CDE6C" w14:textId="77777777" w:rsidR="00385291" w:rsidRPr="0063374A" w:rsidRDefault="00146CC0">
            <w:pPr>
              <w:keepNext/>
              <w:spacing w:before="40" w:after="40" w:line="240" w:lineRule="auto"/>
              <w:jc w:val="center"/>
            </w:pPr>
            <w:r w:rsidRPr="0063374A">
              <w:rPr>
                <w:sz w:val="20"/>
              </w:rPr>
              <w:t>0,04</w:t>
            </w:r>
          </w:p>
        </w:tc>
        <w:tc>
          <w:tcPr>
            <w:tcW w:w="1758" w:type="dxa"/>
            <w:tcMar>
              <w:top w:w="60" w:type="dxa"/>
              <w:left w:w="100" w:type="dxa"/>
              <w:bottom w:w="60" w:type="dxa"/>
              <w:right w:w="100" w:type="dxa"/>
            </w:tcMar>
            <w:vAlign w:val="center"/>
          </w:tcPr>
          <w:p w14:paraId="1EBDA0C4" w14:textId="77777777" w:rsidR="00385291" w:rsidRPr="0063374A" w:rsidRDefault="00146CC0">
            <w:pPr>
              <w:keepNext/>
              <w:spacing w:before="40" w:after="40" w:line="240" w:lineRule="auto"/>
              <w:jc w:val="center"/>
            </w:pPr>
            <w:r w:rsidRPr="0063374A">
              <w:rPr>
                <w:sz w:val="20"/>
              </w:rPr>
              <w:t>0,03</w:t>
            </w:r>
          </w:p>
        </w:tc>
        <w:tc>
          <w:tcPr>
            <w:tcW w:w="1758" w:type="dxa"/>
            <w:tcMar>
              <w:top w:w="60" w:type="dxa"/>
              <w:left w:w="100" w:type="dxa"/>
              <w:bottom w:w="60" w:type="dxa"/>
              <w:right w:w="100" w:type="dxa"/>
            </w:tcMar>
            <w:vAlign w:val="center"/>
          </w:tcPr>
          <w:p w14:paraId="6BCD3646" w14:textId="77777777" w:rsidR="00385291" w:rsidRPr="0063374A" w:rsidRDefault="00146CC0">
            <w:pPr>
              <w:keepNext/>
              <w:spacing w:before="40" w:after="40" w:line="240" w:lineRule="auto"/>
              <w:jc w:val="center"/>
            </w:pPr>
            <w:r w:rsidRPr="0063374A">
              <w:rPr>
                <w:sz w:val="20"/>
              </w:rPr>
              <w:t>0,02</w:t>
            </w:r>
          </w:p>
        </w:tc>
        <w:tc>
          <w:tcPr>
            <w:tcW w:w="1758" w:type="dxa"/>
            <w:tcMar>
              <w:top w:w="60" w:type="dxa"/>
              <w:left w:w="100" w:type="dxa"/>
              <w:bottom w:w="60" w:type="dxa"/>
              <w:right w:w="100" w:type="dxa"/>
            </w:tcMar>
            <w:vAlign w:val="center"/>
          </w:tcPr>
          <w:p w14:paraId="3AA808AD" w14:textId="77777777" w:rsidR="00385291" w:rsidRPr="0063374A" w:rsidRDefault="00146CC0">
            <w:pPr>
              <w:keepNext/>
              <w:spacing w:before="40" w:after="40" w:line="240" w:lineRule="auto"/>
              <w:jc w:val="center"/>
            </w:pPr>
            <w:r w:rsidRPr="0063374A">
              <w:rPr>
                <w:sz w:val="20"/>
              </w:rPr>
              <w:t>Volatilidad EVA (solo macro)</w:t>
            </w:r>
          </w:p>
        </w:tc>
      </w:tr>
      <w:tr w:rsidR="00385291" w:rsidRPr="0063374A" w14:paraId="3C2BCC82" w14:textId="77777777">
        <w:trPr>
          <w:jc w:val="center"/>
        </w:trPr>
        <w:tc>
          <w:tcPr>
            <w:tcW w:w="1758" w:type="dxa"/>
            <w:shd w:val="clear" w:color="auto" w:fill="D6E4F0"/>
            <w:tcMar>
              <w:top w:w="60" w:type="dxa"/>
              <w:left w:w="100" w:type="dxa"/>
              <w:bottom w:w="60" w:type="dxa"/>
              <w:right w:w="100" w:type="dxa"/>
            </w:tcMar>
            <w:vAlign w:val="center"/>
          </w:tcPr>
          <w:p w14:paraId="4C85F279" w14:textId="74988013"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conc</m:t>
                    </m:r>
                  </m:sub>
                </m:sSub>
              </m:oMath>
            </m:oMathPara>
          </w:p>
        </w:tc>
        <w:tc>
          <w:tcPr>
            <w:tcW w:w="1758" w:type="dxa"/>
            <w:shd w:val="clear" w:color="auto" w:fill="D6E4F0"/>
            <w:tcMar>
              <w:top w:w="60" w:type="dxa"/>
              <w:left w:w="100" w:type="dxa"/>
              <w:bottom w:w="60" w:type="dxa"/>
              <w:right w:w="100" w:type="dxa"/>
            </w:tcMar>
            <w:vAlign w:val="center"/>
          </w:tcPr>
          <w:p w14:paraId="14ED0A76" w14:textId="77777777" w:rsidR="00385291" w:rsidRPr="0063374A" w:rsidRDefault="00146CC0">
            <w:pPr>
              <w:keepNext/>
              <w:spacing w:before="40" w:after="40" w:line="240" w:lineRule="auto"/>
              <w:jc w:val="center"/>
            </w:pPr>
            <w:r w:rsidRPr="0063374A">
              <w:rPr>
                <w:sz w:val="20"/>
              </w:rPr>
              <w:t>0,08</w:t>
            </w:r>
          </w:p>
        </w:tc>
        <w:tc>
          <w:tcPr>
            <w:tcW w:w="1758" w:type="dxa"/>
            <w:shd w:val="clear" w:color="auto" w:fill="D6E4F0"/>
            <w:tcMar>
              <w:top w:w="60" w:type="dxa"/>
              <w:left w:w="100" w:type="dxa"/>
              <w:bottom w:w="60" w:type="dxa"/>
              <w:right w:w="100" w:type="dxa"/>
            </w:tcMar>
            <w:vAlign w:val="center"/>
          </w:tcPr>
          <w:p w14:paraId="64B7144D" w14:textId="77777777" w:rsidR="00385291" w:rsidRPr="0063374A" w:rsidRDefault="00146CC0">
            <w:pPr>
              <w:keepNext/>
              <w:spacing w:before="40" w:after="40" w:line="240" w:lineRule="auto"/>
              <w:jc w:val="center"/>
            </w:pPr>
            <w:r w:rsidRPr="0063374A">
              <w:rPr>
                <w:sz w:val="20"/>
              </w:rPr>
              <w:t>0,06</w:t>
            </w:r>
          </w:p>
        </w:tc>
        <w:tc>
          <w:tcPr>
            <w:tcW w:w="1758" w:type="dxa"/>
            <w:shd w:val="clear" w:color="auto" w:fill="D6E4F0"/>
            <w:tcMar>
              <w:top w:w="60" w:type="dxa"/>
              <w:left w:w="100" w:type="dxa"/>
              <w:bottom w:w="60" w:type="dxa"/>
              <w:right w:w="100" w:type="dxa"/>
            </w:tcMar>
            <w:vAlign w:val="center"/>
          </w:tcPr>
          <w:p w14:paraId="5E92BA18" w14:textId="77777777" w:rsidR="00385291" w:rsidRPr="0063374A" w:rsidRDefault="00146CC0">
            <w:pPr>
              <w:keepNext/>
              <w:spacing w:before="40" w:after="40" w:line="240" w:lineRule="auto"/>
              <w:jc w:val="center"/>
            </w:pPr>
            <w:r w:rsidRPr="0063374A">
              <w:rPr>
                <w:sz w:val="20"/>
              </w:rPr>
              <w:t>0,05</w:t>
            </w:r>
          </w:p>
        </w:tc>
        <w:tc>
          <w:tcPr>
            <w:tcW w:w="1758" w:type="dxa"/>
            <w:shd w:val="clear" w:color="auto" w:fill="D6E4F0"/>
            <w:tcMar>
              <w:top w:w="60" w:type="dxa"/>
              <w:left w:w="100" w:type="dxa"/>
              <w:bottom w:w="60" w:type="dxa"/>
              <w:right w:w="100" w:type="dxa"/>
            </w:tcMar>
            <w:vAlign w:val="center"/>
          </w:tcPr>
          <w:p w14:paraId="3DFA08AE" w14:textId="77777777" w:rsidR="00385291" w:rsidRPr="0063374A" w:rsidRDefault="00146CC0">
            <w:pPr>
              <w:keepNext/>
              <w:spacing w:before="40" w:after="40" w:line="240" w:lineRule="auto"/>
              <w:jc w:val="center"/>
            </w:pPr>
            <w:r w:rsidRPr="0063374A">
              <w:rPr>
                <w:sz w:val="20"/>
              </w:rPr>
              <w:t>Concentración HHI (solo macro)</w:t>
            </w:r>
          </w:p>
        </w:tc>
      </w:tr>
      <w:tr w:rsidR="00385291" w:rsidRPr="0063374A" w14:paraId="578F9434" w14:textId="77777777">
        <w:trPr>
          <w:jc w:val="center"/>
        </w:trPr>
        <w:tc>
          <w:tcPr>
            <w:tcW w:w="1758" w:type="dxa"/>
            <w:tcMar>
              <w:top w:w="60" w:type="dxa"/>
              <w:left w:w="100" w:type="dxa"/>
              <w:bottom w:w="60" w:type="dxa"/>
              <w:right w:w="100" w:type="dxa"/>
            </w:tcMar>
            <w:vAlign w:val="center"/>
          </w:tcPr>
          <w:p w14:paraId="77517422" w14:textId="35EFEFD0"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oMath>
            </m:oMathPara>
          </w:p>
        </w:tc>
        <w:tc>
          <w:tcPr>
            <w:tcW w:w="1758" w:type="dxa"/>
            <w:tcMar>
              <w:top w:w="60" w:type="dxa"/>
              <w:left w:w="100" w:type="dxa"/>
              <w:bottom w:w="60" w:type="dxa"/>
              <w:right w:w="100" w:type="dxa"/>
            </w:tcMar>
            <w:vAlign w:val="center"/>
          </w:tcPr>
          <w:p w14:paraId="690AE4D9" w14:textId="77777777" w:rsidR="00385291" w:rsidRPr="0063374A" w:rsidRDefault="00146CC0">
            <w:pPr>
              <w:keepNext/>
              <w:spacing w:before="40" w:after="40" w:line="240" w:lineRule="auto"/>
              <w:jc w:val="center"/>
            </w:pPr>
            <w:r w:rsidRPr="0063374A">
              <w:rPr>
                <w:sz w:val="20"/>
              </w:rPr>
              <w:t>0,03</w:t>
            </w:r>
          </w:p>
        </w:tc>
        <w:tc>
          <w:tcPr>
            <w:tcW w:w="1758" w:type="dxa"/>
            <w:tcMar>
              <w:top w:w="60" w:type="dxa"/>
              <w:left w:w="100" w:type="dxa"/>
              <w:bottom w:w="60" w:type="dxa"/>
              <w:right w:w="100" w:type="dxa"/>
            </w:tcMar>
            <w:vAlign w:val="center"/>
          </w:tcPr>
          <w:p w14:paraId="61FA5463" w14:textId="77777777" w:rsidR="00385291" w:rsidRPr="0063374A" w:rsidRDefault="00146CC0">
            <w:pPr>
              <w:keepNext/>
              <w:spacing w:before="40" w:after="40" w:line="240" w:lineRule="auto"/>
              <w:jc w:val="center"/>
            </w:pPr>
            <w:r w:rsidRPr="0063374A">
              <w:rPr>
                <w:sz w:val="20"/>
              </w:rPr>
              <w:t>0,07</w:t>
            </w:r>
          </w:p>
        </w:tc>
        <w:tc>
          <w:tcPr>
            <w:tcW w:w="1758" w:type="dxa"/>
            <w:tcMar>
              <w:top w:w="60" w:type="dxa"/>
              <w:left w:w="100" w:type="dxa"/>
              <w:bottom w:w="60" w:type="dxa"/>
              <w:right w:w="100" w:type="dxa"/>
            </w:tcMar>
            <w:vAlign w:val="center"/>
          </w:tcPr>
          <w:p w14:paraId="5B8447F5" w14:textId="77777777" w:rsidR="00385291" w:rsidRPr="0063374A" w:rsidRDefault="00146CC0">
            <w:pPr>
              <w:keepNext/>
              <w:spacing w:before="40" w:after="40" w:line="240" w:lineRule="auto"/>
              <w:jc w:val="center"/>
            </w:pPr>
            <w:r w:rsidRPr="0063374A">
              <w:rPr>
                <w:sz w:val="20"/>
              </w:rPr>
              <w:t>0,12</w:t>
            </w:r>
          </w:p>
        </w:tc>
        <w:tc>
          <w:tcPr>
            <w:tcW w:w="1758" w:type="dxa"/>
            <w:tcMar>
              <w:top w:w="60" w:type="dxa"/>
              <w:left w:w="100" w:type="dxa"/>
              <w:bottom w:w="60" w:type="dxa"/>
              <w:right w:w="100" w:type="dxa"/>
            </w:tcMar>
            <w:vAlign w:val="center"/>
          </w:tcPr>
          <w:p w14:paraId="7CC974B7" w14:textId="77777777" w:rsidR="00385291" w:rsidRPr="0063374A" w:rsidRDefault="00146CC0">
            <w:pPr>
              <w:keepNext/>
              <w:spacing w:before="40" w:after="40" w:line="240" w:lineRule="auto"/>
              <w:jc w:val="center"/>
            </w:pPr>
            <w:r w:rsidRPr="0063374A">
              <w:rPr>
                <w:sz w:val="20"/>
              </w:rPr>
              <w:t xml:space="preserve">Coste de </w:t>
            </w:r>
            <w:proofErr w:type="spellStart"/>
            <w:r w:rsidRPr="0063374A">
              <w:rPr>
                <w:sz w:val="20"/>
              </w:rPr>
              <w:t>carry</w:t>
            </w:r>
            <w:proofErr w:type="spellEnd"/>
            <w:r w:rsidRPr="0063374A">
              <w:rPr>
                <w:sz w:val="20"/>
              </w:rPr>
              <w:t xml:space="preserve"> del capital (solo macro)</w:t>
            </w:r>
          </w:p>
        </w:tc>
      </w:tr>
      <w:tr w:rsidR="00385291" w:rsidRPr="0063374A" w14:paraId="11DB972B" w14:textId="77777777">
        <w:trPr>
          <w:jc w:val="center"/>
        </w:trPr>
        <w:tc>
          <w:tcPr>
            <w:tcW w:w="1758" w:type="dxa"/>
            <w:shd w:val="clear" w:color="auto" w:fill="D6E4F0"/>
            <w:tcMar>
              <w:top w:w="60" w:type="dxa"/>
              <w:left w:w="100" w:type="dxa"/>
              <w:bottom w:w="60" w:type="dxa"/>
              <w:right w:w="100" w:type="dxa"/>
            </w:tcMar>
            <w:vAlign w:val="center"/>
          </w:tcPr>
          <w:p w14:paraId="3A357551" w14:textId="738D6CD1"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fire</m:t>
                    </m:r>
                  </m:sub>
                </m:sSub>
              </m:oMath>
            </m:oMathPara>
          </w:p>
        </w:tc>
        <w:tc>
          <w:tcPr>
            <w:tcW w:w="1758" w:type="dxa"/>
            <w:shd w:val="clear" w:color="auto" w:fill="D6E4F0"/>
            <w:tcMar>
              <w:top w:w="60" w:type="dxa"/>
              <w:left w:w="100" w:type="dxa"/>
              <w:bottom w:w="60" w:type="dxa"/>
              <w:right w:w="100" w:type="dxa"/>
            </w:tcMar>
            <w:vAlign w:val="center"/>
          </w:tcPr>
          <w:p w14:paraId="26ED267C" w14:textId="77777777" w:rsidR="00385291" w:rsidRPr="0063374A" w:rsidRDefault="00146CC0">
            <w:pPr>
              <w:keepNext/>
              <w:spacing w:before="40" w:after="40" w:line="240" w:lineRule="auto"/>
              <w:jc w:val="center"/>
            </w:pPr>
            <w:r w:rsidRPr="0063374A">
              <w:rPr>
                <w:sz w:val="20"/>
              </w:rPr>
              <w:t>0,85</w:t>
            </w:r>
          </w:p>
        </w:tc>
        <w:tc>
          <w:tcPr>
            <w:tcW w:w="1758" w:type="dxa"/>
            <w:shd w:val="clear" w:color="auto" w:fill="D6E4F0"/>
            <w:tcMar>
              <w:top w:w="60" w:type="dxa"/>
              <w:left w:w="100" w:type="dxa"/>
              <w:bottom w:w="60" w:type="dxa"/>
              <w:right w:w="100" w:type="dxa"/>
            </w:tcMar>
            <w:vAlign w:val="center"/>
          </w:tcPr>
          <w:p w14:paraId="72EA2C66" w14:textId="77777777" w:rsidR="00385291" w:rsidRPr="0063374A" w:rsidRDefault="00146CC0">
            <w:pPr>
              <w:keepNext/>
              <w:spacing w:before="40" w:after="40" w:line="240" w:lineRule="auto"/>
              <w:jc w:val="center"/>
            </w:pPr>
            <w:r w:rsidRPr="0063374A">
              <w:rPr>
                <w:sz w:val="20"/>
              </w:rPr>
              <w:t>0,55</w:t>
            </w:r>
          </w:p>
        </w:tc>
        <w:tc>
          <w:tcPr>
            <w:tcW w:w="1758" w:type="dxa"/>
            <w:shd w:val="clear" w:color="auto" w:fill="D6E4F0"/>
            <w:tcMar>
              <w:top w:w="60" w:type="dxa"/>
              <w:left w:w="100" w:type="dxa"/>
              <w:bottom w:w="60" w:type="dxa"/>
              <w:right w:w="100" w:type="dxa"/>
            </w:tcMar>
            <w:vAlign w:val="center"/>
          </w:tcPr>
          <w:p w14:paraId="1CB63E97" w14:textId="77777777" w:rsidR="00385291" w:rsidRPr="0063374A" w:rsidRDefault="00146CC0">
            <w:pPr>
              <w:keepNext/>
              <w:spacing w:before="40" w:after="40" w:line="240" w:lineRule="auto"/>
              <w:jc w:val="center"/>
            </w:pPr>
            <w:r w:rsidRPr="0063374A">
              <w:rPr>
                <w:sz w:val="20"/>
              </w:rPr>
              <w:t>0,20</w:t>
            </w:r>
          </w:p>
        </w:tc>
        <w:tc>
          <w:tcPr>
            <w:tcW w:w="1758" w:type="dxa"/>
            <w:shd w:val="clear" w:color="auto" w:fill="D6E4F0"/>
            <w:tcMar>
              <w:top w:w="60" w:type="dxa"/>
              <w:left w:w="100" w:type="dxa"/>
              <w:bottom w:w="60" w:type="dxa"/>
              <w:right w:w="100" w:type="dxa"/>
            </w:tcMar>
            <w:vAlign w:val="center"/>
          </w:tcPr>
          <w:p w14:paraId="168BF250" w14:textId="77777777" w:rsidR="00385291" w:rsidRPr="0063374A" w:rsidRDefault="00146CC0">
            <w:pPr>
              <w:keepNext/>
              <w:spacing w:before="40" w:after="40" w:line="240" w:lineRule="auto"/>
              <w:jc w:val="center"/>
            </w:pPr>
            <w:r w:rsidRPr="0063374A">
              <w:rPr>
                <w:sz w:val="20"/>
              </w:rPr>
              <w:t xml:space="preserve">Penalización </w:t>
            </w:r>
            <w:proofErr w:type="spellStart"/>
            <w:r w:rsidRPr="0063374A">
              <w:rPr>
                <w:sz w:val="20"/>
              </w:rPr>
              <w:t>fire</w:t>
            </w:r>
            <w:proofErr w:type="spellEnd"/>
            <w:r w:rsidRPr="0063374A">
              <w:rPr>
                <w:sz w:val="20"/>
              </w:rPr>
              <w:t>-sale</w:t>
            </w:r>
          </w:p>
        </w:tc>
      </w:tr>
      <w:tr w:rsidR="00385291" w:rsidRPr="0063374A" w14:paraId="2DF0DD88" w14:textId="77777777">
        <w:trPr>
          <w:jc w:val="center"/>
        </w:trPr>
        <w:tc>
          <w:tcPr>
            <w:tcW w:w="1758" w:type="dxa"/>
            <w:tcMar>
              <w:top w:w="60" w:type="dxa"/>
              <w:left w:w="100" w:type="dxa"/>
              <w:bottom w:w="60" w:type="dxa"/>
              <w:right w:w="100" w:type="dxa"/>
            </w:tcMar>
            <w:vAlign w:val="center"/>
          </w:tcPr>
          <w:p w14:paraId="304317A0" w14:textId="7B93C669"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sell</m:t>
                    </m:r>
                  </m:sub>
                </m:sSub>
              </m:oMath>
            </m:oMathPara>
          </w:p>
        </w:tc>
        <w:tc>
          <w:tcPr>
            <w:tcW w:w="1758" w:type="dxa"/>
            <w:tcMar>
              <w:top w:w="60" w:type="dxa"/>
              <w:left w:w="100" w:type="dxa"/>
              <w:bottom w:w="60" w:type="dxa"/>
              <w:right w:w="100" w:type="dxa"/>
            </w:tcMar>
            <w:vAlign w:val="center"/>
          </w:tcPr>
          <w:p w14:paraId="76E178D8" w14:textId="77777777" w:rsidR="00385291" w:rsidRPr="0063374A" w:rsidRDefault="00146CC0">
            <w:pPr>
              <w:keepNext/>
              <w:spacing w:before="40" w:after="40" w:line="240" w:lineRule="auto"/>
              <w:jc w:val="center"/>
            </w:pPr>
            <w:r w:rsidRPr="0063374A">
              <w:rPr>
                <w:sz w:val="20"/>
              </w:rPr>
              <w:t>0,10</w:t>
            </w:r>
          </w:p>
        </w:tc>
        <w:tc>
          <w:tcPr>
            <w:tcW w:w="1758" w:type="dxa"/>
            <w:tcMar>
              <w:top w:w="60" w:type="dxa"/>
              <w:left w:w="100" w:type="dxa"/>
              <w:bottom w:w="60" w:type="dxa"/>
              <w:right w:w="100" w:type="dxa"/>
            </w:tcMar>
            <w:vAlign w:val="center"/>
          </w:tcPr>
          <w:p w14:paraId="42E5EB0F" w14:textId="77777777" w:rsidR="00385291" w:rsidRPr="0063374A" w:rsidRDefault="00146CC0">
            <w:pPr>
              <w:keepNext/>
              <w:spacing w:before="40" w:after="40" w:line="240" w:lineRule="auto"/>
              <w:jc w:val="center"/>
            </w:pPr>
            <w:r w:rsidRPr="0063374A">
              <w:rPr>
                <w:sz w:val="20"/>
              </w:rPr>
              <w:t>0,45</w:t>
            </w:r>
          </w:p>
        </w:tc>
        <w:tc>
          <w:tcPr>
            <w:tcW w:w="1758" w:type="dxa"/>
            <w:tcMar>
              <w:top w:w="60" w:type="dxa"/>
              <w:left w:w="100" w:type="dxa"/>
              <w:bottom w:w="60" w:type="dxa"/>
              <w:right w:w="100" w:type="dxa"/>
            </w:tcMar>
            <w:vAlign w:val="center"/>
          </w:tcPr>
          <w:p w14:paraId="09776A35" w14:textId="77777777" w:rsidR="00385291" w:rsidRPr="0063374A" w:rsidRDefault="00146CC0">
            <w:pPr>
              <w:keepNext/>
              <w:spacing w:before="40" w:after="40" w:line="240" w:lineRule="auto"/>
              <w:jc w:val="center"/>
            </w:pPr>
            <w:r w:rsidRPr="0063374A">
              <w:rPr>
                <w:sz w:val="20"/>
              </w:rPr>
              <w:t>0,85</w:t>
            </w:r>
          </w:p>
        </w:tc>
        <w:tc>
          <w:tcPr>
            <w:tcW w:w="1758" w:type="dxa"/>
            <w:tcMar>
              <w:top w:w="60" w:type="dxa"/>
              <w:left w:w="100" w:type="dxa"/>
              <w:bottom w:w="60" w:type="dxa"/>
              <w:right w:w="100" w:type="dxa"/>
            </w:tcMar>
            <w:vAlign w:val="center"/>
          </w:tcPr>
          <w:p w14:paraId="453218DE" w14:textId="77777777" w:rsidR="00385291" w:rsidRPr="0063374A" w:rsidRDefault="00146CC0">
            <w:pPr>
              <w:keepNext/>
              <w:spacing w:before="40" w:after="40" w:line="240" w:lineRule="auto"/>
              <w:jc w:val="center"/>
            </w:pPr>
            <w:r w:rsidRPr="0063374A">
              <w:rPr>
                <w:sz w:val="20"/>
              </w:rPr>
              <w:t>Bonus venta EVA negativo</w:t>
            </w:r>
          </w:p>
        </w:tc>
      </w:tr>
      <w:tr w:rsidR="00385291" w:rsidRPr="0063374A" w14:paraId="6A1699AE" w14:textId="77777777">
        <w:trPr>
          <w:jc w:val="center"/>
        </w:trPr>
        <w:tc>
          <w:tcPr>
            <w:tcW w:w="1758" w:type="dxa"/>
            <w:shd w:val="clear" w:color="auto" w:fill="D6E4F0"/>
            <w:tcMar>
              <w:top w:w="60" w:type="dxa"/>
              <w:left w:w="100" w:type="dxa"/>
              <w:bottom w:w="60" w:type="dxa"/>
              <w:right w:w="100" w:type="dxa"/>
            </w:tcMar>
            <w:vAlign w:val="center"/>
          </w:tcPr>
          <w:p w14:paraId="0C6F7EEE" w14:textId="451CC542"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mant</m:t>
                    </m:r>
                  </m:sub>
                </m:sSub>
              </m:oMath>
            </m:oMathPara>
          </w:p>
        </w:tc>
        <w:tc>
          <w:tcPr>
            <w:tcW w:w="1758" w:type="dxa"/>
            <w:shd w:val="clear" w:color="auto" w:fill="D6E4F0"/>
            <w:tcMar>
              <w:top w:w="60" w:type="dxa"/>
              <w:left w:w="100" w:type="dxa"/>
              <w:bottom w:w="60" w:type="dxa"/>
              <w:right w:w="100" w:type="dxa"/>
            </w:tcMar>
            <w:vAlign w:val="center"/>
          </w:tcPr>
          <w:p w14:paraId="132D18FA" w14:textId="77777777" w:rsidR="00385291" w:rsidRPr="0063374A" w:rsidRDefault="00146CC0">
            <w:pPr>
              <w:keepNext/>
              <w:spacing w:before="40" w:after="40" w:line="240" w:lineRule="auto"/>
              <w:jc w:val="center"/>
            </w:pPr>
            <w:r w:rsidRPr="0063374A">
              <w:rPr>
                <w:sz w:val="20"/>
              </w:rPr>
              <w:t>0,35</w:t>
            </w:r>
          </w:p>
        </w:tc>
        <w:tc>
          <w:tcPr>
            <w:tcW w:w="1758" w:type="dxa"/>
            <w:shd w:val="clear" w:color="auto" w:fill="D6E4F0"/>
            <w:tcMar>
              <w:top w:w="60" w:type="dxa"/>
              <w:left w:w="100" w:type="dxa"/>
              <w:bottom w:w="60" w:type="dxa"/>
              <w:right w:w="100" w:type="dxa"/>
            </w:tcMar>
            <w:vAlign w:val="center"/>
          </w:tcPr>
          <w:p w14:paraId="4423D76E" w14:textId="77777777" w:rsidR="00385291" w:rsidRPr="0063374A" w:rsidRDefault="00146CC0">
            <w:pPr>
              <w:keepNext/>
              <w:spacing w:before="40" w:after="40" w:line="240" w:lineRule="auto"/>
              <w:jc w:val="center"/>
            </w:pPr>
            <w:r w:rsidRPr="0063374A">
              <w:rPr>
                <w:sz w:val="20"/>
              </w:rPr>
              <w:t>0,20</w:t>
            </w:r>
          </w:p>
        </w:tc>
        <w:tc>
          <w:tcPr>
            <w:tcW w:w="1758" w:type="dxa"/>
            <w:shd w:val="clear" w:color="auto" w:fill="D6E4F0"/>
            <w:tcMar>
              <w:top w:w="60" w:type="dxa"/>
              <w:left w:w="100" w:type="dxa"/>
              <w:bottom w:w="60" w:type="dxa"/>
              <w:right w:w="100" w:type="dxa"/>
            </w:tcMar>
            <w:vAlign w:val="center"/>
          </w:tcPr>
          <w:p w14:paraId="2E0C8209" w14:textId="77777777" w:rsidR="00385291" w:rsidRPr="0063374A" w:rsidRDefault="00146CC0">
            <w:pPr>
              <w:keepNext/>
              <w:spacing w:before="40" w:after="40" w:line="240" w:lineRule="auto"/>
              <w:jc w:val="center"/>
            </w:pPr>
            <w:r w:rsidRPr="0063374A">
              <w:rPr>
                <w:sz w:val="20"/>
              </w:rPr>
              <w:t>0,50</w:t>
            </w:r>
          </w:p>
        </w:tc>
        <w:tc>
          <w:tcPr>
            <w:tcW w:w="1758" w:type="dxa"/>
            <w:shd w:val="clear" w:color="auto" w:fill="D6E4F0"/>
            <w:tcMar>
              <w:top w:w="60" w:type="dxa"/>
              <w:left w:w="100" w:type="dxa"/>
              <w:bottom w:w="60" w:type="dxa"/>
              <w:right w:w="100" w:type="dxa"/>
            </w:tcMar>
            <w:vAlign w:val="center"/>
          </w:tcPr>
          <w:p w14:paraId="30E55C67" w14:textId="77777777" w:rsidR="00385291" w:rsidRPr="0063374A" w:rsidRDefault="00146CC0">
            <w:pPr>
              <w:keepNext/>
              <w:spacing w:before="40" w:after="40" w:line="240" w:lineRule="auto"/>
              <w:jc w:val="center"/>
            </w:pPr>
            <w:r w:rsidRPr="0063374A">
              <w:rPr>
                <w:sz w:val="20"/>
              </w:rPr>
              <w:t>Bonus mantener EVA positivo</w:t>
            </w:r>
          </w:p>
        </w:tc>
      </w:tr>
      <w:tr w:rsidR="00385291" w:rsidRPr="0063374A" w14:paraId="6221F2C2" w14:textId="77777777">
        <w:trPr>
          <w:jc w:val="center"/>
        </w:trPr>
        <w:tc>
          <w:tcPr>
            <w:tcW w:w="1758" w:type="dxa"/>
            <w:tcMar>
              <w:top w:w="60" w:type="dxa"/>
              <w:left w:w="100" w:type="dxa"/>
              <w:bottom w:w="60" w:type="dxa"/>
              <w:right w:w="100" w:type="dxa"/>
            </w:tcMar>
            <w:vAlign w:val="center"/>
          </w:tcPr>
          <w:p w14:paraId="0012A63F" w14:textId="0F588972"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rest</m:t>
                    </m:r>
                  </m:sub>
                </m:sSub>
              </m:oMath>
            </m:oMathPara>
          </w:p>
        </w:tc>
        <w:tc>
          <w:tcPr>
            <w:tcW w:w="1758" w:type="dxa"/>
            <w:tcMar>
              <w:top w:w="60" w:type="dxa"/>
              <w:left w:w="100" w:type="dxa"/>
              <w:bottom w:w="60" w:type="dxa"/>
              <w:right w:w="100" w:type="dxa"/>
            </w:tcMar>
            <w:vAlign w:val="center"/>
          </w:tcPr>
          <w:p w14:paraId="36D56AF4" w14:textId="77777777" w:rsidR="00385291" w:rsidRPr="0063374A" w:rsidRDefault="00146CC0">
            <w:pPr>
              <w:keepNext/>
              <w:spacing w:before="40" w:after="40" w:line="240" w:lineRule="auto"/>
              <w:jc w:val="center"/>
            </w:pPr>
            <w:r w:rsidRPr="0063374A">
              <w:rPr>
                <w:sz w:val="20"/>
              </w:rPr>
              <w:t>0,30</w:t>
            </w:r>
          </w:p>
        </w:tc>
        <w:tc>
          <w:tcPr>
            <w:tcW w:w="1758" w:type="dxa"/>
            <w:tcMar>
              <w:top w:w="60" w:type="dxa"/>
              <w:left w:w="100" w:type="dxa"/>
              <w:bottom w:w="60" w:type="dxa"/>
              <w:right w:w="100" w:type="dxa"/>
            </w:tcMar>
            <w:vAlign w:val="center"/>
          </w:tcPr>
          <w:p w14:paraId="3474DB06" w14:textId="77777777" w:rsidR="00385291" w:rsidRPr="0063374A" w:rsidRDefault="00146CC0">
            <w:pPr>
              <w:keepNext/>
              <w:spacing w:before="40" w:after="40" w:line="240" w:lineRule="auto"/>
              <w:jc w:val="center"/>
            </w:pPr>
            <w:r w:rsidRPr="0063374A">
              <w:rPr>
                <w:sz w:val="20"/>
              </w:rPr>
              <w:t>0,40</w:t>
            </w:r>
          </w:p>
        </w:tc>
        <w:tc>
          <w:tcPr>
            <w:tcW w:w="1758" w:type="dxa"/>
            <w:tcMar>
              <w:top w:w="60" w:type="dxa"/>
              <w:left w:w="100" w:type="dxa"/>
              <w:bottom w:w="60" w:type="dxa"/>
              <w:right w:w="100" w:type="dxa"/>
            </w:tcMar>
            <w:vAlign w:val="center"/>
          </w:tcPr>
          <w:p w14:paraId="02033A7E" w14:textId="77777777" w:rsidR="00385291" w:rsidRPr="0063374A" w:rsidRDefault="00146CC0">
            <w:pPr>
              <w:keepNext/>
              <w:spacing w:before="40" w:after="40" w:line="240" w:lineRule="auto"/>
              <w:jc w:val="center"/>
            </w:pPr>
            <w:r w:rsidRPr="0063374A">
              <w:rPr>
                <w:sz w:val="20"/>
              </w:rPr>
              <w:t>0,20</w:t>
            </w:r>
          </w:p>
        </w:tc>
        <w:tc>
          <w:tcPr>
            <w:tcW w:w="1758" w:type="dxa"/>
            <w:tcMar>
              <w:top w:w="60" w:type="dxa"/>
              <w:left w:w="100" w:type="dxa"/>
              <w:bottom w:w="60" w:type="dxa"/>
              <w:right w:w="100" w:type="dxa"/>
            </w:tcMar>
            <w:vAlign w:val="center"/>
          </w:tcPr>
          <w:p w14:paraId="50E7A7EC" w14:textId="77777777" w:rsidR="00385291" w:rsidRPr="0063374A" w:rsidRDefault="00146CC0">
            <w:pPr>
              <w:keepNext/>
              <w:spacing w:before="40" w:after="40" w:line="240" w:lineRule="auto"/>
              <w:jc w:val="center"/>
            </w:pPr>
            <w:r w:rsidRPr="0063374A">
              <w:rPr>
                <w:sz w:val="20"/>
              </w:rPr>
              <w:t>Bonus reestructuración exitosa</w:t>
            </w:r>
          </w:p>
        </w:tc>
      </w:tr>
      <w:tr w:rsidR="00385291" w:rsidRPr="0063374A" w14:paraId="76CC1167" w14:textId="77777777">
        <w:trPr>
          <w:jc w:val="center"/>
        </w:trPr>
        <w:tc>
          <w:tcPr>
            <w:tcW w:w="1758" w:type="dxa"/>
            <w:shd w:val="clear" w:color="auto" w:fill="D6E4F0"/>
            <w:tcMar>
              <w:top w:w="60" w:type="dxa"/>
              <w:left w:w="100" w:type="dxa"/>
              <w:bottom w:w="60" w:type="dxa"/>
              <w:right w:w="100" w:type="dxa"/>
            </w:tcMar>
            <w:vAlign w:val="center"/>
          </w:tcPr>
          <w:p w14:paraId="4B6AEE24" w14:textId="30F3A92B" w:rsidR="00385291" w:rsidRPr="0063374A" w:rsidRDefault="00000000">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cap</m:t>
                    </m:r>
                  </m:sub>
                </m:sSub>
              </m:oMath>
            </m:oMathPara>
          </w:p>
        </w:tc>
        <w:tc>
          <w:tcPr>
            <w:tcW w:w="1758" w:type="dxa"/>
            <w:shd w:val="clear" w:color="auto" w:fill="D6E4F0"/>
            <w:tcMar>
              <w:top w:w="60" w:type="dxa"/>
              <w:left w:w="100" w:type="dxa"/>
              <w:bottom w:w="60" w:type="dxa"/>
              <w:right w:w="100" w:type="dxa"/>
            </w:tcMar>
            <w:vAlign w:val="center"/>
          </w:tcPr>
          <w:p w14:paraId="4FBCF63E" w14:textId="77777777" w:rsidR="00385291" w:rsidRPr="0063374A" w:rsidRDefault="00146CC0">
            <w:pPr>
              <w:keepNext/>
              <w:spacing w:before="40" w:after="40" w:line="240" w:lineRule="auto"/>
              <w:jc w:val="center"/>
            </w:pPr>
            <w:r w:rsidRPr="0063374A">
              <w:rPr>
                <w:sz w:val="20"/>
              </w:rPr>
              <w:t>0,6</w:t>
            </w:r>
          </w:p>
        </w:tc>
        <w:tc>
          <w:tcPr>
            <w:tcW w:w="1758" w:type="dxa"/>
            <w:shd w:val="clear" w:color="auto" w:fill="D6E4F0"/>
            <w:tcMar>
              <w:top w:w="60" w:type="dxa"/>
              <w:left w:w="100" w:type="dxa"/>
              <w:bottom w:w="60" w:type="dxa"/>
              <w:right w:w="100" w:type="dxa"/>
            </w:tcMar>
            <w:vAlign w:val="center"/>
          </w:tcPr>
          <w:p w14:paraId="1F3F7747" w14:textId="77777777" w:rsidR="00385291" w:rsidRPr="0063374A" w:rsidRDefault="00146CC0">
            <w:pPr>
              <w:keepNext/>
              <w:spacing w:before="40" w:after="40" w:line="240" w:lineRule="auto"/>
              <w:jc w:val="center"/>
            </w:pPr>
            <w:r w:rsidRPr="0063374A">
              <w:rPr>
                <w:sz w:val="20"/>
              </w:rPr>
              <w:t>1,0</w:t>
            </w:r>
          </w:p>
        </w:tc>
        <w:tc>
          <w:tcPr>
            <w:tcW w:w="1758" w:type="dxa"/>
            <w:shd w:val="clear" w:color="auto" w:fill="D6E4F0"/>
            <w:tcMar>
              <w:top w:w="60" w:type="dxa"/>
              <w:left w:w="100" w:type="dxa"/>
              <w:bottom w:w="60" w:type="dxa"/>
              <w:right w:w="100" w:type="dxa"/>
            </w:tcMar>
            <w:vAlign w:val="center"/>
          </w:tcPr>
          <w:p w14:paraId="60CF8E98" w14:textId="77777777" w:rsidR="00385291" w:rsidRPr="0063374A" w:rsidRDefault="00146CC0">
            <w:pPr>
              <w:keepNext/>
              <w:spacing w:before="40" w:after="40" w:line="240" w:lineRule="auto"/>
              <w:jc w:val="center"/>
            </w:pPr>
            <w:r w:rsidRPr="0063374A">
              <w:rPr>
                <w:sz w:val="20"/>
              </w:rPr>
              <w:t>1,6</w:t>
            </w:r>
          </w:p>
        </w:tc>
        <w:tc>
          <w:tcPr>
            <w:tcW w:w="1758" w:type="dxa"/>
            <w:shd w:val="clear" w:color="auto" w:fill="D6E4F0"/>
            <w:tcMar>
              <w:top w:w="60" w:type="dxa"/>
              <w:left w:w="100" w:type="dxa"/>
              <w:bottom w:w="60" w:type="dxa"/>
              <w:right w:w="100" w:type="dxa"/>
            </w:tcMar>
            <w:vAlign w:val="center"/>
          </w:tcPr>
          <w:p w14:paraId="159E5914" w14:textId="77777777" w:rsidR="00385291" w:rsidRPr="0063374A" w:rsidRDefault="00146CC0">
            <w:pPr>
              <w:keepNext/>
              <w:spacing w:before="40" w:after="40" w:line="240" w:lineRule="auto"/>
              <w:jc w:val="center"/>
            </w:pPr>
            <w:r w:rsidRPr="0063374A">
              <w:rPr>
                <w:sz w:val="20"/>
              </w:rPr>
              <w:t>Ponderador de capital en coordinación</w:t>
            </w:r>
          </w:p>
        </w:tc>
      </w:tr>
    </w:tbl>
    <w:p w14:paraId="6075A51B" w14:textId="77777777" w:rsidR="000D1C30" w:rsidRPr="0063374A" w:rsidRDefault="00146CC0">
      <w:pPr>
        <w:spacing w:before="120" w:after="240"/>
        <w:jc w:val="center"/>
        <w:rPr>
          <w:sz w:val="20"/>
        </w:rPr>
      </w:pPr>
      <w:r w:rsidRPr="0063374A">
        <w:rPr>
          <w:sz w:val="20"/>
        </w:rPr>
        <w:t xml:space="preserve">Tabla 3.4. Pesos completos de la función de recompensa por postura. </w:t>
      </w:r>
    </w:p>
    <w:p w14:paraId="0DC4A504" w14:textId="76C28B03" w:rsidR="00385291" w:rsidRPr="0063374A" w:rsidRDefault="00146CC0" w:rsidP="000D1C30">
      <w:r w:rsidRPr="0063374A">
        <w:t>Los pesos base</w:t>
      </w:r>
      <w:r w:rsidR="00657E02" w:rsidRPr="0063374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EVA</m:t>
            </m:r>
          </m:sub>
        </m:sSub>
      </m:oMath>
      <w:r w:rsidRPr="0063374A">
        <w:t xml:space="preserve"> a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oMath>
      <w:r w:rsidRPr="0063374A">
        <w:t xml:space="preserve"> definen la estructura del objetivo; los pesos condicionales</w:t>
      </w:r>
      <w:r w:rsidR="00AE3981" w:rsidRPr="0063374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fire</m:t>
            </m:r>
          </m:sub>
        </m:sSub>
      </m:oMath>
      <w:r w:rsidRPr="0063374A">
        <w:t xml:space="preserve"> a</w:t>
      </w:r>
      <w:r w:rsidR="008022C2" w:rsidRPr="0063374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rest</m:t>
            </m:r>
          </m:sub>
        </m:sSub>
      </m:oMath>
      <w:r w:rsidRPr="0063374A">
        <w:t xml:space="preserve"> corrigen sesgos del entrenamiento;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cap</m:t>
            </m:r>
          </m:sub>
        </m:sSub>
      </m:oMath>
      <w:r w:rsidR="008022C2" w:rsidRPr="0063374A">
        <w:t xml:space="preserve"> </w:t>
      </w:r>
      <w:r w:rsidRPr="0063374A">
        <w:t xml:space="preserve">opera en la capa de coordinación (inferencia), no en la </w:t>
      </w:r>
      <w:proofErr w:type="spellStart"/>
      <w:r w:rsidRPr="0063374A">
        <w:t>reward</w:t>
      </w:r>
      <w:proofErr w:type="spellEnd"/>
      <w:r w:rsidRPr="0063374A">
        <w:t xml:space="preserve"> de entrenamiento. La postura Prudencial maximiza estabilidad y minimiza riesgo; Balanceado equilibra EVA y capital; Desinversión prioriza la liberación masiva de capital y tolera mayor pérdida en ventas.</w:t>
      </w:r>
    </w:p>
    <w:p w14:paraId="4BFB4306" w14:textId="18B127BF" w:rsidR="00385291" w:rsidRPr="0063374A" w:rsidRDefault="00146CC0">
      <w:r w:rsidRPr="0063374A">
        <w:t xml:space="preserve">Dado que </w:t>
      </w:r>
      <m:oMath>
        <m:r>
          <m:rPr>
            <m:sty m:val="p"/>
          </m:rPr>
          <w:rPr>
            <w:rFonts w:ascii="Cambria Math" w:hAnsi="Cambria Math"/>
          </w:rPr>
          <m:t>Δ</m:t>
        </m:r>
        <m:sSub>
          <m:sSubPr>
            <m:ctrlPr>
              <w:rPr>
                <w:rFonts w:ascii="Cambria Math" w:hAnsi="Cambria Math"/>
              </w:rPr>
            </m:ctrlPr>
          </m:sSubPr>
          <m:e>
            <m:r>
              <m:rPr>
                <m:nor/>
              </m:rPr>
              <m:t>EVA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oMath>
      <w:r w:rsidRPr="0063374A">
        <w:t xml:space="preserve"> depende de simulaciones no diferenciables y de la interacción entre acciones sobre distintos préstamos, la función objetivo no admite solución analítica. El aprendizaje por </w:t>
      </w:r>
      <w:r w:rsidRPr="0063374A">
        <w:lastRenderedPageBreak/>
        <w:t>refuerzo profundo con aproximación de función es, en la práctica, el único enfoque viable para este problema a escala de cartera [36].</w:t>
      </w:r>
    </w:p>
    <w:p w14:paraId="2367EF31" w14:textId="77777777" w:rsidR="00385291" w:rsidRPr="0063374A" w:rsidRDefault="00146CC0">
      <w:pPr>
        <w:pStyle w:val="Heading2"/>
      </w:pPr>
      <w:bookmarkStart w:id="19" w:name="_Toc230034129"/>
      <w:r w:rsidRPr="0063374A">
        <w:rPr>
          <w:color w:val="000000"/>
        </w:rPr>
        <w:t>3.3 Caso de estudio: cartera sintética de préstamos en default</w:t>
      </w:r>
      <w:bookmarkEnd w:id="19"/>
    </w:p>
    <w:p w14:paraId="654FEFF5" w14:textId="77777777" w:rsidR="00385291" w:rsidRPr="0063374A" w:rsidRDefault="00146CC0">
      <w:r w:rsidRPr="0063374A">
        <w:t>El entrenamiento y la validación del sistema requieren una cartera de préstamos en default con características controlables y estadísticamente realistas, sin exponer datos reales. Para cubrir esa necesidad se construye una cartera sintética generada a partir de una semilla configurable, lo que garantiza la reproducibilidad exacta de cualquier experimento. La cartera se exporta en un Excel auditable que se utiliza tanto como entrada del entrenamiento como artefacto de inspección.</w:t>
      </w:r>
    </w:p>
    <w:p w14:paraId="46B57CF2" w14:textId="529FEAD5" w:rsidR="00385291" w:rsidRPr="0063374A" w:rsidRDefault="00146CC0">
      <w:r w:rsidRPr="0063374A">
        <w:t xml:space="preserve">La cartera contiene </w:t>
      </w:r>
      <m:oMath>
        <m:r>
          <m:rPr>
            <m:sty m:val="p"/>
          </m:rPr>
          <w:rPr>
            <w:rFonts w:ascii="Cambria Math" w:hAnsi="Cambria Math"/>
          </w:rPr>
          <m:t>n=500</m:t>
        </m:r>
      </m:oMath>
      <w:r w:rsidRPr="0063374A">
        <w:t xml:space="preserve"> exposiciones distribuidas en seis segmentos: Corporate (30 %), Large Corporate (22 %), MidCap (18 %), SME (15 %), Mortgage (10 %) y Project Finance (5 %). Los segmentos Retail, Consumer, Sovereign, Bank y Leasing están contemplados en el mapping regulatorio del Anexo </w:t>
      </w:r>
      <w:proofErr w:type="gramStart"/>
      <w:r w:rsidRPr="0063374A">
        <w:t>A</w:t>
      </w:r>
      <w:proofErr w:type="gramEnd"/>
      <w:r w:rsidRPr="0063374A">
        <w:t xml:space="preserve"> pero no reciben exposición en la cartera sintética por defecto.</w:t>
      </w:r>
    </w:p>
    <w:p w14:paraId="3B871BD1" w14:textId="77777777" w:rsidR="00385291" w:rsidRPr="0063374A" w:rsidRDefault="00146CC0">
      <w:pPr>
        <w:pStyle w:val="Heading3"/>
      </w:pPr>
      <w:bookmarkStart w:id="20" w:name="_Toc230034130"/>
      <w:r w:rsidRPr="0063374A">
        <w:rPr>
          <w:color w:val="000000"/>
        </w:rPr>
        <w:t xml:space="preserve">3.3.1 </w:t>
      </w:r>
      <w:proofErr w:type="spellStart"/>
      <w:r w:rsidRPr="0063374A">
        <w:rPr>
          <w:color w:val="000000"/>
        </w:rPr>
        <w:t>Probability</w:t>
      </w:r>
      <w:proofErr w:type="spellEnd"/>
      <w:r w:rsidRPr="0063374A">
        <w:rPr>
          <w:color w:val="000000"/>
        </w:rPr>
        <w:t xml:space="preserve"> </w:t>
      </w:r>
      <w:proofErr w:type="spellStart"/>
      <w:r w:rsidRPr="0063374A">
        <w:rPr>
          <w:color w:val="000000"/>
        </w:rPr>
        <w:t>of</w:t>
      </w:r>
      <w:proofErr w:type="spellEnd"/>
      <w:r w:rsidRPr="0063374A">
        <w:rPr>
          <w:color w:val="000000"/>
        </w:rPr>
        <w:t xml:space="preserve"> Default (PD)</w:t>
      </w:r>
      <w:bookmarkEnd w:id="20"/>
    </w:p>
    <w:p w14:paraId="5250DA97" w14:textId="77777777" w:rsidR="00CF29CF" w:rsidRPr="0063374A" w:rsidRDefault="00146CC0">
      <w:r w:rsidRPr="0063374A">
        <w:t>La PD simulada no es la PD regulatoria IRB (que sería 100 % para exposiciones en default) sino una PD forward-</w:t>
      </w:r>
      <w:proofErr w:type="spellStart"/>
      <w:r w:rsidRPr="0063374A">
        <w:t>looking</w:t>
      </w:r>
      <w:proofErr w:type="spellEnd"/>
      <w:r w:rsidRPr="0063374A">
        <w:t xml:space="preserve"> que estima la probabilidad de no recuperación. Todos los préstamos tienen DPD ≥ 90 días. Tras el ajuste NPL, la PD forward queda acotada al rango</w:t>
      </w:r>
    </w:p>
    <w:p w14:paraId="4D333D49" w14:textId="3F386A0A" w:rsidR="00CF29CF" w:rsidRPr="0063374A" w:rsidRDefault="00000000">
      <m:oMathPara>
        <m:oMath>
          <m:d>
            <m:dPr>
              <m:begChr m:val="["/>
              <m:endChr m:val="]"/>
              <m:ctrlPr>
                <w:rPr>
                  <w:rFonts w:ascii="Cambria Math" w:hAnsi="Cambria Math"/>
                </w:rPr>
              </m:ctrlPr>
            </m:dPr>
            <m:e>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r>
                <m:rPr>
                  <m:sty m:val="p"/>
                </m:rPr>
                <w:rPr>
                  <w:rFonts w:ascii="Cambria Math" w:hAnsi="Cambria Math"/>
                </w:rPr>
                <m:t>]=[35%,85%</m:t>
              </m:r>
            </m:e>
          </m:d>
        </m:oMath>
      </m:oMathPara>
    </w:p>
    <w:p w14:paraId="4942FAD7" w14:textId="36489D25" w:rsidR="00385291" w:rsidRPr="0063374A" w:rsidRDefault="004259F6">
      <w:r w:rsidRPr="0063374A">
        <w:t>los préstamos de mejor rating con DPD reciente se sitúan en la banda baja (≈ 35–45%), mientras que los de peor calidad crediticia y mayor antigüedad en mora alcanzan la banda alta (≈ 50–55%).</w:t>
      </w:r>
      <w:r w:rsidR="00C63F9F" w:rsidRPr="0063374A">
        <w:t xml:space="preserve"> </w:t>
      </w:r>
      <w:r w:rsidRPr="0063374A">
        <w:t>El agente debe distinguir estos casos para priorizar acciones de cura en los primeros y de venta o quita agresiva en los segundos.</w:t>
      </w:r>
    </w:p>
    <w:p w14:paraId="0B73F712" w14:textId="599636FB" w:rsidR="00385291" w:rsidRPr="0063374A" w:rsidRDefault="00146CC0">
      <w:r w:rsidRPr="0063374A">
        <w:t xml:space="preserve">La PD base por rating se obtiene mediante muestreo uniforme en los rangos de la Tabla 3.5. Estos valores son la PD </w:t>
      </w:r>
      <w:r w:rsidRPr="0063374A">
        <w:rPr>
          <w:bCs/>
        </w:rPr>
        <w:t xml:space="preserve">base </w:t>
      </w:r>
      <w:r w:rsidRPr="0063374A">
        <w:t>(</w:t>
      </w:r>
      <w:proofErr w:type="spellStart"/>
      <w:r w:rsidRPr="0063374A">
        <w:t>pre-ajuste</w:t>
      </w:r>
      <w:proofErr w:type="spellEnd"/>
      <w:r w:rsidRPr="0063374A">
        <w:t xml:space="preserve"> NPL); el ajuste NPL posterior los desplaza hacia arriba y los acota al rango [35 %, 85 %], por lo que la PD base de la Tabla 3.5 no refleja directamente la señal de riesgo que recibe el agente. Los rangos están derivados de calibraciones sobre matrices de transición históricas de S&amp;P y Moody's [1]:</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16"/>
        <w:gridCol w:w="1334"/>
        <w:gridCol w:w="1341"/>
        <w:gridCol w:w="1334"/>
        <w:gridCol w:w="1341"/>
        <w:gridCol w:w="2322"/>
      </w:tblGrid>
      <w:tr w:rsidR="00385291" w:rsidRPr="0063374A" w14:paraId="402024A3" w14:textId="77777777">
        <w:trPr>
          <w:tblHeader/>
          <w:jc w:val="center"/>
        </w:trPr>
        <w:tc>
          <w:tcPr>
            <w:tcW w:w="1465" w:type="dxa"/>
            <w:shd w:val="clear" w:color="auto" w:fill="1F4E79"/>
            <w:tcMar>
              <w:top w:w="60" w:type="dxa"/>
              <w:left w:w="100" w:type="dxa"/>
              <w:bottom w:w="60" w:type="dxa"/>
              <w:right w:w="100" w:type="dxa"/>
            </w:tcMar>
            <w:vAlign w:val="center"/>
          </w:tcPr>
          <w:p w14:paraId="7ADA1B51" w14:textId="77777777" w:rsidR="00385291" w:rsidRPr="0063374A" w:rsidRDefault="00146CC0">
            <w:pPr>
              <w:keepNext/>
              <w:spacing w:before="60" w:after="60" w:line="240" w:lineRule="auto"/>
              <w:jc w:val="center"/>
            </w:pPr>
            <w:r w:rsidRPr="0063374A">
              <w:rPr>
                <w:b/>
                <w:color w:val="FFFFFF"/>
                <w:sz w:val="20"/>
              </w:rPr>
              <w:lastRenderedPageBreak/>
              <w:t>Rating</w:t>
            </w:r>
          </w:p>
        </w:tc>
        <w:tc>
          <w:tcPr>
            <w:tcW w:w="1465" w:type="dxa"/>
            <w:shd w:val="clear" w:color="auto" w:fill="1F4E79"/>
            <w:tcMar>
              <w:top w:w="60" w:type="dxa"/>
              <w:left w:w="100" w:type="dxa"/>
              <w:bottom w:w="60" w:type="dxa"/>
              <w:right w:w="100" w:type="dxa"/>
            </w:tcMar>
            <w:vAlign w:val="center"/>
          </w:tcPr>
          <w:p w14:paraId="1C56F1F5" w14:textId="77777777" w:rsidR="00385291" w:rsidRPr="0063374A" w:rsidRDefault="00146CC0">
            <w:pPr>
              <w:keepNext/>
              <w:spacing w:before="60" w:after="60" w:line="240" w:lineRule="auto"/>
              <w:jc w:val="center"/>
            </w:pPr>
            <w:proofErr w:type="gramStart"/>
            <w:r w:rsidRPr="0063374A">
              <w:rPr>
                <w:b/>
                <w:color w:val="FFFFFF"/>
                <w:sz w:val="20"/>
              </w:rPr>
              <w:t>PD mínima</w:t>
            </w:r>
            <w:proofErr w:type="gramEnd"/>
          </w:p>
        </w:tc>
        <w:tc>
          <w:tcPr>
            <w:tcW w:w="1465" w:type="dxa"/>
            <w:shd w:val="clear" w:color="auto" w:fill="1F4E79"/>
            <w:tcMar>
              <w:top w:w="60" w:type="dxa"/>
              <w:left w:w="100" w:type="dxa"/>
              <w:bottom w:w="60" w:type="dxa"/>
              <w:right w:w="100" w:type="dxa"/>
            </w:tcMar>
            <w:vAlign w:val="center"/>
          </w:tcPr>
          <w:p w14:paraId="4E8CFD79" w14:textId="77777777" w:rsidR="00385291" w:rsidRPr="0063374A" w:rsidRDefault="00146CC0">
            <w:pPr>
              <w:keepNext/>
              <w:spacing w:before="60" w:after="60" w:line="240" w:lineRule="auto"/>
              <w:jc w:val="center"/>
            </w:pPr>
            <w:proofErr w:type="gramStart"/>
            <w:r w:rsidRPr="0063374A">
              <w:rPr>
                <w:b/>
                <w:color w:val="FFFFFF"/>
                <w:sz w:val="20"/>
              </w:rPr>
              <w:t>PD máxima</w:t>
            </w:r>
            <w:proofErr w:type="gramEnd"/>
          </w:p>
        </w:tc>
        <w:tc>
          <w:tcPr>
            <w:tcW w:w="1465" w:type="dxa"/>
            <w:shd w:val="clear" w:color="auto" w:fill="1F4E79"/>
            <w:tcMar>
              <w:top w:w="60" w:type="dxa"/>
              <w:left w:w="100" w:type="dxa"/>
              <w:bottom w:w="60" w:type="dxa"/>
              <w:right w:w="100" w:type="dxa"/>
            </w:tcMar>
            <w:vAlign w:val="center"/>
          </w:tcPr>
          <w:p w14:paraId="11E4F103" w14:textId="77777777" w:rsidR="00385291" w:rsidRPr="0063374A" w:rsidRDefault="00146CC0">
            <w:pPr>
              <w:keepNext/>
              <w:spacing w:before="60" w:after="60" w:line="240" w:lineRule="auto"/>
              <w:jc w:val="center"/>
            </w:pPr>
            <w:r w:rsidRPr="0063374A">
              <w:rPr>
                <w:b/>
                <w:color w:val="FFFFFF"/>
                <w:sz w:val="20"/>
              </w:rPr>
              <w:t>LGD mínima</w:t>
            </w:r>
          </w:p>
        </w:tc>
        <w:tc>
          <w:tcPr>
            <w:tcW w:w="1465" w:type="dxa"/>
            <w:shd w:val="clear" w:color="auto" w:fill="1F4E79"/>
            <w:tcMar>
              <w:top w:w="60" w:type="dxa"/>
              <w:left w:w="100" w:type="dxa"/>
              <w:bottom w:w="60" w:type="dxa"/>
              <w:right w:w="100" w:type="dxa"/>
            </w:tcMar>
            <w:vAlign w:val="center"/>
          </w:tcPr>
          <w:p w14:paraId="16FEC2B4" w14:textId="77777777" w:rsidR="00385291" w:rsidRPr="0063374A" w:rsidRDefault="00146CC0">
            <w:pPr>
              <w:keepNext/>
              <w:spacing w:before="60" w:after="60" w:line="240" w:lineRule="auto"/>
              <w:jc w:val="center"/>
            </w:pPr>
            <w:r w:rsidRPr="0063374A">
              <w:rPr>
                <w:b/>
                <w:color w:val="FFFFFF"/>
                <w:sz w:val="20"/>
              </w:rPr>
              <w:t>LGD máxima</w:t>
            </w:r>
          </w:p>
        </w:tc>
        <w:tc>
          <w:tcPr>
            <w:tcW w:w="1465" w:type="dxa"/>
            <w:shd w:val="clear" w:color="auto" w:fill="1F4E79"/>
            <w:tcMar>
              <w:top w:w="60" w:type="dxa"/>
              <w:left w:w="100" w:type="dxa"/>
              <w:bottom w:w="60" w:type="dxa"/>
              <w:right w:w="100" w:type="dxa"/>
            </w:tcMar>
            <w:vAlign w:val="center"/>
          </w:tcPr>
          <w:p w14:paraId="46803939" w14:textId="77777777" w:rsidR="00385291" w:rsidRPr="0063374A" w:rsidRDefault="00146CC0">
            <w:pPr>
              <w:keepNext/>
              <w:spacing w:before="60" w:after="60" w:line="240" w:lineRule="auto"/>
              <w:jc w:val="center"/>
            </w:pPr>
            <w:r w:rsidRPr="0063374A">
              <w:rPr>
                <w:b/>
                <w:color w:val="FFFFFF"/>
                <w:sz w:val="20"/>
              </w:rPr>
              <w:t>Interpretación</w:t>
            </w:r>
          </w:p>
        </w:tc>
      </w:tr>
      <w:tr w:rsidR="00385291" w:rsidRPr="0063374A" w14:paraId="1B847283" w14:textId="77777777">
        <w:trPr>
          <w:jc w:val="center"/>
        </w:trPr>
        <w:tc>
          <w:tcPr>
            <w:tcW w:w="1465" w:type="dxa"/>
            <w:tcMar>
              <w:top w:w="60" w:type="dxa"/>
              <w:left w:w="100" w:type="dxa"/>
              <w:bottom w:w="60" w:type="dxa"/>
              <w:right w:w="100" w:type="dxa"/>
            </w:tcMar>
            <w:vAlign w:val="center"/>
          </w:tcPr>
          <w:p w14:paraId="2C2A4E64" w14:textId="77777777" w:rsidR="00385291" w:rsidRPr="0063374A" w:rsidRDefault="00146CC0">
            <w:pPr>
              <w:keepNext/>
              <w:spacing w:before="40" w:after="40" w:line="240" w:lineRule="auto"/>
              <w:jc w:val="left"/>
            </w:pPr>
            <w:r w:rsidRPr="0063374A">
              <w:rPr>
                <w:sz w:val="20"/>
              </w:rPr>
              <w:t>AAA</w:t>
            </w:r>
          </w:p>
        </w:tc>
        <w:tc>
          <w:tcPr>
            <w:tcW w:w="1465" w:type="dxa"/>
            <w:tcMar>
              <w:top w:w="60" w:type="dxa"/>
              <w:left w:w="100" w:type="dxa"/>
              <w:bottom w:w="60" w:type="dxa"/>
              <w:right w:w="100" w:type="dxa"/>
            </w:tcMar>
            <w:vAlign w:val="center"/>
          </w:tcPr>
          <w:p w14:paraId="6E0E2F9D" w14:textId="77777777" w:rsidR="00385291" w:rsidRPr="0063374A" w:rsidRDefault="00146CC0">
            <w:pPr>
              <w:keepNext/>
              <w:spacing w:before="40" w:after="40" w:line="240" w:lineRule="auto"/>
              <w:jc w:val="center"/>
            </w:pPr>
            <w:r w:rsidRPr="0063374A">
              <w:rPr>
                <w:sz w:val="20"/>
              </w:rPr>
              <w:t>0,05%</w:t>
            </w:r>
          </w:p>
        </w:tc>
        <w:tc>
          <w:tcPr>
            <w:tcW w:w="1465" w:type="dxa"/>
            <w:tcMar>
              <w:top w:w="60" w:type="dxa"/>
              <w:left w:w="100" w:type="dxa"/>
              <w:bottom w:w="60" w:type="dxa"/>
              <w:right w:w="100" w:type="dxa"/>
            </w:tcMar>
            <w:vAlign w:val="center"/>
          </w:tcPr>
          <w:p w14:paraId="31457958" w14:textId="77777777" w:rsidR="00385291" w:rsidRPr="0063374A" w:rsidRDefault="00146CC0">
            <w:pPr>
              <w:keepNext/>
              <w:spacing w:before="40" w:after="40" w:line="240" w:lineRule="auto"/>
              <w:jc w:val="center"/>
            </w:pPr>
            <w:r w:rsidRPr="0063374A">
              <w:rPr>
                <w:sz w:val="20"/>
              </w:rPr>
              <w:t>0,50%</w:t>
            </w:r>
          </w:p>
        </w:tc>
        <w:tc>
          <w:tcPr>
            <w:tcW w:w="1465" w:type="dxa"/>
            <w:tcMar>
              <w:top w:w="60" w:type="dxa"/>
              <w:left w:w="100" w:type="dxa"/>
              <w:bottom w:w="60" w:type="dxa"/>
              <w:right w:w="100" w:type="dxa"/>
            </w:tcMar>
            <w:vAlign w:val="center"/>
          </w:tcPr>
          <w:p w14:paraId="514D009B" w14:textId="77777777" w:rsidR="00385291" w:rsidRPr="0063374A" w:rsidRDefault="00146CC0">
            <w:pPr>
              <w:keepNext/>
              <w:spacing w:before="40" w:after="40" w:line="240" w:lineRule="auto"/>
              <w:jc w:val="center"/>
            </w:pPr>
            <w:r w:rsidRPr="0063374A">
              <w:rPr>
                <w:sz w:val="20"/>
              </w:rPr>
              <w:t>18%</w:t>
            </w:r>
          </w:p>
        </w:tc>
        <w:tc>
          <w:tcPr>
            <w:tcW w:w="1465" w:type="dxa"/>
            <w:tcMar>
              <w:top w:w="60" w:type="dxa"/>
              <w:left w:w="100" w:type="dxa"/>
              <w:bottom w:w="60" w:type="dxa"/>
              <w:right w:w="100" w:type="dxa"/>
            </w:tcMar>
            <w:vAlign w:val="center"/>
          </w:tcPr>
          <w:p w14:paraId="121D19C5" w14:textId="77777777" w:rsidR="00385291" w:rsidRPr="0063374A" w:rsidRDefault="00146CC0">
            <w:pPr>
              <w:keepNext/>
              <w:spacing w:before="40" w:after="40" w:line="240" w:lineRule="auto"/>
              <w:jc w:val="center"/>
            </w:pPr>
            <w:r w:rsidRPr="0063374A">
              <w:rPr>
                <w:sz w:val="20"/>
              </w:rPr>
              <w:t>23%</w:t>
            </w:r>
          </w:p>
        </w:tc>
        <w:tc>
          <w:tcPr>
            <w:tcW w:w="1465" w:type="dxa"/>
            <w:tcMar>
              <w:top w:w="60" w:type="dxa"/>
              <w:left w:w="100" w:type="dxa"/>
              <w:bottom w:w="60" w:type="dxa"/>
              <w:right w:w="100" w:type="dxa"/>
            </w:tcMar>
            <w:vAlign w:val="center"/>
          </w:tcPr>
          <w:p w14:paraId="01725DC8" w14:textId="77777777" w:rsidR="00385291" w:rsidRPr="0063374A" w:rsidRDefault="00146CC0">
            <w:pPr>
              <w:keepNext/>
              <w:spacing w:before="40" w:after="40" w:line="240" w:lineRule="auto"/>
              <w:jc w:val="center"/>
            </w:pPr>
            <w:r w:rsidRPr="0063374A">
              <w:rPr>
                <w:sz w:val="20"/>
              </w:rPr>
              <w:t>Exposiciones soberanas/supranacionales en default técnico transitorio</w:t>
            </w:r>
          </w:p>
        </w:tc>
      </w:tr>
      <w:tr w:rsidR="00385291" w:rsidRPr="0063374A" w14:paraId="21D51529" w14:textId="77777777">
        <w:trPr>
          <w:jc w:val="center"/>
        </w:trPr>
        <w:tc>
          <w:tcPr>
            <w:tcW w:w="1465" w:type="dxa"/>
            <w:shd w:val="clear" w:color="auto" w:fill="D6E4F0"/>
            <w:tcMar>
              <w:top w:w="60" w:type="dxa"/>
              <w:left w:w="100" w:type="dxa"/>
              <w:bottom w:w="60" w:type="dxa"/>
              <w:right w:w="100" w:type="dxa"/>
            </w:tcMar>
            <w:vAlign w:val="center"/>
          </w:tcPr>
          <w:p w14:paraId="4329CF8D" w14:textId="77777777" w:rsidR="00385291" w:rsidRPr="0063374A" w:rsidRDefault="00146CC0">
            <w:pPr>
              <w:keepNext/>
              <w:spacing w:before="40" w:after="40" w:line="240" w:lineRule="auto"/>
              <w:jc w:val="left"/>
            </w:pPr>
            <w:r w:rsidRPr="0063374A">
              <w:rPr>
                <w:sz w:val="20"/>
              </w:rPr>
              <w:t>AA</w:t>
            </w:r>
          </w:p>
        </w:tc>
        <w:tc>
          <w:tcPr>
            <w:tcW w:w="1465" w:type="dxa"/>
            <w:shd w:val="clear" w:color="auto" w:fill="D6E4F0"/>
            <w:tcMar>
              <w:top w:w="60" w:type="dxa"/>
              <w:left w:w="100" w:type="dxa"/>
              <w:bottom w:w="60" w:type="dxa"/>
              <w:right w:w="100" w:type="dxa"/>
            </w:tcMar>
            <w:vAlign w:val="center"/>
          </w:tcPr>
          <w:p w14:paraId="360C2FE6" w14:textId="77777777" w:rsidR="00385291" w:rsidRPr="0063374A" w:rsidRDefault="00146CC0">
            <w:pPr>
              <w:keepNext/>
              <w:spacing w:before="40" w:after="40" w:line="240" w:lineRule="auto"/>
              <w:jc w:val="center"/>
            </w:pPr>
            <w:r w:rsidRPr="0063374A">
              <w:rPr>
                <w:sz w:val="20"/>
              </w:rPr>
              <w:t>0,05%</w:t>
            </w:r>
          </w:p>
        </w:tc>
        <w:tc>
          <w:tcPr>
            <w:tcW w:w="1465" w:type="dxa"/>
            <w:shd w:val="clear" w:color="auto" w:fill="D6E4F0"/>
            <w:tcMar>
              <w:top w:w="60" w:type="dxa"/>
              <w:left w:w="100" w:type="dxa"/>
              <w:bottom w:w="60" w:type="dxa"/>
              <w:right w:w="100" w:type="dxa"/>
            </w:tcMar>
            <w:vAlign w:val="center"/>
          </w:tcPr>
          <w:p w14:paraId="0C965A48" w14:textId="77777777" w:rsidR="00385291" w:rsidRPr="0063374A" w:rsidRDefault="00146CC0">
            <w:pPr>
              <w:keepNext/>
              <w:spacing w:before="40" w:after="40" w:line="240" w:lineRule="auto"/>
              <w:jc w:val="center"/>
            </w:pPr>
            <w:r w:rsidRPr="0063374A">
              <w:rPr>
                <w:sz w:val="20"/>
              </w:rPr>
              <w:t>0,80%</w:t>
            </w:r>
          </w:p>
        </w:tc>
        <w:tc>
          <w:tcPr>
            <w:tcW w:w="1465" w:type="dxa"/>
            <w:shd w:val="clear" w:color="auto" w:fill="D6E4F0"/>
            <w:tcMar>
              <w:top w:w="60" w:type="dxa"/>
              <w:left w:w="100" w:type="dxa"/>
              <w:bottom w:w="60" w:type="dxa"/>
              <w:right w:w="100" w:type="dxa"/>
            </w:tcMar>
            <w:vAlign w:val="center"/>
          </w:tcPr>
          <w:p w14:paraId="7F1239D2" w14:textId="77777777" w:rsidR="00385291" w:rsidRPr="0063374A" w:rsidRDefault="00146CC0">
            <w:pPr>
              <w:keepNext/>
              <w:spacing w:before="40" w:after="40" w:line="240" w:lineRule="auto"/>
              <w:jc w:val="center"/>
            </w:pPr>
            <w:r w:rsidRPr="0063374A">
              <w:rPr>
                <w:sz w:val="20"/>
              </w:rPr>
              <w:t>20%</w:t>
            </w:r>
          </w:p>
        </w:tc>
        <w:tc>
          <w:tcPr>
            <w:tcW w:w="1465" w:type="dxa"/>
            <w:shd w:val="clear" w:color="auto" w:fill="D6E4F0"/>
            <w:tcMar>
              <w:top w:w="60" w:type="dxa"/>
              <w:left w:w="100" w:type="dxa"/>
              <w:bottom w:w="60" w:type="dxa"/>
              <w:right w:w="100" w:type="dxa"/>
            </w:tcMar>
            <w:vAlign w:val="center"/>
          </w:tcPr>
          <w:p w14:paraId="794119EF" w14:textId="77777777" w:rsidR="00385291" w:rsidRPr="0063374A" w:rsidRDefault="00146CC0">
            <w:pPr>
              <w:keepNext/>
              <w:spacing w:before="40" w:after="40" w:line="240" w:lineRule="auto"/>
              <w:jc w:val="center"/>
            </w:pPr>
            <w:r w:rsidRPr="0063374A">
              <w:rPr>
                <w:sz w:val="20"/>
              </w:rPr>
              <w:t>26%</w:t>
            </w:r>
          </w:p>
        </w:tc>
        <w:tc>
          <w:tcPr>
            <w:tcW w:w="1465" w:type="dxa"/>
            <w:shd w:val="clear" w:color="auto" w:fill="D6E4F0"/>
            <w:tcMar>
              <w:top w:w="60" w:type="dxa"/>
              <w:left w:w="100" w:type="dxa"/>
              <w:bottom w:w="60" w:type="dxa"/>
              <w:right w:w="100" w:type="dxa"/>
            </w:tcMar>
            <w:vAlign w:val="center"/>
          </w:tcPr>
          <w:p w14:paraId="518CCE59" w14:textId="77777777" w:rsidR="00385291" w:rsidRPr="0063374A" w:rsidRDefault="00146CC0">
            <w:pPr>
              <w:keepNext/>
              <w:spacing w:before="40" w:after="40" w:line="240" w:lineRule="auto"/>
              <w:jc w:val="center"/>
            </w:pPr>
            <w:r w:rsidRPr="0063374A">
              <w:rPr>
                <w:sz w:val="20"/>
              </w:rPr>
              <w:t>Entidades financieras de primera línea con problemas de liquidez puntual</w:t>
            </w:r>
          </w:p>
        </w:tc>
      </w:tr>
      <w:tr w:rsidR="00385291" w:rsidRPr="0063374A" w14:paraId="23905BA3" w14:textId="77777777">
        <w:trPr>
          <w:jc w:val="center"/>
        </w:trPr>
        <w:tc>
          <w:tcPr>
            <w:tcW w:w="1465" w:type="dxa"/>
            <w:tcMar>
              <w:top w:w="60" w:type="dxa"/>
              <w:left w:w="100" w:type="dxa"/>
              <w:bottom w:w="60" w:type="dxa"/>
              <w:right w:w="100" w:type="dxa"/>
            </w:tcMar>
            <w:vAlign w:val="center"/>
          </w:tcPr>
          <w:p w14:paraId="06997DCB" w14:textId="77777777" w:rsidR="00385291" w:rsidRPr="0063374A" w:rsidRDefault="00146CC0">
            <w:pPr>
              <w:keepNext/>
              <w:spacing w:before="40" w:after="40" w:line="240" w:lineRule="auto"/>
              <w:jc w:val="left"/>
            </w:pPr>
            <w:r w:rsidRPr="0063374A">
              <w:rPr>
                <w:sz w:val="20"/>
              </w:rPr>
              <w:t>A</w:t>
            </w:r>
          </w:p>
        </w:tc>
        <w:tc>
          <w:tcPr>
            <w:tcW w:w="1465" w:type="dxa"/>
            <w:tcMar>
              <w:top w:w="60" w:type="dxa"/>
              <w:left w:w="100" w:type="dxa"/>
              <w:bottom w:w="60" w:type="dxa"/>
              <w:right w:w="100" w:type="dxa"/>
            </w:tcMar>
            <w:vAlign w:val="center"/>
          </w:tcPr>
          <w:p w14:paraId="497B9B8E" w14:textId="77777777" w:rsidR="00385291" w:rsidRPr="0063374A" w:rsidRDefault="00146CC0">
            <w:pPr>
              <w:keepNext/>
              <w:spacing w:before="40" w:after="40" w:line="240" w:lineRule="auto"/>
              <w:jc w:val="center"/>
            </w:pPr>
            <w:r w:rsidRPr="0063374A">
              <w:rPr>
                <w:sz w:val="20"/>
              </w:rPr>
              <w:t>0,10%</w:t>
            </w:r>
          </w:p>
        </w:tc>
        <w:tc>
          <w:tcPr>
            <w:tcW w:w="1465" w:type="dxa"/>
            <w:tcMar>
              <w:top w:w="60" w:type="dxa"/>
              <w:left w:w="100" w:type="dxa"/>
              <w:bottom w:w="60" w:type="dxa"/>
              <w:right w:w="100" w:type="dxa"/>
            </w:tcMar>
            <w:vAlign w:val="center"/>
          </w:tcPr>
          <w:p w14:paraId="260B6304" w14:textId="77777777" w:rsidR="00385291" w:rsidRPr="0063374A" w:rsidRDefault="00146CC0">
            <w:pPr>
              <w:keepNext/>
              <w:spacing w:before="40" w:after="40" w:line="240" w:lineRule="auto"/>
              <w:jc w:val="center"/>
            </w:pPr>
            <w:r w:rsidRPr="0063374A">
              <w:rPr>
                <w:sz w:val="20"/>
              </w:rPr>
              <w:t>1,50%</w:t>
            </w:r>
          </w:p>
        </w:tc>
        <w:tc>
          <w:tcPr>
            <w:tcW w:w="1465" w:type="dxa"/>
            <w:tcMar>
              <w:top w:w="60" w:type="dxa"/>
              <w:left w:w="100" w:type="dxa"/>
              <w:bottom w:w="60" w:type="dxa"/>
              <w:right w:w="100" w:type="dxa"/>
            </w:tcMar>
            <w:vAlign w:val="center"/>
          </w:tcPr>
          <w:p w14:paraId="1DE24E6C" w14:textId="77777777" w:rsidR="00385291" w:rsidRPr="0063374A" w:rsidRDefault="00146CC0">
            <w:pPr>
              <w:keepNext/>
              <w:spacing w:before="40" w:after="40" w:line="240" w:lineRule="auto"/>
              <w:jc w:val="center"/>
            </w:pPr>
            <w:r w:rsidRPr="0063374A">
              <w:rPr>
                <w:sz w:val="20"/>
              </w:rPr>
              <w:t>22%</w:t>
            </w:r>
          </w:p>
        </w:tc>
        <w:tc>
          <w:tcPr>
            <w:tcW w:w="1465" w:type="dxa"/>
            <w:tcMar>
              <w:top w:w="60" w:type="dxa"/>
              <w:left w:w="100" w:type="dxa"/>
              <w:bottom w:w="60" w:type="dxa"/>
              <w:right w:w="100" w:type="dxa"/>
            </w:tcMar>
            <w:vAlign w:val="center"/>
          </w:tcPr>
          <w:p w14:paraId="0DE74108" w14:textId="77777777" w:rsidR="00385291" w:rsidRPr="0063374A" w:rsidRDefault="00146CC0">
            <w:pPr>
              <w:keepNext/>
              <w:spacing w:before="40" w:after="40" w:line="240" w:lineRule="auto"/>
              <w:jc w:val="center"/>
            </w:pPr>
            <w:r w:rsidRPr="0063374A">
              <w:rPr>
                <w:sz w:val="20"/>
              </w:rPr>
              <w:t>30%</w:t>
            </w:r>
          </w:p>
        </w:tc>
        <w:tc>
          <w:tcPr>
            <w:tcW w:w="1465" w:type="dxa"/>
            <w:tcMar>
              <w:top w:w="60" w:type="dxa"/>
              <w:left w:w="100" w:type="dxa"/>
              <w:bottom w:w="60" w:type="dxa"/>
              <w:right w:w="100" w:type="dxa"/>
            </w:tcMar>
            <w:vAlign w:val="center"/>
          </w:tcPr>
          <w:p w14:paraId="7BB6816E" w14:textId="77777777" w:rsidR="00385291" w:rsidRPr="0063374A" w:rsidRDefault="00146CC0">
            <w:pPr>
              <w:keepNext/>
              <w:spacing w:before="40" w:after="40" w:line="240" w:lineRule="auto"/>
              <w:jc w:val="center"/>
            </w:pPr>
            <w:r w:rsidRPr="0063374A">
              <w:rPr>
                <w:sz w:val="20"/>
              </w:rPr>
              <w:t>Corporativos de grado de inversión alto con incumplimiento técnico</w:t>
            </w:r>
          </w:p>
        </w:tc>
      </w:tr>
      <w:tr w:rsidR="00385291" w:rsidRPr="0063374A" w14:paraId="59926D0D" w14:textId="77777777">
        <w:trPr>
          <w:jc w:val="center"/>
        </w:trPr>
        <w:tc>
          <w:tcPr>
            <w:tcW w:w="1465" w:type="dxa"/>
            <w:shd w:val="clear" w:color="auto" w:fill="D6E4F0"/>
            <w:tcMar>
              <w:top w:w="60" w:type="dxa"/>
              <w:left w:w="100" w:type="dxa"/>
              <w:bottom w:w="60" w:type="dxa"/>
              <w:right w:w="100" w:type="dxa"/>
            </w:tcMar>
            <w:vAlign w:val="center"/>
          </w:tcPr>
          <w:p w14:paraId="74184DA9" w14:textId="77777777" w:rsidR="00385291" w:rsidRPr="0063374A" w:rsidRDefault="00146CC0">
            <w:pPr>
              <w:keepNext/>
              <w:spacing w:before="40" w:after="40" w:line="240" w:lineRule="auto"/>
              <w:jc w:val="left"/>
            </w:pPr>
            <w:r w:rsidRPr="0063374A">
              <w:rPr>
                <w:sz w:val="20"/>
              </w:rPr>
              <w:t>BBB</w:t>
            </w:r>
          </w:p>
        </w:tc>
        <w:tc>
          <w:tcPr>
            <w:tcW w:w="1465" w:type="dxa"/>
            <w:shd w:val="clear" w:color="auto" w:fill="D6E4F0"/>
            <w:tcMar>
              <w:top w:w="60" w:type="dxa"/>
              <w:left w:w="100" w:type="dxa"/>
              <w:bottom w:w="60" w:type="dxa"/>
              <w:right w:w="100" w:type="dxa"/>
            </w:tcMar>
            <w:vAlign w:val="center"/>
          </w:tcPr>
          <w:p w14:paraId="6368373E" w14:textId="77777777" w:rsidR="00385291" w:rsidRPr="0063374A" w:rsidRDefault="00146CC0">
            <w:pPr>
              <w:keepNext/>
              <w:spacing w:before="40" w:after="40" w:line="240" w:lineRule="auto"/>
              <w:jc w:val="center"/>
            </w:pPr>
            <w:r w:rsidRPr="0063374A">
              <w:rPr>
                <w:sz w:val="20"/>
              </w:rPr>
              <w:t>0,50%</w:t>
            </w:r>
          </w:p>
        </w:tc>
        <w:tc>
          <w:tcPr>
            <w:tcW w:w="1465" w:type="dxa"/>
            <w:shd w:val="clear" w:color="auto" w:fill="D6E4F0"/>
            <w:tcMar>
              <w:top w:w="60" w:type="dxa"/>
              <w:left w:w="100" w:type="dxa"/>
              <w:bottom w:w="60" w:type="dxa"/>
              <w:right w:w="100" w:type="dxa"/>
            </w:tcMar>
            <w:vAlign w:val="center"/>
          </w:tcPr>
          <w:p w14:paraId="301C2043" w14:textId="77777777" w:rsidR="00385291" w:rsidRPr="0063374A" w:rsidRDefault="00146CC0">
            <w:pPr>
              <w:keepNext/>
              <w:spacing w:before="40" w:after="40" w:line="240" w:lineRule="auto"/>
              <w:jc w:val="center"/>
            </w:pPr>
            <w:r w:rsidRPr="0063374A">
              <w:rPr>
                <w:sz w:val="20"/>
              </w:rPr>
              <w:t>2,50%</w:t>
            </w:r>
          </w:p>
        </w:tc>
        <w:tc>
          <w:tcPr>
            <w:tcW w:w="1465" w:type="dxa"/>
            <w:shd w:val="clear" w:color="auto" w:fill="D6E4F0"/>
            <w:tcMar>
              <w:top w:w="60" w:type="dxa"/>
              <w:left w:w="100" w:type="dxa"/>
              <w:bottom w:w="60" w:type="dxa"/>
              <w:right w:w="100" w:type="dxa"/>
            </w:tcMar>
            <w:vAlign w:val="center"/>
          </w:tcPr>
          <w:p w14:paraId="420E82E8" w14:textId="77777777" w:rsidR="00385291" w:rsidRPr="0063374A" w:rsidRDefault="00146CC0">
            <w:pPr>
              <w:keepNext/>
              <w:spacing w:before="40" w:after="40" w:line="240" w:lineRule="auto"/>
              <w:jc w:val="center"/>
            </w:pPr>
            <w:r w:rsidRPr="0063374A">
              <w:rPr>
                <w:sz w:val="20"/>
              </w:rPr>
              <w:t>22%</w:t>
            </w:r>
          </w:p>
        </w:tc>
        <w:tc>
          <w:tcPr>
            <w:tcW w:w="1465" w:type="dxa"/>
            <w:shd w:val="clear" w:color="auto" w:fill="D6E4F0"/>
            <w:tcMar>
              <w:top w:w="60" w:type="dxa"/>
              <w:left w:w="100" w:type="dxa"/>
              <w:bottom w:w="60" w:type="dxa"/>
              <w:right w:w="100" w:type="dxa"/>
            </w:tcMar>
            <w:vAlign w:val="center"/>
          </w:tcPr>
          <w:p w14:paraId="41C0CC95" w14:textId="77777777" w:rsidR="00385291" w:rsidRPr="0063374A" w:rsidRDefault="00146CC0">
            <w:pPr>
              <w:keepNext/>
              <w:spacing w:before="40" w:after="40" w:line="240" w:lineRule="auto"/>
              <w:jc w:val="center"/>
            </w:pPr>
            <w:r w:rsidRPr="0063374A">
              <w:rPr>
                <w:sz w:val="20"/>
              </w:rPr>
              <w:t>32%</w:t>
            </w:r>
          </w:p>
        </w:tc>
        <w:tc>
          <w:tcPr>
            <w:tcW w:w="1465" w:type="dxa"/>
            <w:shd w:val="clear" w:color="auto" w:fill="D6E4F0"/>
            <w:tcMar>
              <w:top w:w="60" w:type="dxa"/>
              <w:left w:w="100" w:type="dxa"/>
              <w:bottom w:w="60" w:type="dxa"/>
              <w:right w:w="100" w:type="dxa"/>
            </w:tcMar>
            <w:vAlign w:val="center"/>
          </w:tcPr>
          <w:p w14:paraId="1C7542DA" w14:textId="77777777" w:rsidR="00385291" w:rsidRPr="0063374A" w:rsidRDefault="00146CC0">
            <w:pPr>
              <w:keepNext/>
              <w:spacing w:before="40" w:after="40" w:line="240" w:lineRule="auto"/>
              <w:jc w:val="center"/>
            </w:pPr>
            <w:r w:rsidRPr="0063374A">
              <w:rPr>
                <w:sz w:val="20"/>
              </w:rPr>
              <w:t>Corporativos de grado de inversión medio; mayor riesgo de morosidad estructural</w:t>
            </w:r>
          </w:p>
        </w:tc>
      </w:tr>
      <w:tr w:rsidR="00385291" w:rsidRPr="0063374A" w14:paraId="7EF64299" w14:textId="77777777">
        <w:trPr>
          <w:jc w:val="center"/>
        </w:trPr>
        <w:tc>
          <w:tcPr>
            <w:tcW w:w="1465" w:type="dxa"/>
            <w:tcMar>
              <w:top w:w="60" w:type="dxa"/>
              <w:left w:w="100" w:type="dxa"/>
              <w:bottom w:w="60" w:type="dxa"/>
              <w:right w:w="100" w:type="dxa"/>
            </w:tcMar>
            <w:vAlign w:val="center"/>
          </w:tcPr>
          <w:p w14:paraId="616E6CFA" w14:textId="77777777" w:rsidR="00385291" w:rsidRPr="0063374A" w:rsidRDefault="00146CC0">
            <w:pPr>
              <w:keepNext/>
              <w:spacing w:before="40" w:after="40" w:line="240" w:lineRule="auto"/>
              <w:jc w:val="left"/>
            </w:pPr>
            <w:r w:rsidRPr="0063374A">
              <w:rPr>
                <w:sz w:val="20"/>
              </w:rPr>
              <w:t>BB</w:t>
            </w:r>
          </w:p>
        </w:tc>
        <w:tc>
          <w:tcPr>
            <w:tcW w:w="1465" w:type="dxa"/>
            <w:tcMar>
              <w:top w:w="60" w:type="dxa"/>
              <w:left w:w="100" w:type="dxa"/>
              <w:bottom w:w="60" w:type="dxa"/>
              <w:right w:w="100" w:type="dxa"/>
            </w:tcMar>
            <w:vAlign w:val="center"/>
          </w:tcPr>
          <w:p w14:paraId="6457AA2E" w14:textId="77777777" w:rsidR="00385291" w:rsidRPr="0063374A" w:rsidRDefault="00146CC0">
            <w:pPr>
              <w:keepNext/>
              <w:spacing w:before="40" w:after="40" w:line="240" w:lineRule="auto"/>
              <w:jc w:val="center"/>
            </w:pPr>
            <w:r w:rsidRPr="0063374A">
              <w:rPr>
                <w:sz w:val="20"/>
              </w:rPr>
              <w:t>2,00%</w:t>
            </w:r>
          </w:p>
        </w:tc>
        <w:tc>
          <w:tcPr>
            <w:tcW w:w="1465" w:type="dxa"/>
            <w:tcMar>
              <w:top w:w="60" w:type="dxa"/>
              <w:left w:w="100" w:type="dxa"/>
              <w:bottom w:w="60" w:type="dxa"/>
              <w:right w:w="100" w:type="dxa"/>
            </w:tcMar>
            <w:vAlign w:val="center"/>
          </w:tcPr>
          <w:p w14:paraId="12288E1D" w14:textId="77777777" w:rsidR="00385291" w:rsidRPr="0063374A" w:rsidRDefault="00146CC0">
            <w:pPr>
              <w:keepNext/>
              <w:spacing w:before="40" w:after="40" w:line="240" w:lineRule="auto"/>
              <w:jc w:val="center"/>
            </w:pPr>
            <w:r w:rsidRPr="0063374A">
              <w:rPr>
                <w:sz w:val="20"/>
              </w:rPr>
              <w:t>6,00%</w:t>
            </w:r>
          </w:p>
        </w:tc>
        <w:tc>
          <w:tcPr>
            <w:tcW w:w="1465" w:type="dxa"/>
            <w:tcMar>
              <w:top w:w="60" w:type="dxa"/>
              <w:left w:w="100" w:type="dxa"/>
              <w:bottom w:w="60" w:type="dxa"/>
              <w:right w:w="100" w:type="dxa"/>
            </w:tcMar>
            <w:vAlign w:val="center"/>
          </w:tcPr>
          <w:p w14:paraId="38E0BB7D" w14:textId="77777777" w:rsidR="00385291" w:rsidRPr="0063374A" w:rsidRDefault="00146CC0">
            <w:pPr>
              <w:keepNext/>
              <w:spacing w:before="40" w:after="40" w:line="240" w:lineRule="auto"/>
              <w:jc w:val="center"/>
            </w:pPr>
            <w:r w:rsidRPr="0063374A">
              <w:rPr>
                <w:sz w:val="20"/>
              </w:rPr>
              <w:t>30%</w:t>
            </w:r>
          </w:p>
        </w:tc>
        <w:tc>
          <w:tcPr>
            <w:tcW w:w="1465" w:type="dxa"/>
            <w:tcMar>
              <w:top w:w="60" w:type="dxa"/>
              <w:left w:w="100" w:type="dxa"/>
              <w:bottom w:w="60" w:type="dxa"/>
              <w:right w:w="100" w:type="dxa"/>
            </w:tcMar>
            <w:vAlign w:val="center"/>
          </w:tcPr>
          <w:p w14:paraId="208572CB" w14:textId="77777777" w:rsidR="00385291" w:rsidRPr="0063374A" w:rsidRDefault="00146CC0">
            <w:pPr>
              <w:keepNext/>
              <w:spacing w:before="40" w:after="40" w:line="240" w:lineRule="auto"/>
              <w:jc w:val="center"/>
            </w:pPr>
            <w:r w:rsidRPr="0063374A">
              <w:rPr>
                <w:sz w:val="20"/>
              </w:rPr>
              <w:t>40%</w:t>
            </w:r>
          </w:p>
        </w:tc>
        <w:tc>
          <w:tcPr>
            <w:tcW w:w="1465" w:type="dxa"/>
            <w:tcMar>
              <w:top w:w="60" w:type="dxa"/>
              <w:left w:w="100" w:type="dxa"/>
              <w:bottom w:w="60" w:type="dxa"/>
              <w:right w:w="100" w:type="dxa"/>
            </w:tcMar>
            <w:vAlign w:val="center"/>
          </w:tcPr>
          <w:p w14:paraId="3A919B0E" w14:textId="77777777" w:rsidR="00385291" w:rsidRPr="0063374A" w:rsidRDefault="00146CC0">
            <w:pPr>
              <w:keepNext/>
              <w:spacing w:before="40" w:after="40" w:line="240" w:lineRule="auto"/>
              <w:jc w:val="center"/>
            </w:pPr>
            <w:r w:rsidRPr="0063374A">
              <w:rPr>
                <w:sz w:val="20"/>
              </w:rPr>
              <w:t>Especulativos: mayor TTC de default; riesgo significativo de pérdida permanente</w:t>
            </w:r>
          </w:p>
        </w:tc>
      </w:tr>
      <w:tr w:rsidR="00385291" w:rsidRPr="0063374A" w14:paraId="19EF1010" w14:textId="77777777">
        <w:trPr>
          <w:jc w:val="center"/>
        </w:trPr>
        <w:tc>
          <w:tcPr>
            <w:tcW w:w="1465" w:type="dxa"/>
            <w:shd w:val="clear" w:color="auto" w:fill="D6E4F0"/>
            <w:tcMar>
              <w:top w:w="60" w:type="dxa"/>
              <w:left w:w="100" w:type="dxa"/>
              <w:bottom w:w="60" w:type="dxa"/>
              <w:right w:w="100" w:type="dxa"/>
            </w:tcMar>
            <w:vAlign w:val="center"/>
          </w:tcPr>
          <w:p w14:paraId="4865D19B" w14:textId="77777777" w:rsidR="00385291" w:rsidRPr="0063374A" w:rsidRDefault="00146CC0">
            <w:pPr>
              <w:keepNext/>
              <w:spacing w:before="40" w:after="40" w:line="240" w:lineRule="auto"/>
              <w:jc w:val="left"/>
            </w:pPr>
            <w:r w:rsidRPr="0063374A">
              <w:rPr>
                <w:sz w:val="20"/>
              </w:rPr>
              <w:t>B</w:t>
            </w:r>
          </w:p>
        </w:tc>
        <w:tc>
          <w:tcPr>
            <w:tcW w:w="1465" w:type="dxa"/>
            <w:shd w:val="clear" w:color="auto" w:fill="D6E4F0"/>
            <w:tcMar>
              <w:top w:w="60" w:type="dxa"/>
              <w:left w:w="100" w:type="dxa"/>
              <w:bottom w:w="60" w:type="dxa"/>
              <w:right w:w="100" w:type="dxa"/>
            </w:tcMar>
            <w:vAlign w:val="center"/>
          </w:tcPr>
          <w:p w14:paraId="0527020D" w14:textId="77777777" w:rsidR="00385291" w:rsidRPr="0063374A" w:rsidRDefault="00146CC0">
            <w:pPr>
              <w:keepNext/>
              <w:spacing w:before="40" w:after="40" w:line="240" w:lineRule="auto"/>
              <w:jc w:val="center"/>
            </w:pPr>
            <w:r w:rsidRPr="0063374A">
              <w:rPr>
                <w:sz w:val="20"/>
              </w:rPr>
              <w:t>6,00%</w:t>
            </w:r>
          </w:p>
        </w:tc>
        <w:tc>
          <w:tcPr>
            <w:tcW w:w="1465" w:type="dxa"/>
            <w:shd w:val="clear" w:color="auto" w:fill="D6E4F0"/>
            <w:tcMar>
              <w:top w:w="60" w:type="dxa"/>
              <w:left w:w="100" w:type="dxa"/>
              <w:bottom w:w="60" w:type="dxa"/>
              <w:right w:w="100" w:type="dxa"/>
            </w:tcMar>
            <w:vAlign w:val="center"/>
          </w:tcPr>
          <w:p w14:paraId="44865EED" w14:textId="77777777" w:rsidR="00385291" w:rsidRPr="0063374A" w:rsidRDefault="00146CC0">
            <w:pPr>
              <w:keepNext/>
              <w:spacing w:before="40" w:after="40" w:line="240" w:lineRule="auto"/>
              <w:jc w:val="center"/>
            </w:pPr>
            <w:r w:rsidRPr="0063374A">
              <w:rPr>
                <w:sz w:val="20"/>
              </w:rPr>
              <w:t>15,00%</w:t>
            </w:r>
          </w:p>
        </w:tc>
        <w:tc>
          <w:tcPr>
            <w:tcW w:w="1465" w:type="dxa"/>
            <w:shd w:val="clear" w:color="auto" w:fill="D6E4F0"/>
            <w:tcMar>
              <w:top w:w="60" w:type="dxa"/>
              <w:left w:w="100" w:type="dxa"/>
              <w:bottom w:w="60" w:type="dxa"/>
              <w:right w:w="100" w:type="dxa"/>
            </w:tcMar>
            <w:vAlign w:val="center"/>
          </w:tcPr>
          <w:p w14:paraId="71F47865" w14:textId="77777777" w:rsidR="00385291" w:rsidRPr="0063374A" w:rsidRDefault="00146CC0">
            <w:pPr>
              <w:keepNext/>
              <w:spacing w:before="40" w:after="40" w:line="240" w:lineRule="auto"/>
              <w:jc w:val="center"/>
            </w:pPr>
            <w:r w:rsidRPr="0063374A">
              <w:rPr>
                <w:sz w:val="20"/>
              </w:rPr>
              <w:t>40%</w:t>
            </w:r>
          </w:p>
        </w:tc>
        <w:tc>
          <w:tcPr>
            <w:tcW w:w="1465" w:type="dxa"/>
            <w:shd w:val="clear" w:color="auto" w:fill="D6E4F0"/>
            <w:tcMar>
              <w:top w:w="60" w:type="dxa"/>
              <w:left w:w="100" w:type="dxa"/>
              <w:bottom w:w="60" w:type="dxa"/>
              <w:right w:w="100" w:type="dxa"/>
            </w:tcMar>
            <w:vAlign w:val="center"/>
          </w:tcPr>
          <w:p w14:paraId="4ABBB3C6" w14:textId="77777777" w:rsidR="00385291" w:rsidRPr="0063374A" w:rsidRDefault="00146CC0">
            <w:pPr>
              <w:keepNext/>
              <w:spacing w:before="40" w:after="40" w:line="240" w:lineRule="auto"/>
              <w:jc w:val="center"/>
            </w:pPr>
            <w:r w:rsidRPr="0063374A">
              <w:rPr>
                <w:sz w:val="20"/>
              </w:rPr>
              <w:t>55%</w:t>
            </w:r>
          </w:p>
        </w:tc>
        <w:tc>
          <w:tcPr>
            <w:tcW w:w="1465" w:type="dxa"/>
            <w:shd w:val="clear" w:color="auto" w:fill="D6E4F0"/>
            <w:tcMar>
              <w:top w:w="60" w:type="dxa"/>
              <w:left w:w="100" w:type="dxa"/>
              <w:bottom w:w="60" w:type="dxa"/>
              <w:right w:w="100" w:type="dxa"/>
            </w:tcMar>
            <w:vAlign w:val="center"/>
          </w:tcPr>
          <w:p w14:paraId="1DECA127" w14:textId="77777777" w:rsidR="00385291" w:rsidRPr="0063374A" w:rsidRDefault="00146CC0">
            <w:pPr>
              <w:keepNext/>
              <w:spacing w:before="40" w:after="40" w:line="240" w:lineRule="auto"/>
              <w:jc w:val="center"/>
            </w:pPr>
            <w:r w:rsidRPr="0063374A">
              <w:rPr>
                <w:sz w:val="20"/>
              </w:rPr>
              <w:t>Alta PD; típicamente PYME o consumo en dificultades serias</w:t>
            </w:r>
          </w:p>
        </w:tc>
      </w:tr>
      <w:tr w:rsidR="00385291" w:rsidRPr="0063374A" w14:paraId="794ADB93" w14:textId="77777777">
        <w:trPr>
          <w:jc w:val="center"/>
        </w:trPr>
        <w:tc>
          <w:tcPr>
            <w:tcW w:w="1465" w:type="dxa"/>
            <w:tcMar>
              <w:top w:w="60" w:type="dxa"/>
              <w:left w:w="100" w:type="dxa"/>
              <w:bottom w:w="60" w:type="dxa"/>
              <w:right w:w="100" w:type="dxa"/>
            </w:tcMar>
            <w:vAlign w:val="center"/>
          </w:tcPr>
          <w:p w14:paraId="034806D0" w14:textId="77777777" w:rsidR="00385291" w:rsidRPr="0063374A" w:rsidRDefault="00146CC0">
            <w:pPr>
              <w:keepNext/>
              <w:spacing w:before="40" w:after="40" w:line="240" w:lineRule="auto"/>
              <w:jc w:val="left"/>
            </w:pPr>
            <w:r w:rsidRPr="0063374A">
              <w:rPr>
                <w:sz w:val="20"/>
              </w:rPr>
              <w:t>CCC</w:t>
            </w:r>
          </w:p>
        </w:tc>
        <w:tc>
          <w:tcPr>
            <w:tcW w:w="1465" w:type="dxa"/>
            <w:tcMar>
              <w:top w:w="60" w:type="dxa"/>
              <w:left w:w="100" w:type="dxa"/>
              <w:bottom w:w="60" w:type="dxa"/>
              <w:right w:w="100" w:type="dxa"/>
            </w:tcMar>
            <w:vAlign w:val="center"/>
          </w:tcPr>
          <w:p w14:paraId="7D3A1A99" w14:textId="77777777" w:rsidR="00385291" w:rsidRPr="0063374A" w:rsidRDefault="00146CC0">
            <w:pPr>
              <w:keepNext/>
              <w:spacing w:before="40" w:after="40" w:line="240" w:lineRule="auto"/>
              <w:jc w:val="center"/>
            </w:pPr>
            <w:r w:rsidRPr="0063374A">
              <w:rPr>
                <w:sz w:val="20"/>
              </w:rPr>
              <w:t>15,00%</w:t>
            </w:r>
          </w:p>
        </w:tc>
        <w:tc>
          <w:tcPr>
            <w:tcW w:w="1465" w:type="dxa"/>
            <w:tcMar>
              <w:top w:w="60" w:type="dxa"/>
              <w:left w:w="100" w:type="dxa"/>
              <w:bottom w:w="60" w:type="dxa"/>
              <w:right w:w="100" w:type="dxa"/>
            </w:tcMar>
            <w:vAlign w:val="center"/>
          </w:tcPr>
          <w:p w14:paraId="391B52E6" w14:textId="77777777" w:rsidR="00385291" w:rsidRPr="0063374A" w:rsidRDefault="00146CC0">
            <w:pPr>
              <w:keepNext/>
              <w:spacing w:before="40" w:after="40" w:line="240" w:lineRule="auto"/>
              <w:jc w:val="center"/>
            </w:pPr>
            <w:r w:rsidRPr="0063374A">
              <w:rPr>
                <w:sz w:val="20"/>
              </w:rPr>
              <w:t>30,00%</w:t>
            </w:r>
          </w:p>
        </w:tc>
        <w:tc>
          <w:tcPr>
            <w:tcW w:w="1465" w:type="dxa"/>
            <w:tcMar>
              <w:top w:w="60" w:type="dxa"/>
              <w:left w:w="100" w:type="dxa"/>
              <w:bottom w:w="60" w:type="dxa"/>
              <w:right w:w="100" w:type="dxa"/>
            </w:tcMar>
            <w:vAlign w:val="center"/>
          </w:tcPr>
          <w:p w14:paraId="684820F0" w14:textId="77777777" w:rsidR="00385291" w:rsidRPr="0063374A" w:rsidRDefault="00146CC0">
            <w:pPr>
              <w:keepNext/>
              <w:spacing w:before="40" w:after="40" w:line="240" w:lineRule="auto"/>
              <w:jc w:val="center"/>
            </w:pPr>
            <w:r w:rsidRPr="0063374A">
              <w:rPr>
                <w:sz w:val="20"/>
              </w:rPr>
              <w:t>50%</w:t>
            </w:r>
          </w:p>
        </w:tc>
        <w:tc>
          <w:tcPr>
            <w:tcW w:w="1465" w:type="dxa"/>
            <w:tcMar>
              <w:top w:w="60" w:type="dxa"/>
              <w:left w:w="100" w:type="dxa"/>
              <w:bottom w:w="60" w:type="dxa"/>
              <w:right w:w="100" w:type="dxa"/>
            </w:tcMar>
            <w:vAlign w:val="center"/>
          </w:tcPr>
          <w:p w14:paraId="322479CB" w14:textId="77777777" w:rsidR="00385291" w:rsidRPr="0063374A" w:rsidRDefault="00146CC0">
            <w:pPr>
              <w:keepNext/>
              <w:spacing w:before="40" w:after="40" w:line="240" w:lineRule="auto"/>
              <w:jc w:val="center"/>
            </w:pPr>
            <w:r w:rsidRPr="0063374A">
              <w:rPr>
                <w:sz w:val="20"/>
              </w:rPr>
              <w:t>65%</w:t>
            </w:r>
          </w:p>
        </w:tc>
        <w:tc>
          <w:tcPr>
            <w:tcW w:w="1465" w:type="dxa"/>
            <w:tcMar>
              <w:top w:w="60" w:type="dxa"/>
              <w:left w:w="100" w:type="dxa"/>
              <w:bottom w:w="60" w:type="dxa"/>
              <w:right w:w="100" w:type="dxa"/>
            </w:tcMar>
            <w:vAlign w:val="center"/>
          </w:tcPr>
          <w:p w14:paraId="3C613C16" w14:textId="77777777" w:rsidR="00385291" w:rsidRPr="0063374A" w:rsidRDefault="00146CC0">
            <w:pPr>
              <w:keepNext/>
              <w:spacing w:before="40" w:after="40" w:line="240" w:lineRule="auto"/>
              <w:jc w:val="center"/>
            </w:pPr>
            <w:r w:rsidRPr="0063374A">
              <w:rPr>
                <w:sz w:val="20"/>
              </w:rPr>
              <w:t>Near-default o default profundo; recuperación muy incierta</w:t>
            </w:r>
          </w:p>
        </w:tc>
      </w:tr>
    </w:tbl>
    <w:p w14:paraId="47D69076" w14:textId="77777777" w:rsidR="00385291" w:rsidRPr="0063374A" w:rsidRDefault="00146CC0">
      <w:pPr>
        <w:spacing w:before="120" w:after="240"/>
        <w:jc w:val="center"/>
      </w:pPr>
      <w:r w:rsidRPr="0063374A">
        <w:rPr>
          <w:sz w:val="20"/>
        </w:rPr>
        <w:t xml:space="preserve">Tabla 3.5. Rangos de PD base y LGD base por rating para la cartera sintética. Valores </w:t>
      </w:r>
      <w:proofErr w:type="spellStart"/>
      <w:r w:rsidRPr="0063374A">
        <w:rPr>
          <w:sz w:val="20"/>
        </w:rPr>
        <w:t>pre-ajuste</w:t>
      </w:r>
      <w:proofErr w:type="spellEnd"/>
      <w:r w:rsidRPr="0063374A">
        <w:rPr>
          <w:sz w:val="20"/>
        </w:rPr>
        <w:t xml:space="preserve"> NPL: tras el ajuste, la PD efectiva queda acotada a [35 %, 85 %] con independencia del rating.</w:t>
      </w:r>
    </w:p>
    <w:p w14:paraId="0D70D4AA" w14:textId="77777777" w:rsidR="00385291" w:rsidRPr="0063374A" w:rsidRDefault="00146CC0">
      <w:r w:rsidRPr="0063374A">
        <w:t>La PD representa la probabilidad de no recuperación o no cura en un horizonte de 12 meses, no la PD regulatoria incondicional (que sería 100% para todos los préstamos en default).</w:t>
      </w:r>
    </w:p>
    <w:p w14:paraId="3C9B3069" w14:textId="51136A15" w:rsidR="00385291" w:rsidRPr="0063374A" w:rsidRDefault="00146CC0">
      <w:r w:rsidRPr="0063374A">
        <w:t xml:space="preserve">Tras generar la PD base, el ajuste NPL la modifica para reflejar el estado del préstamo. El ajuste opera en dos pasos: primero calcula una PD cruda como el máximo entre la PD base y un suelo construido a partir de tres componentes aditivos; después acota el resultado al rango </w:t>
      </w:r>
      <m:oMath>
        <m:d>
          <m:dPr>
            <m:begChr m:val="["/>
            <m:sepChr m:val=","/>
            <m:endChr m:val="]"/>
            <m:ctrlPr>
              <w:rPr>
                <w:rFonts w:ascii="Cambria Math" w:hAnsi="Cambria Math"/>
              </w:rPr>
            </m:ctrlPr>
          </m:dPr>
          <m:e>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e>
          <m:e>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e>
        </m:d>
      </m:oMath>
      <w:r w:rsidRPr="0063374A">
        <w:t>:</w:t>
      </w:r>
    </w:p>
    <w:p w14:paraId="5255A5EC" w14:textId="0872FA3C"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npl</m:t>
              </m:r>
            </m:sup>
          </m:sSubSup>
          <m:r>
            <m:rPr>
              <m:sty m:val="p"/>
            </m:rPr>
            <w:rPr>
              <w:rFonts w:ascii="Cambria Math" w:hAnsi="Cambria Math"/>
            </w:rPr>
            <m:t>=</m:t>
          </m:r>
          <m:r>
            <m:rPr>
              <m:nor/>
            </m:rPr>
            <m:t>clamp</m:t>
          </m:r>
          <m:d>
            <m:dPr>
              <m:ctrlPr>
                <w:rPr>
                  <w:rFonts w:ascii="Cambria Math" w:hAnsi="Cambria Math"/>
                </w:rPr>
              </m:ctrlPr>
            </m:dPr>
            <m:e>
              <m:r>
                <m:rPr>
                  <m:sty m:val="p"/>
                </m:rPr>
                <w:rPr>
                  <w:rFonts w:ascii="Cambria Math" w:hAnsi="Cambria Math"/>
                </w:rPr>
                <m:t>max</m:t>
              </m:r>
              <m:d>
                <m:dPr>
                  <m:ctrlPr>
                    <w:rPr>
                      <w:rFonts w:ascii="Cambria Math" w:hAnsi="Cambria Math"/>
                    </w:rPr>
                  </m:ctrlPr>
                </m:dPr>
                <m:e>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base</m:t>
                      </m:r>
                    </m:sup>
                  </m:sSubSup>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rating,i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DPD,i</m:t>
                      </m:r>
                    </m:sub>
                  </m:sSub>
                </m:e>
              </m:d>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e>
          </m:d>
        </m:oMath>
      </m:oMathPara>
    </w:p>
    <w:p w14:paraId="7E0D7057" w14:textId="42EF0DA0" w:rsidR="00385291" w:rsidRPr="0063374A" w:rsidRDefault="00146CC0">
      <w:r w:rsidRPr="0063374A">
        <w:t xml:space="preserve">donde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=0.35</m:t>
        </m:r>
      </m:oMath>
      <w:r w:rsidRPr="0063374A">
        <w:t xml:space="preserve"> y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r>
          <m:rPr>
            <m:sty m:val="p"/>
          </m:rPr>
          <w:rPr>
            <w:rFonts w:ascii="Cambria Math" w:hAnsi="Cambria Math"/>
          </w:rPr>
          <m:t>=0.85</m:t>
        </m:r>
      </m:oMath>
      <w:r w:rsidRPr="0063374A">
        <w:t xml:space="preserve"> definen el rango admisible de PD forward en estado NPL.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rating,i</m:t>
            </m:r>
          </m:sub>
        </m:sSub>
      </m:oMath>
      <w:r w:rsidRPr="0063374A">
        <w:t xml:space="preserve"> es un ajuste aditivo por calidad crediticia que penaliza los ratings inferiores: AAA = 0,00; </w:t>
      </w:r>
      <w:r w:rsidRPr="0063374A">
        <w:lastRenderedPageBreak/>
        <w:t xml:space="preserve">AA = 0,01; A = 0,02; BBB = 0,04; BB = 0,06; B = 0,08; CCC = 0,10.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DPD,i</m:t>
            </m:r>
          </m:sub>
        </m:sSub>
      </m:oMath>
      <w:r w:rsidRPr="0063374A">
        <w:t xml:space="preserve"> es un ajuste por antigüedad de la mora organizado en tres bandas discretas:</w:t>
      </w:r>
    </w:p>
    <w:p w14:paraId="173A723A" w14:textId="0EBF053F" w:rsidR="00385291" w:rsidRPr="0063374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DPD,i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0.00</m:t>
                    </m:r>
                  </m:e>
                  <m:e>
                    <m:r>
                      <m:rPr>
                        <m:nor/>
                      </m:rPr>
                      <m:t xml:space="preserve">si </m:t>
                    </m:r>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&lt;180</m:t>
                    </m:r>
                    <m:r>
                      <m:rPr>
                        <m:nor/>
                      </m:rPr>
                      <m:t xml:space="preserve"> días</m:t>
                    </m:r>
                  </m:e>
                </m:mr>
                <m:mr>
                  <m:e>
                    <m:r>
                      <m:rPr>
                        <m:sty m:val="p"/>
                      </m:rPr>
                      <w:rPr>
                        <w:rFonts w:ascii="Cambria Math" w:hAnsi="Cambria Math"/>
                      </w:rPr>
                      <m:t>0.05</m:t>
                    </m:r>
                  </m:e>
                  <m:e>
                    <m:r>
                      <m:rPr>
                        <m:nor/>
                      </m:rPr>
                      <m:t xml:space="preserve">si </m:t>
                    </m:r>
                    <m:r>
                      <m:rPr>
                        <m:sty m:val="p"/>
                      </m:rPr>
                      <w:rPr>
                        <w:rFonts w:ascii="Cambria Math" w:hAnsi="Cambria Math"/>
                      </w:rPr>
                      <m:t>180≤DP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&lt;360</m:t>
                    </m:r>
                    <m:r>
                      <m:rPr>
                        <m:nor/>
                      </m:rPr>
                      <m:t xml:space="preserve"> días</m:t>
                    </m:r>
                  </m:e>
                </m:mr>
                <m:mr>
                  <m:e>
                    <m:r>
                      <m:rPr>
                        <m:sty m:val="p"/>
                      </m:rPr>
                      <w:rPr>
                        <w:rFonts w:ascii="Cambria Math" w:hAnsi="Cambria Math"/>
                      </w:rPr>
                      <m:t>0.10</m:t>
                    </m:r>
                  </m:e>
                  <m:e>
                    <m:r>
                      <m:rPr>
                        <m:nor/>
                      </m:rPr>
                      <m:t xml:space="preserve">si </m:t>
                    </m:r>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≥360</m:t>
                    </m:r>
                    <m:r>
                      <m:rPr>
                        <m:nor/>
                      </m:rPr>
                      <m:t xml:space="preserve"> días</m:t>
                    </m:r>
                  </m:e>
                </m:mr>
              </m:m>
            </m:e>
          </m:d>
        </m:oMath>
      </m:oMathPara>
    </w:p>
    <w:p w14:paraId="57A4F88A" w14:textId="77777777" w:rsidR="00385291" w:rsidRPr="0063374A" w:rsidRDefault="00146CC0">
      <w:pPr>
        <w:pStyle w:val="Heading3"/>
      </w:pPr>
      <w:bookmarkStart w:id="21" w:name="_Toc230034131"/>
      <w:r w:rsidRPr="0063374A">
        <w:rPr>
          <w:color w:val="000000"/>
        </w:rPr>
        <w:t>3.3.2 Loss Given Default (LGD)</w:t>
      </w:r>
      <w:bookmarkEnd w:id="21"/>
    </w:p>
    <w:p w14:paraId="6EDFBC11" w14:textId="77777777" w:rsidR="00385291" w:rsidRPr="0063374A" w:rsidRDefault="00146CC0">
      <w:r w:rsidRPr="0063374A">
        <w:t xml:space="preserve">La LGD mide la fracción del EAD que no se recuperará en caso de materialización del default. Bajo el STD, la LGD no interviene en el cálculo de RWA (que emplea ponderaciones exógenas), pero resulta determinante para la EL, el NI y el EVA. La LGD se genera en el rango de la Tabla 3.5 para cada préstamo y se ajusta en función del segmento y del estado de </w:t>
      </w:r>
      <w:proofErr w:type="spellStart"/>
      <w:r w:rsidRPr="0063374A">
        <w:t>colateralización</w:t>
      </w:r>
      <w:proofErr w:type="spellEnd"/>
      <w:r w:rsidRPr="0063374A">
        <w:t>:</w:t>
      </w:r>
    </w:p>
    <w:p w14:paraId="3D701974" w14:textId="496C2CE0" w:rsidR="00385291" w:rsidRPr="0063374A" w:rsidRDefault="00146CC0">
      <w:r w:rsidRPr="0063374A">
        <w:t xml:space="preserve">La LGD se genera inicialmente como un </w:t>
      </w:r>
      <w:proofErr w:type="spellStart"/>
      <w:r w:rsidRPr="0063374A">
        <w:t>draw</w:t>
      </w:r>
      <w:proofErr w:type="spellEnd"/>
      <w:r w:rsidRPr="0063374A">
        <w:t xml:space="preserve"> uniforme del rango del rating (Tabla 3.5) y se ajusta al estado NPL del préstamo. El ajuste aplica un multiplicador por banda de DPD que incrementa la LGD en función de la antigüedad de la mora: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494"/>
        <w:gridCol w:w="4494"/>
      </w:tblGrid>
      <w:tr w:rsidR="00385291" w:rsidRPr="0063374A" w14:paraId="41343CA4" w14:textId="77777777" w:rsidTr="00784270">
        <w:trPr>
          <w:tblHeader/>
          <w:jc w:val="center"/>
        </w:trPr>
        <w:tc>
          <w:tcPr>
            <w:tcW w:w="4494" w:type="dxa"/>
            <w:shd w:val="clear" w:color="auto" w:fill="1F4E79"/>
            <w:tcMar>
              <w:top w:w="60" w:type="dxa"/>
              <w:left w:w="100" w:type="dxa"/>
              <w:bottom w:w="60" w:type="dxa"/>
              <w:right w:w="100" w:type="dxa"/>
            </w:tcMar>
            <w:vAlign w:val="center"/>
          </w:tcPr>
          <w:p w14:paraId="108D3F60" w14:textId="5536BADD" w:rsidR="00385291" w:rsidRPr="0063374A" w:rsidRDefault="00A70A37">
            <w:pPr>
              <w:keepNext/>
              <w:spacing w:before="60" w:after="60" w:line="240" w:lineRule="auto"/>
              <w:jc w:val="center"/>
            </w:pPr>
            <w:r w:rsidRPr="0063374A">
              <w:rPr>
                <w:b/>
                <w:color w:val="FFFFFF"/>
                <w:sz w:val="20"/>
              </w:rPr>
              <w:t>Banda DPD</w:t>
            </w:r>
          </w:p>
        </w:tc>
        <w:tc>
          <w:tcPr>
            <w:tcW w:w="4494" w:type="dxa"/>
            <w:shd w:val="clear" w:color="auto" w:fill="1F4E79"/>
            <w:tcMar>
              <w:top w:w="60" w:type="dxa"/>
              <w:left w:w="100" w:type="dxa"/>
              <w:bottom w:w="60" w:type="dxa"/>
              <w:right w:w="100" w:type="dxa"/>
            </w:tcMar>
            <w:vAlign w:val="center"/>
          </w:tcPr>
          <w:p w14:paraId="15C4FD40" w14:textId="3A6FC357" w:rsidR="00385291" w:rsidRPr="0063374A" w:rsidRDefault="00A70A37">
            <w:pPr>
              <w:keepNext/>
              <w:spacing w:before="60" w:after="60" w:line="240" w:lineRule="auto"/>
              <w:jc w:val="center"/>
            </w:pPr>
            <w:r w:rsidRPr="0063374A">
              <w:rPr>
                <w:b/>
                <w:color w:val="FFFFFF"/>
                <w:sz w:val="20"/>
              </w:rPr>
              <w:t>Multiplicador LGD</w:t>
            </w:r>
          </w:p>
        </w:tc>
      </w:tr>
      <w:tr w:rsidR="00784270" w:rsidRPr="0063374A" w14:paraId="57410762" w14:textId="77777777" w:rsidTr="00066AEB">
        <w:trPr>
          <w:jc w:val="center"/>
        </w:trPr>
        <w:tc>
          <w:tcPr>
            <w:tcW w:w="4494" w:type="dxa"/>
            <w:shd w:val="clear" w:color="auto" w:fill="D6E4F0"/>
            <w:tcMar>
              <w:top w:w="60" w:type="dxa"/>
              <w:left w:w="100" w:type="dxa"/>
              <w:bottom w:w="60" w:type="dxa"/>
              <w:right w:w="100" w:type="dxa"/>
            </w:tcMar>
            <w:vAlign w:val="center"/>
          </w:tcPr>
          <w:p w14:paraId="0584C74B" w14:textId="5C295430" w:rsidR="00784270" w:rsidRPr="0063374A" w:rsidRDefault="00784270" w:rsidP="00784270">
            <w:pPr>
              <w:keepNext/>
              <w:spacing w:before="40" w:after="40" w:line="240" w:lineRule="auto"/>
              <w:jc w:val="left"/>
              <w:rPr>
                <w:bCs/>
                <w:color w:val="auto"/>
                <w:sz w:val="20"/>
              </w:rPr>
            </w:pPr>
            <w:r w:rsidRPr="0063374A">
              <w:rPr>
                <w:bCs/>
                <w:color w:val="auto"/>
                <w:sz w:val="20"/>
              </w:rPr>
              <w:t>&lt; 180 días</w:t>
            </w:r>
          </w:p>
        </w:tc>
        <w:tc>
          <w:tcPr>
            <w:tcW w:w="4494" w:type="dxa"/>
            <w:shd w:val="clear" w:color="auto" w:fill="D6E4F0"/>
            <w:tcMar>
              <w:top w:w="60" w:type="dxa"/>
              <w:left w:w="100" w:type="dxa"/>
              <w:bottom w:w="60" w:type="dxa"/>
              <w:right w:w="100" w:type="dxa"/>
            </w:tcMar>
            <w:vAlign w:val="center"/>
          </w:tcPr>
          <w:p w14:paraId="51DE4670" w14:textId="388FA90E" w:rsidR="00784270" w:rsidRPr="0063374A" w:rsidRDefault="00784270" w:rsidP="00784270">
            <w:pPr>
              <w:keepNext/>
              <w:spacing w:before="40" w:after="40" w:line="240" w:lineRule="auto"/>
              <w:jc w:val="center"/>
              <w:rPr>
                <w:bCs/>
                <w:sz w:val="20"/>
              </w:rPr>
            </w:pPr>
            <w:r w:rsidRPr="0063374A">
              <w:rPr>
                <w:bCs/>
                <w:color w:val="auto"/>
                <w:sz w:val="20"/>
              </w:rPr>
              <w:t>× 1,00</w:t>
            </w:r>
          </w:p>
        </w:tc>
      </w:tr>
      <w:tr w:rsidR="00784270" w:rsidRPr="0063374A" w14:paraId="4762D65D" w14:textId="77777777" w:rsidTr="00784270">
        <w:trPr>
          <w:jc w:val="center"/>
        </w:trPr>
        <w:tc>
          <w:tcPr>
            <w:tcW w:w="4494" w:type="dxa"/>
            <w:tcMar>
              <w:top w:w="60" w:type="dxa"/>
              <w:left w:w="100" w:type="dxa"/>
              <w:bottom w:w="60" w:type="dxa"/>
              <w:right w:w="100" w:type="dxa"/>
            </w:tcMar>
            <w:vAlign w:val="center"/>
          </w:tcPr>
          <w:p w14:paraId="0C0748DB" w14:textId="77777777" w:rsidR="00784270" w:rsidRPr="0063374A" w:rsidRDefault="00784270" w:rsidP="00784270">
            <w:pPr>
              <w:keepNext/>
              <w:spacing w:before="40" w:after="40" w:line="240" w:lineRule="auto"/>
              <w:jc w:val="left"/>
            </w:pPr>
            <w:r w:rsidRPr="0063374A">
              <w:rPr>
                <w:sz w:val="20"/>
              </w:rPr>
              <w:t>180 – 359 días</w:t>
            </w:r>
          </w:p>
        </w:tc>
        <w:tc>
          <w:tcPr>
            <w:tcW w:w="4494" w:type="dxa"/>
            <w:tcMar>
              <w:top w:w="60" w:type="dxa"/>
              <w:left w:w="100" w:type="dxa"/>
              <w:bottom w:w="60" w:type="dxa"/>
              <w:right w:w="100" w:type="dxa"/>
            </w:tcMar>
            <w:vAlign w:val="center"/>
          </w:tcPr>
          <w:p w14:paraId="0E82B4E8" w14:textId="77777777" w:rsidR="00784270" w:rsidRPr="0063374A" w:rsidRDefault="00784270" w:rsidP="00784270">
            <w:pPr>
              <w:keepNext/>
              <w:spacing w:before="40" w:after="40" w:line="240" w:lineRule="auto"/>
              <w:jc w:val="center"/>
            </w:pPr>
            <w:r w:rsidRPr="0063374A">
              <w:rPr>
                <w:sz w:val="20"/>
              </w:rPr>
              <w:t>× 1,03</w:t>
            </w:r>
          </w:p>
        </w:tc>
      </w:tr>
      <w:tr w:rsidR="00784270" w:rsidRPr="0063374A" w14:paraId="423A87CA" w14:textId="77777777" w:rsidTr="00784270">
        <w:trPr>
          <w:jc w:val="center"/>
        </w:trPr>
        <w:tc>
          <w:tcPr>
            <w:tcW w:w="4494" w:type="dxa"/>
            <w:shd w:val="clear" w:color="auto" w:fill="D6E4F0"/>
            <w:tcMar>
              <w:top w:w="60" w:type="dxa"/>
              <w:left w:w="100" w:type="dxa"/>
              <w:bottom w:w="60" w:type="dxa"/>
              <w:right w:w="100" w:type="dxa"/>
            </w:tcMar>
            <w:vAlign w:val="center"/>
          </w:tcPr>
          <w:p w14:paraId="35C67C76" w14:textId="77777777" w:rsidR="00784270" w:rsidRPr="0063374A" w:rsidRDefault="00784270" w:rsidP="00784270">
            <w:pPr>
              <w:keepNext/>
              <w:spacing w:before="40" w:after="40" w:line="240" w:lineRule="auto"/>
              <w:jc w:val="left"/>
            </w:pPr>
            <w:r w:rsidRPr="0063374A">
              <w:rPr>
                <w:sz w:val="20"/>
              </w:rPr>
              <w:t>≥ 360 días</w:t>
            </w:r>
          </w:p>
        </w:tc>
        <w:tc>
          <w:tcPr>
            <w:tcW w:w="4494" w:type="dxa"/>
            <w:shd w:val="clear" w:color="auto" w:fill="D6E4F0"/>
            <w:tcMar>
              <w:top w:w="60" w:type="dxa"/>
              <w:left w:w="100" w:type="dxa"/>
              <w:bottom w:w="60" w:type="dxa"/>
              <w:right w:w="100" w:type="dxa"/>
            </w:tcMar>
            <w:vAlign w:val="center"/>
          </w:tcPr>
          <w:p w14:paraId="1AA18A12" w14:textId="77777777" w:rsidR="00784270" w:rsidRPr="0063374A" w:rsidRDefault="00784270" w:rsidP="00784270">
            <w:pPr>
              <w:keepNext/>
              <w:spacing w:before="40" w:after="40" w:line="240" w:lineRule="auto"/>
              <w:jc w:val="center"/>
            </w:pPr>
            <w:r w:rsidRPr="0063374A">
              <w:rPr>
                <w:sz w:val="20"/>
              </w:rPr>
              <w:t>× 1,06</w:t>
            </w:r>
          </w:p>
        </w:tc>
      </w:tr>
    </w:tbl>
    <w:p w14:paraId="2EAF31A1" w14:textId="2F234205" w:rsidR="009D7B0C" w:rsidRPr="0063374A" w:rsidRDefault="009D7B0C" w:rsidP="009D7B0C">
      <w:pPr>
        <w:spacing w:before="120" w:after="240"/>
        <w:jc w:val="center"/>
      </w:pPr>
      <w:r w:rsidRPr="0063374A">
        <w:rPr>
          <w:sz w:val="20"/>
        </w:rPr>
        <w:t>Tabla 3.6. Ajuste por banda DPD</w:t>
      </w:r>
    </w:p>
    <w:p w14:paraId="5A783383" w14:textId="709345F1" w:rsidR="00385291" w:rsidRPr="0063374A" w:rsidRDefault="00146CC0">
      <w:r w:rsidRPr="0063374A">
        <w:t xml:space="preserve">El resultado se acota al rango </w:t>
      </w:r>
      <m:oMath>
        <m:d>
          <m:dPr>
            <m:begChr m:val="["/>
            <m:endChr m:val="]"/>
            <m:ctrlPr>
              <w:rPr>
                <w:rFonts w:ascii="Cambria Math" w:hAnsi="Cambria Math"/>
              </w:rPr>
            </m:ctrlPr>
          </m:dPr>
          <m:e>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r>
              <m:rPr>
                <m:sty m:val="p"/>
              </m:rPr>
              <w:rPr>
                <w:rFonts w:ascii="Cambria Math" w:hAnsi="Cambria Math"/>
              </w:rPr>
              <m:t>]=[0.40,0.90</m:t>
            </m:r>
          </m:e>
        </m:d>
      </m:oMath>
      <w:r w:rsidRPr="0063374A">
        <w:t xml:space="preserve">. El indicador de colateralización (secured) se asigna estocásticamente según probabilidades por segmento e influye en la tasa de cobertura (provisiones) y en el pricing de venta, pero no interviene directamente en el ajuste de la LGD NPL. </w:t>
      </w:r>
      <w:r w:rsidR="00964586" w:rsidRPr="0063374A">
        <w:t>La diferencia efectiva de LGD se produce por los rangos de rating de la Tabla 3.5: préstamos con rating AAA parten de LGD base 18–23 %, mientras que los de rating CCC parten de 50–65 %. El segmento no interviene en el cálculo de LGD base</w:t>
      </w:r>
    </w:p>
    <w:p w14:paraId="69D4385D" w14:textId="77777777" w:rsidR="00385291" w:rsidRPr="0063374A" w:rsidRDefault="00146CC0">
      <w:pPr>
        <w:pStyle w:val="Heading3"/>
      </w:pPr>
      <w:bookmarkStart w:id="22" w:name="_Toc230034132"/>
      <w:r w:rsidRPr="0063374A">
        <w:rPr>
          <w:color w:val="000000"/>
        </w:rPr>
        <w:t>3.3.3 Risk Weight (RW) bajo STD</w:t>
      </w:r>
      <w:bookmarkEnd w:id="22"/>
    </w:p>
    <w:p w14:paraId="0D8332DC" w14:textId="3D5974A0" w:rsidR="00385291" w:rsidRPr="0063374A" w:rsidRDefault="00146CC0">
      <w:r w:rsidRPr="0063374A">
        <w:t xml:space="preserve">El Risk Weight se asigna de forma exógena y determinista en función del segmento regulatorio, el rating y el estado del préstamo (default), siguiendo el </w:t>
      </w:r>
      <w:proofErr w:type="spellStart"/>
      <w:r w:rsidRPr="0063374A">
        <w:t>mapping</w:t>
      </w:r>
      <w:proofErr w:type="spellEnd"/>
      <w:r w:rsidRPr="0063374A">
        <w:t xml:space="preserve"> operativo descrito en la Sección 3.1.1. </w:t>
      </w:r>
    </w:p>
    <w:p w14:paraId="7D42EB0C" w14:textId="29400F22" w:rsidR="00385291" w:rsidRPr="0063374A" w:rsidRDefault="00146CC0">
      <w:r w:rsidRPr="0063374A">
        <w:t xml:space="preserve">Una característica clave del STD que el generador incorpora es la diferencia de ponderación entre default y </w:t>
      </w:r>
      <w:proofErr w:type="spellStart"/>
      <w:r w:rsidRPr="0063374A">
        <w:t>performing</w:t>
      </w:r>
      <w:proofErr w:type="spellEnd"/>
      <w:r w:rsidRPr="0063374A">
        <w:t>: un préstamo hipotecario en default (</w:t>
      </w:r>
      <m:oMath>
        <m:r>
          <m:rPr>
            <m:sty m:val="p"/>
          </m:rPr>
          <w:rPr>
            <w:rFonts w:ascii="Cambria Math" w:hAnsi="Cambria Math"/>
          </w:rPr>
          <m:t>RW=1.00</m:t>
        </m:r>
      </m:oMath>
      <w:r w:rsidRPr="0063374A">
        <w:t xml:space="preserve">) pasaría a </w:t>
      </w:r>
      <m:oMath>
        <m:r>
          <m:rPr>
            <m:sty m:val="p"/>
          </m:rPr>
          <w:rPr>
            <w:rFonts w:ascii="Cambria Math" w:hAnsi="Cambria Math"/>
          </w:rPr>
          <m:t>RW=0.35</m:t>
        </m:r>
      </m:oMath>
      <w:r w:rsidRPr="0063374A">
        <w:t xml:space="preserve"> tras curar; un corporativo en default (</w:t>
      </w:r>
      <m:oMath>
        <m:r>
          <m:rPr>
            <m:sty m:val="p"/>
          </m:rPr>
          <w:rPr>
            <w:rFonts w:ascii="Cambria Math" w:hAnsi="Cambria Math"/>
          </w:rPr>
          <m:t>RW=1.50</m:t>
        </m:r>
      </m:oMath>
      <w:r w:rsidRPr="0063374A">
        <w:t xml:space="preserve">) pasaría al ponderador performing correspondiente a </w:t>
      </w:r>
      <w:r w:rsidRPr="0063374A">
        <w:lastRenderedPageBreak/>
        <w:t xml:space="preserve">su rating (entre 0,20 y 1,50). Esta reducción del RW al curar libera capital por valor de </w:t>
      </w:r>
      <m:oMath>
        <m:r>
          <m:rPr>
            <m:sty m:val="p"/>
          </m:rPr>
          <w:rPr>
            <w:rFonts w:ascii="Cambria Math" w:hAnsi="Cambria Math"/>
          </w:rPr>
          <m:t>(R</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pre</m:t>
            </m:r>
          </m:sup>
        </m:sSup>
        <m:r>
          <m:rPr>
            <m:sty m:val="p"/>
          </m:rPr>
          <w:rPr>
            <w:rFonts w:ascii="Cambria Math" w:hAnsi="Cambria Math"/>
          </w:rPr>
          <m:t>-R</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post</m:t>
            </m:r>
          </m:sup>
        </m:s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w:r w:rsidRPr="0063374A">
        <w:t xml:space="preserve"> y constituye uno de los incentivos principales para la reestructuración exitosa en el sistema.</w:t>
      </w:r>
    </w:p>
    <w:p w14:paraId="0801F6F6" w14:textId="77777777" w:rsidR="00385291" w:rsidRPr="0063374A" w:rsidRDefault="00146CC0">
      <w:pPr>
        <w:pStyle w:val="Heading3"/>
      </w:pPr>
      <w:bookmarkStart w:id="23" w:name="_Toc230034133"/>
      <w:r w:rsidRPr="0063374A">
        <w:rPr>
          <w:color w:val="000000"/>
        </w:rPr>
        <w:t>3.3.4 RWA y capital regulatorio consumido</w:t>
      </w:r>
      <w:bookmarkEnd w:id="23"/>
    </w:p>
    <w:p w14:paraId="4E6BE45A" w14:textId="77777777" w:rsidR="00385291" w:rsidRPr="0063374A" w:rsidRDefault="00146CC0">
      <w:r w:rsidRPr="0063374A">
        <w:t>Los RWA y el capital consumido se calculan de forma estrictamente coherente con las fórmulas del STD:</w:t>
      </w:r>
    </w:p>
    <w:p w14:paraId="1C243840" w14:textId="1200CE74"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01BBF58E" w14:textId="28279FA4" w:rsidR="00385291" w:rsidRPr="0063374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×10.5%</m:t>
          </m:r>
        </m:oMath>
      </m:oMathPara>
    </w:p>
    <w:p w14:paraId="258E9835" w14:textId="77777777" w:rsidR="00385291" w:rsidRPr="0063374A" w:rsidRDefault="00146CC0">
      <w:r w:rsidRPr="0063374A">
        <w:t>A nivel de cartera:</w:t>
      </w:r>
    </w:p>
    <w:p w14:paraId="49F9C8C9" w14:textId="36EB959C" w:rsidR="00530D2D" w:rsidRPr="0063374A" w:rsidRDefault="0063374A">
      <w:pPr>
        <w:spacing w:before="120" w:line="240" w:lineRule="auto"/>
        <w:jc w:val="center"/>
      </w:pPr>
      <m:oMathPara>
        <m:oMathParaPr>
          <m:jc m:val="center"/>
        </m:oMathParaPr>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EA</m:t>
              </m:r>
            </m:e>
          </m:nary>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6A71F0F5" w14:textId="2BD4323F" w:rsidR="00385291" w:rsidRPr="0063374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total</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r>
            <m:rPr>
              <m:sty m:val="p"/>
            </m:rPr>
            <w:rPr>
              <w:rFonts w:ascii="Cambria Math" w:hAnsi="Cambria Math"/>
            </w:rPr>
            <m:t>×10.5%</m:t>
          </m:r>
        </m:oMath>
      </m:oMathPara>
    </w:p>
    <w:p w14:paraId="79E39E0D" w14:textId="77777777" w:rsidR="00385291" w:rsidRPr="0063374A" w:rsidRDefault="00146CC0">
      <w:r w:rsidRPr="0063374A">
        <w:t>El generador calcula estos valores para cada préstamo y los incluye en el Excel exportado, garantizando que los valores tabulados durante la generación son idénticos a los que recalculan los entornos en cada paso de simulación. Esto elimina inconsistencias contables entre módulos.</w:t>
      </w:r>
    </w:p>
    <w:p w14:paraId="2C335003" w14:textId="77777777" w:rsidR="00385291" w:rsidRPr="0063374A" w:rsidRDefault="00146CC0">
      <w:pPr>
        <w:pStyle w:val="Heading3"/>
      </w:pPr>
      <w:bookmarkStart w:id="24" w:name="_Toc230034134"/>
      <w:r w:rsidRPr="0063374A">
        <w:rPr>
          <w:color w:val="000000"/>
        </w:rPr>
        <w:t xml:space="preserve">3.3.5 Net </w:t>
      </w:r>
      <w:proofErr w:type="spellStart"/>
      <w:r w:rsidRPr="0063374A">
        <w:rPr>
          <w:color w:val="000000"/>
        </w:rPr>
        <w:t>Income</w:t>
      </w:r>
      <w:proofErr w:type="spellEnd"/>
      <w:r w:rsidRPr="0063374A">
        <w:rPr>
          <w:color w:val="000000"/>
        </w:rPr>
        <w:t xml:space="preserve"> (NI)</w:t>
      </w:r>
      <w:bookmarkEnd w:id="24"/>
    </w:p>
    <w:p w14:paraId="47913D29" w14:textId="33F6D73C" w:rsidR="00385291" w:rsidRPr="0063374A" w:rsidRDefault="00146CC0">
      <w:r w:rsidRPr="0063374A">
        <w:t xml:space="preserve">El NI de cada préstamo se calcula con la fórmula definida en la Sección 3.1.2. El tipo de interés contractual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Pr="0063374A">
        <w:t xml:space="preserve"> se construye como un tipo base por segmento más un spread por rating y dos penalizaciones aditivas por mora (+2 % si DPD ≥ 180, +2 % adicional si DPD ≥ 360), reflejando la degradación de los términos contractuales en préstamos de mayor antigüedad.</w:t>
      </w:r>
    </w:p>
    <w:p w14:paraId="0D92F503" w14:textId="77777777" w:rsidR="00385291" w:rsidRPr="0063374A" w:rsidRDefault="00146CC0">
      <w:pPr>
        <w:pStyle w:val="Heading3"/>
      </w:pPr>
      <w:bookmarkStart w:id="25" w:name="_Toc230034135"/>
      <w:r w:rsidRPr="0063374A">
        <w:rPr>
          <w:color w:val="000000"/>
        </w:rPr>
        <w:t xml:space="preserve">3.3.6 </w:t>
      </w:r>
      <w:proofErr w:type="spellStart"/>
      <w:r w:rsidRPr="0063374A">
        <w:rPr>
          <w:color w:val="000000"/>
        </w:rPr>
        <w:t>Return</w:t>
      </w:r>
      <w:proofErr w:type="spellEnd"/>
      <w:r w:rsidRPr="0063374A">
        <w:rPr>
          <w:color w:val="000000"/>
        </w:rPr>
        <w:t xml:space="preserve"> </w:t>
      </w:r>
      <w:proofErr w:type="spellStart"/>
      <w:r w:rsidRPr="0063374A">
        <w:rPr>
          <w:color w:val="000000"/>
        </w:rPr>
        <w:t>on</w:t>
      </w:r>
      <w:proofErr w:type="spellEnd"/>
      <w:r w:rsidRPr="0063374A">
        <w:rPr>
          <w:color w:val="000000"/>
        </w:rPr>
        <w:t xml:space="preserve"> RWA (RORWA)</w:t>
      </w:r>
      <w:bookmarkEnd w:id="25"/>
    </w:p>
    <w:p w14:paraId="59CE3A26" w14:textId="22F75ECC" w:rsidR="00385291" w:rsidRPr="0063374A" w:rsidRDefault="00146CC0">
      <w:r w:rsidRPr="0063374A">
        <w:t xml:space="preserve">El RORWA se calcula como </w:t>
      </w:r>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t xml:space="preserve"> (Sección 3.1.2). El generador almacena el RORWA sin recorte. El entorno de entrenamiento aplica un clip </w:t>
      </w:r>
      <m:oMath>
        <m:d>
          <m:dPr>
            <m:begChr m:val="["/>
            <m:endChr m:val="]"/>
            <m:ctrlPr>
              <w:rPr>
                <w:rFonts w:ascii="Cambria Math" w:hAnsi="Cambria Math"/>
              </w:rPr>
            </m:ctrlPr>
          </m:dPr>
          <m:e>
            <m:r>
              <m:rPr>
                <m:sty m:val="p"/>
              </m:rPr>
              <w:rPr>
                <w:rFonts w:ascii="Cambria Math" w:hAnsi="Cambria Math"/>
              </w:rPr>
              <m:t>-0.30,+0.30</m:t>
            </m:r>
          </m:e>
        </m:d>
      </m:oMath>
      <w:r w:rsidRPr="0063374A">
        <w:t xml:space="preserve"> exclusivamente sobre la feature de observación del agente, para estabilizar el aprendizaje, sin alterar la economía. En la cartera inicial, el RORWA medio es sistemáticamente inferior al HR = 10 %, lo que confirma la necesidad de intervención.</w:t>
      </w:r>
    </w:p>
    <w:p w14:paraId="7AB04B3A" w14:textId="77777777" w:rsidR="00385291" w:rsidRPr="0063374A" w:rsidRDefault="00146CC0">
      <w:pPr>
        <w:pStyle w:val="Heading3"/>
      </w:pPr>
      <w:bookmarkStart w:id="26" w:name="_Toc230034136"/>
      <w:r w:rsidRPr="0063374A">
        <w:rPr>
          <w:color w:val="000000"/>
        </w:rPr>
        <w:t xml:space="preserve">3.3.7 </w:t>
      </w:r>
      <w:proofErr w:type="spellStart"/>
      <w:r w:rsidRPr="0063374A">
        <w:rPr>
          <w:color w:val="000000"/>
        </w:rPr>
        <w:t>Economic</w:t>
      </w:r>
      <w:proofErr w:type="spellEnd"/>
      <w:r w:rsidRPr="0063374A">
        <w:rPr>
          <w:color w:val="000000"/>
        </w:rPr>
        <w:t xml:space="preserve"> </w:t>
      </w:r>
      <w:proofErr w:type="spellStart"/>
      <w:r w:rsidRPr="0063374A">
        <w:rPr>
          <w:color w:val="000000"/>
        </w:rPr>
        <w:t>Value</w:t>
      </w:r>
      <w:proofErr w:type="spellEnd"/>
      <w:r w:rsidRPr="0063374A">
        <w:rPr>
          <w:color w:val="000000"/>
        </w:rPr>
        <w:t xml:space="preserve"> Added (EVA)</w:t>
      </w:r>
      <w:bookmarkEnd w:id="26"/>
    </w:p>
    <w:p w14:paraId="5842FC4C" w14:textId="49ABB6D5" w:rsidR="00385291" w:rsidRPr="0063374A" w:rsidRDefault="00146CC0">
      <w:r w:rsidRPr="0063374A">
        <w:t xml:space="preserve">El EVA se calcula como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-HR×RW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t xml:space="preserve"> (Sección 3.1.2) a nivel de préstamo individual y se agrega para obtener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oMath>
      <w:r w:rsidRPr="0063374A">
        <w:t xml:space="preserve">. </w:t>
      </w:r>
      <w:r w:rsidR="00E23420" w:rsidRPr="0063374A">
        <w:t xml:space="preserve">La hoja de resumen del Excel exportado incluye el </w:t>
      </w:r>
      <w:r w:rsidR="00E23420" w:rsidRPr="0063374A">
        <w:lastRenderedPageBreak/>
        <w:t xml:space="preserve">EVA medio por préstamo, el capital bloqueado total </w:t>
      </w:r>
      <m:oMath>
        <m:d>
          <m:dPr>
            <m:ctrlPr>
              <w:rPr>
                <w:rFonts w:ascii="Cambria Math" w:hAnsi="Cambria Math"/>
              </w:rPr>
            </m:ctrlPr>
          </m:dPr>
          <m:e>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e>
        </m:d>
      </m:oMath>
      <w:r w:rsidR="00E23420" w:rsidRPr="0063374A">
        <w:t>y el RORWA medio (media simple).</w:t>
      </w:r>
    </w:p>
    <w:p w14:paraId="50D33819" w14:textId="77777777" w:rsidR="00385291" w:rsidRPr="0063374A" w:rsidRDefault="00146CC0">
      <w:pPr>
        <w:pStyle w:val="Heading3"/>
      </w:pPr>
      <w:bookmarkStart w:id="27" w:name="_Toc230034137"/>
      <w:r w:rsidRPr="0063374A">
        <w:rPr>
          <w:color w:val="000000"/>
        </w:rPr>
        <w:t xml:space="preserve">3.3.8 RONA y </w:t>
      </w:r>
      <w:proofErr w:type="spellStart"/>
      <w:r w:rsidRPr="0063374A">
        <w:rPr>
          <w:color w:val="000000"/>
        </w:rPr>
        <w:t>Effective_RONA_pct</w:t>
      </w:r>
      <w:bookmarkEnd w:id="27"/>
      <w:proofErr w:type="spellEnd"/>
    </w:p>
    <w:p w14:paraId="521BF6FD" w14:textId="77777777" w:rsidR="00385291" w:rsidRPr="0063374A" w:rsidRDefault="00146CC0">
      <w:r w:rsidRPr="0063374A">
        <w:t>Como métrica adicional de rentabilidad sobre el valor nominal, el generador calcula:</w:t>
      </w:r>
    </w:p>
    <w:p w14:paraId="15DF34EF" w14:textId="4071B02B"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RON</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num>
            <m:den>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den>
          </m:f>
        </m:oMath>
      </m:oMathPara>
    </w:p>
    <w:p w14:paraId="4B080D7B" w14:textId="77777777" w:rsidR="00385291" w:rsidRPr="0063374A" w:rsidRDefault="00146CC0">
      <w:r w:rsidRPr="0063374A">
        <w:t xml:space="preserve">El RONA no es un indicador regulatorio (no incorpora la ponderación por riesgo) pero resulta útil para análisis comparativos entre préstamos del mismo segmento, donde el RW es constante y RONA y RORWA guardan una relación monótona. Se calcula sin recorte y se incluye en el Excel para inspección por parte de los analistas de </w:t>
      </w:r>
      <w:proofErr w:type="gramStart"/>
      <w:r w:rsidRPr="0063374A">
        <w:t>portfolio</w:t>
      </w:r>
      <w:proofErr w:type="gramEnd"/>
      <w:r w:rsidRPr="0063374A">
        <w:t>.</w:t>
      </w:r>
    </w:p>
    <w:p w14:paraId="0EFA1395" w14:textId="77777777" w:rsidR="00385291" w:rsidRPr="0063374A" w:rsidRDefault="00146CC0">
      <w:pPr>
        <w:pStyle w:val="Heading3"/>
      </w:pPr>
      <w:bookmarkStart w:id="28" w:name="_Toc230034138"/>
      <w:r w:rsidRPr="0063374A">
        <w:rPr>
          <w:color w:val="000000"/>
        </w:rPr>
        <w:t>3.3.9 DPD / meses en default</w:t>
      </w:r>
      <w:bookmarkEnd w:id="28"/>
    </w:p>
    <w:p w14:paraId="2ACE0430" w14:textId="77777777" w:rsidR="00385291" w:rsidRPr="0063374A" w:rsidRDefault="00146CC0">
      <w:r w:rsidRPr="0063374A">
        <w:t>Los días de mora se generan según una distribución discreta calibrada para reproducir la antigüedad típica de los NPL en cartera. La distribución se organiza en tres bandas de mora con muestreo uniforme dentro de cada banda: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63374A" w14:paraId="34A0F38F" w14:textId="77777777" w:rsidTr="009D7B0C">
        <w:trPr>
          <w:tblHeader/>
          <w:jc w:val="center"/>
        </w:trPr>
        <w:tc>
          <w:tcPr>
            <w:tcW w:w="2247" w:type="dxa"/>
            <w:shd w:val="clear" w:color="auto" w:fill="1F4E79"/>
            <w:tcMar>
              <w:top w:w="60" w:type="dxa"/>
              <w:left w:w="100" w:type="dxa"/>
              <w:bottom w:w="60" w:type="dxa"/>
              <w:right w:w="100" w:type="dxa"/>
            </w:tcMar>
            <w:vAlign w:val="center"/>
          </w:tcPr>
          <w:p w14:paraId="3C835CBC" w14:textId="77777777" w:rsidR="00385291" w:rsidRPr="0063374A" w:rsidRDefault="00146CC0">
            <w:pPr>
              <w:keepNext/>
              <w:spacing w:before="60" w:after="60" w:line="240" w:lineRule="auto"/>
              <w:jc w:val="center"/>
            </w:pPr>
            <w:r w:rsidRPr="0063374A">
              <w:rPr>
                <w:b/>
                <w:color w:val="FFFFFF"/>
                <w:sz w:val="20"/>
              </w:rPr>
              <w:t>Banda</w:t>
            </w:r>
          </w:p>
        </w:tc>
        <w:tc>
          <w:tcPr>
            <w:tcW w:w="2247" w:type="dxa"/>
            <w:shd w:val="clear" w:color="auto" w:fill="1F4E79"/>
            <w:tcMar>
              <w:top w:w="60" w:type="dxa"/>
              <w:left w:w="100" w:type="dxa"/>
              <w:bottom w:w="60" w:type="dxa"/>
              <w:right w:w="100" w:type="dxa"/>
            </w:tcMar>
            <w:vAlign w:val="center"/>
          </w:tcPr>
          <w:p w14:paraId="16897416" w14:textId="77777777" w:rsidR="00385291" w:rsidRPr="0063374A" w:rsidRDefault="00146CC0">
            <w:pPr>
              <w:keepNext/>
              <w:spacing w:before="60" w:after="60" w:line="240" w:lineRule="auto"/>
              <w:jc w:val="center"/>
            </w:pPr>
            <w:r w:rsidRPr="0063374A">
              <w:rPr>
                <w:b/>
                <w:color w:val="FFFFFF"/>
                <w:sz w:val="20"/>
              </w:rPr>
              <w:t>Rango (días)</w:t>
            </w:r>
          </w:p>
        </w:tc>
        <w:tc>
          <w:tcPr>
            <w:tcW w:w="2247" w:type="dxa"/>
            <w:shd w:val="clear" w:color="auto" w:fill="1F4E79"/>
            <w:tcMar>
              <w:top w:w="60" w:type="dxa"/>
              <w:left w:w="100" w:type="dxa"/>
              <w:bottom w:w="60" w:type="dxa"/>
              <w:right w:w="100" w:type="dxa"/>
            </w:tcMar>
            <w:vAlign w:val="center"/>
          </w:tcPr>
          <w:p w14:paraId="32373706" w14:textId="77777777" w:rsidR="00385291" w:rsidRPr="0063374A" w:rsidRDefault="00146CC0">
            <w:pPr>
              <w:keepNext/>
              <w:spacing w:before="60" w:after="60" w:line="240" w:lineRule="auto"/>
              <w:jc w:val="center"/>
            </w:pPr>
            <w:r w:rsidRPr="0063374A">
              <w:rPr>
                <w:b/>
                <w:color w:val="FFFFFF"/>
                <w:sz w:val="20"/>
              </w:rPr>
              <w:t>Probabilidad</w:t>
            </w:r>
          </w:p>
        </w:tc>
        <w:tc>
          <w:tcPr>
            <w:tcW w:w="2247" w:type="dxa"/>
            <w:shd w:val="clear" w:color="auto" w:fill="1F4E79"/>
            <w:tcMar>
              <w:top w:w="60" w:type="dxa"/>
              <w:left w:w="100" w:type="dxa"/>
              <w:bottom w:w="60" w:type="dxa"/>
              <w:right w:w="100" w:type="dxa"/>
            </w:tcMar>
            <w:vAlign w:val="center"/>
          </w:tcPr>
          <w:p w14:paraId="0B46C284" w14:textId="77777777" w:rsidR="00385291" w:rsidRPr="0063374A" w:rsidRDefault="00146CC0">
            <w:pPr>
              <w:keepNext/>
              <w:spacing w:before="60" w:after="60" w:line="240" w:lineRule="auto"/>
              <w:jc w:val="center"/>
            </w:pPr>
            <w:r w:rsidRPr="0063374A">
              <w:rPr>
                <w:b/>
                <w:color w:val="FFFFFF"/>
                <w:sz w:val="20"/>
              </w:rPr>
              <w:t xml:space="preserve">Distribución </w:t>
            </w:r>
            <w:proofErr w:type="spellStart"/>
            <w:r w:rsidRPr="0063374A">
              <w:rPr>
                <w:b/>
                <w:color w:val="FFFFFF"/>
                <w:sz w:val="20"/>
              </w:rPr>
              <w:t>intra-banda</w:t>
            </w:r>
            <w:proofErr w:type="spellEnd"/>
          </w:p>
        </w:tc>
      </w:tr>
      <w:tr w:rsidR="00385291" w:rsidRPr="0063374A" w14:paraId="77664B0C" w14:textId="77777777" w:rsidTr="009D7B0C">
        <w:trPr>
          <w:jc w:val="center"/>
        </w:trPr>
        <w:tc>
          <w:tcPr>
            <w:tcW w:w="2247" w:type="dxa"/>
            <w:tcMar>
              <w:top w:w="60" w:type="dxa"/>
              <w:left w:w="100" w:type="dxa"/>
              <w:bottom w:w="60" w:type="dxa"/>
              <w:right w:w="100" w:type="dxa"/>
            </w:tcMar>
            <w:vAlign w:val="center"/>
          </w:tcPr>
          <w:p w14:paraId="1DAC71DE" w14:textId="77777777" w:rsidR="00385291" w:rsidRPr="0063374A" w:rsidRDefault="00146CC0">
            <w:pPr>
              <w:keepNext/>
              <w:spacing w:before="40" w:after="40" w:line="240" w:lineRule="auto"/>
              <w:jc w:val="left"/>
            </w:pPr>
            <w:r w:rsidRPr="0063374A">
              <w:rPr>
                <w:sz w:val="20"/>
              </w:rPr>
              <w:t>Mora reciente</w:t>
            </w:r>
          </w:p>
        </w:tc>
        <w:tc>
          <w:tcPr>
            <w:tcW w:w="2247" w:type="dxa"/>
            <w:tcMar>
              <w:top w:w="60" w:type="dxa"/>
              <w:left w:w="100" w:type="dxa"/>
              <w:bottom w:w="60" w:type="dxa"/>
              <w:right w:w="100" w:type="dxa"/>
            </w:tcMar>
            <w:vAlign w:val="center"/>
          </w:tcPr>
          <w:p w14:paraId="7B991EF9" w14:textId="77777777" w:rsidR="00385291" w:rsidRPr="0063374A" w:rsidRDefault="00146CC0">
            <w:pPr>
              <w:keepNext/>
              <w:spacing w:before="40" w:after="40" w:line="240" w:lineRule="auto"/>
              <w:jc w:val="center"/>
            </w:pPr>
            <w:r w:rsidRPr="0063374A">
              <w:rPr>
                <w:sz w:val="20"/>
              </w:rPr>
              <w:t>90 – 179</w:t>
            </w:r>
          </w:p>
        </w:tc>
        <w:tc>
          <w:tcPr>
            <w:tcW w:w="2247" w:type="dxa"/>
            <w:tcMar>
              <w:top w:w="60" w:type="dxa"/>
              <w:left w:w="100" w:type="dxa"/>
              <w:bottom w:w="60" w:type="dxa"/>
              <w:right w:w="100" w:type="dxa"/>
            </w:tcMar>
            <w:vAlign w:val="center"/>
          </w:tcPr>
          <w:p w14:paraId="3C4621AE" w14:textId="77777777" w:rsidR="00385291" w:rsidRPr="0063374A" w:rsidRDefault="00146CC0">
            <w:pPr>
              <w:keepNext/>
              <w:spacing w:before="40" w:after="40" w:line="240" w:lineRule="auto"/>
              <w:jc w:val="center"/>
            </w:pPr>
            <w:r w:rsidRPr="0063374A">
              <w:rPr>
                <w:sz w:val="20"/>
              </w:rPr>
              <w:t>60%</w:t>
            </w:r>
          </w:p>
        </w:tc>
        <w:tc>
          <w:tcPr>
            <w:tcW w:w="2247" w:type="dxa"/>
            <w:tcMar>
              <w:top w:w="60" w:type="dxa"/>
              <w:left w:w="100" w:type="dxa"/>
              <w:bottom w:w="60" w:type="dxa"/>
              <w:right w:w="100" w:type="dxa"/>
            </w:tcMar>
            <w:vAlign w:val="center"/>
          </w:tcPr>
          <w:p w14:paraId="6986E75A" w14:textId="77777777" w:rsidR="00385291" w:rsidRPr="0063374A" w:rsidRDefault="00146CC0">
            <w:pPr>
              <w:keepNext/>
              <w:spacing w:before="40" w:after="40" w:line="240" w:lineRule="auto"/>
              <w:jc w:val="center"/>
            </w:pPr>
            <w:proofErr w:type="gramStart"/>
            <w:r w:rsidRPr="0063374A">
              <w:rPr>
                <w:sz w:val="20"/>
              </w:rPr>
              <w:t>Uniforme discreta</w:t>
            </w:r>
            <w:proofErr w:type="gramEnd"/>
          </w:p>
        </w:tc>
      </w:tr>
      <w:tr w:rsidR="00385291" w:rsidRPr="0063374A" w14:paraId="414CBE28" w14:textId="77777777" w:rsidTr="009D7B0C">
        <w:trPr>
          <w:jc w:val="center"/>
        </w:trPr>
        <w:tc>
          <w:tcPr>
            <w:tcW w:w="2247" w:type="dxa"/>
            <w:shd w:val="clear" w:color="auto" w:fill="D6E4F0"/>
            <w:tcMar>
              <w:top w:w="60" w:type="dxa"/>
              <w:left w:w="100" w:type="dxa"/>
              <w:bottom w:w="60" w:type="dxa"/>
              <w:right w:w="100" w:type="dxa"/>
            </w:tcMar>
            <w:vAlign w:val="center"/>
          </w:tcPr>
          <w:p w14:paraId="2A5A0605" w14:textId="77777777" w:rsidR="00385291" w:rsidRPr="0063374A" w:rsidRDefault="00146CC0">
            <w:pPr>
              <w:keepNext/>
              <w:spacing w:before="40" w:after="40" w:line="240" w:lineRule="auto"/>
              <w:jc w:val="left"/>
            </w:pPr>
            <w:r w:rsidRPr="0063374A">
              <w:rPr>
                <w:sz w:val="20"/>
              </w:rPr>
              <w:t>Mora media</w:t>
            </w:r>
          </w:p>
        </w:tc>
        <w:tc>
          <w:tcPr>
            <w:tcW w:w="2247" w:type="dxa"/>
            <w:shd w:val="clear" w:color="auto" w:fill="D6E4F0"/>
            <w:tcMar>
              <w:top w:w="60" w:type="dxa"/>
              <w:left w:w="100" w:type="dxa"/>
              <w:bottom w:w="60" w:type="dxa"/>
              <w:right w:w="100" w:type="dxa"/>
            </w:tcMar>
            <w:vAlign w:val="center"/>
          </w:tcPr>
          <w:p w14:paraId="5AA5AEA1" w14:textId="77777777" w:rsidR="00385291" w:rsidRPr="0063374A" w:rsidRDefault="00146CC0">
            <w:pPr>
              <w:keepNext/>
              <w:spacing w:before="40" w:after="40" w:line="240" w:lineRule="auto"/>
              <w:jc w:val="center"/>
            </w:pPr>
            <w:r w:rsidRPr="0063374A">
              <w:rPr>
                <w:sz w:val="20"/>
              </w:rPr>
              <w:t>180 – 359</w:t>
            </w:r>
          </w:p>
        </w:tc>
        <w:tc>
          <w:tcPr>
            <w:tcW w:w="2247" w:type="dxa"/>
            <w:shd w:val="clear" w:color="auto" w:fill="D6E4F0"/>
            <w:tcMar>
              <w:top w:w="60" w:type="dxa"/>
              <w:left w:w="100" w:type="dxa"/>
              <w:bottom w:w="60" w:type="dxa"/>
              <w:right w:w="100" w:type="dxa"/>
            </w:tcMar>
            <w:vAlign w:val="center"/>
          </w:tcPr>
          <w:p w14:paraId="212934E6" w14:textId="77777777" w:rsidR="00385291" w:rsidRPr="0063374A" w:rsidRDefault="00146CC0">
            <w:pPr>
              <w:keepNext/>
              <w:spacing w:before="40" w:after="40" w:line="240" w:lineRule="auto"/>
              <w:jc w:val="center"/>
            </w:pPr>
            <w:r w:rsidRPr="0063374A">
              <w:rPr>
                <w:sz w:val="20"/>
              </w:rPr>
              <w:t>30%</w:t>
            </w:r>
          </w:p>
        </w:tc>
        <w:tc>
          <w:tcPr>
            <w:tcW w:w="2247" w:type="dxa"/>
            <w:shd w:val="clear" w:color="auto" w:fill="D6E4F0"/>
            <w:tcMar>
              <w:top w:w="60" w:type="dxa"/>
              <w:left w:w="100" w:type="dxa"/>
              <w:bottom w:w="60" w:type="dxa"/>
              <w:right w:w="100" w:type="dxa"/>
            </w:tcMar>
            <w:vAlign w:val="center"/>
          </w:tcPr>
          <w:p w14:paraId="44DF304C" w14:textId="77777777" w:rsidR="00385291" w:rsidRPr="0063374A" w:rsidRDefault="00146CC0">
            <w:pPr>
              <w:keepNext/>
              <w:spacing w:before="40" w:after="40" w:line="240" w:lineRule="auto"/>
              <w:jc w:val="center"/>
            </w:pPr>
            <w:proofErr w:type="gramStart"/>
            <w:r w:rsidRPr="0063374A">
              <w:rPr>
                <w:sz w:val="20"/>
              </w:rPr>
              <w:t>Uniforme discreta</w:t>
            </w:r>
            <w:proofErr w:type="gramEnd"/>
          </w:p>
        </w:tc>
      </w:tr>
      <w:tr w:rsidR="00385291" w:rsidRPr="0063374A" w14:paraId="48FA247A" w14:textId="77777777" w:rsidTr="009D7B0C">
        <w:trPr>
          <w:jc w:val="center"/>
        </w:trPr>
        <w:tc>
          <w:tcPr>
            <w:tcW w:w="2247" w:type="dxa"/>
            <w:tcMar>
              <w:top w:w="60" w:type="dxa"/>
              <w:left w:w="100" w:type="dxa"/>
              <w:bottom w:w="60" w:type="dxa"/>
              <w:right w:w="100" w:type="dxa"/>
            </w:tcMar>
            <w:vAlign w:val="center"/>
          </w:tcPr>
          <w:p w14:paraId="3827E99C" w14:textId="77777777" w:rsidR="00385291" w:rsidRPr="0063374A" w:rsidRDefault="00146CC0">
            <w:pPr>
              <w:keepNext/>
              <w:spacing w:before="40" w:after="40" w:line="240" w:lineRule="auto"/>
              <w:jc w:val="left"/>
            </w:pPr>
            <w:r w:rsidRPr="0063374A">
              <w:rPr>
                <w:sz w:val="20"/>
              </w:rPr>
              <w:t>Mora prolongada</w:t>
            </w:r>
          </w:p>
        </w:tc>
        <w:tc>
          <w:tcPr>
            <w:tcW w:w="2247" w:type="dxa"/>
            <w:tcMar>
              <w:top w:w="60" w:type="dxa"/>
              <w:left w:w="100" w:type="dxa"/>
              <w:bottom w:w="60" w:type="dxa"/>
              <w:right w:w="100" w:type="dxa"/>
            </w:tcMar>
            <w:vAlign w:val="center"/>
          </w:tcPr>
          <w:p w14:paraId="6E39E0C8" w14:textId="77777777" w:rsidR="00385291" w:rsidRPr="0063374A" w:rsidRDefault="00146CC0">
            <w:pPr>
              <w:keepNext/>
              <w:spacing w:before="40" w:after="40" w:line="240" w:lineRule="auto"/>
              <w:jc w:val="center"/>
            </w:pPr>
            <w:r w:rsidRPr="0063374A">
              <w:rPr>
                <w:sz w:val="20"/>
              </w:rPr>
              <w:t>360 – 719</w:t>
            </w:r>
          </w:p>
        </w:tc>
        <w:tc>
          <w:tcPr>
            <w:tcW w:w="2247" w:type="dxa"/>
            <w:tcMar>
              <w:top w:w="60" w:type="dxa"/>
              <w:left w:w="100" w:type="dxa"/>
              <w:bottom w:w="60" w:type="dxa"/>
              <w:right w:w="100" w:type="dxa"/>
            </w:tcMar>
            <w:vAlign w:val="center"/>
          </w:tcPr>
          <w:p w14:paraId="3D715410" w14:textId="77777777" w:rsidR="00385291" w:rsidRPr="0063374A" w:rsidRDefault="00146CC0">
            <w:pPr>
              <w:keepNext/>
              <w:spacing w:before="40" w:after="40" w:line="240" w:lineRule="auto"/>
              <w:jc w:val="center"/>
            </w:pPr>
            <w:r w:rsidRPr="0063374A">
              <w:rPr>
                <w:sz w:val="20"/>
              </w:rPr>
              <w:t>10%</w:t>
            </w:r>
          </w:p>
        </w:tc>
        <w:tc>
          <w:tcPr>
            <w:tcW w:w="2247" w:type="dxa"/>
            <w:tcMar>
              <w:top w:w="60" w:type="dxa"/>
              <w:left w:w="100" w:type="dxa"/>
              <w:bottom w:w="60" w:type="dxa"/>
              <w:right w:w="100" w:type="dxa"/>
            </w:tcMar>
            <w:vAlign w:val="center"/>
          </w:tcPr>
          <w:p w14:paraId="3FB2C9F2" w14:textId="77777777" w:rsidR="00385291" w:rsidRPr="0063374A" w:rsidRDefault="00146CC0">
            <w:pPr>
              <w:keepNext/>
              <w:spacing w:before="40" w:after="40" w:line="240" w:lineRule="auto"/>
              <w:jc w:val="center"/>
            </w:pPr>
            <w:proofErr w:type="gramStart"/>
            <w:r w:rsidRPr="0063374A">
              <w:rPr>
                <w:sz w:val="20"/>
              </w:rPr>
              <w:t>Uniforme discreta</w:t>
            </w:r>
            <w:proofErr w:type="gramEnd"/>
          </w:p>
        </w:tc>
      </w:tr>
    </w:tbl>
    <w:p w14:paraId="42ADE7ED" w14:textId="7EA56A64" w:rsidR="009D7B0C" w:rsidRPr="0063374A" w:rsidRDefault="009D7B0C" w:rsidP="009D7B0C">
      <w:pPr>
        <w:spacing w:before="120" w:after="240"/>
        <w:jc w:val="center"/>
      </w:pPr>
      <w:r w:rsidRPr="0063374A">
        <w:rPr>
          <w:sz w:val="20"/>
        </w:rPr>
        <w:t xml:space="preserve">Tabla 3.7. </w:t>
      </w:r>
      <w:r w:rsidR="003A4595" w:rsidRPr="0063374A">
        <w:rPr>
          <w:sz w:val="20"/>
        </w:rPr>
        <w:t>Distribución por bandas de mora</w:t>
      </w:r>
      <w:r w:rsidRPr="0063374A">
        <w:rPr>
          <w:sz w:val="20"/>
        </w:rPr>
        <w:t>.</w:t>
      </w:r>
    </w:p>
    <w:p w14:paraId="3F5634D0" w14:textId="62FE85AB" w:rsidR="00385291" w:rsidRPr="0063374A" w:rsidRDefault="00146CC0">
      <w:r w:rsidRPr="0063374A">
        <w:t xml:space="preserve">Esta distribución sitúa la mayor concentración en mora reciente (90–180 días), coherente con la distribución observada en portafolios de banca comercial española antes de la transferencia a unidades de </w:t>
      </w:r>
      <w:proofErr w:type="spellStart"/>
      <w:r w:rsidRPr="0063374A">
        <w:t>Workout</w:t>
      </w:r>
      <w:proofErr w:type="spellEnd"/>
      <w:r w:rsidRPr="0063374A">
        <w:t xml:space="preserve">. Tras la generación, el DPD se acota al rango </w:t>
      </w:r>
      <m:oMath>
        <m:d>
          <m:dPr>
            <m:begChr m:val="["/>
            <m:endChr m:val="]"/>
            <m:ctrlPr>
              <w:rPr>
                <w:rFonts w:ascii="Cambria Math" w:hAnsi="Cambria Math"/>
              </w:rPr>
            </m:ctrlPr>
          </m:dPr>
          <m:e>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floor</m:t>
                </m:r>
              </m:sub>
            </m:sSub>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cap</m:t>
                </m:r>
              </m:sub>
            </m:sSub>
            <m:r>
              <m:rPr>
                <m:sty m:val="p"/>
              </m:rPr>
              <w:rPr>
                <w:rFonts w:ascii="Cambria Math" w:hAnsi="Cambria Math"/>
              </w:rPr>
              <m:t>]=[90,1080</m:t>
            </m:r>
          </m:e>
        </m:d>
      </m:oMath>
      <w:r w:rsidRPr="0063374A">
        <w:t xml:space="preserve"> días. El DPD se utiliza en el entorno de entrenamiento como variable temporal de estado del vector de observación (normalizada como </w:t>
      </w:r>
      <m:oMath>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/30</m:t>
        </m:r>
      </m:oMath>
      <w:r w:rsidRPr="0063374A">
        <w:t>) y en la función de deterioro del drift descrita en la Sección 3.4.1.</w:t>
      </w:r>
    </w:p>
    <w:p w14:paraId="32C7494D" w14:textId="77777777" w:rsidR="00385291" w:rsidRPr="0063374A" w:rsidRDefault="00146CC0">
      <w:pPr>
        <w:pStyle w:val="Heading3"/>
      </w:pPr>
      <w:bookmarkStart w:id="29" w:name="_Toc230034139"/>
      <w:r w:rsidRPr="0063374A">
        <w:rPr>
          <w:color w:val="000000"/>
        </w:rPr>
        <w:t>3.3.10 Variables categóricas numéricas: rating y segmento</w:t>
      </w:r>
      <w:bookmarkEnd w:id="29"/>
    </w:p>
    <w:p w14:paraId="2253EDC2" w14:textId="0159EE4A" w:rsidR="00385291" w:rsidRPr="0063374A" w:rsidRDefault="00146CC0">
      <w:r w:rsidRPr="0063374A">
        <w:t xml:space="preserve">Las variables categóricas rating y segmento se codifican numéricamente para su uso como </w:t>
      </w:r>
      <w:proofErr w:type="spellStart"/>
      <w:r w:rsidRPr="0063374A">
        <w:t>features</w:t>
      </w:r>
      <w:proofErr w:type="spellEnd"/>
      <w:r w:rsidRPr="0063374A">
        <w:t xml:space="preserve"> continuas en la red neuronal del agente. La codificación preserva el ordenamiento ordinal del rating:</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498"/>
        <w:gridCol w:w="1498"/>
        <w:gridCol w:w="1498"/>
        <w:gridCol w:w="1498"/>
        <w:gridCol w:w="1498"/>
        <w:gridCol w:w="1498"/>
      </w:tblGrid>
      <w:tr w:rsidR="00385291" w:rsidRPr="0063374A" w14:paraId="284DABE0" w14:textId="77777777">
        <w:trPr>
          <w:tblHeader/>
          <w:jc w:val="center"/>
        </w:trPr>
        <w:tc>
          <w:tcPr>
            <w:tcW w:w="1465" w:type="dxa"/>
            <w:shd w:val="clear" w:color="auto" w:fill="1F4E79"/>
            <w:tcMar>
              <w:top w:w="60" w:type="dxa"/>
              <w:left w:w="100" w:type="dxa"/>
              <w:bottom w:w="60" w:type="dxa"/>
              <w:right w:w="100" w:type="dxa"/>
            </w:tcMar>
            <w:vAlign w:val="center"/>
          </w:tcPr>
          <w:p w14:paraId="08D4FCB4" w14:textId="77777777" w:rsidR="00385291" w:rsidRPr="0063374A" w:rsidRDefault="00146CC0">
            <w:pPr>
              <w:keepNext/>
              <w:spacing w:before="60" w:after="60" w:line="240" w:lineRule="auto"/>
              <w:jc w:val="center"/>
            </w:pPr>
            <w:r w:rsidRPr="0063374A">
              <w:rPr>
                <w:b/>
                <w:color w:val="FFFFFF"/>
                <w:sz w:val="20"/>
              </w:rPr>
              <w:lastRenderedPageBreak/>
              <w:t>Rating</w:t>
            </w:r>
          </w:p>
        </w:tc>
        <w:tc>
          <w:tcPr>
            <w:tcW w:w="1465" w:type="dxa"/>
            <w:shd w:val="clear" w:color="auto" w:fill="1F4E79"/>
            <w:tcMar>
              <w:top w:w="60" w:type="dxa"/>
              <w:left w:w="100" w:type="dxa"/>
              <w:bottom w:w="60" w:type="dxa"/>
              <w:right w:w="100" w:type="dxa"/>
            </w:tcMar>
            <w:vAlign w:val="center"/>
          </w:tcPr>
          <w:p w14:paraId="6DEF34F8" w14:textId="77777777" w:rsidR="00385291" w:rsidRPr="0063374A" w:rsidRDefault="00146CC0">
            <w:pPr>
              <w:keepNext/>
              <w:spacing w:before="60" w:after="60" w:line="240" w:lineRule="auto"/>
              <w:jc w:val="center"/>
            </w:pPr>
            <w:r w:rsidRPr="0063374A">
              <w:rPr>
                <w:b/>
                <w:color w:val="FFFFFF"/>
                <w:sz w:val="20"/>
              </w:rPr>
              <w:t xml:space="preserve">Código </w:t>
            </w:r>
            <w:proofErr w:type="spellStart"/>
            <w:r w:rsidRPr="0063374A">
              <w:rPr>
                <w:b/>
                <w:color w:val="FFFFFF"/>
                <w:sz w:val="20"/>
              </w:rPr>
              <w:t>num</w:t>
            </w:r>
            <w:proofErr w:type="spellEnd"/>
            <w:r w:rsidRPr="0063374A">
              <w:rPr>
                <w:b/>
                <w:color w:val="FFFFFF"/>
                <w:sz w:val="20"/>
              </w:rPr>
              <w:t>.</w:t>
            </w:r>
          </w:p>
        </w:tc>
        <w:tc>
          <w:tcPr>
            <w:tcW w:w="1465" w:type="dxa"/>
            <w:shd w:val="clear" w:color="auto" w:fill="1F4E79"/>
            <w:tcMar>
              <w:top w:w="60" w:type="dxa"/>
              <w:left w:w="100" w:type="dxa"/>
              <w:bottom w:w="60" w:type="dxa"/>
              <w:right w:w="100" w:type="dxa"/>
            </w:tcMar>
            <w:vAlign w:val="center"/>
          </w:tcPr>
          <w:p w14:paraId="0CCFF50C" w14:textId="77777777" w:rsidR="00385291" w:rsidRPr="0063374A" w:rsidRDefault="00385291">
            <w:pPr>
              <w:keepNext/>
              <w:spacing w:before="60" w:after="60" w:line="240" w:lineRule="auto"/>
              <w:jc w:val="center"/>
            </w:pPr>
          </w:p>
        </w:tc>
        <w:tc>
          <w:tcPr>
            <w:tcW w:w="1465" w:type="dxa"/>
            <w:shd w:val="clear" w:color="auto" w:fill="1F4E79"/>
            <w:tcMar>
              <w:top w:w="60" w:type="dxa"/>
              <w:left w:w="100" w:type="dxa"/>
              <w:bottom w:w="60" w:type="dxa"/>
              <w:right w:w="100" w:type="dxa"/>
            </w:tcMar>
            <w:vAlign w:val="center"/>
          </w:tcPr>
          <w:p w14:paraId="20F89704" w14:textId="77777777" w:rsidR="00385291" w:rsidRPr="0063374A" w:rsidRDefault="00146CC0">
            <w:pPr>
              <w:keepNext/>
              <w:spacing w:before="60" w:after="60" w:line="240" w:lineRule="auto"/>
              <w:jc w:val="center"/>
            </w:pPr>
            <w:r w:rsidRPr="0063374A">
              <w:rPr>
                <w:b/>
                <w:color w:val="FFFFFF"/>
                <w:sz w:val="20"/>
              </w:rPr>
              <w:t>Segmento</w:t>
            </w:r>
          </w:p>
        </w:tc>
        <w:tc>
          <w:tcPr>
            <w:tcW w:w="1465" w:type="dxa"/>
            <w:shd w:val="clear" w:color="auto" w:fill="1F4E79"/>
            <w:tcMar>
              <w:top w:w="60" w:type="dxa"/>
              <w:left w:w="100" w:type="dxa"/>
              <w:bottom w:w="60" w:type="dxa"/>
              <w:right w:w="100" w:type="dxa"/>
            </w:tcMar>
            <w:vAlign w:val="center"/>
          </w:tcPr>
          <w:p w14:paraId="7BC63D21" w14:textId="77777777" w:rsidR="00385291" w:rsidRPr="0063374A" w:rsidRDefault="00146CC0">
            <w:pPr>
              <w:keepNext/>
              <w:spacing w:before="60" w:after="60" w:line="240" w:lineRule="auto"/>
              <w:jc w:val="center"/>
            </w:pPr>
            <w:r w:rsidRPr="0063374A">
              <w:rPr>
                <w:b/>
                <w:color w:val="FFFFFF"/>
                <w:sz w:val="20"/>
              </w:rPr>
              <w:t xml:space="preserve">Código </w:t>
            </w:r>
            <w:proofErr w:type="spellStart"/>
            <w:r w:rsidRPr="0063374A">
              <w:rPr>
                <w:b/>
                <w:color w:val="FFFFFF"/>
                <w:sz w:val="20"/>
              </w:rPr>
              <w:t>num</w:t>
            </w:r>
            <w:proofErr w:type="spellEnd"/>
            <w:r w:rsidRPr="0063374A">
              <w:rPr>
                <w:b/>
                <w:color w:val="FFFFFF"/>
                <w:sz w:val="20"/>
              </w:rPr>
              <w:t>.</w:t>
            </w:r>
          </w:p>
        </w:tc>
        <w:tc>
          <w:tcPr>
            <w:tcW w:w="1465" w:type="dxa"/>
            <w:shd w:val="clear" w:color="auto" w:fill="1F4E79"/>
            <w:tcMar>
              <w:top w:w="60" w:type="dxa"/>
              <w:left w:w="100" w:type="dxa"/>
              <w:bottom w:w="60" w:type="dxa"/>
              <w:right w:w="100" w:type="dxa"/>
            </w:tcMar>
            <w:vAlign w:val="center"/>
          </w:tcPr>
          <w:p w14:paraId="7F242288" w14:textId="77777777" w:rsidR="00385291" w:rsidRPr="0063374A" w:rsidRDefault="00146CC0">
            <w:pPr>
              <w:keepNext/>
              <w:spacing w:before="60" w:after="60" w:line="240" w:lineRule="auto"/>
              <w:jc w:val="center"/>
            </w:pPr>
            <w:r w:rsidRPr="0063374A">
              <w:rPr>
                <w:b/>
                <w:color w:val="FFFFFF"/>
                <w:sz w:val="20"/>
              </w:rPr>
              <w:t xml:space="preserve">RW </w:t>
            </w:r>
            <w:proofErr w:type="spellStart"/>
            <w:r w:rsidRPr="0063374A">
              <w:rPr>
                <w:b/>
                <w:color w:val="FFFFFF"/>
                <w:sz w:val="20"/>
              </w:rPr>
              <w:t>performing</w:t>
            </w:r>
            <w:proofErr w:type="spellEnd"/>
          </w:p>
        </w:tc>
      </w:tr>
      <w:tr w:rsidR="00385291" w:rsidRPr="0063374A" w14:paraId="5ABAEBB5" w14:textId="77777777">
        <w:trPr>
          <w:jc w:val="center"/>
        </w:trPr>
        <w:tc>
          <w:tcPr>
            <w:tcW w:w="1465" w:type="dxa"/>
            <w:tcMar>
              <w:top w:w="60" w:type="dxa"/>
              <w:left w:w="100" w:type="dxa"/>
              <w:bottom w:w="60" w:type="dxa"/>
              <w:right w:w="100" w:type="dxa"/>
            </w:tcMar>
            <w:vAlign w:val="center"/>
          </w:tcPr>
          <w:p w14:paraId="46C77C94" w14:textId="77777777" w:rsidR="00385291" w:rsidRPr="0063374A" w:rsidRDefault="00146CC0">
            <w:pPr>
              <w:keepNext/>
              <w:spacing w:before="40" w:after="40" w:line="240" w:lineRule="auto"/>
              <w:jc w:val="left"/>
            </w:pPr>
            <w:r w:rsidRPr="0063374A">
              <w:rPr>
                <w:sz w:val="20"/>
              </w:rPr>
              <w:t>AAA</w:t>
            </w:r>
          </w:p>
        </w:tc>
        <w:tc>
          <w:tcPr>
            <w:tcW w:w="1465" w:type="dxa"/>
            <w:tcMar>
              <w:top w:w="60" w:type="dxa"/>
              <w:left w:w="100" w:type="dxa"/>
              <w:bottom w:w="60" w:type="dxa"/>
              <w:right w:w="100" w:type="dxa"/>
            </w:tcMar>
            <w:vAlign w:val="center"/>
          </w:tcPr>
          <w:p w14:paraId="6E030930" w14:textId="77777777" w:rsidR="00385291" w:rsidRPr="0063374A" w:rsidRDefault="00146CC0">
            <w:pPr>
              <w:keepNext/>
              <w:spacing w:before="40" w:after="40" w:line="240" w:lineRule="auto"/>
              <w:jc w:val="center"/>
            </w:pPr>
            <w:r w:rsidRPr="0063374A">
              <w:rPr>
                <w:sz w:val="20"/>
              </w:rPr>
              <w:t>9</w:t>
            </w:r>
          </w:p>
        </w:tc>
        <w:tc>
          <w:tcPr>
            <w:tcW w:w="1465" w:type="dxa"/>
            <w:tcMar>
              <w:top w:w="60" w:type="dxa"/>
              <w:left w:w="100" w:type="dxa"/>
              <w:bottom w:w="60" w:type="dxa"/>
              <w:right w:w="100" w:type="dxa"/>
            </w:tcMar>
            <w:vAlign w:val="center"/>
          </w:tcPr>
          <w:p w14:paraId="058464F6"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4321E1D9" w14:textId="77777777" w:rsidR="00385291" w:rsidRPr="0063374A" w:rsidRDefault="00146CC0">
            <w:pPr>
              <w:keepNext/>
              <w:spacing w:before="40" w:after="40" w:line="240" w:lineRule="auto"/>
              <w:jc w:val="center"/>
            </w:pPr>
            <w:r w:rsidRPr="0063374A">
              <w:rPr>
                <w:sz w:val="20"/>
              </w:rPr>
              <w:t>Corporativo</w:t>
            </w:r>
          </w:p>
        </w:tc>
        <w:tc>
          <w:tcPr>
            <w:tcW w:w="1465" w:type="dxa"/>
            <w:tcMar>
              <w:top w:w="60" w:type="dxa"/>
              <w:left w:w="100" w:type="dxa"/>
              <w:bottom w:w="60" w:type="dxa"/>
              <w:right w:w="100" w:type="dxa"/>
            </w:tcMar>
            <w:vAlign w:val="center"/>
          </w:tcPr>
          <w:p w14:paraId="05E20951" w14:textId="77777777" w:rsidR="00385291" w:rsidRPr="0063374A" w:rsidRDefault="00146CC0">
            <w:pPr>
              <w:keepNext/>
              <w:spacing w:before="40" w:after="40" w:line="240" w:lineRule="auto"/>
              <w:jc w:val="center"/>
            </w:pPr>
            <w:r w:rsidRPr="0063374A">
              <w:rPr>
                <w:sz w:val="20"/>
              </w:rPr>
              <w:t>1</w:t>
            </w:r>
          </w:p>
        </w:tc>
        <w:tc>
          <w:tcPr>
            <w:tcW w:w="1465" w:type="dxa"/>
            <w:tcMar>
              <w:top w:w="60" w:type="dxa"/>
              <w:left w:w="100" w:type="dxa"/>
              <w:bottom w:w="60" w:type="dxa"/>
              <w:right w:w="100" w:type="dxa"/>
            </w:tcMar>
            <w:vAlign w:val="center"/>
          </w:tcPr>
          <w:p w14:paraId="4B8C26D7" w14:textId="77777777" w:rsidR="00385291" w:rsidRPr="0063374A" w:rsidRDefault="00146CC0">
            <w:pPr>
              <w:keepNext/>
              <w:spacing w:before="40" w:after="40" w:line="240" w:lineRule="auto"/>
              <w:jc w:val="center"/>
            </w:pPr>
            <w:r w:rsidRPr="0063374A">
              <w:rPr>
                <w:sz w:val="20"/>
              </w:rPr>
              <w:t>20%–150%</w:t>
            </w:r>
          </w:p>
        </w:tc>
      </w:tr>
      <w:tr w:rsidR="00385291" w:rsidRPr="0063374A" w14:paraId="3D499763" w14:textId="77777777">
        <w:trPr>
          <w:jc w:val="center"/>
        </w:trPr>
        <w:tc>
          <w:tcPr>
            <w:tcW w:w="1465" w:type="dxa"/>
            <w:shd w:val="clear" w:color="auto" w:fill="D6E4F0"/>
            <w:tcMar>
              <w:top w:w="60" w:type="dxa"/>
              <w:left w:w="100" w:type="dxa"/>
              <w:bottom w:w="60" w:type="dxa"/>
              <w:right w:w="100" w:type="dxa"/>
            </w:tcMar>
            <w:vAlign w:val="center"/>
          </w:tcPr>
          <w:p w14:paraId="4FF16448" w14:textId="77777777" w:rsidR="00385291" w:rsidRPr="0063374A" w:rsidRDefault="00146CC0">
            <w:pPr>
              <w:keepNext/>
              <w:spacing w:before="40" w:after="40" w:line="240" w:lineRule="auto"/>
              <w:jc w:val="left"/>
            </w:pPr>
            <w:r w:rsidRPr="0063374A">
              <w:rPr>
                <w:sz w:val="20"/>
              </w:rPr>
              <w:t>AA</w:t>
            </w:r>
          </w:p>
        </w:tc>
        <w:tc>
          <w:tcPr>
            <w:tcW w:w="1465" w:type="dxa"/>
            <w:shd w:val="clear" w:color="auto" w:fill="D6E4F0"/>
            <w:tcMar>
              <w:top w:w="60" w:type="dxa"/>
              <w:left w:w="100" w:type="dxa"/>
              <w:bottom w:w="60" w:type="dxa"/>
              <w:right w:w="100" w:type="dxa"/>
            </w:tcMar>
            <w:vAlign w:val="center"/>
          </w:tcPr>
          <w:p w14:paraId="7AA0FCB6" w14:textId="77777777" w:rsidR="00385291" w:rsidRPr="0063374A" w:rsidRDefault="00146CC0">
            <w:pPr>
              <w:keepNext/>
              <w:spacing w:before="40" w:after="40" w:line="240" w:lineRule="auto"/>
              <w:jc w:val="center"/>
            </w:pPr>
            <w:r w:rsidRPr="0063374A">
              <w:rPr>
                <w:sz w:val="20"/>
              </w:rPr>
              <w:t>8</w:t>
            </w:r>
          </w:p>
        </w:tc>
        <w:tc>
          <w:tcPr>
            <w:tcW w:w="1465" w:type="dxa"/>
            <w:shd w:val="clear" w:color="auto" w:fill="D6E4F0"/>
            <w:tcMar>
              <w:top w:w="60" w:type="dxa"/>
              <w:left w:w="100" w:type="dxa"/>
              <w:bottom w:w="60" w:type="dxa"/>
              <w:right w:w="100" w:type="dxa"/>
            </w:tcMar>
            <w:vAlign w:val="center"/>
          </w:tcPr>
          <w:p w14:paraId="0D0BDB2A" w14:textId="77777777"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1AE39647" w14:textId="77777777" w:rsidR="00385291" w:rsidRPr="0063374A" w:rsidRDefault="00146CC0">
            <w:pPr>
              <w:keepNext/>
              <w:spacing w:before="40" w:after="40" w:line="240" w:lineRule="auto"/>
              <w:jc w:val="center"/>
            </w:pPr>
            <w:r w:rsidRPr="0063374A">
              <w:rPr>
                <w:sz w:val="20"/>
              </w:rPr>
              <w:t>PYME/SME</w:t>
            </w:r>
          </w:p>
        </w:tc>
        <w:tc>
          <w:tcPr>
            <w:tcW w:w="1465" w:type="dxa"/>
            <w:shd w:val="clear" w:color="auto" w:fill="D6E4F0"/>
            <w:tcMar>
              <w:top w:w="60" w:type="dxa"/>
              <w:left w:w="100" w:type="dxa"/>
              <w:bottom w:w="60" w:type="dxa"/>
              <w:right w:w="100" w:type="dxa"/>
            </w:tcMar>
            <w:vAlign w:val="center"/>
          </w:tcPr>
          <w:p w14:paraId="2808E83A" w14:textId="77777777" w:rsidR="00385291" w:rsidRPr="0063374A" w:rsidRDefault="00146CC0">
            <w:pPr>
              <w:keepNext/>
              <w:spacing w:before="40" w:after="40" w:line="240" w:lineRule="auto"/>
              <w:jc w:val="center"/>
            </w:pPr>
            <w:r w:rsidRPr="0063374A">
              <w:rPr>
                <w:sz w:val="20"/>
              </w:rPr>
              <w:t>2</w:t>
            </w:r>
          </w:p>
        </w:tc>
        <w:tc>
          <w:tcPr>
            <w:tcW w:w="1465" w:type="dxa"/>
            <w:shd w:val="clear" w:color="auto" w:fill="D6E4F0"/>
            <w:tcMar>
              <w:top w:w="60" w:type="dxa"/>
              <w:left w:w="100" w:type="dxa"/>
              <w:bottom w:w="60" w:type="dxa"/>
              <w:right w:w="100" w:type="dxa"/>
            </w:tcMar>
            <w:vAlign w:val="center"/>
          </w:tcPr>
          <w:p w14:paraId="78C1C904" w14:textId="77777777" w:rsidR="00385291" w:rsidRPr="0063374A" w:rsidRDefault="00146CC0">
            <w:pPr>
              <w:keepNext/>
              <w:spacing w:before="40" w:after="40" w:line="240" w:lineRule="auto"/>
              <w:jc w:val="center"/>
            </w:pPr>
            <w:r w:rsidRPr="0063374A">
              <w:rPr>
                <w:sz w:val="20"/>
              </w:rPr>
              <w:t>20%–150%</w:t>
            </w:r>
          </w:p>
        </w:tc>
      </w:tr>
      <w:tr w:rsidR="00385291" w:rsidRPr="0063374A" w14:paraId="5A2903F4" w14:textId="77777777">
        <w:trPr>
          <w:jc w:val="center"/>
        </w:trPr>
        <w:tc>
          <w:tcPr>
            <w:tcW w:w="1465" w:type="dxa"/>
            <w:tcMar>
              <w:top w:w="60" w:type="dxa"/>
              <w:left w:w="100" w:type="dxa"/>
              <w:bottom w:w="60" w:type="dxa"/>
              <w:right w:w="100" w:type="dxa"/>
            </w:tcMar>
            <w:vAlign w:val="center"/>
          </w:tcPr>
          <w:p w14:paraId="4B419166" w14:textId="77777777" w:rsidR="00385291" w:rsidRPr="0063374A" w:rsidRDefault="00146CC0">
            <w:pPr>
              <w:keepNext/>
              <w:spacing w:before="40" w:after="40" w:line="240" w:lineRule="auto"/>
              <w:jc w:val="left"/>
            </w:pPr>
            <w:r w:rsidRPr="0063374A">
              <w:rPr>
                <w:sz w:val="20"/>
              </w:rPr>
              <w:t>A</w:t>
            </w:r>
          </w:p>
        </w:tc>
        <w:tc>
          <w:tcPr>
            <w:tcW w:w="1465" w:type="dxa"/>
            <w:tcMar>
              <w:top w:w="60" w:type="dxa"/>
              <w:left w:w="100" w:type="dxa"/>
              <w:bottom w:w="60" w:type="dxa"/>
              <w:right w:w="100" w:type="dxa"/>
            </w:tcMar>
            <w:vAlign w:val="center"/>
          </w:tcPr>
          <w:p w14:paraId="2D73C721" w14:textId="77777777" w:rsidR="00385291" w:rsidRPr="0063374A" w:rsidRDefault="00146CC0">
            <w:pPr>
              <w:keepNext/>
              <w:spacing w:before="40" w:after="40" w:line="240" w:lineRule="auto"/>
              <w:jc w:val="center"/>
            </w:pPr>
            <w:r w:rsidRPr="0063374A">
              <w:rPr>
                <w:sz w:val="20"/>
              </w:rPr>
              <w:t>7</w:t>
            </w:r>
          </w:p>
        </w:tc>
        <w:tc>
          <w:tcPr>
            <w:tcW w:w="1465" w:type="dxa"/>
            <w:tcMar>
              <w:top w:w="60" w:type="dxa"/>
              <w:left w:w="100" w:type="dxa"/>
              <w:bottom w:w="60" w:type="dxa"/>
              <w:right w:w="100" w:type="dxa"/>
            </w:tcMar>
            <w:vAlign w:val="center"/>
          </w:tcPr>
          <w:p w14:paraId="4DAB04FE"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34EB7378" w14:textId="77777777" w:rsidR="00385291" w:rsidRPr="0063374A" w:rsidRDefault="00146CC0">
            <w:pPr>
              <w:keepNext/>
              <w:spacing w:before="40" w:after="40" w:line="240" w:lineRule="auto"/>
              <w:jc w:val="center"/>
            </w:pPr>
            <w:proofErr w:type="spellStart"/>
            <w:r w:rsidRPr="0063374A">
              <w:rPr>
                <w:sz w:val="20"/>
              </w:rPr>
              <w:t>Retail</w:t>
            </w:r>
            <w:proofErr w:type="spellEnd"/>
          </w:p>
        </w:tc>
        <w:tc>
          <w:tcPr>
            <w:tcW w:w="1465" w:type="dxa"/>
            <w:tcMar>
              <w:top w:w="60" w:type="dxa"/>
              <w:left w:w="100" w:type="dxa"/>
              <w:bottom w:w="60" w:type="dxa"/>
              <w:right w:w="100" w:type="dxa"/>
            </w:tcMar>
            <w:vAlign w:val="center"/>
          </w:tcPr>
          <w:p w14:paraId="47B98B59" w14:textId="77777777" w:rsidR="00385291" w:rsidRPr="0063374A" w:rsidRDefault="00146CC0">
            <w:pPr>
              <w:keepNext/>
              <w:spacing w:before="40" w:after="40" w:line="240" w:lineRule="auto"/>
              <w:jc w:val="center"/>
            </w:pPr>
            <w:r w:rsidRPr="0063374A">
              <w:rPr>
                <w:sz w:val="20"/>
              </w:rPr>
              <w:t>3</w:t>
            </w:r>
          </w:p>
        </w:tc>
        <w:tc>
          <w:tcPr>
            <w:tcW w:w="1465" w:type="dxa"/>
            <w:tcMar>
              <w:top w:w="60" w:type="dxa"/>
              <w:left w:w="100" w:type="dxa"/>
              <w:bottom w:w="60" w:type="dxa"/>
              <w:right w:w="100" w:type="dxa"/>
            </w:tcMar>
            <w:vAlign w:val="center"/>
          </w:tcPr>
          <w:p w14:paraId="3423BD7C" w14:textId="77777777" w:rsidR="00385291" w:rsidRPr="0063374A" w:rsidRDefault="00146CC0">
            <w:pPr>
              <w:keepNext/>
              <w:spacing w:before="40" w:after="40" w:line="240" w:lineRule="auto"/>
              <w:jc w:val="center"/>
            </w:pPr>
            <w:r w:rsidRPr="0063374A">
              <w:rPr>
                <w:sz w:val="20"/>
              </w:rPr>
              <w:t>75%</w:t>
            </w:r>
          </w:p>
        </w:tc>
      </w:tr>
      <w:tr w:rsidR="00385291" w:rsidRPr="0063374A" w14:paraId="428559DA" w14:textId="77777777">
        <w:trPr>
          <w:jc w:val="center"/>
        </w:trPr>
        <w:tc>
          <w:tcPr>
            <w:tcW w:w="1465" w:type="dxa"/>
            <w:shd w:val="clear" w:color="auto" w:fill="D6E4F0"/>
            <w:tcMar>
              <w:top w:w="60" w:type="dxa"/>
              <w:left w:w="100" w:type="dxa"/>
              <w:bottom w:w="60" w:type="dxa"/>
              <w:right w:w="100" w:type="dxa"/>
            </w:tcMar>
            <w:vAlign w:val="center"/>
          </w:tcPr>
          <w:p w14:paraId="72899389" w14:textId="77777777" w:rsidR="00385291" w:rsidRPr="0063374A" w:rsidRDefault="00146CC0">
            <w:pPr>
              <w:keepNext/>
              <w:spacing w:before="40" w:after="40" w:line="240" w:lineRule="auto"/>
              <w:jc w:val="left"/>
            </w:pPr>
            <w:r w:rsidRPr="0063374A">
              <w:rPr>
                <w:sz w:val="20"/>
              </w:rPr>
              <w:t>BBB</w:t>
            </w:r>
          </w:p>
        </w:tc>
        <w:tc>
          <w:tcPr>
            <w:tcW w:w="1465" w:type="dxa"/>
            <w:shd w:val="clear" w:color="auto" w:fill="D6E4F0"/>
            <w:tcMar>
              <w:top w:w="60" w:type="dxa"/>
              <w:left w:w="100" w:type="dxa"/>
              <w:bottom w:w="60" w:type="dxa"/>
              <w:right w:w="100" w:type="dxa"/>
            </w:tcMar>
            <w:vAlign w:val="center"/>
          </w:tcPr>
          <w:p w14:paraId="22EDDE31" w14:textId="77777777" w:rsidR="00385291" w:rsidRPr="0063374A" w:rsidRDefault="00146CC0">
            <w:pPr>
              <w:keepNext/>
              <w:spacing w:before="40" w:after="40" w:line="240" w:lineRule="auto"/>
              <w:jc w:val="center"/>
            </w:pPr>
            <w:r w:rsidRPr="0063374A">
              <w:rPr>
                <w:sz w:val="20"/>
              </w:rPr>
              <w:t>6</w:t>
            </w:r>
          </w:p>
        </w:tc>
        <w:tc>
          <w:tcPr>
            <w:tcW w:w="1465" w:type="dxa"/>
            <w:shd w:val="clear" w:color="auto" w:fill="D6E4F0"/>
            <w:tcMar>
              <w:top w:w="60" w:type="dxa"/>
              <w:left w:w="100" w:type="dxa"/>
              <w:bottom w:w="60" w:type="dxa"/>
              <w:right w:w="100" w:type="dxa"/>
            </w:tcMar>
            <w:vAlign w:val="center"/>
          </w:tcPr>
          <w:p w14:paraId="1A71B52D" w14:textId="77777777"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17403BBE" w14:textId="77777777" w:rsidR="00385291" w:rsidRPr="0063374A" w:rsidRDefault="00146CC0">
            <w:pPr>
              <w:keepNext/>
              <w:spacing w:before="40" w:after="40" w:line="240" w:lineRule="auto"/>
              <w:jc w:val="center"/>
            </w:pPr>
            <w:r w:rsidRPr="0063374A">
              <w:rPr>
                <w:sz w:val="20"/>
              </w:rPr>
              <w:t>Hipotecario</w:t>
            </w:r>
          </w:p>
        </w:tc>
        <w:tc>
          <w:tcPr>
            <w:tcW w:w="1465" w:type="dxa"/>
            <w:shd w:val="clear" w:color="auto" w:fill="D6E4F0"/>
            <w:tcMar>
              <w:top w:w="60" w:type="dxa"/>
              <w:left w:w="100" w:type="dxa"/>
              <w:bottom w:w="60" w:type="dxa"/>
              <w:right w:w="100" w:type="dxa"/>
            </w:tcMar>
            <w:vAlign w:val="center"/>
          </w:tcPr>
          <w:p w14:paraId="1640AAF0" w14:textId="77777777" w:rsidR="00385291" w:rsidRPr="0063374A" w:rsidRDefault="00146CC0">
            <w:pPr>
              <w:keepNext/>
              <w:spacing w:before="40" w:after="40" w:line="240" w:lineRule="auto"/>
              <w:jc w:val="center"/>
            </w:pPr>
            <w:r w:rsidRPr="0063374A">
              <w:rPr>
                <w:sz w:val="20"/>
              </w:rPr>
              <w:t>4</w:t>
            </w:r>
          </w:p>
        </w:tc>
        <w:tc>
          <w:tcPr>
            <w:tcW w:w="1465" w:type="dxa"/>
            <w:shd w:val="clear" w:color="auto" w:fill="D6E4F0"/>
            <w:tcMar>
              <w:top w:w="60" w:type="dxa"/>
              <w:left w:w="100" w:type="dxa"/>
              <w:bottom w:w="60" w:type="dxa"/>
              <w:right w:w="100" w:type="dxa"/>
            </w:tcMar>
            <w:vAlign w:val="center"/>
          </w:tcPr>
          <w:p w14:paraId="49EA7488" w14:textId="77777777" w:rsidR="00385291" w:rsidRPr="0063374A" w:rsidRDefault="00146CC0">
            <w:pPr>
              <w:keepNext/>
              <w:spacing w:before="40" w:after="40" w:line="240" w:lineRule="auto"/>
              <w:jc w:val="center"/>
            </w:pPr>
            <w:r w:rsidRPr="0063374A">
              <w:rPr>
                <w:sz w:val="20"/>
              </w:rPr>
              <w:t>35%</w:t>
            </w:r>
          </w:p>
        </w:tc>
      </w:tr>
      <w:tr w:rsidR="00385291" w:rsidRPr="0063374A" w14:paraId="115CCC1D" w14:textId="77777777">
        <w:trPr>
          <w:jc w:val="center"/>
        </w:trPr>
        <w:tc>
          <w:tcPr>
            <w:tcW w:w="1465" w:type="dxa"/>
            <w:tcMar>
              <w:top w:w="60" w:type="dxa"/>
              <w:left w:w="100" w:type="dxa"/>
              <w:bottom w:w="60" w:type="dxa"/>
              <w:right w:w="100" w:type="dxa"/>
            </w:tcMar>
            <w:vAlign w:val="center"/>
          </w:tcPr>
          <w:p w14:paraId="10D4CEE0" w14:textId="77777777" w:rsidR="00385291" w:rsidRPr="0063374A" w:rsidRDefault="00146CC0">
            <w:pPr>
              <w:keepNext/>
              <w:spacing w:before="40" w:after="40" w:line="240" w:lineRule="auto"/>
              <w:jc w:val="left"/>
            </w:pPr>
            <w:r w:rsidRPr="0063374A">
              <w:rPr>
                <w:sz w:val="20"/>
              </w:rPr>
              <w:t>BB</w:t>
            </w:r>
          </w:p>
        </w:tc>
        <w:tc>
          <w:tcPr>
            <w:tcW w:w="1465" w:type="dxa"/>
            <w:tcMar>
              <w:top w:w="60" w:type="dxa"/>
              <w:left w:w="100" w:type="dxa"/>
              <w:bottom w:w="60" w:type="dxa"/>
              <w:right w:w="100" w:type="dxa"/>
            </w:tcMar>
            <w:vAlign w:val="center"/>
          </w:tcPr>
          <w:p w14:paraId="4F111036" w14:textId="77777777" w:rsidR="00385291" w:rsidRPr="0063374A" w:rsidRDefault="00146CC0">
            <w:pPr>
              <w:keepNext/>
              <w:spacing w:before="40" w:after="40" w:line="240" w:lineRule="auto"/>
              <w:jc w:val="center"/>
            </w:pPr>
            <w:r w:rsidRPr="0063374A">
              <w:rPr>
                <w:sz w:val="20"/>
              </w:rPr>
              <w:t>5</w:t>
            </w:r>
          </w:p>
        </w:tc>
        <w:tc>
          <w:tcPr>
            <w:tcW w:w="1465" w:type="dxa"/>
            <w:tcMar>
              <w:top w:w="60" w:type="dxa"/>
              <w:left w:w="100" w:type="dxa"/>
              <w:bottom w:w="60" w:type="dxa"/>
              <w:right w:w="100" w:type="dxa"/>
            </w:tcMar>
            <w:vAlign w:val="center"/>
          </w:tcPr>
          <w:p w14:paraId="5CA7C13B"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2AACD791" w14:textId="1ADEA43E" w:rsidR="00385291" w:rsidRPr="0063374A" w:rsidRDefault="00604C71">
            <w:pPr>
              <w:keepNext/>
              <w:spacing w:before="40" w:after="40" w:line="240" w:lineRule="auto"/>
              <w:jc w:val="center"/>
            </w:pPr>
            <w:r w:rsidRPr="0063374A">
              <w:rPr>
                <w:sz w:val="20"/>
              </w:rPr>
              <w:t>Consumo</w:t>
            </w:r>
          </w:p>
        </w:tc>
        <w:tc>
          <w:tcPr>
            <w:tcW w:w="1465" w:type="dxa"/>
            <w:tcMar>
              <w:top w:w="60" w:type="dxa"/>
              <w:left w:w="100" w:type="dxa"/>
              <w:bottom w:w="60" w:type="dxa"/>
              <w:right w:w="100" w:type="dxa"/>
            </w:tcMar>
            <w:vAlign w:val="center"/>
          </w:tcPr>
          <w:p w14:paraId="43D69511" w14:textId="77777777" w:rsidR="00385291" w:rsidRPr="0063374A" w:rsidRDefault="00146CC0">
            <w:pPr>
              <w:keepNext/>
              <w:spacing w:before="40" w:after="40" w:line="240" w:lineRule="auto"/>
              <w:jc w:val="center"/>
            </w:pPr>
            <w:r w:rsidRPr="0063374A">
              <w:rPr>
                <w:sz w:val="20"/>
              </w:rPr>
              <w:t>5</w:t>
            </w:r>
          </w:p>
        </w:tc>
        <w:tc>
          <w:tcPr>
            <w:tcW w:w="1465" w:type="dxa"/>
            <w:tcMar>
              <w:top w:w="60" w:type="dxa"/>
              <w:left w:w="100" w:type="dxa"/>
              <w:bottom w:w="60" w:type="dxa"/>
              <w:right w:w="100" w:type="dxa"/>
            </w:tcMar>
            <w:vAlign w:val="center"/>
          </w:tcPr>
          <w:p w14:paraId="1A217A48" w14:textId="77777777" w:rsidR="00385291" w:rsidRPr="0063374A" w:rsidRDefault="00146CC0">
            <w:pPr>
              <w:keepNext/>
              <w:spacing w:before="40" w:after="40" w:line="240" w:lineRule="auto"/>
              <w:jc w:val="center"/>
            </w:pPr>
            <w:r w:rsidRPr="0063374A">
              <w:rPr>
                <w:sz w:val="20"/>
              </w:rPr>
              <w:t>0%–150%</w:t>
            </w:r>
          </w:p>
        </w:tc>
      </w:tr>
      <w:tr w:rsidR="00385291" w:rsidRPr="0063374A" w14:paraId="65BF744F" w14:textId="77777777">
        <w:trPr>
          <w:jc w:val="center"/>
        </w:trPr>
        <w:tc>
          <w:tcPr>
            <w:tcW w:w="1465" w:type="dxa"/>
            <w:shd w:val="clear" w:color="auto" w:fill="D6E4F0"/>
            <w:tcMar>
              <w:top w:w="60" w:type="dxa"/>
              <w:left w:w="100" w:type="dxa"/>
              <w:bottom w:w="60" w:type="dxa"/>
              <w:right w:w="100" w:type="dxa"/>
            </w:tcMar>
            <w:vAlign w:val="center"/>
          </w:tcPr>
          <w:p w14:paraId="300F319A" w14:textId="77777777" w:rsidR="00385291" w:rsidRPr="0063374A" w:rsidRDefault="00146CC0">
            <w:pPr>
              <w:keepNext/>
              <w:spacing w:before="40" w:after="40" w:line="240" w:lineRule="auto"/>
              <w:jc w:val="left"/>
            </w:pPr>
            <w:r w:rsidRPr="0063374A">
              <w:rPr>
                <w:sz w:val="20"/>
              </w:rPr>
              <w:t>B</w:t>
            </w:r>
          </w:p>
        </w:tc>
        <w:tc>
          <w:tcPr>
            <w:tcW w:w="1465" w:type="dxa"/>
            <w:shd w:val="clear" w:color="auto" w:fill="D6E4F0"/>
            <w:tcMar>
              <w:top w:w="60" w:type="dxa"/>
              <w:left w:w="100" w:type="dxa"/>
              <w:bottom w:w="60" w:type="dxa"/>
              <w:right w:w="100" w:type="dxa"/>
            </w:tcMar>
            <w:vAlign w:val="center"/>
          </w:tcPr>
          <w:p w14:paraId="51EEBC35" w14:textId="77777777" w:rsidR="00385291" w:rsidRPr="0063374A" w:rsidRDefault="00146CC0">
            <w:pPr>
              <w:keepNext/>
              <w:spacing w:before="40" w:after="40" w:line="240" w:lineRule="auto"/>
              <w:jc w:val="center"/>
            </w:pPr>
            <w:r w:rsidRPr="0063374A">
              <w:rPr>
                <w:sz w:val="20"/>
              </w:rPr>
              <w:t>4</w:t>
            </w:r>
          </w:p>
        </w:tc>
        <w:tc>
          <w:tcPr>
            <w:tcW w:w="1465" w:type="dxa"/>
            <w:shd w:val="clear" w:color="auto" w:fill="D6E4F0"/>
            <w:tcMar>
              <w:top w:w="60" w:type="dxa"/>
              <w:left w:w="100" w:type="dxa"/>
              <w:bottom w:w="60" w:type="dxa"/>
              <w:right w:w="100" w:type="dxa"/>
            </w:tcMar>
            <w:vAlign w:val="center"/>
          </w:tcPr>
          <w:p w14:paraId="4EB7203C" w14:textId="77777777"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625C759C" w14:textId="64251001" w:rsidR="00385291" w:rsidRPr="0063374A" w:rsidRDefault="00EE4A1A">
            <w:pPr>
              <w:keepNext/>
              <w:spacing w:before="40" w:after="40" w:line="240" w:lineRule="auto"/>
              <w:jc w:val="center"/>
            </w:pPr>
            <w:r w:rsidRPr="0063374A">
              <w:t>Soberano</w:t>
            </w:r>
          </w:p>
        </w:tc>
        <w:tc>
          <w:tcPr>
            <w:tcW w:w="1465" w:type="dxa"/>
            <w:shd w:val="clear" w:color="auto" w:fill="D6E4F0"/>
            <w:tcMar>
              <w:top w:w="60" w:type="dxa"/>
              <w:left w:w="100" w:type="dxa"/>
              <w:bottom w:w="60" w:type="dxa"/>
              <w:right w:w="100" w:type="dxa"/>
            </w:tcMar>
            <w:vAlign w:val="center"/>
          </w:tcPr>
          <w:p w14:paraId="1018DD62" w14:textId="77777777" w:rsidR="00385291" w:rsidRPr="0063374A" w:rsidRDefault="00146CC0">
            <w:pPr>
              <w:keepNext/>
              <w:spacing w:before="40" w:after="40" w:line="240" w:lineRule="auto"/>
              <w:jc w:val="center"/>
            </w:pPr>
            <w:r w:rsidRPr="0063374A">
              <w:rPr>
                <w:sz w:val="20"/>
              </w:rPr>
              <w:t>6</w:t>
            </w:r>
          </w:p>
        </w:tc>
        <w:tc>
          <w:tcPr>
            <w:tcW w:w="1465" w:type="dxa"/>
            <w:shd w:val="clear" w:color="auto" w:fill="D6E4F0"/>
            <w:tcMar>
              <w:top w:w="60" w:type="dxa"/>
              <w:left w:w="100" w:type="dxa"/>
              <w:bottom w:w="60" w:type="dxa"/>
              <w:right w:w="100" w:type="dxa"/>
            </w:tcMar>
            <w:vAlign w:val="center"/>
          </w:tcPr>
          <w:p w14:paraId="24F1A7CF" w14:textId="77777777" w:rsidR="00385291" w:rsidRPr="0063374A" w:rsidRDefault="00146CC0">
            <w:pPr>
              <w:keepNext/>
              <w:spacing w:before="40" w:after="40" w:line="240" w:lineRule="auto"/>
              <w:jc w:val="center"/>
            </w:pPr>
            <w:r w:rsidRPr="0063374A">
              <w:rPr>
                <w:sz w:val="20"/>
              </w:rPr>
              <w:t>20%–150%</w:t>
            </w:r>
          </w:p>
        </w:tc>
      </w:tr>
      <w:tr w:rsidR="00385291" w:rsidRPr="0063374A" w14:paraId="48AE3D8C" w14:textId="77777777">
        <w:trPr>
          <w:jc w:val="center"/>
        </w:trPr>
        <w:tc>
          <w:tcPr>
            <w:tcW w:w="1465" w:type="dxa"/>
            <w:tcMar>
              <w:top w:w="60" w:type="dxa"/>
              <w:left w:w="100" w:type="dxa"/>
              <w:bottom w:w="60" w:type="dxa"/>
              <w:right w:w="100" w:type="dxa"/>
            </w:tcMar>
            <w:vAlign w:val="center"/>
          </w:tcPr>
          <w:p w14:paraId="7CDDD8CE" w14:textId="77777777" w:rsidR="00385291" w:rsidRPr="0063374A" w:rsidRDefault="00146CC0">
            <w:pPr>
              <w:keepNext/>
              <w:spacing w:before="40" w:after="40" w:line="240" w:lineRule="auto"/>
              <w:jc w:val="left"/>
            </w:pPr>
            <w:r w:rsidRPr="0063374A">
              <w:rPr>
                <w:sz w:val="20"/>
              </w:rPr>
              <w:t>CCC</w:t>
            </w:r>
          </w:p>
        </w:tc>
        <w:tc>
          <w:tcPr>
            <w:tcW w:w="1465" w:type="dxa"/>
            <w:tcMar>
              <w:top w:w="60" w:type="dxa"/>
              <w:left w:w="100" w:type="dxa"/>
              <w:bottom w:w="60" w:type="dxa"/>
              <w:right w:w="100" w:type="dxa"/>
            </w:tcMar>
            <w:vAlign w:val="center"/>
          </w:tcPr>
          <w:p w14:paraId="65D35C6E" w14:textId="77777777" w:rsidR="00385291" w:rsidRPr="0063374A" w:rsidRDefault="00146CC0">
            <w:pPr>
              <w:keepNext/>
              <w:spacing w:before="40" w:after="40" w:line="240" w:lineRule="auto"/>
              <w:jc w:val="center"/>
            </w:pPr>
            <w:r w:rsidRPr="0063374A">
              <w:rPr>
                <w:sz w:val="20"/>
              </w:rPr>
              <w:t>3</w:t>
            </w:r>
          </w:p>
        </w:tc>
        <w:tc>
          <w:tcPr>
            <w:tcW w:w="1465" w:type="dxa"/>
            <w:tcMar>
              <w:top w:w="60" w:type="dxa"/>
              <w:left w:w="100" w:type="dxa"/>
              <w:bottom w:w="60" w:type="dxa"/>
              <w:right w:w="100" w:type="dxa"/>
            </w:tcMar>
            <w:vAlign w:val="center"/>
          </w:tcPr>
          <w:p w14:paraId="788DE311"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764CEDB9" w14:textId="76FE1AB9" w:rsidR="00385291" w:rsidRPr="0063374A" w:rsidRDefault="00604C71">
            <w:pPr>
              <w:keepNext/>
              <w:spacing w:before="40" w:after="40" w:line="240" w:lineRule="auto"/>
              <w:jc w:val="center"/>
            </w:pPr>
            <w:r w:rsidRPr="0063374A">
              <w:rPr>
                <w:sz w:val="20"/>
              </w:rPr>
              <w:t>Banca</w:t>
            </w:r>
          </w:p>
        </w:tc>
        <w:tc>
          <w:tcPr>
            <w:tcW w:w="1465" w:type="dxa"/>
            <w:tcMar>
              <w:top w:w="60" w:type="dxa"/>
              <w:left w:w="100" w:type="dxa"/>
              <w:bottom w:w="60" w:type="dxa"/>
              <w:right w:w="100" w:type="dxa"/>
            </w:tcMar>
            <w:vAlign w:val="center"/>
          </w:tcPr>
          <w:p w14:paraId="0048B770" w14:textId="77777777" w:rsidR="00385291" w:rsidRPr="0063374A" w:rsidRDefault="00146CC0">
            <w:pPr>
              <w:keepNext/>
              <w:spacing w:before="40" w:after="40" w:line="240" w:lineRule="auto"/>
              <w:jc w:val="center"/>
            </w:pPr>
            <w:r w:rsidRPr="0063374A">
              <w:rPr>
                <w:sz w:val="20"/>
              </w:rPr>
              <w:t>7</w:t>
            </w:r>
          </w:p>
        </w:tc>
        <w:tc>
          <w:tcPr>
            <w:tcW w:w="1465" w:type="dxa"/>
            <w:tcMar>
              <w:top w:w="60" w:type="dxa"/>
              <w:left w:w="100" w:type="dxa"/>
              <w:bottom w:w="60" w:type="dxa"/>
              <w:right w:w="100" w:type="dxa"/>
            </w:tcMar>
            <w:vAlign w:val="center"/>
          </w:tcPr>
          <w:p w14:paraId="00B20674" w14:textId="77777777" w:rsidR="00385291" w:rsidRPr="0063374A" w:rsidRDefault="00146CC0">
            <w:pPr>
              <w:keepNext/>
              <w:spacing w:before="40" w:after="40" w:line="240" w:lineRule="auto"/>
              <w:jc w:val="center"/>
            </w:pPr>
            <w:r w:rsidRPr="0063374A">
              <w:rPr>
                <w:sz w:val="20"/>
              </w:rPr>
              <w:t>100%</w:t>
            </w:r>
          </w:p>
        </w:tc>
      </w:tr>
      <w:tr w:rsidR="00385291" w:rsidRPr="0063374A" w14:paraId="616AB82D" w14:textId="77777777">
        <w:trPr>
          <w:jc w:val="center"/>
        </w:trPr>
        <w:tc>
          <w:tcPr>
            <w:tcW w:w="1465" w:type="dxa"/>
            <w:shd w:val="clear" w:color="auto" w:fill="D6E4F0"/>
            <w:tcMar>
              <w:top w:w="60" w:type="dxa"/>
              <w:left w:w="100" w:type="dxa"/>
              <w:bottom w:w="60" w:type="dxa"/>
              <w:right w:w="100" w:type="dxa"/>
            </w:tcMar>
            <w:vAlign w:val="center"/>
          </w:tcPr>
          <w:p w14:paraId="5F7C0EEB" w14:textId="78BA8DB8" w:rsidR="00385291" w:rsidRPr="0063374A" w:rsidRDefault="00385291">
            <w:pPr>
              <w:keepNext/>
              <w:spacing w:before="40" w:after="40" w:line="240" w:lineRule="auto"/>
              <w:jc w:val="left"/>
            </w:pPr>
          </w:p>
        </w:tc>
        <w:tc>
          <w:tcPr>
            <w:tcW w:w="1465" w:type="dxa"/>
            <w:shd w:val="clear" w:color="auto" w:fill="D6E4F0"/>
            <w:tcMar>
              <w:top w:w="60" w:type="dxa"/>
              <w:left w:w="100" w:type="dxa"/>
              <w:bottom w:w="60" w:type="dxa"/>
              <w:right w:w="100" w:type="dxa"/>
            </w:tcMar>
            <w:vAlign w:val="center"/>
          </w:tcPr>
          <w:p w14:paraId="3555317A" w14:textId="27DBB738"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2057E293" w14:textId="77777777"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669BDF4B" w14:textId="3B143A33" w:rsidR="00385291" w:rsidRPr="0063374A" w:rsidRDefault="00604C71">
            <w:pPr>
              <w:keepNext/>
              <w:spacing w:before="40" w:after="40" w:line="240" w:lineRule="auto"/>
              <w:jc w:val="center"/>
            </w:pPr>
            <w:r w:rsidRPr="0063374A">
              <w:rPr>
                <w:sz w:val="20"/>
              </w:rPr>
              <w:t>Leasing</w:t>
            </w:r>
          </w:p>
        </w:tc>
        <w:tc>
          <w:tcPr>
            <w:tcW w:w="1465" w:type="dxa"/>
            <w:shd w:val="clear" w:color="auto" w:fill="D6E4F0"/>
            <w:tcMar>
              <w:top w:w="60" w:type="dxa"/>
              <w:left w:w="100" w:type="dxa"/>
              <w:bottom w:w="60" w:type="dxa"/>
              <w:right w:w="100" w:type="dxa"/>
            </w:tcMar>
            <w:vAlign w:val="center"/>
          </w:tcPr>
          <w:p w14:paraId="04D21B70" w14:textId="77777777" w:rsidR="00385291" w:rsidRPr="0063374A" w:rsidRDefault="00146CC0">
            <w:pPr>
              <w:keepNext/>
              <w:spacing w:before="40" w:after="40" w:line="240" w:lineRule="auto"/>
              <w:jc w:val="center"/>
            </w:pPr>
            <w:r w:rsidRPr="0063374A">
              <w:rPr>
                <w:sz w:val="20"/>
              </w:rPr>
              <w:t>8</w:t>
            </w:r>
          </w:p>
        </w:tc>
        <w:tc>
          <w:tcPr>
            <w:tcW w:w="1465" w:type="dxa"/>
            <w:shd w:val="clear" w:color="auto" w:fill="D6E4F0"/>
            <w:tcMar>
              <w:top w:w="60" w:type="dxa"/>
              <w:left w:w="100" w:type="dxa"/>
              <w:bottom w:w="60" w:type="dxa"/>
              <w:right w:w="100" w:type="dxa"/>
            </w:tcMar>
            <w:vAlign w:val="center"/>
          </w:tcPr>
          <w:p w14:paraId="0B734D57" w14:textId="77777777" w:rsidR="00385291" w:rsidRPr="0063374A" w:rsidRDefault="00146CC0">
            <w:pPr>
              <w:keepNext/>
              <w:spacing w:before="40" w:after="40" w:line="240" w:lineRule="auto"/>
              <w:jc w:val="center"/>
            </w:pPr>
            <w:r w:rsidRPr="0063374A">
              <w:rPr>
                <w:sz w:val="20"/>
              </w:rPr>
              <w:t>75%</w:t>
            </w:r>
          </w:p>
        </w:tc>
      </w:tr>
      <w:tr w:rsidR="00385291" w:rsidRPr="0063374A" w14:paraId="6318820C" w14:textId="77777777">
        <w:trPr>
          <w:jc w:val="center"/>
        </w:trPr>
        <w:tc>
          <w:tcPr>
            <w:tcW w:w="1465" w:type="dxa"/>
            <w:tcMar>
              <w:top w:w="60" w:type="dxa"/>
              <w:left w:w="100" w:type="dxa"/>
              <w:bottom w:w="60" w:type="dxa"/>
              <w:right w:w="100" w:type="dxa"/>
            </w:tcMar>
            <w:vAlign w:val="center"/>
          </w:tcPr>
          <w:p w14:paraId="562891AE" w14:textId="77777777" w:rsidR="00385291" w:rsidRPr="0063374A" w:rsidRDefault="00385291">
            <w:pPr>
              <w:keepNext/>
              <w:spacing w:before="40" w:after="40" w:line="240" w:lineRule="auto"/>
              <w:jc w:val="left"/>
            </w:pPr>
          </w:p>
        </w:tc>
        <w:tc>
          <w:tcPr>
            <w:tcW w:w="1465" w:type="dxa"/>
            <w:tcMar>
              <w:top w:w="60" w:type="dxa"/>
              <w:left w:w="100" w:type="dxa"/>
              <w:bottom w:w="60" w:type="dxa"/>
              <w:right w:w="100" w:type="dxa"/>
            </w:tcMar>
            <w:vAlign w:val="center"/>
          </w:tcPr>
          <w:p w14:paraId="6D69994C"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072AF7B1"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166CF72D" w14:textId="77777777" w:rsidR="00385291" w:rsidRPr="0063374A" w:rsidRDefault="00146CC0">
            <w:pPr>
              <w:keepNext/>
              <w:spacing w:before="40" w:after="40" w:line="240" w:lineRule="auto"/>
              <w:jc w:val="center"/>
            </w:pPr>
            <w:r w:rsidRPr="0063374A">
              <w:rPr>
                <w:sz w:val="20"/>
              </w:rPr>
              <w:t>Otro</w:t>
            </w:r>
          </w:p>
        </w:tc>
        <w:tc>
          <w:tcPr>
            <w:tcW w:w="1465" w:type="dxa"/>
            <w:tcMar>
              <w:top w:w="60" w:type="dxa"/>
              <w:left w:w="100" w:type="dxa"/>
              <w:bottom w:w="60" w:type="dxa"/>
              <w:right w:w="100" w:type="dxa"/>
            </w:tcMar>
            <w:vAlign w:val="center"/>
          </w:tcPr>
          <w:p w14:paraId="6D5343D3" w14:textId="77777777" w:rsidR="00385291" w:rsidRPr="0063374A" w:rsidRDefault="00146CC0">
            <w:pPr>
              <w:keepNext/>
              <w:spacing w:before="40" w:after="40" w:line="240" w:lineRule="auto"/>
              <w:jc w:val="center"/>
            </w:pPr>
            <w:r w:rsidRPr="0063374A">
              <w:rPr>
                <w:sz w:val="20"/>
              </w:rPr>
              <w:t>9</w:t>
            </w:r>
          </w:p>
        </w:tc>
        <w:tc>
          <w:tcPr>
            <w:tcW w:w="1465" w:type="dxa"/>
            <w:tcMar>
              <w:top w:w="60" w:type="dxa"/>
              <w:left w:w="100" w:type="dxa"/>
              <w:bottom w:w="60" w:type="dxa"/>
              <w:right w:w="100" w:type="dxa"/>
            </w:tcMar>
            <w:vAlign w:val="center"/>
          </w:tcPr>
          <w:p w14:paraId="2E5DE49F" w14:textId="77777777" w:rsidR="00385291" w:rsidRPr="0063374A" w:rsidRDefault="00146CC0">
            <w:pPr>
              <w:keepNext/>
              <w:spacing w:before="40" w:after="40" w:line="240" w:lineRule="auto"/>
              <w:jc w:val="center"/>
            </w:pPr>
            <w:r w:rsidRPr="0063374A">
              <w:rPr>
                <w:sz w:val="20"/>
              </w:rPr>
              <w:t>100%</w:t>
            </w:r>
          </w:p>
        </w:tc>
      </w:tr>
    </w:tbl>
    <w:p w14:paraId="1F8C8090" w14:textId="421ACA77" w:rsidR="00F15860" w:rsidRPr="0063374A" w:rsidRDefault="00146CC0">
      <w:pPr>
        <w:spacing w:before="120" w:after="240"/>
        <w:jc w:val="center"/>
        <w:rPr>
          <w:sz w:val="20"/>
        </w:rPr>
      </w:pPr>
      <w:r w:rsidRPr="0063374A">
        <w:rPr>
          <w:sz w:val="20"/>
        </w:rPr>
        <w:t>Tabla 3.</w:t>
      </w:r>
      <w:r w:rsidR="003A4595" w:rsidRPr="0063374A">
        <w:rPr>
          <w:sz w:val="20"/>
        </w:rPr>
        <w:t>8</w:t>
      </w:r>
      <w:r w:rsidRPr="0063374A">
        <w:rPr>
          <w:sz w:val="20"/>
        </w:rPr>
        <w:t xml:space="preserve">. Codificación numérica de las variables categóricas rating y segmento para su uso como </w:t>
      </w:r>
      <w:proofErr w:type="spellStart"/>
      <w:r w:rsidRPr="0063374A">
        <w:rPr>
          <w:sz w:val="20"/>
        </w:rPr>
        <w:t>features</w:t>
      </w:r>
      <w:proofErr w:type="spellEnd"/>
      <w:r w:rsidRPr="0063374A">
        <w:rPr>
          <w:sz w:val="20"/>
        </w:rPr>
        <w:t xml:space="preserve"> continuas en el agente. </w:t>
      </w:r>
    </w:p>
    <w:p w14:paraId="054D7C23" w14:textId="77777777" w:rsidR="00385291" w:rsidRPr="0063374A" w:rsidRDefault="00146CC0">
      <w:pPr>
        <w:pStyle w:val="Heading3"/>
      </w:pPr>
      <w:bookmarkStart w:id="30" w:name="_Toc230034140"/>
      <w:r w:rsidRPr="0063374A">
        <w:rPr>
          <w:color w:val="000000"/>
        </w:rPr>
        <w:t>3.3.11 Uso directo en los entornos de simulación</w:t>
      </w:r>
      <w:bookmarkEnd w:id="30"/>
    </w:p>
    <w:p w14:paraId="089FF4D4" w14:textId="77777777" w:rsidR="00385291" w:rsidRPr="0063374A" w:rsidRDefault="00146CC0">
      <w:r w:rsidRPr="0063374A">
        <w:t xml:space="preserve">Todas las variables generadas son utilizadas directamente por los entornos micro y macro sin transformación adicional salvo la normalización estándar de observaciones. Esta consistencia permite desplegar el agente entrenado sobre una cartera real (previo mapeo al mismo formato) sin necesidad de </w:t>
      </w:r>
      <w:proofErr w:type="spellStart"/>
      <w:r w:rsidRPr="0063374A">
        <w:t>re-entrenamiento</w:t>
      </w:r>
      <w:proofErr w:type="spellEnd"/>
      <w:r w:rsidRPr="0063374A">
        <w:t>.</w:t>
      </w:r>
    </w:p>
    <w:p w14:paraId="7B801FA3" w14:textId="77777777" w:rsidR="00385291" w:rsidRPr="0063374A" w:rsidRDefault="00146CC0">
      <w:pPr>
        <w:pStyle w:val="Heading3"/>
      </w:pPr>
      <w:bookmarkStart w:id="31" w:name="_Toc230034141"/>
      <w:r w:rsidRPr="0063374A">
        <w:rPr>
          <w:color w:val="000000"/>
        </w:rPr>
        <w:t>3.3.12 Calidad del Excel generado</w:t>
      </w:r>
      <w:bookmarkEnd w:id="31"/>
    </w:p>
    <w:p w14:paraId="7D4A9A03" w14:textId="48139BE5" w:rsidR="00385291" w:rsidRPr="0063374A" w:rsidRDefault="00041796">
      <w:r w:rsidRPr="0063374A">
        <w:t xml:space="preserve">El archivo exportado incluye dos hojas: (i) hoja </w:t>
      </w:r>
      <w:proofErr w:type="gramStart"/>
      <w:r w:rsidRPr="0063374A">
        <w:t>Portfolio</w:t>
      </w:r>
      <w:proofErr w:type="gramEnd"/>
      <w:r w:rsidRPr="0063374A">
        <w:t xml:space="preserve"> con formato corporativo y datos financieros por préstamo (EAD, PD, LGD, RW, EVA, DPD, etc.); (</w:t>
      </w:r>
      <w:proofErr w:type="spellStart"/>
      <w:r w:rsidRPr="0063374A">
        <w:t>ii</w:t>
      </w:r>
      <w:proofErr w:type="spellEnd"/>
      <w:r w:rsidRPr="0063374A">
        <w:t xml:space="preserve">) hoja </w:t>
      </w:r>
      <w:proofErr w:type="spellStart"/>
      <w:r w:rsidRPr="0063374A">
        <w:t>Resumen_</w:t>
      </w:r>
      <w:proofErr w:type="gramStart"/>
      <w:r w:rsidRPr="0063374A">
        <w:t>Portfolio</w:t>
      </w:r>
      <w:proofErr w:type="spellEnd"/>
      <w:proofErr w:type="gramEnd"/>
      <w:r w:rsidRPr="0063374A">
        <w:t xml:space="preserve"> con </w:t>
      </w:r>
      <w:proofErr w:type="spellStart"/>
      <w:r w:rsidRPr="0063374A">
        <w:t>KPIs</w:t>
      </w:r>
      <w:proofErr w:type="spellEnd"/>
      <w:r w:rsidRPr="0063374A">
        <w:t xml:space="preserve"> agregados (EAD total, RWA total, capital bloqueado, PD media, LGD media). Las distribuciones por segmento y las recomendaciones </w:t>
      </w:r>
      <w:proofErr w:type="spellStart"/>
      <w:r w:rsidRPr="0063374A">
        <w:t>post-inferencia</w:t>
      </w:r>
      <w:proofErr w:type="spellEnd"/>
      <w:r w:rsidRPr="0063374A">
        <w:t xml:space="preserve"> se generan en una fase posterior mediante export_styled_excel.py (Sección 4.7).</w:t>
      </w:r>
    </w:p>
    <w:p w14:paraId="32035136" w14:textId="77777777" w:rsidR="00385291" w:rsidRPr="0063374A" w:rsidRDefault="00146CC0">
      <w:pPr>
        <w:pStyle w:val="Heading2"/>
      </w:pPr>
      <w:bookmarkStart w:id="32" w:name="_Toc230034142"/>
      <w:r w:rsidRPr="0063374A">
        <w:rPr>
          <w:color w:val="000000"/>
        </w:rPr>
        <w:t>3.4 Modelo de aprendizaje por refuerzo (algoritmo PPO)</w:t>
      </w:r>
      <w:bookmarkEnd w:id="32"/>
    </w:p>
    <w:p w14:paraId="444F62A7" w14:textId="7F1C39EF" w:rsidR="00385291" w:rsidRPr="0063374A" w:rsidRDefault="00146CC0">
      <w:r w:rsidRPr="0063374A">
        <w:t xml:space="preserve">El núcleo del sistema es un agente de aprendizaje por refuerzo profundo que aprende una política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w:r w:rsidRPr="0063374A">
        <w:t xml:space="preserve"> sobre las tres acciones posibles a partir del estado observable de cada préstamo o de la cartera. El algoritmo elegido es PPO [29], uno de los métodos de gradiente de política más extendidos gracias a su estabilidad numérica y eficiencia muestral. La arquitectura es jerárquica: el agente </w:t>
      </w:r>
      <w:r w:rsidRPr="0063374A">
        <w:lastRenderedPageBreak/>
        <w:t xml:space="preserve">micro toma decisiones sobre préstamos individuales con un espacio de estados compacto de 10 features, y el agente macro coordina acciones a nivel de cartera incorporando restricciones agregadas de concentración, volatilidad y coste de </w:t>
      </w:r>
      <w:proofErr w:type="spellStart"/>
      <w:r w:rsidRPr="0063374A">
        <w:t>carry</w:t>
      </w:r>
      <w:proofErr w:type="spellEnd"/>
      <w:r w:rsidRPr="0063374A">
        <w:t xml:space="preserve">. Esta descomposición es necesaria porque un agente único que operara sobre los 500 préstamos simultáneamente tendría un espacio de acciones combinatorio de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500</m:t>
            </m:r>
          </m:sup>
        </m:sSup>
      </m:oMath>
      <w:r w:rsidRPr="0063374A">
        <w:t>, computacionalmente intratable. La separación jerárquica reduce el problema a dos espacios manejables (3 y 12 acciones), coordinados en una capa de gobernanza posterior.</w:t>
      </w:r>
    </w:p>
    <w:p w14:paraId="74D0A66D" w14:textId="77777777" w:rsidR="00385291" w:rsidRPr="0063374A" w:rsidRDefault="00146CC0">
      <w:pPr>
        <w:pStyle w:val="Heading3"/>
      </w:pPr>
      <w:bookmarkStart w:id="33" w:name="_Toc230034143"/>
      <w:r w:rsidRPr="0063374A">
        <w:rPr>
          <w:color w:val="000000"/>
        </w:rPr>
        <w:t>3.4.1 Entornos de simulación</w:t>
      </w:r>
      <w:bookmarkEnd w:id="33"/>
    </w:p>
    <w:p w14:paraId="038D902C" w14:textId="77777777" w:rsidR="00385291" w:rsidRPr="0063374A" w:rsidRDefault="00146CC0">
      <w:r w:rsidRPr="0063374A">
        <w:t>Los dos niveles del problema se representan mediante dos entornos de simulación independientes: un microentorno para el préstamo individual y un macroentorno para la cartera agregada. Ambos siguen la interfaz estándar de entornos de RL [26] y se entrenan con una librería de referencia validada [32].</w:t>
      </w:r>
    </w:p>
    <w:p w14:paraId="68E0A31A" w14:textId="77777777" w:rsidR="00385291" w:rsidRPr="0063374A" w:rsidRDefault="00146CC0">
      <w:r w:rsidRPr="0063374A">
        <w:t>(1) Microentorno (préstamo individual)</w:t>
      </w:r>
    </w:p>
    <w:p w14:paraId="0CDE025A" w14:textId="77777777" w:rsidR="00385291" w:rsidRPr="0063374A" w:rsidRDefault="00146CC0">
      <w:r w:rsidRPr="0063374A">
        <w:t>El microentorno modela un préstamo individual en default. Cada episodio simula el ciclo de vida del préstamo desde su estado inicial hasta la acción terminal o el horizonte máximo.</w:t>
      </w:r>
    </w:p>
    <w:p w14:paraId="532FDF57" w14:textId="32A3C397" w:rsidR="00F052D5" w:rsidRPr="0063374A" w:rsidRDefault="00146CC0">
      <w:r w:rsidRPr="0063374A">
        <w:t xml:space="preserve">Estado inicial: en cada reinicio, el entorno selecciona aleatoriamente (con reemplazamiento) un préstamo de la cartera sintética y construye el vector de </w:t>
      </w:r>
      <w:proofErr w:type="gramStart"/>
      <w:r w:rsidRPr="0063374A">
        <w:t>observación  cuyos</w:t>
      </w:r>
      <w:proofErr w:type="gramEnd"/>
      <w:r w:rsidRPr="0063374A">
        <w:t xml:space="preserve"> componentes se detallan en la Tabla 3.9</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10</m:t>
            </m:r>
          </m:sup>
        </m:sSup>
      </m:oMath>
      <w:r w:rsidRPr="0063374A">
        <w:t>, normalizado de forma adaptativa.</w:t>
      </w:r>
    </w:p>
    <w:tbl>
      <w:tblPr>
        <w:tblW w:w="4899"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528"/>
        <w:gridCol w:w="1349"/>
        <w:gridCol w:w="4553"/>
        <w:gridCol w:w="2376"/>
      </w:tblGrid>
      <w:tr w:rsidR="00385291" w:rsidRPr="0063374A" w14:paraId="798BB17E" w14:textId="77777777" w:rsidTr="00BB4674">
        <w:trPr>
          <w:tblHeader/>
          <w:jc w:val="center"/>
        </w:trPr>
        <w:tc>
          <w:tcPr>
            <w:tcW w:w="528" w:type="dxa"/>
            <w:shd w:val="clear" w:color="auto" w:fill="1F4E79"/>
            <w:tcMar>
              <w:top w:w="60" w:type="dxa"/>
              <w:left w:w="100" w:type="dxa"/>
              <w:bottom w:w="60" w:type="dxa"/>
              <w:right w:w="100" w:type="dxa"/>
            </w:tcMar>
            <w:vAlign w:val="center"/>
          </w:tcPr>
          <w:p w14:paraId="661793C4" w14:textId="77777777" w:rsidR="00385291" w:rsidRPr="0063374A" w:rsidRDefault="00146CC0">
            <w:pPr>
              <w:keepNext/>
              <w:spacing w:before="60" w:after="60" w:line="240" w:lineRule="auto"/>
              <w:jc w:val="center"/>
            </w:pPr>
            <w:r w:rsidRPr="0063374A">
              <w:rPr>
                <w:b/>
                <w:color w:val="FFFFFF"/>
                <w:sz w:val="20"/>
              </w:rPr>
              <w:t>#</w:t>
            </w:r>
          </w:p>
        </w:tc>
        <w:tc>
          <w:tcPr>
            <w:tcW w:w="1349" w:type="dxa"/>
            <w:shd w:val="clear" w:color="auto" w:fill="1F4E79"/>
            <w:tcMar>
              <w:top w:w="60" w:type="dxa"/>
              <w:left w:w="100" w:type="dxa"/>
              <w:bottom w:w="60" w:type="dxa"/>
              <w:right w:w="100" w:type="dxa"/>
            </w:tcMar>
            <w:vAlign w:val="center"/>
          </w:tcPr>
          <w:p w14:paraId="318CAAFC" w14:textId="77777777" w:rsidR="00385291" w:rsidRPr="0063374A" w:rsidRDefault="00146CC0">
            <w:pPr>
              <w:keepNext/>
              <w:spacing w:before="60" w:after="60" w:line="240" w:lineRule="auto"/>
              <w:jc w:val="center"/>
            </w:pPr>
            <w:proofErr w:type="spellStart"/>
            <w:r w:rsidRPr="0063374A">
              <w:rPr>
                <w:b/>
                <w:color w:val="FFFFFF"/>
                <w:sz w:val="20"/>
              </w:rPr>
              <w:t>Feature</w:t>
            </w:r>
            <w:proofErr w:type="spellEnd"/>
          </w:p>
        </w:tc>
        <w:tc>
          <w:tcPr>
            <w:tcW w:w="4553" w:type="dxa"/>
            <w:shd w:val="clear" w:color="auto" w:fill="1F4E79"/>
            <w:tcMar>
              <w:top w:w="60" w:type="dxa"/>
              <w:left w:w="100" w:type="dxa"/>
              <w:bottom w:w="60" w:type="dxa"/>
              <w:right w:w="100" w:type="dxa"/>
            </w:tcMar>
            <w:vAlign w:val="center"/>
          </w:tcPr>
          <w:p w14:paraId="7C8844C8" w14:textId="77777777" w:rsidR="00385291" w:rsidRPr="0063374A" w:rsidRDefault="00146CC0">
            <w:pPr>
              <w:keepNext/>
              <w:spacing w:before="60" w:after="60" w:line="240" w:lineRule="auto"/>
              <w:jc w:val="center"/>
            </w:pPr>
            <w:r w:rsidRPr="0063374A">
              <w:rPr>
                <w:b/>
                <w:color w:val="FFFFFF"/>
                <w:sz w:val="20"/>
              </w:rPr>
              <w:t>Definición</w:t>
            </w:r>
          </w:p>
        </w:tc>
        <w:tc>
          <w:tcPr>
            <w:tcW w:w="2376" w:type="dxa"/>
            <w:shd w:val="clear" w:color="auto" w:fill="1F4E79"/>
            <w:tcMar>
              <w:top w:w="60" w:type="dxa"/>
              <w:left w:w="100" w:type="dxa"/>
              <w:bottom w:w="60" w:type="dxa"/>
              <w:right w:w="100" w:type="dxa"/>
            </w:tcMar>
            <w:vAlign w:val="center"/>
          </w:tcPr>
          <w:p w14:paraId="12C3B88D" w14:textId="77777777" w:rsidR="00385291" w:rsidRPr="0063374A" w:rsidRDefault="00146CC0">
            <w:pPr>
              <w:keepNext/>
              <w:spacing w:before="60" w:after="60" w:line="240" w:lineRule="auto"/>
              <w:jc w:val="center"/>
            </w:pPr>
            <w:r w:rsidRPr="0063374A">
              <w:rPr>
                <w:b/>
                <w:color w:val="FFFFFF"/>
                <w:sz w:val="20"/>
              </w:rPr>
              <w:t>Rango típico</w:t>
            </w:r>
          </w:p>
        </w:tc>
      </w:tr>
      <w:tr w:rsidR="00385291" w:rsidRPr="0063374A" w14:paraId="59980F07" w14:textId="77777777" w:rsidTr="00BB4674">
        <w:trPr>
          <w:jc w:val="center"/>
        </w:trPr>
        <w:tc>
          <w:tcPr>
            <w:tcW w:w="528" w:type="dxa"/>
            <w:tcMar>
              <w:top w:w="60" w:type="dxa"/>
              <w:left w:w="100" w:type="dxa"/>
              <w:bottom w:w="60" w:type="dxa"/>
              <w:right w:w="100" w:type="dxa"/>
            </w:tcMar>
            <w:vAlign w:val="center"/>
          </w:tcPr>
          <w:p w14:paraId="7F25186B" w14:textId="77777777" w:rsidR="00385291" w:rsidRPr="0063374A" w:rsidRDefault="00146CC0">
            <w:pPr>
              <w:keepNext/>
              <w:spacing w:before="40" w:after="40" w:line="240" w:lineRule="auto"/>
              <w:jc w:val="left"/>
            </w:pPr>
            <w:r w:rsidRPr="0063374A">
              <w:rPr>
                <w:sz w:val="20"/>
              </w:rPr>
              <w:t>1</w:t>
            </w:r>
          </w:p>
        </w:tc>
        <w:tc>
          <w:tcPr>
            <w:tcW w:w="1349" w:type="dxa"/>
            <w:tcMar>
              <w:top w:w="60" w:type="dxa"/>
              <w:left w:w="100" w:type="dxa"/>
              <w:bottom w:w="60" w:type="dxa"/>
              <w:right w:w="100" w:type="dxa"/>
            </w:tcMar>
            <w:vAlign w:val="center"/>
          </w:tcPr>
          <w:p w14:paraId="4D26C592" w14:textId="77777777" w:rsidR="00385291" w:rsidRPr="0063374A" w:rsidRDefault="00146CC0">
            <w:pPr>
              <w:keepNext/>
              <w:spacing w:before="40" w:after="40" w:line="240" w:lineRule="auto"/>
              <w:jc w:val="center"/>
            </w:pPr>
            <w:r w:rsidRPr="0063374A">
              <w:rPr>
                <w:sz w:val="20"/>
              </w:rPr>
              <w:t>EAD</w:t>
            </w:r>
          </w:p>
        </w:tc>
        <w:tc>
          <w:tcPr>
            <w:tcW w:w="4553" w:type="dxa"/>
            <w:tcMar>
              <w:top w:w="60" w:type="dxa"/>
              <w:left w:w="100" w:type="dxa"/>
              <w:bottom w:w="60" w:type="dxa"/>
              <w:right w:w="100" w:type="dxa"/>
            </w:tcMar>
            <w:vAlign w:val="center"/>
          </w:tcPr>
          <w:p w14:paraId="63763FE3" w14:textId="77777777" w:rsidR="00385291" w:rsidRPr="0063374A" w:rsidRDefault="00146CC0">
            <w:pPr>
              <w:keepNext/>
              <w:spacing w:before="40" w:after="40" w:line="240" w:lineRule="auto"/>
              <w:jc w:val="center"/>
            </w:pPr>
            <w:r w:rsidRPr="0063374A">
              <w:rPr>
                <w:sz w:val="20"/>
              </w:rPr>
              <w:t>Exposición en default (euros)</w:t>
            </w:r>
          </w:p>
        </w:tc>
        <w:tc>
          <w:tcPr>
            <w:tcW w:w="2376" w:type="dxa"/>
            <w:tcMar>
              <w:top w:w="60" w:type="dxa"/>
              <w:left w:w="100" w:type="dxa"/>
              <w:bottom w:w="60" w:type="dxa"/>
              <w:right w:w="100" w:type="dxa"/>
            </w:tcMar>
            <w:vAlign w:val="center"/>
          </w:tcPr>
          <w:p w14:paraId="4A7DDD1A" w14:textId="77777777" w:rsidR="00385291" w:rsidRPr="0063374A" w:rsidRDefault="00146CC0">
            <w:pPr>
              <w:keepNext/>
              <w:spacing w:before="40" w:after="40" w:line="240" w:lineRule="auto"/>
              <w:jc w:val="center"/>
            </w:pPr>
            <w:r w:rsidRPr="0063374A">
              <w:rPr>
                <w:sz w:val="20"/>
              </w:rPr>
              <w:t>50k – 5M</w:t>
            </w:r>
          </w:p>
        </w:tc>
      </w:tr>
      <w:tr w:rsidR="00385291" w:rsidRPr="0063374A" w14:paraId="13C2C22B" w14:textId="77777777" w:rsidTr="00BB4674">
        <w:trPr>
          <w:jc w:val="center"/>
        </w:trPr>
        <w:tc>
          <w:tcPr>
            <w:tcW w:w="528" w:type="dxa"/>
            <w:shd w:val="clear" w:color="auto" w:fill="D6E4F0"/>
            <w:tcMar>
              <w:top w:w="60" w:type="dxa"/>
              <w:left w:w="100" w:type="dxa"/>
              <w:bottom w:w="60" w:type="dxa"/>
              <w:right w:w="100" w:type="dxa"/>
            </w:tcMar>
            <w:vAlign w:val="center"/>
          </w:tcPr>
          <w:p w14:paraId="39855E8E" w14:textId="77777777" w:rsidR="00385291" w:rsidRPr="0063374A" w:rsidRDefault="00146CC0">
            <w:pPr>
              <w:keepNext/>
              <w:spacing w:before="40" w:after="40" w:line="240" w:lineRule="auto"/>
              <w:jc w:val="left"/>
            </w:pPr>
            <w:r w:rsidRPr="0063374A">
              <w:rPr>
                <w:sz w:val="20"/>
              </w:rPr>
              <w:t>2</w:t>
            </w:r>
          </w:p>
        </w:tc>
        <w:tc>
          <w:tcPr>
            <w:tcW w:w="1349" w:type="dxa"/>
            <w:shd w:val="clear" w:color="auto" w:fill="D6E4F0"/>
            <w:tcMar>
              <w:top w:w="60" w:type="dxa"/>
              <w:left w:w="100" w:type="dxa"/>
              <w:bottom w:w="60" w:type="dxa"/>
              <w:right w:w="100" w:type="dxa"/>
            </w:tcMar>
            <w:vAlign w:val="center"/>
          </w:tcPr>
          <w:p w14:paraId="4C892D59" w14:textId="77777777" w:rsidR="00385291" w:rsidRPr="0063374A" w:rsidRDefault="00146CC0">
            <w:pPr>
              <w:keepNext/>
              <w:spacing w:before="40" w:after="40" w:line="240" w:lineRule="auto"/>
              <w:jc w:val="center"/>
            </w:pPr>
            <w:r w:rsidRPr="0063374A">
              <w:rPr>
                <w:sz w:val="20"/>
              </w:rPr>
              <w:t>PD</w:t>
            </w:r>
          </w:p>
        </w:tc>
        <w:tc>
          <w:tcPr>
            <w:tcW w:w="4553" w:type="dxa"/>
            <w:shd w:val="clear" w:color="auto" w:fill="D6E4F0"/>
            <w:tcMar>
              <w:top w:w="60" w:type="dxa"/>
              <w:left w:w="100" w:type="dxa"/>
              <w:bottom w:w="60" w:type="dxa"/>
              <w:right w:w="100" w:type="dxa"/>
            </w:tcMar>
            <w:vAlign w:val="center"/>
          </w:tcPr>
          <w:p w14:paraId="459D9F46" w14:textId="77777777" w:rsidR="00385291" w:rsidRPr="0063374A" w:rsidRDefault="00146CC0">
            <w:pPr>
              <w:keepNext/>
              <w:spacing w:before="40" w:after="40" w:line="240" w:lineRule="auto"/>
              <w:jc w:val="center"/>
            </w:pPr>
            <w:r w:rsidRPr="0063374A">
              <w:rPr>
                <w:sz w:val="20"/>
              </w:rPr>
              <w:t>Probabilidad de no-cura forward 24 m</w:t>
            </w:r>
          </w:p>
        </w:tc>
        <w:tc>
          <w:tcPr>
            <w:tcW w:w="2376" w:type="dxa"/>
            <w:shd w:val="clear" w:color="auto" w:fill="D6E4F0"/>
            <w:tcMar>
              <w:top w:w="60" w:type="dxa"/>
              <w:left w:w="100" w:type="dxa"/>
              <w:bottom w:w="60" w:type="dxa"/>
              <w:right w:w="100" w:type="dxa"/>
            </w:tcMar>
            <w:vAlign w:val="center"/>
          </w:tcPr>
          <w:p w14:paraId="4AF42881" w14:textId="77777777" w:rsidR="00385291" w:rsidRPr="0063374A" w:rsidRDefault="00146CC0">
            <w:pPr>
              <w:keepNext/>
              <w:spacing w:before="40" w:after="40" w:line="240" w:lineRule="auto"/>
              <w:jc w:val="center"/>
            </w:pPr>
            <w:r w:rsidRPr="0063374A">
              <w:rPr>
                <w:sz w:val="20"/>
              </w:rPr>
              <w:t>30% – 99,9%</w:t>
            </w:r>
          </w:p>
        </w:tc>
      </w:tr>
      <w:tr w:rsidR="00385291" w:rsidRPr="0063374A" w14:paraId="4E414655" w14:textId="77777777" w:rsidTr="00BB4674">
        <w:trPr>
          <w:jc w:val="center"/>
        </w:trPr>
        <w:tc>
          <w:tcPr>
            <w:tcW w:w="528" w:type="dxa"/>
            <w:tcMar>
              <w:top w:w="60" w:type="dxa"/>
              <w:left w:w="100" w:type="dxa"/>
              <w:bottom w:w="60" w:type="dxa"/>
              <w:right w:w="100" w:type="dxa"/>
            </w:tcMar>
            <w:vAlign w:val="center"/>
          </w:tcPr>
          <w:p w14:paraId="319FB547" w14:textId="77777777" w:rsidR="00385291" w:rsidRPr="0063374A" w:rsidRDefault="00146CC0">
            <w:pPr>
              <w:keepNext/>
              <w:spacing w:before="40" w:after="40" w:line="240" w:lineRule="auto"/>
              <w:jc w:val="left"/>
            </w:pPr>
            <w:r w:rsidRPr="0063374A">
              <w:rPr>
                <w:sz w:val="20"/>
              </w:rPr>
              <w:t>3</w:t>
            </w:r>
          </w:p>
        </w:tc>
        <w:tc>
          <w:tcPr>
            <w:tcW w:w="1349" w:type="dxa"/>
            <w:tcMar>
              <w:top w:w="60" w:type="dxa"/>
              <w:left w:w="100" w:type="dxa"/>
              <w:bottom w:w="60" w:type="dxa"/>
              <w:right w:w="100" w:type="dxa"/>
            </w:tcMar>
            <w:vAlign w:val="center"/>
          </w:tcPr>
          <w:p w14:paraId="56FA2D79" w14:textId="77777777" w:rsidR="00385291" w:rsidRPr="0063374A" w:rsidRDefault="00146CC0">
            <w:pPr>
              <w:keepNext/>
              <w:spacing w:before="40" w:after="40" w:line="240" w:lineRule="auto"/>
              <w:jc w:val="center"/>
            </w:pPr>
            <w:r w:rsidRPr="0063374A">
              <w:rPr>
                <w:sz w:val="20"/>
              </w:rPr>
              <w:t>LGD</w:t>
            </w:r>
          </w:p>
        </w:tc>
        <w:tc>
          <w:tcPr>
            <w:tcW w:w="4553" w:type="dxa"/>
            <w:tcMar>
              <w:top w:w="60" w:type="dxa"/>
              <w:left w:w="100" w:type="dxa"/>
              <w:bottom w:w="60" w:type="dxa"/>
              <w:right w:w="100" w:type="dxa"/>
            </w:tcMar>
            <w:vAlign w:val="center"/>
          </w:tcPr>
          <w:p w14:paraId="56AF5C23" w14:textId="77777777" w:rsidR="00385291" w:rsidRPr="0063374A" w:rsidRDefault="00146CC0">
            <w:pPr>
              <w:keepNext/>
              <w:spacing w:before="40" w:after="40" w:line="240" w:lineRule="auto"/>
              <w:jc w:val="center"/>
            </w:pPr>
            <w:r w:rsidRPr="0063374A">
              <w:rPr>
                <w:sz w:val="20"/>
              </w:rPr>
              <w:t>Pérdida en caso de materialización</w:t>
            </w:r>
          </w:p>
        </w:tc>
        <w:tc>
          <w:tcPr>
            <w:tcW w:w="2376" w:type="dxa"/>
            <w:tcMar>
              <w:top w:w="60" w:type="dxa"/>
              <w:left w:w="100" w:type="dxa"/>
              <w:bottom w:w="60" w:type="dxa"/>
              <w:right w:w="100" w:type="dxa"/>
            </w:tcMar>
            <w:vAlign w:val="center"/>
          </w:tcPr>
          <w:p w14:paraId="206E9B1C" w14:textId="77777777" w:rsidR="00385291" w:rsidRPr="0063374A" w:rsidRDefault="00146CC0">
            <w:pPr>
              <w:keepNext/>
              <w:spacing w:before="40" w:after="40" w:line="240" w:lineRule="auto"/>
              <w:jc w:val="center"/>
            </w:pPr>
            <w:r w:rsidRPr="0063374A">
              <w:rPr>
                <w:sz w:val="20"/>
              </w:rPr>
              <w:t>18% – 65%</w:t>
            </w:r>
          </w:p>
        </w:tc>
      </w:tr>
      <w:tr w:rsidR="00385291" w:rsidRPr="0063374A" w14:paraId="5F7D489A" w14:textId="77777777" w:rsidTr="00BB4674">
        <w:trPr>
          <w:jc w:val="center"/>
        </w:trPr>
        <w:tc>
          <w:tcPr>
            <w:tcW w:w="528" w:type="dxa"/>
            <w:shd w:val="clear" w:color="auto" w:fill="D6E4F0"/>
            <w:tcMar>
              <w:top w:w="60" w:type="dxa"/>
              <w:left w:w="100" w:type="dxa"/>
              <w:bottom w:w="60" w:type="dxa"/>
              <w:right w:w="100" w:type="dxa"/>
            </w:tcMar>
            <w:vAlign w:val="center"/>
          </w:tcPr>
          <w:p w14:paraId="3933F775" w14:textId="77777777" w:rsidR="00385291" w:rsidRPr="0063374A" w:rsidRDefault="00146CC0">
            <w:pPr>
              <w:keepNext/>
              <w:spacing w:before="40" w:after="40" w:line="240" w:lineRule="auto"/>
              <w:jc w:val="left"/>
            </w:pPr>
            <w:r w:rsidRPr="0063374A">
              <w:rPr>
                <w:sz w:val="20"/>
              </w:rPr>
              <w:t>4</w:t>
            </w:r>
          </w:p>
        </w:tc>
        <w:tc>
          <w:tcPr>
            <w:tcW w:w="1349" w:type="dxa"/>
            <w:shd w:val="clear" w:color="auto" w:fill="D6E4F0"/>
            <w:tcMar>
              <w:top w:w="60" w:type="dxa"/>
              <w:left w:w="100" w:type="dxa"/>
              <w:bottom w:w="60" w:type="dxa"/>
              <w:right w:w="100" w:type="dxa"/>
            </w:tcMar>
            <w:vAlign w:val="center"/>
          </w:tcPr>
          <w:p w14:paraId="19A90F69" w14:textId="77777777" w:rsidR="00385291" w:rsidRPr="0063374A" w:rsidRDefault="00146CC0">
            <w:pPr>
              <w:keepNext/>
              <w:spacing w:before="40" w:after="40" w:line="240" w:lineRule="auto"/>
              <w:jc w:val="center"/>
            </w:pPr>
            <w:r w:rsidRPr="0063374A">
              <w:rPr>
                <w:sz w:val="20"/>
              </w:rPr>
              <w:t>RW</w:t>
            </w:r>
          </w:p>
        </w:tc>
        <w:tc>
          <w:tcPr>
            <w:tcW w:w="4553" w:type="dxa"/>
            <w:shd w:val="clear" w:color="auto" w:fill="D6E4F0"/>
            <w:tcMar>
              <w:top w:w="60" w:type="dxa"/>
              <w:left w:w="100" w:type="dxa"/>
              <w:bottom w:w="60" w:type="dxa"/>
              <w:right w:w="100" w:type="dxa"/>
            </w:tcMar>
            <w:vAlign w:val="center"/>
          </w:tcPr>
          <w:p w14:paraId="05C0E2B3" w14:textId="77777777" w:rsidR="00385291" w:rsidRPr="0063374A" w:rsidRDefault="00146CC0">
            <w:pPr>
              <w:keepNext/>
              <w:spacing w:before="40" w:after="40" w:line="240" w:lineRule="auto"/>
              <w:jc w:val="center"/>
              <w:rPr>
                <w:lang w:val="en-US"/>
              </w:rPr>
            </w:pPr>
            <w:r w:rsidRPr="0063374A">
              <w:rPr>
                <w:sz w:val="20"/>
                <w:lang w:val="en-US"/>
              </w:rPr>
              <w:t>Risk Weight STD (150% default, variable post-cura)</w:t>
            </w:r>
          </w:p>
        </w:tc>
        <w:tc>
          <w:tcPr>
            <w:tcW w:w="2376" w:type="dxa"/>
            <w:shd w:val="clear" w:color="auto" w:fill="D6E4F0"/>
            <w:tcMar>
              <w:top w:w="60" w:type="dxa"/>
              <w:left w:w="100" w:type="dxa"/>
              <w:bottom w:w="60" w:type="dxa"/>
              <w:right w:w="100" w:type="dxa"/>
            </w:tcMar>
            <w:vAlign w:val="center"/>
          </w:tcPr>
          <w:p w14:paraId="53C59F4E" w14:textId="77777777" w:rsidR="00385291" w:rsidRPr="0063374A" w:rsidRDefault="00146CC0">
            <w:pPr>
              <w:keepNext/>
              <w:spacing w:before="40" w:after="40" w:line="240" w:lineRule="auto"/>
              <w:jc w:val="center"/>
            </w:pPr>
            <w:r w:rsidRPr="0063374A">
              <w:rPr>
                <w:sz w:val="20"/>
              </w:rPr>
              <w:t>0,75 – 1,50</w:t>
            </w:r>
          </w:p>
        </w:tc>
      </w:tr>
      <w:tr w:rsidR="00385291" w:rsidRPr="0063374A" w14:paraId="6A44623E" w14:textId="77777777" w:rsidTr="00BB4674">
        <w:trPr>
          <w:jc w:val="center"/>
        </w:trPr>
        <w:tc>
          <w:tcPr>
            <w:tcW w:w="528" w:type="dxa"/>
            <w:tcMar>
              <w:top w:w="60" w:type="dxa"/>
              <w:left w:w="100" w:type="dxa"/>
              <w:bottom w:w="60" w:type="dxa"/>
              <w:right w:w="100" w:type="dxa"/>
            </w:tcMar>
            <w:vAlign w:val="center"/>
          </w:tcPr>
          <w:p w14:paraId="645730E8" w14:textId="77777777" w:rsidR="00385291" w:rsidRPr="0063374A" w:rsidRDefault="00146CC0">
            <w:pPr>
              <w:keepNext/>
              <w:spacing w:before="40" w:after="40" w:line="240" w:lineRule="auto"/>
              <w:jc w:val="left"/>
            </w:pPr>
            <w:r w:rsidRPr="0063374A">
              <w:rPr>
                <w:sz w:val="20"/>
              </w:rPr>
              <w:t>5</w:t>
            </w:r>
          </w:p>
        </w:tc>
        <w:tc>
          <w:tcPr>
            <w:tcW w:w="1349" w:type="dxa"/>
            <w:tcMar>
              <w:top w:w="60" w:type="dxa"/>
              <w:left w:w="100" w:type="dxa"/>
              <w:bottom w:w="60" w:type="dxa"/>
              <w:right w:w="100" w:type="dxa"/>
            </w:tcMar>
            <w:vAlign w:val="center"/>
          </w:tcPr>
          <w:p w14:paraId="7FFC22DF" w14:textId="77777777" w:rsidR="00385291" w:rsidRPr="0063374A" w:rsidRDefault="00146CC0">
            <w:pPr>
              <w:keepNext/>
              <w:spacing w:before="40" w:after="40" w:line="240" w:lineRule="auto"/>
              <w:jc w:val="center"/>
            </w:pPr>
            <w:r w:rsidRPr="0063374A">
              <w:rPr>
                <w:sz w:val="20"/>
              </w:rPr>
              <w:t>EVA</w:t>
            </w:r>
          </w:p>
        </w:tc>
        <w:tc>
          <w:tcPr>
            <w:tcW w:w="4553" w:type="dxa"/>
            <w:tcMar>
              <w:top w:w="60" w:type="dxa"/>
              <w:left w:w="100" w:type="dxa"/>
              <w:bottom w:w="60" w:type="dxa"/>
              <w:right w:w="100" w:type="dxa"/>
            </w:tcMar>
            <w:vAlign w:val="center"/>
          </w:tcPr>
          <w:p w14:paraId="06D2C91D" w14:textId="77777777" w:rsidR="00385291" w:rsidRPr="0063374A" w:rsidRDefault="00146CC0">
            <w:pPr>
              <w:keepNext/>
              <w:spacing w:before="40" w:after="40" w:line="240" w:lineRule="auto"/>
              <w:jc w:val="center"/>
            </w:pPr>
            <w:proofErr w:type="spellStart"/>
            <w:r w:rsidRPr="0063374A">
              <w:rPr>
                <w:sz w:val="20"/>
              </w:rPr>
              <w:t>Economic</w:t>
            </w:r>
            <w:proofErr w:type="spellEnd"/>
            <w:r w:rsidRPr="0063374A">
              <w:rPr>
                <w:sz w:val="20"/>
              </w:rPr>
              <w:t xml:space="preserve"> </w:t>
            </w:r>
            <w:proofErr w:type="spellStart"/>
            <w:r w:rsidRPr="0063374A">
              <w:rPr>
                <w:sz w:val="20"/>
              </w:rPr>
              <w:t>Value</w:t>
            </w:r>
            <w:proofErr w:type="spellEnd"/>
            <w:r w:rsidRPr="0063374A">
              <w:rPr>
                <w:sz w:val="20"/>
              </w:rPr>
              <w:t xml:space="preserve"> Added del préstamo</w:t>
            </w:r>
          </w:p>
        </w:tc>
        <w:tc>
          <w:tcPr>
            <w:tcW w:w="2376" w:type="dxa"/>
            <w:tcMar>
              <w:top w:w="60" w:type="dxa"/>
              <w:left w:w="100" w:type="dxa"/>
              <w:bottom w:w="60" w:type="dxa"/>
              <w:right w:w="100" w:type="dxa"/>
            </w:tcMar>
            <w:vAlign w:val="center"/>
          </w:tcPr>
          <w:p w14:paraId="5F7A1A00" w14:textId="77777777" w:rsidR="00385291" w:rsidRPr="0063374A" w:rsidRDefault="00146CC0">
            <w:pPr>
              <w:keepNext/>
              <w:spacing w:before="40" w:after="40" w:line="240" w:lineRule="auto"/>
              <w:jc w:val="center"/>
            </w:pPr>
            <w:r w:rsidRPr="0063374A">
              <w:rPr>
                <w:sz w:val="20"/>
              </w:rPr>
              <w:t>-200k – +100k</w:t>
            </w:r>
          </w:p>
        </w:tc>
      </w:tr>
      <w:tr w:rsidR="00385291" w:rsidRPr="0063374A" w14:paraId="18DA3413" w14:textId="77777777" w:rsidTr="00BB4674">
        <w:trPr>
          <w:jc w:val="center"/>
        </w:trPr>
        <w:tc>
          <w:tcPr>
            <w:tcW w:w="528" w:type="dxa"/>
            <w:shd w:val="clear" w:color="auto" w:fill="D6E4F0"/>
            <w:tcMar>
              <w:top w:w="60" w:type="dxa"/>
              <w:left w:w="100" w:type="dxa"/>
              <w:bottom w:w="60" w:type="dxa"/>
              <w:right w:w="100" w:type="dxa"/>
            </w:tcMar>
            <w:vAlign w:val="center"/>
          </w:tcPr>
          <w:p w14:paraId="5C79C21C" w14:textId="77777777" w:rsidR="00385291" w:rsidRPr="0063374A" w:rsidRDefault="00146CC0">
            <w:pPr>
              <w:keepNext/>
              <w:spacing w:before="40" w:after="40" w:line="240" w:lineRule="auto"/>
              <w:jc w:val="left"/>
            </w:pPr>
            <w:r w:rsidRPr="0063374A">
              <w:rPr>
                <w:sz w:val="20"/>
              </w:rPr>
              <w:t>6</w:t>
            </w:r>
          </w:p>
        </w:tc>
        <w:tc>
          <w:tcPr>
            <w:tcW w:w="1349" w:type="dxa"/>
            <w:shd w:val="clear" w:color="auto" w:fill="D6E4F0"/>
            <w:tcMar>
              <w:top w:w="60" w:type="dxa"/>
              <w:left w:w="100" w:type="dxa"/>
              <w:bottom w:w="60" w:type="dxa"/>
              <w:right w:w="100" w:type="dxa"/>
            </w:tcMar>
            <w:vAlign w:val="center"/>
          </w:tcPr>
          <w:p w14:paraId="461880FE" w14:textId="77777777" w:rsidR="00385291" w:rsidRPr="0063374A" w:rsidRDefault="00146CC0">
            <w:pPr>
              <w:keepNext/>
              <w:spacing w:before="40" w:after="40" w:line="240" w:lineRule="auto"/>
              <w:jc w:val="center"/>
            </w:pPr>
            <w:r w:rsidRPr="0063374A">
              <w:rPr>
                <w:sz w:val="20"/>
              </w:rPr>
              <w:t>RONA</w:t>
            </w:r>
          </w:p>
        </w:tc>
        <w:tc>
          <w:tcPr>
            <w:tcW w:w="4553" w:type="dxa"/>
            <w:shd w:val="clear" w:color="auto" w:fill="D6E4F0"/>
            <w:tcMar>
              <w:top w:w="60" w:type="dxa"/>
              <w:left w:w="100" w:type="dxa"/>
              <w:bottom w:w="60" w:type="dxa"/>
              <w:right w:w="100" w:type="dxa"/>
            </w:tcMar>
            <w:vAlign w:val="center"/>
          </w:tcPr>
          <w:p w14:paraId="35195B6D" w14:textId="77777777" w:rsidR="00385291" w:rsidRPr="0063374A" w:rsidRDefault="00146CC0">
            <w:pPr>
              <w:keepNext/>
              <w:spacing w:before="40" w:after="40" w:line="240" w:lineRule="auto"/>
              <w:jc w:val="center"/>
            </w:pPr>
            <w:proofErr w:type="spellStart"/>
            <w:r w:rsidRPr="0063374A">
              <w:rPr>
                <w:sz w:val="20"/>
              </w:rPr>
              <w:t>Return</w:t>
            </w:r>
            <w:proofErr w:type="spellEnd"/>
            <w:r w:rsidRPr="0063374A">
              <w:rPr>
                <w:sz w:val="20"/>
              </w:rPr>
              <w:t xml:space="preserve"> </w:t>
            </w:r>
            <w:proofErr w:type="spellStart"/>
            <w:r w:rsidRPr="0063374A">
              <w:rPr>
                <w:sz w:val="20"/>
              </w:rPr>
              <w:t>on</w:t>
            </w:r>
            <w:proofErr w:type="spellEnd"/>
            <w:r w:rsidRPr="0063374A">
              <w:rPr>
                <w:sz w:val="20"/>
              </w:rPr>
              <w:t xml:space="preserve"> Net </w:t>
            </w:r>
            <w:proofErr w:type="spellStart"/>
            <w:r w:rsidRPr="0063374A">
              <w:rPr>
                <w:sz w:val="20"/>
              </w:rPr>
              <w:t>Assets</w:t>
            </w:r>
            <w:proofErr w:type="spellEnd"/>
          </w:p>
        </w:tc>
        <w:tc>
          <w:tcPr>
            <w:tcW w:w="2376" w:type="dxa"/>
            <w:shd w:val="clear" w:color="auto" w:fill="D6E4F0"/>
            <w:tcMar>
              <w:top w:w="60" w:type="dxa"/>
              <w:left w:w="100" w:type="dxa"/>
              <w:bottom w:w="60" w:type="dxa"/>
              <w:right w:w="100" w:type="dxa"/>
            </w:tcMar>
            <w:vAlign w:val="center"/>
          </w:tcPr>
          <w:p w14:paraId="28D5458E" w14:textId="2730D626" w:rsidR="00385291" w:rsidRPr="0063374A" w:rsidRDefault="00A24647">
            <w:pPr>
              <w:keepNext/>
              <w:spacing w:before="40" w:after="40" w:line="240" w:lineRule="auto"/>
              <w:jc w:val="center"/>
            </w:pPr>
            <w:r w:rsidRPr="0063374A">
              <w:rPr>
                <w:sz w:val="20"/>
              </w:rPr>
              <w:t>no se aplica clip a RONA</w:t>
            </w:r>
          </w:p>
        </w:tc>
      </w:tr>
      <w:tr w:rsidR="00385291" w:rsidRPr="0063374A" w14:paraId="48446FDB" w14:textId="77777777" w:rsidTr="00BB4674">
        <w:trPr>
          <w:jc w:val="center"/>
        </w:trPr>
        <w:tc>
          <w:tcPr>
            <w:tcW w:w="528" w:type="dxa"/>
            <w:tcMar>
              <w:top w:w="60" w:type="dxa"/>
              <w:left w:w="100" w:type="dxa"/>
              <w:bottom w:w="60" w:type="dxa"/>
              <w:right w:w="100" w:type="dxa"/>
            </w:tcMar>
            <w:vAlign w:val="center"/>
          </w:tcPr>
          <w:p w14:paraId="060C8E6E" w14:textId="77777777" w:rsidR="00385291" w:rsidRPr="0063374A" w:rsidRDefault="00146CC0">
            <w:pPr>
              <w:keepNext/>
              <w:spacing w:before="40" w:after="40" w:line="240" w:lineRule="auto"/>
              <w:jc w:val="left"/>
            </w:pPr>
            <w:r w:rsidRPr="0063374A">
              <w:rPr>
                <w:sz w:val="20"/>
              </w:rPr>
              <w:t>7</w:t>
            </w:r>
          </w:p>
        </w:tc>
        <w:tc>
          <w:tcPr>
            <w:tcW w:w="1349" w:type="dxa"/>
            <w:tcMar>
              <w:top w:w="60" w:type="dxa"/>
              <w:left w:w="100" w:type="dxa"/>
              <w:bottom w:w="60" w:type="dxa"/>
              <w:right w:w="100" w:type="dxa"/>
            </w:tcMar>
            <w:vAlign w:val="center"/>
          </w:tcPr>
          <w:p w14:paraId="2AC0B70D" w14:textId="77777777" w:rsidR="00385291" w:rsidRPr="0063374A" w:rsidRDefault="00146CC0">
            <w:pPr>
              <w:keepNext/>
              <w:spacing w:before="40" w:after="40" w:line="240" w:lineRule="auto"/>
              <w:jc w:val="center"/>
            </w:pPr>
            <w:r w:rsidRPr="0063374A">
              <w:rPr>
                <w:sz w:val="20"/>
              </w:rPr>
              <w:t>RORWA</w:t>
            </w:r>
          </w:p>
        </w:tc>
        <w:tc>
          <w:tcPr>
            <w:tcW w:w="4553" w:type="dxa"/>
            <w:tcMar>
              <w:top w:w="60" w:type="dxa"/>
              <w:left w:w="100" w:type="dxa"/>
              <w:bottom w:w="60" w:type="dxa"/>
              <w:right w:w="100" w:type="dxa"/>
            </w:tcMar>
            <w:vAlign w:val="center"/>
          </w:tcPr>
          <w:p w14:paraId="3E3B4431" w14:textId="77777777" w:rsidR="00385291" w:rsidRPr="0063374A" w:rsidRDefault="00146CC0">
            <w:pPr>
              <w:keepNext/>
              <w:spacing w:before="40" w:after="40" w:line="240" w:lineRule="auto"/>
              <w:jc w:val="center"/>
              <w:rPr>
                <w:lang w:val="en-US"/>
              </w:rPr>
            </w:pPr>
            <w:r w:rsidRPr="0063374A">
              <w:rPr>
                <w:sz w:val="20"/>
                <w:lang w:val="en-US"/>
              </w:rPr>
              <w:t>Return on Risk-Weighted Assets (clip ±0,30)</w:t>
            </w:r>
          </w:p>
        </w:tc>
        <w:tc>
          <w:tcPr>
            <w:tcW w:w="2376" w:type="dxa"/>
            <w:tcMar>
              <w:top w:w="60" w:type="dxa"/>
              <w:left w:w="100" w:type="dxa"/>
              <w:bottom w:w="60" w:type="dxa"/>
              <w:right w:w="100" w:type="dxa"/>
            </w:tcMar>
            <w:vAlign w:val="center"/>
          </w:tcPr>
          <w:p w14:paraId="02B3D6CF" w14:textId="77777777" w:rsidR="00385291" w:rsidRPr="0063374A" w:rsidRDefault="00146CC0">
            <w:pPr>
              <w:keepNext/>
              <w:spacing w:before="40" w:after="40" w:line="240" w:lineRule="auto"/>
              <w:jc w:val="center"/>
            </w:pPr>
            <w:r w:rsidRPr="0063374A">
              <w:rPr>
                <w:sz w:val="20"/>
              </w:rPr>
              <w:t>-0,30 – +0,30</w:t>
            </w:r>
          </w:p>
        </w:tc>
      </w:tr>
      <w:tr w:rsidR="00385291" w:rsidRPr="0063374A" w14:paraId="5AA544EE" w14:textId="77777777" w:rsidTr="00BB4674">
        <w:trPr>
          <w:jc w:val="center"/>
        </w:trPr>
        <w:tc>
          <w:tcPr>
            <w:tcW w:w="528" w:type="dxa"/>
            <w:shd w:val="clear" w:color="auto" w:fill="D6E4F0"/>
            <w:tcMar>
              <w:top w:w="60" w:type="dxa"/>
              <w:left w:w="100" w:type="dxa"/>
              <w:bottom w:w="60" w:type="dxa"/>
              <w:right w:w="100" w:type="dxa"/>
            </w:tcMar>
            <w:vAlign w:val="center"/>
          </w:tcPr>
          <w:p w14:paraId="0484084B" w14:textId="77777777" w:rsidR="00385291" w:rsidRPr="0063374A" w:rsidRDefault="00146CC0">
            <w:pPr>
              <w:keepNext/>
              <w:spacing w:before="40" w:after="40" w:line="240" w:lineRule="auto"/>
              <w:jc w:val="left"/>
            </w:pPr>
            <w:r w:rsidRPr="0063374A">
              <w:rPr>
                <w:sz w:val="20"/>
              </w:rPr>
              <w:t>8</w:t>
            </w:r>
          </w:p>
        </w:tc>
        <w:tc>
          <w:tcPr>
            <w:tcW w:w="1349" w:type="dxa"/>
            <w:shd w:val="clear" w:color="auto" w:fill="D6E4F0"/>
            <w:tcMar>
              <w:top w:w="60" w:type="dxa"/>
              <w:left w:w="100" w:type="dxa"/>
              <w:bottom w:w="60" w:type="dxa"/>
              <w:right w:w="100" w:type="dxa"/>
            </w:tcMar>
            <w:vAlign w:val="center"/>
          </w:tcPr>
          <w:p w14:paraId="583EE6A8" w14:textId="77777777" w:rsidR="00385291" w:rsidRPr="0063374A" w:rsidRDefault="00146CC0">
            <w:pPr>
              <w:keepNext/>
              <w:spacing w:before="40" w:after="40" w:line="240" w:lineRule="auto"/>
              <w:jc w:val="center"/>
            </w:pPr>
            <w:proofErr w:type="spellStart"/>
            <w:r w:rsidRPr="0063374A">
              <w:rPr>
                <w:sz w:val="20"/>
              </w:rPr>
              <w:t>rating_num</w:t>
            </w:r>
            <w:proofErr w:type="spellEnd"/>
          </w:p>
        </w:tc>
        <w:tc>
          <w:tcPr>
            <w:tcW w:w="4553" w:type="dxa"/>
            <w:shd w:val="clear" w:color="auto" w:fill="D6E4F0"/>
            <w:tcMar>
              <w:top w:w="60" w:type="dxa"/>
              <w:left w:w="100" w:type="dxa"/>
              <w:bottom w:w="60" w:type="dxa"/>
              <w:right w:w="100" w:type="dxa"/>
            </w:tcMar>
            <w:vAlign w:val="center"/>
          </w:tcPr>
          <w:p w14:paraId="0023AAD4" w14:textId="77777777" w:rsidR="00385291" w:rsidRPr="0063374A" w:rsidRDefault="00146CC0">
            <w:pPr>
              <w:keepNext/>
              <w:spacing w:before="40" w:after="40" w:line="240" w:lineRule="auto"/>
              <w:jc w:val="center"/>
            </w:pPr>
            <w:r w:rsidRPr="0063374A">
              <w:rPr>
                <w:sz w:val="20"/>
              </w:rPr>
              <w:t>Codificación numérica del rating (Tabla 4.6)</w:t>
            </w:r>
          </w:p>
        </w:tc>
        <w:tc>
          <w:tcPr>
            <w:tcW w:w="2376" w:type="dxa"/>
            <w:shd w:val="clear" w:color="auto" w:fill="D6E4F0"/>
            <w:tcMar>
              <w:top w:w="60" w:type="dxa"/>
              <w:left w:w="100" w:type="dxa"/>
              <w:bottom w:w="60" w:type="dxa"/>
              <w:right w:w="100" w:type="dxa"/>
            </w:tcMar>
            <w:vAlign w:val="center"/>
          </w:tcPr>
          <w:p w14:paraId="735D3ACA" w14:textId="77777777" w:rsidR="00385291" w:rsidRPr="0063374A" w:rsidRDefault="00146CC0">
            <w:pPr>
              <w:keepNext/>
              <w:spacing w:before="40" w:after="40" w:line="240" w:lineRule="auto"/>
              <w:jc w:val="center"/>
            </w:pPr>
            <w:r w:rsidRPr="0063374A">
              <w:rPr>
                <w:sz w:val="20"/>
              </w:rPr>
              <w:t>3 – 9</w:t>
            </w:r>
          </w:p>
        </w:tc>
      </w:tr>
      <w:tr w:rsidR="00385291" w:rsidRPr="0063374A" w14:paraId="5FDEA604" w14:textId="77777777" w:rsidTr="00BB4674">
        <w:trPr>
          <w:jc w:val="center"/>
        </w:trPr>
        <w:tc>
          <w:tcPr>
            <w:tcW w:w="528" w:type="dxa"/>
            <w:tcMar>
              <w:top w:w="60" w:type="dxa"/>
              <w:left w:w="100" w:type="dxa"/>
              <w:bottom w:w="60" w:type="dxa"/>
              <w:right w:w="100" w:type="dxa"/>
            </w:tcMar>
            <w:vAlign w:val="center"/>
          </w:tcPr>
          <w:p w14:paraId="115235C1" w14:textId="77777777" w:rsidR="00385291" w:rsidRPr="0063374A" w:rsidRDefault="00146CC0">
            <w:pPr>
              <w:keepNext/>
              <w:spacing w:before="40" w:after="40" w:line="240" w:lineRule="auto"/>
              <w:jc w:val="left"/>
            </w:pPr>
            <w:r w:rsidRPr="0063374A">
              <w:rPr>
                <w:sz w:val="20"/>
              </w:rPr>
              <w:t>9</w:t>
            </w:r>
          </w:p>
        </w:tc>
        <w:tc>
          <w:tcPr>
            <w:tcW w:w="1349" w:type="dxa"/>
            <w:tcMar>
              <w:top w:w="60" w:type="dxa"/>
              <w:left w:w="100" w:type="dxa"/>
              <w:bottom w:w="60" w:type="dxa"/>
              <w:right w:w="100" w:type="dxa"/>
            </w:tcMar>
            <w:vAlign w:val="center"/>
          </w:tcPr>
          <w:p w14:paraId="19E4F80B" w14:textId="77777777" w:rsidR="00385291" w:rsidRPr="0063374A" w:rsidRDefault="00146CC0">
            <w:pPr>
              <w:keepNext/>
              <w:spacing w:before="40" w:after="40" w:line="240" w:lineRule="auto"/>
              <w:jc w:val="center"/>
            </w:pPr>
            <w:proofErr w:type="spellStart"/>
            <w:r w:rsidRPr="0063374A">
              <w:rPr>
                <w:sz w:val="20"/>
              </w:rPr>
              <w:t>segmento_id</w:t>
            </w:r>
            <w:proofErr w:type="spellEnd"/>
          </w:p>
        </w:tc>
        <w:tc>
          <w:tcPr>
            <w:tcW w:w="4553" w:type="dxa"/>
            <w:tcMar>
              <w:top w:w="60" w:type="dxa"/>
              <w:left w:w="100" w:type="dxa"/>
              <w:bottom w:w="60" w:type="dxa"/>
              <w:right w:w="100" w:type="dxa"/>
            </w:tcMar>
            <w:vAlign w:val="center"/>
          </w:tcPr>
          <w:p w14:paraId="000C8A0D" w14:textId="77777777" w:rsidR="00385291" w:rsidRPr="0063374A" w:rsidRDefault="00146CC0">
            <w:pPr>
              <w:keepNext/>
              <w:spacing w:before="40" w:after="40" w:line="240" w:lineRule="auto"/>
              <w:jc w:val="center"/>
            </w:pPr>
            <w:r w:rsidRPr="0063374A">
              <w:rPr>
                <w:sz w:val="20"/>
              </w:rPr>
              <w:t>Codificación numérica del segmento (Tabla 4.6)</w:t>
            </w:r>
          </w:p>
        </w:tc>
        <w:tc>
          <w:tcPr>
            <w:tcW w:w="2376" w:type="dxa"/>
            <w:tcMar>
              <w:top w:w="60" w:type="dxa"/>
              <w:left w:w="100" w:type="dxa"/>
              <w:bottom w:w="60" w:type="dxa"/>
              <w:right w:w="100" w:type="dxa"/>
            </w:tcMar>
            <w:vAlign w:val="center"/>
          </w:tcPr>
          <w:p w14:paraId="7C18D635" w14:textId="77777777" w:rsidR="00385291" w:rsidRPr="0063374A" w:rsidRDefault="00146CC0">
            <w:pPr>
              <w:keepNext/>
              <w:spacing w:before="40" w:after="40" w:line="240" w:lineRule="auto"/>
              <w:jc w:val="center"/>
            </w:pPr>
            <w:r w:rsidRPr="0063374A">
              <w:rPr>
                <w:sz w:val="20"/>
              </w:rPr>
              <w:t>1 – 9</w:t>
            </w:r>
          </w:p>
        </w:tc>
      </w:tr>
      <w:tr w:rsidR="00385291" w:rsidRPr="0063374A" w14:paraId="15190A5E" w14:textId="77777777" w:rsidTr="00BB4674">
        <w:trPr>
          <w:jc w:val="center"/>
        </w:trPr>
        <w:tc>
          <w:tcPr>
            <w:tcW w:w="528" w:type="dxa"/>
            <w:shd w:val="clear" w:color="auto" w:fill="D6E4F0"/>
            <w:tcMar>
              <w:top w:w="60" w:type="dxa"/>
              <w:left w:w="100" w:type="dxa"/>
              <w:bottom w:w="60" w:type="dxa"/>
              <w:right w:w="100" w:type="dxa"/>
            </w:tcMar>
            <w:vAlign w:val="center"/>
          </w:tcPr>
          <w:p w14:paraId="7B93CB2E" w14:textId="77777777" w:rsidR="00385291" w:rsidRPr="0063374A" w:rsidRDefault="00146CC0">
            <w:pPr>
              <w:keepNext/>
              <w:spacing w:before="40" w:after="40" w:line="240" w:lineRule="auto"/>
              <w:jc w:val="left"/>
            </w:pPr>
            <w:r w:rsidRPr="0063374A">
              <w:rPr>
                <w:sz w:val="20"/>
              </w:rPr>
              <w:t>10</w:t>
            </w:r>
          </w:p>
        </w:tc>
        <w:tc>
          <w:tcPr>
            <w:tcW w:w="1349" w:type="dxa"/>
            <w:shd w:val="clear" w:color="auto" w:fill="D6E4F0"/>
            <w:tcMar>
              <w:top w:w="60" w:type="dxa"/>
              <w:left w:w="100" w:type="dxa"/>
              <w:bottom w:w="60" w:type="dxa"/>
              <w:right w:w="100" w:type="dxa"/>
            </w:tcMar>
            <w:vAlign w:val="center"/>
          </w:tcPr>
          <w:p w14:paraId="6FE69AD8" w14:textId="584192B2" w:rsidR="00385291" w:rsidRPr="0063374A" w:rsidRDefault="00146CC0">
            <w:pPr>
              <w:keepNext/>
              <w:spacing w:before="40" w:after="40" w:line="240" w:lineRule="auto"/>
              <w:jc w:val="center"/>
            </w:pPr>
            <w:r w:rsidRPr="0063374A">
              <w:rPr>
                <w:sz w:val="20"/>
              </w:rPr>
              <w:t>DPD</w:t>
            </w:r>
            <w:r w:rsidR="002F1DD4" w:rsidRPr="0063374A">
              <w:rPr>
                <w:sz w:val="20"/>
              </w:rPr>
              <w:t>/</w:t>
            </w:r>
            <w:r w:rsidRPr="0063374A">
              <w:rPr>
                <w:sz w:val="20"/>
              </w:rPr>
              <w:t>30</w:t>
            </w:r>
          </w:p>
        </w:tc>
        <w:tc>
          <w:tcPr>
            <w:tcW w:w="4553" w:type="dxa"/>
            <w:shd w:val="clear" w:color="auto" w:fill="D6E4F0"/>
            <w:tcMar>
              <w:top w:w="60" w:type="dxa"/>
              <w:left w:w="100" w:type="dxa"/>
              <w:bottom w:w="60" w:type="dxa"/>
              <w:right w:w="100" w:type="dxa"/>
            </w:tcMar>
            <w:vAlign w:val="center"/>
          </w:tcPr>
          <w:p w14:paraId="7CCF4979" w14:textId="77777777" w:rsidR="00385291" w:rsidRPr="0063374A" w:rsidRDefault="00146CC0">
            <w:pPr>
              <w:keepNext/>
              <w:spacing w:before="40" w:after="40" w:line="240" w:lineRule="auto"/>
              <w:jc w:val="center"/>
            </w:pPr>
            <w:r w:rsidRPr="0063374A">
              <w:rPr>
                <w:sz w:val="20"/>
              </w:rPr>
              <w:t>Días en mora / 30 (meses de impago)</w:t>
            </w:r>
          </w:p>
        </w:tc>
        <w:tc>
          <w:tcPr>
            <w:tcW w:w="2376" w:type="dxa"/>
            <w:shd w:val="clear" w:color="auto" w:fill="D6E4F0"/>
            <w:tcMar>
              <w:top w:w="60" w:type="dxa"/>
              <w:left w:w="100" w:type="dxa"/>
              <w:bottom w:w="60" w:type="dxa"/>
              <w:right w:w="100" w:type="dxa"/>
            </w:tcMar>
            <w:vAlign w:val="center"/>
          </w:tcPr>
          <w:p w14:paraId="3742B4A6" w14:textId="77777777" w:rsidR="00385291" w:rsidRPr="0063374A" w:rsidRDefault="00146CC0">
            <w:pPr>
              <w:keepNext/>
              <w:spacing w:before="40" w:after="40" w:line="240" w:lineRule="auto"/>
              <w:jc w:val="center"/>
            </w:pPr>
            <w:r w:rsidRPr="0063374A">
              <w:rPr>
                <w:sz w:val="20"/>
              </w:rPr>
              <w:t>3 – 24</w:t>
            </w:r>
          </w:p>
        </w:tc>
      </w:tr>
    </w:tbl>
    <w:p w14:paraId="2B79B9BB" w14:textId="77777777" w:rsidR="00947AD8" w:rsidRPr="0063374A" w:rsidRDefault="00146CC0">
      <w:pPr>
        <w:spacing w:before="120" w:after="240"/>
        <w:jc w:val="center"/>
        <w:rPr>
          <w:sz w:val="20"/>
        </w:rPr>
      </w:pPr>
      <w:r w:rsidRPr="0063374A">
        <w:rPr>
          <w:sz w:val="20"/>
        </w:rPr>
        <w:t>Tabla 3.</w:t>
      </w:r>
      <w:r w:rsidR="00947AD8" w:rsidRPr="0063374A">
        <w:rPr>
          <w:sz w:val="20"/>
        </w:rPr>
        <w:t>9</w:t>
      </w:r>
      <w:r w:rsidRPr="0063374A">
        <w:rPr>
          <w:sz w:val="20"/>
        </w:rPr>
        <w:t xml:space="preserve">. Vector de estado del microentorno. </w:t>
      </w:r>
    </w:p>
    <w:p w14:paraId="7CAF6540" w14:textId="393B1AA3" w:rsidR="00385291" w:rsidRPr="0063374A" w:rsidRDefault="00F052D5" w:rsidP="00947AD8">
      <w:r w:rsidRPr="0063374A">
        <w:lastRenderedPageBreak/>
        <w:t xml:space="preserve">Las 10 </w:t>
      </w:r>
      <w:proofErr w:type="spellStart"/>
      <w:r w:rsidRPr="0063374A">
        <w:t>features</w:t>
      </w:r>
      <w:proofErr w:type="spellEnd"/>
      <w:r w:rsidRPr="0063374A">
        <w:t xml:space="preserve"> se normalizan mediante </w:t>
      </w:r>
      <w:proofErr w:type="spellStart"/>
      <w:r w:rsidRPr="0063374A">
        <w:t>VecNormalize</w:t>
      </w:r>
      <w:proofErr w:type="spellEnd"/>
      <w:r w:rsidRPr="0063374A">
        <w:t xml:space="preserve"> de Stable-Baselines3 durante el entrenamiento. La única transformación interna fija es el clip de RORWA a ±0,30 aplicado exclusivamente como </w:t>
      </w:r>
      <w:proofErr w:type="spellStart"/>
      <w:r w:rsidRPr="0063374A">
        <w:t>feature</w:t>
      </w:r>
      <w:proofErr w:type="spellEnd"/>
      <w:r w:rsidRPr="0063374A">
        <w:t xml:space="preserve"> de observación, sin afectar al cálculo económico. </w:t>
      </w:r>
      <w:r w:rsidR="00146CC0" w:rsidRPr="0063374A">
        <w:t>Las variables derivadas (EVA, RONA, RORWA) se calculan con las fórmulas de la Sección 3.1.2.</w:t>
      </w:r>
    </w:p>
    <w:p w14:paraId="6FCC55C9" w14:textId="26AFB505" w:rsidR="00385291" w:rsidRPr="0063374A" w:rsidRDefault="00146CC0">
      <w:r w:rsidRPr="0063374A">
        <w:t xml:space="preserve">En cada paso, el agente selecciona una acción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∈{0=</m:t>
        </m:r>
        <m:r>
          <m:rPr>
            <m:nor/>
          </m:rPr>
          <m:t>MANTENER</m:t>
        </m:r>
        <m:r>
          <m:rPr>
            <m:sty m:val="p"/>
          </m:rPr>
          <w:rPr>
            <w:rFonts w:ascii="Cambria Math" w:hAnsi="Cambria Math"/>
          </w:rPr>
          <m:t>,1=</m:t>
        </m:r>
        <m:r>
          <m:rPr>
            <m:nor/>
          </m:rPr>
          <m:t>REESTRUCTURAR</m:t>
        </m:r>
        <m:r>
          <m:rPr>
            <m:sty m:val="p"/>
          </m:rPr>
          <w:rPr>
            <w:rFonts w:ascii="Cambria Math" w:hAnsi="Cambria Math"/>
          </w:rPr>
          <m:t>,2=</m:t>
        </m:r>
        <m:r>
          <m:rPr>
            <m:nor/>
          </m:rPr>
          <m:t>VENDER</m:t>
        </m:r>
        <m:r>
          <m:rPr>
            <m:sty m:val="p"/>
          </m:rPr>
          <w:rPr>
            <w:rFonts w:ascii="Cambria Math" w:hAnsi="Cambria Math"/>
          </w:rPr>
          <m:t>}</m:t>
        </m:r>
      </m:oMath>
      <w:r w:rsidRPr="0063374A">
        <w:t xml:space="preserve"> y el entorno ejecuta la transición de estado correspondiente:</w:t>
      </w:r>
    </w:p>
    <w:p w14:paraId="768FE563" w14:textId="1731D2E8" w:rsidR="00385291" w:rsidRPr="0063374A" w:rsidRDefault="00146CC0">
      <w:pPr>
        <w:pStyle w:val="ListBullet"/>
      </w:pPr>
      <w:r w:rsidRPr="0063374A">
        <w:t xml:space="preserve">Acción MANTENER (a=0): el entorno simula el deterioro natural del préstamo mediante un </w:t>
      </w:r>
      <w:proofErr w:type="spellStart"/>
      <w:r w:rsidRPr="0063374A">
        <w:t>drift</w:t>
      </w:r>
      <w:proofErr w:type="spellEnd"/>
      <w:r w:rsidRPr="0063374A">
        <w:t xml:space="preserve"> multiplicativo de la PD que depende del estado de curación. Si el préstamo no está curado, la PD se incrementa en proporción a una función saturante del DPD y se acota al rango</w:t>
      </w:r>
      <w:r w:rsidR="00B02DC3" w:rsidRPr="0063374A">
        <w:t xml:space="preserve"> </w:t>
      </w:r>
      <m:oMath>
        <m:r>
          <m:rPr>
            <m:sty m:val="p"/>
          </m:rPr>
          <w:rPr>
            <w:rFonts w:ascii="Cambria Math" w:hAnsi="Cambria Math"/>
          </w:rPr>
          <m:t>[0.20 , 0.999]</m:t>
        </m:r>
      </m:oMath>
      <w:r w:rsidRPr="0063374A">
        <w:t>; simultáneamente, el DPD avanza 30 días. Si el préstamo está curado, la PD se reduce un 5 % por paso y el DPD retrocede 30 días:</w:t>
      </w:r>
    </w:p>
    <w:p w14:paraId="5DFE9717" w14:textId="5BC7F80C"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t+1</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clip</m:t>
                    </m:r>
                    <m:d>
                      <m:dPr>
                        <m:ctrlPr>
                          <w:rPr>
                            <w:rFonts w:ascii="Cambria Math" w:hAnsi="Cambria Math"/>
                          </w:rPr>
                        </m:ctrlPr>
                      </m:dPr>
                      <m:e>
                        <m:r>
                          <m:rPr>
                            <m:sty m:val="p"/>
                          </m:rPr>
                          <w:rPr>
                            <w:rFonts w:ascii="Cambria Math" w:hAnsi="Cambria Math"/>
                          </w:rPr>
                          <m:t>P</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sup>
                            <m:r>
                              <m:rPr>
                                <m:sty m:val="p"/>
                              </m:rPr>
                              <w:rPr>
                                <w:rFonts w:ascii="Cambria Math" w:hAnsi="Cambria Math"/>
                              </w:rPr>
                              <m:t>t</m:t>
                            </m:r>
                          </m:sup>
                        </m:sSup>
                        <m:r>
                          <m:rPr>
                            <m:sty m:val="p"/>
                          </m:rPr>
                          <w:rPr>
                            <w:rFonts w:ascii="Cambria Math" w:hAnsi="Cambria Math"/>
                          </w:rPr>
                          <m:t>×</m:t>
                        </m:r>
                        <m:d>
                          <m:dPr>
                            <m:ctrlPr>
                              <w:rPr>
                                <w:rFonts w:ascii="Cambria Math" w:hAnsi="Cambria Math"/>
                              </w:rPr>
                            </m:ctrlPr>
                          </m:dPr>
                          <m:e>
                            <m:r>
                              <m:rPr>
                                <m:sty m:val="p"/>
                              </m:rPr>
                              <w:rPr>
                                <w:rFonts w:ascii="Cambria Math" w:hAnsi="Cambria Math"/>
                              </w:rPr>
                              <m:t>1+0.02·tanh</m:t>
                            </m:r>
                            <m:d>
                              <m:dPr>
                                <m:ctrlPr>
                                  <w:rPr>
                                    <w:rFonts w:ascii="Cambria Math" w:hAnsi="Cambria Math"/>
                                  </w:rPr>
                                </m:ctrlPr>
                              </m:dPr>
                              <m:e>
                                <m:f>
                                  <m:fPr>
                                    <m:ctrlPr>
                                      <w:rPr>
                                        <w:rFonts w:ascii="Cambria Math" w:hAnsi="Cambria Math"/>
                                      </w:rPr>
                                    </m:ctrlPr>
                                  </m:fPr>
                                  <m:num>
                                    <m:r>
                                      <m:rPr>
                                        <m:sty m:val="p"/>
                                      </m:rPr>
                                      <w:rPr>
                                        <w:rFonts w:ascii="Cambria Math" w:hAnsi="Cambria Math"/>
                                      </w:rPr>
                                      <m:t>DP</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sup>
                                        <m:r>
                                          <m:rPr>
                                            <m:sty m:val="p"/>
                                          </m:rPr>
                                          <w:rPr>
                                            <w:rFonts w:ascii="Cambria Math" w:hAnsi="Cambria Math"/>
                                          </w:rPr>
                                          <m:t>t</m:t>
                                        </m:r>
                                      </m:sup>
                                    </m:sSup>
                                  </m:num>
                                  <m:den>
                                    <m:r>
                                      <m:rPr>
                                        <m:sty m:val="p"/>
                                      </m:rPr>
                                      <w:rPr>
                                        <w:rFonts w:ascii="Cambria Math" w:hAnsi="Cambria Math"/>
                                      </w:rPr>
                                      <m:t>360</m:t>
                                    </m:r>
                                  </m:den>
                                </m:f>
                              </m:e>
                            </m:d>
                          </m:e>
                        </m:d>
                        <m:r>
                          <m:rPr>
                            <m:sty m:val="p"/>
                          </m:rPr>
                          <w:rPr>
                            <w:rFonts w:ascii="Cambria Math" w:hAnsi="Cambria Math"/>
                          </w:rPr>
                          <m:t>,0.20,0.999</m:t>
                        </m:r>
                      </m:e>
                    </m:d>
                  </m:e>
                  <m:e>
                    <m:r>
                      <m:rPr>
                        <m:nor/>
                      </m:rPr>
                      <m:t>si no curado</m:t>
                    </m:r>
                  </m:e>
                </m:mr>
                <m:mr>
                  <m:e>
                    <m:r>
                      <m:rPr>
                        <m:nor/>
                      </m:rPr>
                      <m:t>clip</m:t>
                    </m:r>
                    <m:d>
                      <m:dPr>
                        <m:ctrlPr>
                          <w:rPr>
                            <w:rFonts w:ascii="Cambria Math" w:hAnsi="Cambria Math"/>
                          </w:rPr>
                        </m:ctrlPr>
                      </m:dPr>
                      <m:e>
                        <m:r>
                          <m:rPr>
                            <m:sty m:val="p"/>
                          </m:rPr>
                          <w:rPr>
                            <w:rFonts w:ascii="Cambria Math" w:hAnsi="Cambria Math"/>
                          </w:rPr>
                          <m:t>P</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sup>
                            <m:r>
                              <m:rPr>
                                <m:sty m:val="p"/>
                              </m:rPr>
                              <w:rPr>
                                <w:rFonts w:ascii="Cambria Math" w:hAnsi="Cambria Math"/>
                              </w:rPr>
                              <m:t>t</m:t>
                            </m:r>
                          </m:sup>
                        </m:sSup>
                        <m:r>
                          <m:rPr>
                            <m:sty m:val="p"/>
                          </m:rPr>
                          <w:rPr>
                            <w:rFonts w:ascii="Cambria Math" w:hAnsi="Cambria Math"/>
                          </w:rPr>
                          <m:t>×0.95,0.01,0.50</m:t>
                        </m:r>
                      </m:e>
                    </m:d>
                  </m:e>
                  <m:e>
                    <m:r>
                      <m:rPr>
                        <m:nor/>
                      </m:rPr>
                      <m:t>si curado</m:t>
                    </m:r>
                  </m:e>
                </m:mr>
              </m:m>
            </m:e>
          </m:d>
        </m:oMath>
      </m:oMathPara>
    </w:p>
    <w:p w14:paraId="49ACF22E" w14:textId="50FED2D3" w:rsidR="00385291" w:rsidRPr="0063374A" w:rsidRDefault="00146CC0">
      <w:r w:rsidRPr="0063374A">
        <w:t xml:space="preserve">La función </w:t>
      </w:r>
      <m:oMath>
        <m:r>
          <m:rPr>
            <m:sty m:val="p"/>
          </m:rPr>
          <w:rPr>
            <w:rFonts w:ascii="Cambria Math" w:hAnsi="Cambria Math"/>
          </w:rPr>
          <m:t>tanh(DPD/360)</m:t>
        </m:r>
      </m:oMath>
      <w:r w:rsidRPr="0063374A">
        <w:t xml:space="preserve"> satura suavemente en torno a 1 para moras muy largas, limitando el drift máximo a +2% por step. La LGD se perturba de forma estocástica mediante un factor multiplicativo gaussiano: </w:t>
      </w:r>
      <m:oMath>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t+1</m:t>
            </m:r>
          </m:sup>
        </m:sSubSup>
        <m:r>
          <m:rPr>
            <m:sty m:val="p"/>
          </m:rPr>
          <w:rPr>
            <w:rFonts w:ascii="Cambria Math" w:hAnsi="Cambria Math"/>
          </w:rPr>
          <m:t>=</m:t>
        </m:r>
        <m:r>
          <m:rPr>
            <m:nor/>
          </m:rPr>
          <m:t>clip</m:t>
        </m:r>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t</m:t>
            </m:r>
          </m:sup>
        </m:sSubSup>
        <m:r>
          <m:rPr>
            <m:sty m:val="p"/>
          </m:rPr>
          <w:rPr>
            <w:rFonts w:ascii="Cambria Math" w:hAnsi="Cambria Math"/>
          </w:rPr>
          <m:t>×(1+0.02·ε),0,1)</m:t>
        </m:r>
      </m:oMath>
      <w:r w:rsidRPr="0063374A">
        <w:t xml:space="preserve"> con </w:t>
      </w:r>
      <m:oMath>
        <m:r>
          <m:rPr>
            <m:sty m:val="p"/>
          </m:rPr>
          <w:rPr>
            <w:rFonts w:ascii="Cambria Math" w:hAnsi="Cambria Math"/>
          </w:rPr>
          <m:t>ε~</m:t>
        </m:r>
        <m:r>
          <m:rPr>
            <m:scr m:val="script"/>
            <m:sty m:val="p"/>
          </m:rPr>
          <w:rPr>
            <w:rFonts w:ascii="Cambria Math" w:hAnsi="Cambria Math"/>
          </w:rPr>
          <m:t>N</m:t>
        </m:r>
        <m:r>
          <m:rPr>
            <m:sty m:val="p"/>
          </m:rPr>
          <w:rPr>
            <w:rFonts w:ascii="Cambria Math" w:hAnsi="Cambria Math"/>
          </w:rPr>
          <m:t>(0,1)</m:t>
        </m:r>
      </m:oMath>
      <w:r w:rsidRPr="0063374A">
        <w:t>. EL, NI, EVA y RWA se recalculan con los nuevos valores de PD y LGD.</w:t>
      </w:r>
    </w:p>
    <w:p w14:paraId="1D3C0BCB" w14:textId="37CB1237" w:rsidR="00385291" w:rsidRPr="0063374A" w:rsidRDefault="00146CC0">
      <w:pPr>
        <w:pStyle w:val="ListBullet"/>
      </w:pPr>
      <w:r w:rsidRPr="0063374A">
        <w:t xml:space="preserve">Acción REESTRUCTURAR (a=1): el propio </w:t>
      </w:r>
      <w:proofErr w:type="spellStart"/>
      <w:r w:rsidRPr="0063374A">
        <w:t>LoanEnv</w:t>
      </w:r>
      <w:proofErr w:type="spellEnd"/>
      <w:r w:rsidRPr="0063374A">
        <w:t xml:space="preserve"> evalúa internamente un </w:t>
      </w:r>
      <w:proofErr w:type="spellStart"/>
      <w:r w:rsidRPr="0063374A">
        <w:t>grid</w:t>
      </w:r>
      <w:proofErr w:type="spellEnd"/>
      <w:r w:rsidRPr="0063374A">
        <w:t xml:space="preserve"> sobre </w:t>
      </w:r>
      <m:oMath>
        <m:r>
          <m:rPr>
            <m:sty m:val="p"/>
          </m:rPr>
          <w:rPr>
            <w:rFonts w:ascii="Cambria Math" w:hAnsi="Cambria Math"/>
          </w:rPr>
          <m:t>(plazo, tasa, quita)</m:t>
        </m:r>
      </m:oMath>
      <w:r w:rsidRPr="0063374A">
        <w:t xml:space="preserve"> y selecciona el candidato con mayor ganancia de EVA entre los que superan los guardrails de viabilidad (PTI y DSCR). El umbral DSCR no es fijo: se toma de bank_</w:t>
      </w:r>
      <w:proofErr w:type="gramStart"/>
      <w:r w:rsidRPr="0063374A">
        <w:t>strategy.dscr</w:t>
      </w:r>
      <w:proofErr w:type="gramEnd"/>
      <w:r w:rsidRPr="0063374A">
        <w:t xml:space="preserve">_min en config.py (según postura). Para cada candidato viable se recalculan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post</m:t>
            </m:r>
          </m:sup>
        </m:sSup>
      </m:oMath>
      <w:r w:rsidRPr="0063374A">
        <w:t xml:space="preserve">, </w:t>
      </w:r>
      <m:oMath>
        <m:r>
          <m:rPr>
            <m:sty m:val="p"/>
          </m:rPr>
          <w:rPr>
            <w:rFonts w:ascii="Cambria Math" w:hAnsi="Cambria Math"/>
          </w:rPr>
          <m:t>LG</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post</m:t>
            </m:r>
          </m:sup>
        </m:sSup>
      </m:oMath>
      <w:r w:rsidRPr="0063374A">
        <w:t xml:space="preserve">, </w:t>
      </w:r>
      <m:oMath>
        <m:r>
          <m:rPr>
            <m:sty m:val="p"/>
          </m:rPr>
          <w:rPr>
            <w:rFonts w:ascii="Cambria Math" w:hAnsi="Cambria Math"/>
          </w:rPr>
          <m:t>EA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post</m:t>
            </m:r>
          </m:sup>
        </m:sSup>
      </m:oMath>
      <w:r w:rsidRPr="0063374A">
        <w:t xml:space="preserve">, </w:t>
      </w:r>
      <m:oMath>
        <m:r>
          <m:rPr>
            <m:sty m:val="p"/>
          </m:rPr>
          <w:rPr>
            <w:rFonts w:ascii="Cambria Math" w:hAnsi="Cambria Math"/>
          </w:rPr>
          <m:t>R</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post</m:t>
            </m:r>
          </m:sup>
        </m:sSup>
      </m:oMath>
      <w:r w:rsidRPr="0063374A">
        <w:t xml:space="preserve"> (cure-aware), </w:t>
      </w:r>
      <m:oMath>
        <m:r>
          <m:rPr>
            <m:sty m:val="p"/>
          </m:rPr>
          <w:rPr>
            <w:rFonts w:ascii="Cambria Math" w:hAnsi="Cambria Math"/>
          </w:rPr>
          <m:t>RW</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post</m:t>
            </m:r>
          </m:sup>
        </m:sSup>
      </m:oMath>
      <w:r w:rsidRPr="0063374A">
        <w:t xml:space="preserve">, </w:t>
      </w:r>
      <m:oMath>
        <m:r>
          <m:rPr>
            <m:sty m:val="p"/>
          </m:rPr>
          <w:rPr>
            <w:rFonts w:ascii="Cambria Math" w:hAnsi="Cambria Math"/>
          </w:rPr>
          <m:t>E</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post</m:t>
            </m:r>
          </m:sup>
        </m:sSup>
      </m:oMath>
      <w:r w:rsidRPr="0063374A">
        <w:t xml:space="preserve">, </w:t>
      </w:r>
      <m:oMath>
        <m:r>
          <m:rPr>
            <m:sty m:val="p"/>
          </m:rPr>
          <w:rPr>
            <w:rFonts w:ascii="Cambria Math" w:hAnsi="Cambria Math"/>
          </w:rPr>
          <m:t>N</m:t>
        </m:r>
        <m:sSup>
          <m:sSupPr>
            <m:ctrlPr>
              <w:rPr>
                <w:rFonts w:ascii="Cambria Math" w:hAnsi="Cambria Math"/>
              </w:rPr>
            </m:ctrlPr>
          </m:sSupPr>
          <m:e>
            <m:r>
              <m:rPr>
                <m:sty m:val="p"/>
              </m:rPr>
              <w:rPr>
                <w:rFonts w:ascii="Cambria Math" w:hAnsi="Cambria Math"/>
              </w:rPr>
              <m:t>I</m:t>
            </m:r>
          </m:e>
          <m:sup>
            <m:r>
              <m:rPr>
                <m:sty m:val="p"/>
              </m:rPr>
              <w:rPr>
                <w:rFonts w:ascii="Cambria Math" w:hAnsi="Cambria Math"/>
              </w:rPr>
              <m:t>post</m:t>
            </m:r>
          </m:sup>
        </m:sSup>
      </m:oMath>
      <w:r w:rsidRPr="0063374A">
        <w:t xml:space="preserve">, </w:t>
      </w:r>
      <m:oMath>
        <m:r>
          <m:rPr>
            <m:sty m:val="p"/>
          </m:rPr>
          <w:rPr>
            <w:rFonts w:ascii="Cambria Math" w:hAnsi="Cambria Math"/>
          </w:rPr>
          <m:t>RORW</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post</m:t>
            </m:r>
          </m:sup>
        </m:sSup>
      </m:oMath>
      <w:r w:rsidRPr="0063374A">
        <w:t xml:space="preserve"> y </w:t>
      </w:r>
      <m:oMath>
        <m:r>
          <m:rPr>
            <m:sty m:val="p"/>
          </m:rPr>
          <w:rPr>
            <w:rFonts w:ascii="Cambria Math" w:hAnsi="Cambria Math"/>
          </w:rPr>
          <m:t>EV</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post</m:t>
            </m:r>
          </m:sup>
        </m:sSup>
      </m:oMath>
      <w:r w:rsidRPr="0063374A">
        <w:t xml:space="preserve">, y se actualiza el estado con el mejor candidato. Si no existe ningún candidato viable, no se degrada a MANTENER: se conserva el estado previo y se aplica únicamente una fricción de reestructuración equivalente al 25% de restructure_admin_cost_abs. La recompensa final del step se calcula con la función general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micro</m:t>
            </m:r>
          </m:sup>
        </m:sSubSup>
      </m:oMath>
      <w:r w:rsidRPr="0063374A">
        <w:t xml:space="preserve"> del entorno (incluyendo términos de </w:t>
      </w:r>
      <m:oMath>
        <m:r>
          <m:rPr>
            <m:sty m:val="p"/>
          </m:rPr>
          <w:rPr>
            <w:rFonts w:ascii="Cambria Math" w:hAnsi="Cambria Math"/>
          </w:rPr>
          <m:t>ΔEVA</m:t>
        </m:r>
      </m:oMath>
      <w:r w:rsidRPr="0063374A">
        <w:t>, capital, riesgo, P&amp;L y bonuses configurados), no con una ecuación aislada específica de reestructuración.</w:t>
      </w:r>
    </w:p>
    <w:p w14:paraId="38293B57" w14:textId="77777777" w:rsidR="009D4253" w:rsidRPr="0063374A" w:rsidRDefault="00146CC0" w:rsidP="00763DA2">
      <w:pPr>
        <w:pStyle w:val="ListBullet"/>
        <w:tabs>
          <w:tab w:val="clear" w:pos="360"/>
          <w:tab w:val="num" w:pos="0"/>
          <w:tab w:val="num" w:pos="1897"/>
        </w:tabs>
      </w:pPr>
      <w:r w:rsidRPr="0063374A">
        <w:t xml:space="preserve">Acción VENDER (a=2): el entorno calcula el precio de mercado mediante </w:t>
      </w:r>
      <w:proofErr w:type="spellStart"/>
      <w:r w:rsidRPr="0063374A">
        <w:t>simulate_npl_</w:t>
      </w:r>
      <w:proofErr w:type="gramStart"/>
      <w:r w:rsidRPr="0063374A">
        <w:t>price</w:t>
      </w:r>
      <w:proofErr w:type="spellEnd"/>
      <w:r w:rsidRPr="0063374A">
        <w:t>(</w:t>
      </w:r>
      <w:proofErr w:type="gramEnd"/>
      <w:r w:rsidRPr="0063374A">
        <w:t>), que recibe</w:t>
      </w:r>
    </w:p>
    <w:p w14:paraId="42DACFF3" w14:textId="5E9953E1" w:rsidR="00763DA2" w:rsidRPr="0063374A" w:rsidRDefault="00000000" w:rsidP="009D4253">
      <w:pPr>
        <w:pStyle w:val="ListBullet"/>
        <w:numPr>
          <w:ilvl w:val="0"/>
          <w:numId w:val="0"/>
        </w:numPr>
        <w:tabs>
          <w:tab w:val="num" w:pos="0"/>
          <w:tab w:val="num" w:pos="1897"/>
        </w:tabs>
        <w:ind w:left="360"/>
      </w:pPr>
      <m:oMathPara>
        <m:oMath>
          <m:d>
            <m:dPr>
              <m:sepChr m:val=","/>
              <m:ctrlPr>
                <w:rPr>
                  <w:rFonts w:ascii="Cambria Math" w:hAnsi="Cambria Math"/>
                </w:rPr>
              </m:ctrlPr>
            </m:dPr>
            <m:e>
              <m:r>
                <m:rPr>
                  <m:sty m:val="p"/>
                </m:rPr>
                <w:rPr>
                  <w:rFonts w:ascii="Cambria Math" w:hAnsi="Cambria Math"/>
                </w:rPr>
                <m:t>EAD</m:t>
              </m:r>
            </m:e>
            <m:e>
              <m:r>
                <m:rPr>
                  <m:sty m:val="p"/>
                </m:rPr>
                <w:rPr>
                  <w:rFonts w:ascii="Cambria Math" w:hAnsi="Cambria Math"/>
                </w:rPr>
                <m:t>PD</m:t>
              </m:r>
            </m:e>
            <m:e>
              <m:r>
                <m:rPr>
                  <m:sty m:val="p"/>
                </m:rPr>
                <w:rPr>
                  <w:rFonts w:ascii="Cambria Math" w:hAnsi="Cambria Math"/>
                </w:rPr>
                <m:t>LGD</m:t>
              </m:r>
            </m:e>
            <m:e>
              <m:r>
                <m:rPr>
                  <m:sty m:val="p"/>
                </m:rPr>
                <w:rPr>
                  <w:rFonts w:ascii="Cambria Math" w:hAnsi="Cambria Math"/>
                </w:rPr>
                <m:t>DPD</m:t>
              </m:r>
            </m:e>
            <m:e>
              <m:r>
                <m:rPr>
                  <m:sty m:val="p"/>
                </m:rPr>
                <w:rPr>
                  <w:rFonts w:ascii="Cambria Math" w:hAnsi="Cambria Math"/>
                </w:rPr>
                <m:t>segment</m:t>
              </m:r>
            </m:e>
            <m:e>
              <m:r>
                <m:rPr>
                  <m:sty m:val="p"/>
                </m:rPr>
                <w:rPr>
                  <w:rFonts w:ascii="Cambria Math" w:hAnsi="Cambria Math"/>
                </w:rPr>
                <m:t>secured</m:t>
              </m:r>
            </m:e>
            <m:e>
              <m:r>
                <m:rPr>
                  <m:sty m:val="p"/>
                </m:rPr>
                <w:rPr>
                  <w:rFonts w:ascii="Cambria Math" w:hAnsi="Cambria Math"/>
                </w:rPr>
                <m:t>rating</m:t>
              </m:r>
            </m:e>
            <m:e>
              <m:r>
                <m:rPr>
                  <m:sty m:val="p"/>
                </m:rPr>
                <w:rPr>
                  <w:rFonts w:ascii="Cambria Math" w:hAnsi="Cambria Math"/>
                </w:rPr>
                <m:t>book_value</m:t>
              </m:r>
            </m:e>
            <m:e>
              <m:r>
                <m:rPr>
                  <m:sty m:val="p"/>
                </m:rPr>
                <w:rPr>
                  <w:rFonts w:ascii="Cambria Math" w:hAnsi="Cambria Math"/>
                </w:rPr>
                <m:t>coverage_rate</m:t>
              </m:r>
            </m:e>
          </m:d>
        </m:oMath>
      </m:oMathPara>
    </w:p>
    <w:p w14:paraId="1226AD01" w14:textId="5B7CCDDD" w:rsidR="00551B90" w:rsidRPr="0063374A" w:rsidRDefault="00146CC0" w:rsidP="00763DA2">
      <w:pPr>
        <w:pStyle w:val="ListBullet"/>
        <w:numPr>
          <w:ilvl w:val="0"/>
          <w:numId w:val="0"/>
        </w:numPr>
        <w:tabs>
          <w:tab w:val="num" w:pos="1897"/>
        </w:tabs>
        <w:ind w:left="360"/>
      </w:pPr>
      <w:r w:rsidRPr="0063374A">
        <w:lastRenderedPageBreak/>
        <w:t xml:space="preserve">El P&amp;L se calcula contra el valor contable neto: </w:t>
      </w:r>
      <m:oMath>
        <m:r>
          <m:rPr>
            <m:sty m:val="p"/>
          </m:rPr>
          <w:rPr>
            <w:rFonts w:ascii="Cambria Math" w:hAnsi="Cambria Math"/>
          </w:rPr>
          <m:t>P&amp;</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=precio_optim</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i</m:t>
            </m:r>
          </m:sub>
        </m:sSub>
        <m:r>
          <m:rPr>
            <m:sty m:val="p"/>
          </m:rPr>
          <w:rPr>
            <w:rFonts w:ascii="Cambria Math" w:hAnsi="Cambria Math"/>
          </w:rPr>
          <m:t>-book_valu</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oMath>
      <w:r w:rsidRPr="0063374A">
        <w:t xml:space="preserve">, donde </w:t>
      </w:r>
      <m:oMath>
        <m:r>
          <m:rPr>
            <m:sty m:val="p"/>
          </m:rPr>
          <w:rPr>
            <w:rFonts w:ascii="Cambria Math" w:hAnsi="Cambria Math"/>
          </w:rPr>
          <m:t>book_valu</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×(1-coverage_rat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hAnsi="Cambria Math"/>
          </w:rPr>
          <m:t>)</m:t>
        </m:r>
      </m:oMath>
      <w:r w:rsidRPr="0063374A">
        <w:t xml:space="preserve">. Se detecta fire-sale si </w:t>
      </w:r>
      <m:oMath>
        <m:f>
          <m:fPr>
            <m:ctrlPr>
              <w:rPr>
                <w:rFonts w:ascii="Cambria Math" w:hAnsi="Cambria Math"/>
              </w:rPr>
            </m:ctrlPr>
          </m:fPr>
          <m:num>
            <m:r>
              <m:rPr>
                <m:sty m:val="p"/>
              </m:rPr>
              <w:rPr>
                <w:rFonts w:ascii="Cambria Math" w:hAnsi="Cambria Math"/>
              </w:rPr>
              <m:t>price</m:t>
            </m:r>
          </m:num>
          <m:den>
            <m:r>
              <m:rPr>
                <m:sty m:val="p"/>
              </m:rPr>
              <w:rPr>
                <w:rFonts w:ascii="Cambria Math" w:hAnsi="Cambria Math"/>
              </w:rPr>
              <m:t>book</m:t>
            </m:r>
          </m:den>
        </m:f>
        <m:r>
          <m:rPr>
            <m:sty m:val="p"/>
          </m:rPr>
          <w:rPr>
            <w:rFonts w:ascii="Cambria Math" w:hAnsi="Cambria Math"/>
          </w:rPr>
          <m:t xml:space="preserve">&lt;min_price_to_book </m:t>
        </m:r>
      </m:oMath>
      <w:r w:rsidR="00E339D1" w:rsidRPr="0063374A">
        <w:t>(0,95 por defecto en LoanEnv, distinto del umbral </w:t>
      </w:r>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book</m:t>
            </m:r>
          </m:sup>
        </m:sSup>
        <m:r>
          <m:rPr>
            <m:sty m:val="p"/>
          </m:rPr>
          <w:rPr>
            <w:rFonts w:ascii="Cambria Math" w:hAnsi="Cambria Math"/>
          </w:rPr>
          <m:t>=0,85</m:t>
        </m:r>
      </m:oMath>
      <w:r w:rsidR="00E339D1" w:rsidRPr="0063374A">
        <w:t xml:space="preserve"> del guardrail de cartera descrito en la sección 3.2.4) </w:t>
      </w:r>
      <w:r w:rsidRPr="0063374A">
        <w:t xml:space="preserve">o </w:t>
      </w:r>
      <m:oMath>
        <m:r>
          <m:rPr>
            <m:sty m:val="p"/>
          </m:rPr>
          <w:rPr>
            <w:rFonts w:ascii="Cambria Math" w:hAnsi="Cambria Math"/>
          </w:rPr>
          <m:t>P&amp;L&lt;0</m:t>
        </m:r>
      </m:oMath>
      <w:r w:rsidRPr="0063374A">
        <w:t xml:space="preserve">. </w:t>
      </w:r>
    </w:p>
    <w:p w14:paraId="6E46785E" w14:textId="2A53E6FF" w:rsidR="00385291" w:rsidRPr="0063374A" w:rsidRDefault="00B7267E" w:rsidP="00551B90">
      <w:pPr>
        <w:pStyle w:val="ListBullet"/>
        <w:numPr>
          <w:ilvl w:val="0"/>
          <w:numId w:val="0"/>
        </w:numPr>
        <w:tabs>
          <w:tab w:val="num" w:pos="1897"/>
        </w:tabs>
      </w:pPr>
      <w:r w:rsidRPr="0063374A">
        <w:t xml:space="preserve">A diferencia del </w:t>
      </w:r>
      <w:proofErr w:type="spellStart"/>
      <w:r w:rsidRPr="0063374A">
        <w:t>guardrail</w:t>
      </w:r>
      <w:proofErr w:type="spellEnd"/>
      <w:r w:rsidRPr="0063374A">
        <w:t xml:space="preserve"> de la capa cartera, en </w:t>
      </w:r>
      <w:proofErr w:type="spellStart"/>
      <w:r w:rsidRPr="0063374A">
        <w:t>LoanEnv</w:t>
      </w:r>
      <w:proofErr w:type="spellEnd"/>
      <w:r w:rsidRPr="0063374A">
        <w:t xml:space="preserve"> el </w:t>
      </w:r>
      <w:proofErr w:type="spellStart"/>
      <w:r w:rsidRPr="0063374A">
        <w:t>fire</w:t>
      </w:r>
      <w:proofErr w:type="spellEnd"/>
      <w:r w:rsidRPr="0063374A">
        <w:t xml:space="preserve">-sale no bloquea la operación: la venta se ejecuta, el préstamo sale </w:t>
      </w:r>
      <w:r w:rsidR="00146CC0" w:rsidRPr="0063374A">
        <w:t>del balance (</w:t>
      </w:r>
      <m:oMath>
        <m:r>
          <m:rPr>
            <m:sty m:val="p"/>
          </m:rPr>
          <w:rPr>
            <w:rFonts w:ascii="Cambria Math" w:hAnsi="Cambria Math"/>
          </w:rPr>
          <m:t>EAD,RWA,PD,LGD→0</m:t>
        </m:r>
      </m:oMath>
      <w:r w:rsidR="00235D25" w:rsidRPr="0063374A">
        <w:t>junto con todas las métricas derivadas)</w:t>
      </w:r>
      <w:r w:rsidR="00146CC0" w:rsidRPr="0063374A">
        <w:t xml:space="preserve"> y se carga el siguiente préstamo del pool. La penalización </w:t>
      </w:r>
      <w:proofErr w:type="spellStart"/>
      <w:r w:rsidR="00146CC0" w:rsidRPr="0063374A">
        <w:t>fire</w:t>
      </w:r>
      <w:proofErr w:type="spellEnd"/>
      <w:r w:rsidR="00146CC0" w:rsidRPr="0063374A">
        <w:t xml:space="preserve">-sale es proporcional: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fire</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P&amp;</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e>
            </m:d>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oMath>
      <w:r w:rsidR="00146CC0" w:rsidRPr="0063374A">
        <w:t xml:space="preserve"> (no binaria). La recompensa se calcula con la fórmula general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micro</m:t>
            </m:r>
          </m:sup>
        </m:sSubSup>
      </m:oMath>
      <w:r w:rsidR="00146CC0" w:rsidRPr="0063374A">
        <w:t xml:space="preserve"> fijando </w:t>
      </w:r>
      <m:oMath>
        <m:r>
          <m:rPr>
            <m:sty m:val="p"/>
          </m:rPr>
          <w:rPr>
            <w:rFonts w:ascii="Cambria Math" w:hAnsi="Cambria Math"/>
          </w:rPr>
          <m:t>ΔEVA=0;</m:t>
        </m:r>
      </m:oMath>
      <w:r w:rsidR="00146CC0" w:rsidRPr="0063374A">
        <w:t>el beneficio se captura vía capital liberado</w:t>
      </w:r>
      <w:r w:rsidR="009E2919" w:rsidRPr="0063374A">
        <w:t xml:space="preserve">, </w:t>
      </w:r>
      <w:r w:rsidR="00146CC0" w:rsidRPr="0063374A">
        <w:t>P&amp;L</w:t>
      </w:r>
      <w:r w:rsidR="009E2919" w:rsidRPr="0063374A">
        <w:t xml:space="preserve"> y los bonus específicos </w:t>
      </w:r>
      <w:proofErr w:type="spellStart"/>
      <w:r w:rsidR="00660BB6" w:rsidRPr="0063374A">
        <w:t>sell_bonus_eva_neg</w:t>
      </w:r>
      <w:proofErr w:type="spellEnd"/>
      <w:r w:rsidR="00660BB6" w:rsidRPr="0063374A">
        <w:t xml:space="preserve"> (</w:t>
      </w:r>
      <w:r w:rsidR="00AA5423" w:rsidRPr="0063374A">
        <w:t xml:space="preserve">cuando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&lt;0</m:t>
        </m:r>
      </m:oMath>
      <w:r w:rsidR="00146CC0" w:rsidRPr="0063374A">
        <w:t>)</w:t>
      </w:r>
      <w:r w:rsidR="00AA5423" w:rsidRPr="0063374A">
        <w:t xml:space="preserve"> y </w:t>
      </w:r>
      <w:proofErr w:type="spellStart"/>
      <w:r w:rsidR="00AA5423" w:rsidRPr="0063374A">
        <w:t>sell_risk_bonus</w:t>
      </w:r>
      <w:proofErr w:type="spellEnd"/>
      <w:r w:rsidR="00AA5423" w:rsidRPr="0063374A">
        <w:t xml:space="preserve"> (cuando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0</m:t>
            </m:r>
          </m:sub>
        </m:sSub>
        <m:r>
          <m:rPr>
            <m:sty m:val="p"/>
          </m:rPr>
          <w:rPr>
            <w:rFonts w:ascii="Cambria Math" w:hAnsi="Cambria Math"/>
          </w:rPr>
          <m:t>&gt;0.45</m:t>
        </m:r>
      </m:oMath>
      <w:r w:rsidR="00AA5423" w:rsidRPr="0063374A">
        <w:t>)</w:t>
      </w:r>
      <w:r w:rsidR="00146CC0" w:rsidRPr="0063374A">
        <w:t>.</w:t>
      </w:r>
    </w:p>
    <w:p w14:paraId="22703973" w14:textId="77D12B0B" w:rsidR="000D74D2" w:rsidRPr="0063374A" w:rsidRDefault="000D74D2" w:rsidP="000D74D2">
      <w:r w:rsidRPr="0063374A">
        <w:t xml:space="preserve">La mecánica de terminación del episodio es uniforme y desacoplada del tipo de acción: el episodio finaliza únicamente al alcanzar </w:t>
      </w:r>
      <m:oMath>
        <m:r>
          <m:rPr>
            <m:sty m:val="p"/>
          </m:rPr>
          <w:rPr>
            <w:rFonts w:ascii="Cambria Math" w:hAnsi="Cambria Math"/>
          </w:rPr>
          <m:t>t=max_steps</m:t>
        </m:r>
      </m:oMath>
      <w:r w:rsidR="00146CC0" w:rsidRPr="0063374A">
        <w:t xml:space="preserve"> (configurable en config.py). </w:t>
      </w:r>
      <w:r w:rsidRPr="0063374A">
        <w:t>REESTRUCTURAR actualiza el estado del mismo préstamo; VENDER lo retira del balance y carga el siguiente del pool. Que ninguna acción sea terminal por sí misma permite al agente encadenar dentro de un mismo episodio secuencias mixtas de decisiones sobre distintos préstamos, ampliando la cobertura efectiva del espacio de políticas durante el entrenamiento.</w:t>
      </w:r>
    </w:p>
    <w:p w14:paraId="1144DAE0" w14:textId="61428324" w:rsidR="00385291" w:rsidRPr="0063374A" w:rsidRDefault="00146CC0" w:rsidP="000D74D2">
      <w:r w:rsidRPr="0063374A">
        <w:t>Los pesos base de la función de recompensa para la postura Balanceado se recogen en la Tabla 3.</w:t>
      </w:r>
      <w:r w:rsidR="000D74D2" w:rsidRPr="0063374A">
        <w:t>10</w:t>
      </w:r>
      <w:r w:rsidRPr="0063374A">
        <w:t>; la parametrización completa por postura se encuentra en la Tabla 3.4.</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376"/>
        <w:gridCol w:w="2204"/>
        <w:gridCol w:w="2204"/>
        <w:gridCol w:w="2204"/>
      </w:tblGrid>
      <w:tr w:rsidR="00385291" w:rsidRPr="0063374A" w14:paraId="767FC7DF" w14:textId="77777777">
        <w:trPr>
          <w:tblHeader/>
          <w:jc w:val="center"/>
        </w:trPr>
        <w:tc>
          <w:tcPr>
            <w:tcW w:w="2197" w:type="dxa"/>
            <w:shd w:val="clear" w:color="auto" w:fill="1F4E79"/>
            <w:tcMar>
              <w:top w:w="60" w:type="dxa"/>
              <w:left w:w="100" w:type="dxa"/>
              <w:bottom w:w="60" w:type="dxa"/>
              <w:right w:w="100" w:type="dxa"/>
            </w:tcMar>
            <w:vAlign w:val="center"/>
          </w:tcPr>
          <w:p w14:paraId="198D7C2C" w14:textId="77777777" w:rsidR="00385291" w:rsidRPr="0063374A" w:rsidRDefault="00146CC0">
            <w:pPr>
              <w:keepNext/>
              <w:spacing w:before="60" w:after="60" w:line="240" w:lineRule="auto"/>
              <w:jc w:val="center"/>
            </w:pPr>
            <w:r w:rsidRPr="0063374A">
              <w:rPr>
                <w:b/>
                <w:color w:val="FFFFFF"/>
                <w:sz w:val="20"/>
              </w:rPr>
              <w:lastRenderedPageBreak/>
              <w:t>Parámetro</w:t>
            </w:r>
          </w:p>
        </w:tc>
        <w:tc>
          <w:tcPr>
            <w:tcW w:w="2197" w:type="dxa"/>
            <w:shd w:val="clear" w:color="auto" w:fill="1F4E79"/>
            <w:tcMar>
              <w:top w:w="60" w:type="dxa"/>
              <w:left w:w="100" w:type="dxa"/>
              <w:bottom w:w="60" w:type="dxa"/>
              <w:right w:w="100" w:type="dxa"/>
            </w:tcMar>
            <w:vAlign w:val="center"/>
          </w:tcPr>
          <w:p w14:paraId="63E171AF" w14:textId="77777777" w:rsidR="00385291" w:rsidRPr="0063374A" w:rsidRDefault="00146CC0">
            <w:pPr>
              <w:keepNext/>
              <w:spacing w:before="60" w:after="60" w:line="240" w:lineRule="auto"/>
              <w:jc w:val="center"/>
            </w:pPr>
            <w:r w:rsidRPr="0063374A">
              <w:rPr>
                <w:b/>
                <w:color w:val="FFFFFF"/>
                <w:sz w:val="20"/>
              </w:rPr>
              <w:t>Valor</w:t>
            </w:r>
          </w:p>
        </w:tc>
        <w:tc>
          <w:tcPr>
            <w:tcW w:w="2197" w:type="dxa"/>
            <w:shd w:val="clear" w:color="auto" w:fill="1F4E79"/>
            <w:tcMar>
              <w:top w:w="60" w:type="dxa"/>
              <w:left w:w="100" w:type="dxa"/>
              <w:bottom w:w="60" w:type="dxa"/>
              <w:right w:w="100" w:type="dxa"/>
            </w:tcMar>
            <w:vAlign w:val="center"/>
          </w:tcPr>
          <w:p w14:paraId="5AD32E46" w14:textId="77777777" w:rsidR="00385291" w:rsidRPr="0063374A" w:rsidRDefault="00146CC0">
            <w:pPr>
              <w:keepNext/>
              <w:spacing w:before="60" w:after="60" w:line="240" w:lineRule="auto"/>
              <w:jc w:val="center"/>
            </w:pPr>
            <w:r w:rsidRPr="0063374A">
              <w:rPr>
                <w:b/>
                <w:color w:val="FFFFFF"/>
                <w:sz w:val="20"/>
              </w:rPr>
              <w:t>Componente</w:t>
            </w:r>
          </w:p>
        </w:tc>
        <w:tc>
          <w:tcPr>
            <w:tcW w:w="2197" w:type="dxa"/>
            <w:shd w:val="clear" w:color="auto" w:fill="1F4E79"/>
            <w:tcMar>
              <w:top w:w="60" w:type="dxa"/>
              <w:left w:w="100" w:type="dxa"/>
              <w:bottom w:w="60" w:type="dxa"/>
              <w:right w:w="100" w:type="dxa"/>
            </w:tcMar>
            <w:vAlign w:val="center"/>
          </w:tcPr>
          <w:p w14:paraId="72A31C40" w14:textId="77777777" w:rsidR="00385291" w:rsidRPr="0063374A" w:rsidRDefault="00146CC0">
            <w:pPr>
              <w:keepNext/>
              <w:spacing w:before="60" w:after="60" w:line="240" w:lineRule="auto"/>
              <w:jc w:val="center"/>
            </w:pPr>
            <w:r w:rsidRPr="0063374A">
              <w:rPr>
                <w:b/>
                <w:color w:val="FFFFFF"/>
                <w:sz w:val="20"/>
              </w:rPr>
              <w:t>Efecto sobre la política</w:t>
            </w:r>
          </w:p>
        </w:tc>
      </w:tr>
      <w:tr w:rsidR="00385291" w:rsidRPr="0063374A" w14:paraId="654486A5" w14:textId="77777777">
        <w:trPr>
          <w:jc w:val="center"/>
        </w:trPr>
        <w:tc>
          <w:tcPr>
            <w:tcW w:w="2197" w:type="dxa"/>
            <w:tcMar>
              <w:top w:w="60" w:type="dxa"/>
              <w:left w:w="100" w:type="dxa"/>
              <w:bottom w:w="60" w:type="dxa"/>
              <w:right w:w="100" w:type="dxa"/>
            </w:tcMar>
            <w:vAlign w:val="center"/>
          </w:tcPr>
          <w:p w14:paraId="1F23A356" w14:textId="77777777" w:rsidR="00385291" w:rsidRPr="0063374A" w:rsidRDefault="00146CC0">
            <w:pPr>
              <w:keepNext/>
              <w:spacing w:before="40" w:after="40" w:line="240" w:lineRule="auto"/>
              <w:jc w:val="left"/>
            </w:pPr>
            <w:r w:rsidRPr="0063374A">
              <w:rPr>
                <w:sz w:val="20"/>
              </w:rPr>
              <w:t>`</w:t>
            </w:r>
            <w:proofErr w:type="spellStart"/>
            <w:r w:rsidRPr="0063374A">
              <w:rPr>
                <w:sz w:val="20"/>
              </w:rPr>
              <w:t>w_eva</w:t>
            </w:r>
            <w:proofErr w:type="spellEnd"/>
            <w:r w:rsidRPr="0063374A">
              <w:rPr>
                <w:sz w:val="20"/>
              </w:rPr>
              <w:t>`</w:t>
            </w:r>
          </w:p>
        </w:tc>
        <w:tc>
          <w:tcPr>
            <w:tcW w:w="2197" w:type="dxa"/>
            <w:tcMar>
              <w:top w:w="60" w:type="dxa"/>
              <w:left w:w="100" w:type="dxa"/>
              <w:bottom w:w="60" w:type="dxa"/>
              <w:right w:w="100" w:type="dxa"/>
            </w:tcMar>
            <w:vAlign w:val="center"/>
          </w:tcPr>
          <w:p w14:paraId="353DCE51" w14:textId="77777777" w:rsidR="00385291" w:rsidRPr="0063374A" w:rsidRDefault="00146CC0">
            <w:pPr>
              <w:keepNext/>
              <w:spacing w:before="40" w:after="40" w:line="240" w:lineRule="auto"/>
              <w:jc w:val="center"/>
            </w:pPr>
            <w:r w:rsidRPr="0063374A">
              <w:rPr>
                <w:sz w:val="20"/>
              </w:rPr>
              <w:t>0,30</w:t>
            </w:r>
          </w:p>
        </w:tc>
        <w:tc>
          <w:tcPr>
            <w:tcW w:w="2197" w:type="dxa"/>
            <w:tcMar>
              <w:top w:w="60" w:type="dxa"/>
              <w:left w:w="100" w:type="dxa"/>
              <w:bottom w:w="60" w:type="dxa"/>
              <w:right w:w="100" w:type="dxa"/>
            </w:tcMar>
            <w:vAlign w:val="center"/>
          </w:tcPr>
          <w:p w14:paraId="1F20DC7C" w14:textId="378D2398" w:rsidR="00385291" w:rsidRPr="0063374A" w:rsidRDefault="00146CC0">
            <w:pPr>
              <w:keepNext/>
              <w:spacing w:before="40" w:after="40" w:line="240" w:lineRule="auto"/>
              <w:jc w:val="center"/>
            </w:pPr>
            <w:r w:rsidRPr="0063374A">
              <w:rPr>
                <w:sz w:val="20"/>
              </w:rPr>
              <w:t>Variación de EVA (</w:t>
            </w:r>
            <m:oMath>
              <m:r>
                <m:rPr>
                  <m:sty m:val="p"/>
                </m:rPr>
                <w:rPr>
                  <w:rFonts w:ascii="Cambria Math" w:hAnsi="Cambria Math"/>
                </w:rPr>
                <m:t>ΔEVA/</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rPr>
                <w:sz w:val="20"/>
              </w:rPr>
              <w:t>)</w:t>
            </w:r>
          </w:p>
        </w:tc>
        <w:tc>
          <w:tcPr>
            <w:tcW w:w="2197" w:type="dxa"/>
            <w:tcMar>
              <w:top w:w="60" w:type="dxa"/>
              <w:left w:w="100" w:type="dxa"/>
              <w:bottom w:w="60" w:type="dxa"/>
              <w:right w:w="100" w:type="dxa"/>
            </w:tcMar>
            <w:vAlign w:val="center"/>
          </w:tcPr>
          <w:p w14:paraId="6F428065" w14:textId="77777777" w:rsidR="00385291" w:rsidRPr="0063374A" w:rsidRDefault="00146CC0">
            <w:pPr>
              <w:keepNext/>
              <w:spacing w:before="40" w:after="40" w:line="240" w:lineRule="auto"/>
              <w:jc w:val="center"/>
            </w:pPr>
            <w:proofErr w:type="gramStart"/>
            <w:r w:rsidRPr="0063374A">
              <w:rPr>
                <w:sz w:val="20"/>
              </w:rPr>
              <w:t>Incentiva decisiones</w:t>
            </w:r>
            <w:proofErr w:type="gramEnd"/>
            <w:r w:rsidRPr="0063374A">
              <w:rPr>
                <w:sz w:val="20"/>
              </w:rPr>
              <w:t xml:space="preserve"> que crean valor económico</w:t>
            </w:r>
          </w:p>
        </w:tc>
      </w:tr>
      <w:tr w:rsidR="00385291" w:rsidRPr="0063374A" w14:paraId="6F46D30F" w14:textId="77777777">
        <w:trPr>
          <w:jc w:val="center"/>
        </w:trPr>
        <w:tc>
          <w:tcPr>
            <w:tcW w:w="2197" w:type="dxa"/>
            <w:shd w:val="clear" w:color="auto" w:fill="D6E4F0"/>
            <w:tcMar>
              <w:top w:w="60" w:type="dxa"/>
              <w:left w:w="100" w:type="dxa"/>
              <w:bottom w:w="60" w:type="dxa"/>
              <w:right w:w="100" w:type="dxa"/>
            </w:tcMar>
            <w:vAlign w:val="center"/>
          </w:tcPr>
          <w:p w14:paraId="10EE4DC6" w14:textId="77777777" w:rsidR="00385291" w:rsidRPr="0063374A" w:rsidRDefault="00146CC0">
            <w:pPr>
              <w:keepNext/>
              <w:spacing w:before="40" w:after="40" w:line="240" w:lineRule="auto"/>
              <w:jc w:val="left"/>
            </w:pPr>
            <w:r w:rsidRPr="0063374A">
              <w:rPr>
                <w:sz w:val="20"/>
              </w:rPr>
              <w:t>`</w:t>
            </w:r>
            <w:proofErr w:type="spellStart"/>
            <w:r w:rsidRPr="0063374A">
              <w:rPr>
                <w:sz w:val="20"/>
              </w:rPr>
              <w:t>w_capital</w:t>
            </w:r>
            <w:proofErr w:type="spellEnd"/>
            <w:r w:rsidRPr="0063374A">
              <w:rPr>
                <w:sz w:val="20"/>
              </w:rPr>
              <w:t>`</w:t>
            </w:r>
          </w:p>
        </w:tc>
        <w:tc>
          <w:tcPr>
            <w:tcW w:w="2197" w:type="dxa"/>
            <w:shd w:val="clear" w:color="auto" w:fill="D6E4F0"/>
            <w:tcMar>
              <w:top w:w="60" w:type="dxa"/>
              <w:left w:w="100" w:type="dxa"/>
              <w:bottom w:w="60" w:type="dxa"/>
              <w:right w:w="100" w:type="dxa"/>
            </w:tcMar>
            <w:vAlign w:val="center"/>
          </w:tcPr>
          <w:p w14:paraId="212A52A3" w14:textId="77777777" w:rsidR="00385291" w:rsidRPr="0063374A" w:rsidRDefault="00146CC0">
            <w:pPr>
              <w:keepNext/>
              <w:spacing w:before="40" w:after="40" w:line="240" w:lineRule="auto"/>
              <w:jc w:val="center"/>
            </w:pPr>
            <w:r w:rsidRPr="0063374A">
              <w:rPr>
                <w:sz w:val="20"/>
              </w:rPr>
              <w:t>0,45</w:t>
            </w:r>
          </w:p>
        </w:tc>
        <w:tc>
          <w:tcPr>
            <w:tcW w:w="2197" w:type="dxa"/>
            <w:shd w:val="clear" w:color="auto" w:fill="D6E4F0"/>
            <w:tcMar>
              <w:top w:w="60" w:type="dxa"/>
              <w:left w:w="100" w:type="dxa"/>
              <w:bottom w:w="60" w:type="dxa"/>
              <w:right w:w="100" w:type="dxa"/>
            </w:tcMar>
            <w:vAlign w:val="center"/>
          </w:tcPr>
          <w:p w14:paraId="6FB10969" w14:textId="407F14B4" w:rsidR="00385291" w:rsidRPr="0063374A" w:rsidRDefault="00146CC0">
            <w:pPr>
              <w:keepNext/>
              <w:spacing w:before="40" w:after="40" w:line="240" w:lineRule="auto"/>
              <w:jc w:val="center"/>
            </w:pPr>
            <w:r w:rsidRPr="0063374A">
              <w:rPr>
                <w:sz w:val="20"/>
              </w:rPr>
              <w:t>Capital regulatorio liberado (</w:t>
            </w:r>
            <m:oMath>
              <m:r>
                <m:rPr>
                  <m:sty m:val="p"/>
                </m:rPr>
                <w:rPr>
                  <w:rFonts w:ascii="Cambria Math" w:hAnsi="Cambria Math"/>
                </w:rPr>
                <m:t>ΔK/</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rPr>
                <w:sz w:val="20"/>
              </w:rPr>
              <w:t>)</w:t>
            </w:r>
          </w:p>
        </w:tc>
        <w:tc>
          <w:tcPr>
            <w:tcW w:w="2197" w:type="dxa"/>
            <w:shd w:val="clear" w:color="auto" w:fill="D6E4F0"/>
            <w:tcMar>
              <w:top w:w="60" w:type="dxa"/>
              <w:left w:w="100" w:type="dxa"/>
              <w:bottom w:w="60" w:type="dxa"/>
              <w:right w:w="100" w:type="dxa"/>
            </w:tcMar>
            <w:vAlign w:val="center"/>
          </w:tcPr>
          <w:p w14:paraId="07DAC867" w14:textId="77777777" w:rsidR="00385291" w:rsidRPr="0063374A" w:rsidRDefault="00146CC0">
            <w:pPr>
              <w:keepNext/>
              <w:spacing w:before="40" w:after="40" w:line="240" w:lineRule="auto"/>
              <w:jc w:val="center"/>
            </w:pPr>
            <w:r w:rsidRPr="0063374A">
              <w:rPr>
                <w:sz w:val="20"/>
              </w:rPr>
              <w:t>Incentiva liberación de RWA</w:t>
            </w:r>
          </w:p>
        </w:tc>
      </w:tr>
      <w:tr w:rsidR="00385291" w:rsidRPr="0063374A" w14:paraId="7C641B3B" w14:textId="77777777">
        <w:trPr>
          <w:jc w:val="center"/>
        </w:trPr>
        <w:tc>
          <w:tcPr>
            <w:tcW w:w="2197" w:type="dxa"/>
            <w:tcMar>
              <w:top w:w="60" w:type="dxa"/>
              <w:left w:w="100" w:type="dxa"/>
              <w:bottom w:w="60" w:type="dxa"/>
              <w:right w:w="100" w:type="dxa"/>
            </w:tcMar>
            <w:vAlign w:val="center"/>
          </w:tcPr>
          <w:p w14:paraId="0B1BD6C5" w14:textId="77777777" w:rsidR="00385291" w:rsidRPr="0063374A" w:rsidRDefault="00146CC0">
            <w:pPr>
              <w:keepNext/>
              <w:spacing w:before="40" w:after="40" w:line="240" w:lineRule="auto"/>
              <w:jc w:val="left"/>
            </w:pPr>
            <w:r w:rsidRPr="0063374A">
              <w:rPr>
                <w:sz w:val="20"/>
              </w:rPr>
              <w:t>`</w:t>
            </w:r>
            <w:proofErr w:type="spellStart"/>
            <w:r w:rsidRPr="0063374A">
              <w:rPr>
                <w:sz w:val="20"/>
              </w:rPr>
              <w:t>w_stab</w:t>
            </w:r>
            <w:proofErr w:type="spellEnd"/>
            <w:r w:rsidRPr="0063374A">
              <w:rPr>
                <w:sz w:val="20"/>
              </w:rPr>
              <w:t>`</w:t>
            </w:r>
          </w:p>
        </w:tc>
        <w:tc>
          <w:tcPr>
            <w:tcW w:w="2197" w:type="dxa"/>
            <w:tcMar>
              <w:top w:w="60" w:type="dxa"/>
              <w:left w:w="100" w:type="dxa"/>
              <w:bottom w:w="60" w:type="dxa"/>
              <w:right w:w="100" w:type="dxa"/>
            </w:tcMar>
            <w:vAlign w:val="center"/>
          </w:tcPr>
          <w:p w14:paraId="460B01D5" w14:textId="77777777" w:rsidR="00385291" w:rsidRPr="0063374A" w:rsidRDefault="00146CC0">
            <w:pPr>
              <w:keepNext/>
              <w:spacing w:before="40" w:after="40" w:line="240" w:lineRule="auto"/>
              <w:jc w:val="center"/>
            </w:pPr>
            <w:r w:rsidRPr="0063374A">
              <w:rPr>
                <w:sz w:val="20"/>
              </w:rPr>
              <w:t>0,12</w:t>
            </w:r>
          </w:p>
        </w:tc>
        <w:tc>
          <w:tcPr>
            <w:tcW w:w="2197" w:type="dxa"/>
            <w:tcMar>
              <w:top w:w="60" w:type="dxa"/>
              <w:left w:w="100" w:type="dxa"/>
              <w:bottom w:w="60" w:type="dxa"/>
              <w:right w:w="100" w:type="dxa"/>
            </w:tcMar>
            <w:vAlign w:val="center"/>
          </w:tcPr>
          <w:p w14:paraId="2F52200C" w14:textId="05CE88A2" w:rsidR="00385291" w:rsidRPr="0063374A" w:rsidRDefault="00146CC0">
            <w:pPr>
              <w:keepNext/>
              <w:spacing w:before="40" w:after="40" w:line="240" w:lineRule="auto"/>
              <w:jc w:val="center"/>
            </w:pPr>
            <w:r w:rsidRPr="0063374A">
              <w:rPr>
                <w:sz w:val="20"/>
              </w:rPr>
              <w:t>Pérdida esperada (</w:t>
            </w:r>
            <m:oMath>
              <m:r>
                <m:rPr>
                  <m:sty m:val="p"/>
                </m:rPr>
                <w:rPr>
                  <w:rFonts w:ascii="Cambria Math" w:hAnsi="Cambria Math"/>
                </w:rPr>
                <m:t>EL/</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rPr>
                <w:sz w:val="20"/>
              </w:rPr>
              <w:t>)</w:t>
            </w:r>
          </w:p>
        </w:tc>
        <w:tc>
          <w:tcPr>
            <w:tcW w:w="2197" w:type="dxa"/>
            <w:tcMar>
              <w:top w:w="60" w:type="dxa"/>
              <w:left w:w="100" w:type="dxa"/>
              <w:bottom w:w="60" w:type="dxa"/>
              <w:right w:w="100" w:type="dxa"/>
            </w:tcMar>
            <w:vAlign w:val="center"/>
          </w:tcPr>
          <w:p w14:paraId="44012E90" w14:textId="77777777" w:rsidR="00385291" w:rsidRPr="0063374A" w:rsidRDefault="00146CC0">
            <w:pPr>
              <w:keepNext/>
              <w:spacing w:before="40" w:after="40" w:line="240" w:lineRule="auto"/>
              <w:jc w:val="center"/>
            </w:pPr>
            <w:r w:rsidRPr="0063374A">
              <w:rPr>
                <w:sz w:val="20"/>
              </w:rPr>
              <w:t>Penaliza riesgo residual</w:t>
            </w:r>
          </w:p>
        </w:tc>
      </w:tr>
      <w:tr w:rsidR="00385291" w:rsidRPr="0063374A" w14:paraId="5A4BC411" w14:textId="77777777">
        <w:trPr>
          <w:jc w:val="center"/>
        </w:trPr>
        <w:tc>
          <w:tcPr>
            <w:tcW w:w="2197" w:type="dxa"/>
            <w:shd w:val="clear" w:color="auto" w:fill="D6E4F0"/>
            <w:tcMar>
              <w:top w:w="60" w:type="dxa"/>
              <w:left w:w="100" w:type="dxa"/>
              <w:bottom w:w="60" w:type="dxa"/>
              <w:right w:w="100" w:type="dxa"/>
            </w:tcMar>
            <w:vAlign w:val="center"/>
          </w:tcPr>
          <w:p w14:paraId="2775AD3B" w14:textId="77777777" w:rsidR="00385291" w:rsidRPr="0063374A" w:rsidRDefault="00146CC0">
            <w:pPr>
              <w:keepNext/>
              <w:spacing w:before="40" w:after="40" w:line="240" w:lineRule="auto"/>
              <w:jc w:val="left"/>
            </w:pPr>
            <w:r w:rsidRPr="0063374A">
              <w:rPr>
                <w:sz w:val="20"/>
              </w:rPr>
              <w:t>`</w:t>
            </w:r>
            <w:proofErr w:type="spellStart"/>
            <w:r w:rsidRPr="0063374A">
              <w:rPr>
                <w:sz w:val="20"/>
              </w:rPr>
              <w:t>w_pnl</w:t>
            </w:r>
            <w:proofErr w:type="spellEnd"/>
            <w:r w:rsidRPr="0063374A">
              <w:rPr>
                <w:sz w:val="20"/>
              </w:rPr>
              <w:t>`</w:t>
            </w:r>
          </w:p>
        </w:tc>
        <w:tc>
          <w:tcPr>
            <w:tcW w:w="2197" w:type="dxa"/>
            <w:shd w:val="clear" w:color="auto" w:fill="D6E4F0"/>
            <w:tcMar>
              <w:top w:w="60" w:type="dxa"/>
              <w:left w:w="100" w:type="dxa"/>
              <w:bottom w:w="60" w:type="dxa"/>
              <w:right w:w="100" w:type="dxa"/>
            </w:tcMar>
            <w:vAlign w:val="center"/>
          </w:tcPr>
          <w:p w14:paraId="68838194" w14:textId="225AEC4D" w:rsidR="00385291" w:rsidRPr="0063374A" w:rsidRDefault="00146CC0">
            <w:pPr>
              <w:keepNext/>
              <w:spacing w:before="40" w:after="40" w:line="240" w:lineRule="auto"/>
              <w:jc w:val="center"/>
            </w:pPr>
            <w:r w:rsidRPr="0063374A">
              <w:rPr>
                <w:sz w:val="20"/>
              </w:rPr>
              <w:t>0,</w:t>
            </w:r>
            <w:r w:rsidR="00164670" w:rsidRPr="0063374A">
              <w:rPr>
                <w:sz w:val="20"/>
              </w:rPr>
              <w:t>2</w:t>
            </w:r>
            <w:r w:rsidRPr="0063374A">
              <w:rPr>
                <w:sz w:val="20"/>
              </w:rPr>
              <w:t>0</w:t>
            </w:r>
          </w:p>
        </w:tc>
        <w:tc>
          <w:tcPr>
            <w:tcW w:w="2197" w:type="dxa"/>
            <w:shd w:val="clear" w:color="auto" w:fill="D6E4F0"/>
            <w:tcMar>
              <w:top w:w="60" w:type="dxa"/>
              <w:left w:w="100" w:type="dxa"/>
              <w:bottom w:w="60" w:type="dxa"/>
              <w:right w:w="100" w:type="dxa"/>
            </w:tcMar>
            <w:vAlign w:val="center"/>
          </w:tcPr>
          <w:p w14:paraId="180F001B" w14:textId="3D0B6EB3" w:rsidR="00385291" w:rsidRPr="0063374A" w:rsidRDefault="00146CC0">
            <w:pPr>
              <w:keepNext/>
              <w:spacing w:before="40" w:after="40" w:line="240" w:lineRule="auto"/>
              <w:jc w:val="center"/>
            </w:pPr>
            <w:r w:rsidRPr="0063374A">
              <w:rPr>
                <w:sz w:val="20"/>
              </w:rPr>
              <w:t>P&amp;L de venta (</w:t>
            </w:r>
            <m:oMath>
              <m:r>
                <m:rPr>
                  <m:sty m:val="p"/>
                </m:rPr>
                <w:rPr>
                  <w:rFonts w:ascii="Cambria Math" w:hAnsi="Cambria Math"/>
                </w:rPr>
                <m:t>PnL/</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rPr>
                <w:sz w:val="20"/>
              </w:rPr>
              <w:t>)</w:t>
            </w:r>
          </w:p>
        </w:tc>
        <w:tc>
          <w:tcPr>
            <w:tcW w:w="2197" w:type="dxa"/>
            <w:shd w:val="clear" w:color="auto" w:fill="D6E4F0"/>
            <w:tcMar>
              <w:top w:w="60" w:type="dxa"/>
              <w:left w:w="100" w:type="dxa"/>
              <w:bottom w:w="60" w:type="dxa"/>
              <w:right w:w="100" w:type="dxa"/>
            </w:tcMar>
            <w:vAlign w:val="center"/>
          </w:tcPr>
          <w:p w14:paraId="19FB572B" w14:textId="77777777" w:rsidR="00385291" w:rsidRPr="0063374A" w:rsidRDefault="00146CC0">
            <w:pPr>
              <w:keepNext/>
              <w:spacing w:before="40" w:after="40" w:line="240" w:lineRule="auto"/>
              <w:jc w:val="center"/>
            </w:pPr>
            <w:proofErr w:type="gramStart"/>
            <w:r w:rsidRPr="0063374A">
              <w:rPr>
                <w:sz w:val="20"/>
              </w:rPr>
              <w:t>Incentiva ventas</w:t>
            </w:r>
            <w:proofErr w:type="gramEnd"/>
            <w:r w:rsidRPr="0063374A">
              <w:rPr>
                <w:sz w:val="20"/>
              </w:rPr>
              <w:t xml:space="preserve"> con resultado positivo</w:t>
            </w:r>
          </w:p>
        </w:tc>
      </w:tr>
      <w:tr w:rsidR="00385291" w:rsidRPr="0063374A" w14:paraId="7DB90230" w14:textId="77777777">
        <w:trPr>
          <w:jc w:val="center"/>
        </w:trPr>
        <w:tc>
          <w:tcPr>
            <w:tcW w:w="2197" w:type="dxa"/>
            <w:tcMar>
              <w:top w:w="60" w:type="dxa"/>
              <w:left w:w="100" w:type="dxa"/>
              <w:bottom w:w="60" w:type="dxa"/>
              <w:right w:w="100" w:type="dxa"/>
            </w:tcMar>
            <w:vAlign w:val="center"/>
          </w:tcPr>
          <w:p w14:paraId="27ADA9E7" w14:textId="77777777" w:rsidR="00385291" w:rsidRPr="0063374A" w:rsidRDefault="00146CC0">
            <w:pPr>
              <w:keepNext/>
              <w:spacing w:before="40" w:after="40" w:line="240" w:lineRule="auto"/>
              <w:jc w:val="left"/>
            </w:pPr>
            <w:r w:rsidRPr="0063374A">
              <w:rPr>
                <w:sz w:val="20"/>
              </w:rPr>
              <w:t>`</w:t>
            </w:r>
            <w:proofErr w:type="spellStart"/>
            <w:r w:rsidRPr="0063374A">
              <w:rPr>
                <w:sz w:val="20"/>
              </w:rPr>
              <w:t>penalty_fire_sale</w:t>
            </w:r>
            <w:proofErr w:type="spellEnd"/>
            <w:r w:rsidRPr="0063374A">
              <w:rPr>
                <w:sz w:val="20"/>
              </w:rPr>
              <w:t>`</w:t>
            </w:r>
          </w:p>
        </w:tc>
        <w:tc>
          <w:tcPr>
            <w:tcW w:w="2197" w:type="dxa"/>
            <w:tcMar>
              <w:top w:w="60" w:type="dxa"/>
              <w:left w:w="100" w:type="dxa"/>
              <w:bottom w:w="60" w:type="dxa"/>
              <w:right w:w="100" w:type="dxa"/>
            </w:tcMar>
            <w:vAlign w:val="center"/>
          </w:tcPr>
          <w:p w14:paraId="4C5BC1B5" w14:textId="44CDEC30" w:rsidR="00385291" w:rsidRPr="0063374A" w:rsidRDefault="000E4841">
            <w:pPr>
              <w:keepNext/>
              <w:spacing w:before="40" w:after="40" w:line="240" w:lineRule="auto"/>
              <w:jc w:val="center"/>
            </w:pPr>
            <w:r w:rsidRPr="0063374A">
              <w:t>1,20</w:t>
            </w:r>
          </w:p>
        </w:tc>
        <w:tc>
          <w:tcPr>
            <w:tcW w:w="2197" w:type="dxa"/>
            <w:tcMar>
              <w:top w:w="60" w:type="dxa"/>
              <w:left w:w="100" w:type="dxa"/>
              <w:bottom w:w="60" w:type="dxa"/>
              <w:right w:w="100" w:type="dxa"/>
            </w:tcMar>
            <w:vAlign w:val="center"/>
          </w:tcPr>
          <w:p w14:paraId="77231ED5" w14:textId="77777777" w:rsidR="00385291" w:rsidRPr="0063374A" w:rsidRDefault="00146CC0">
            <w:pPr>
              <w:keepNext/>
              <w:spacing w:before="40" w:after="40" w:line="240" w:lineRule="auto"/>
              <w:jc w:val="center"/>
            </w:pPr>
            <w:r w:rsidRPr="0063374A">
              <w:rPr>
                <w:sz w:val="20"/>
              </w:rPr>
              <w:t xml:space="preserve">Penalización </w:t>
            </w:r>
            <w:proofErr w:type="spellStart"/>
            <w:r w:rsidRPr="0063374A">
              <w:rPr>
                <w:sz w:val="20"/>
              </w:rPr>
              <w:t>fire</w:t>
            </w:r>
            <w:proofErr w:type="spellEnd"/>
            <w:r w:rsidRPr="0063374A">
              <w:rPr>
                <w:sz w:val="20"/>
              </w:rPr>
              <w:t>-sale</w:t>
            </w:r>
          </w:p>
        </w:tc>
        <w:tc>
          <w:tcPr>
            <w:tcW w:w="2197" w:type="dxa"/>
            <w:tcMar>
              <w:top w:w="60" w:type="dxa"/>
              <w:left w:w="100" w:type="dxa"/>
              <w:bottom w:w="60" w:type="dxa"/>
              <w:right w:w="100" w:type="dxa"/>
            </w:tcMar>
            <w:vAlign w:val="center"/>
          </w:tcPr>
          <w:p w14:paraId="1962C8AB" w14:textId="77777777" w:rsidR="00385291" w:rsidRPr="0063374A" w:rsidRDefault="00146CC0">
            <w:pPr>
              <w:keepNext/>
              <w:spacing w:before="40" w:after="40" w:line="240" w:lineRule="auto"/>
              <w:jc w:val="center"/>
            </w:pPr>
            <w:r w:rsidRPr="0063374A">
              <w:rPr>
                <w:sz w:val="20"/>
              </w:rPr>
              <w:t>Penaliza ventas a precio de saldo</w:t>
            </w:r>
          </w:p>
        </w:tc>
      </w:tr>
      <w:tr w:rsidR="00385291" w:rsidRPr="0063374A" w14:paraId="5F1EDDE5" w14:textId="77777777">
        <w:trPr>
          <w:jc w:val="center"/>
        </w:trPr>
        <w:tc>
          <w:tcPr>
            <w:tcW w:w="2197" w:type="dxa"/>
            <w:shd w:val="clear" w:color="auto" w:fill="D6E4F0"/>
            <w:tcMar>
              <w:top w:w="60" w:type="dxa"/>
              <w:left w:w="100" w:type="dxa"/>
              <w:bottom w:w="60" w:type="dxa"/>
              <w:right w:w="100" w:type="dxa"/>
            </w:tcMar>
            <w:vAlign w:val="center"/>
          </w:tcPr>
          <w:p w14:paraId="3D95E2E0" w14:textId="77777777" w:rsidR="00385291" w:rsidRPr="0063374A" w:rsidRDefault="00146CC0">
            <w:pPr>
              <w:keepNext/>
              <w:spacing w:before="40" w:after="40" w:line="240" w:lineRule="auto"/>
              <w:jc w:val="left"/>
            </w:pPr>
            <w:r w:rsidRPr="0063374A">
              <w:rPr>
                <w:sz w:val="20"/>
              </w:rPr>
              <w:t>`</w:t>
            </w:r>
            <w:proofErr w:type="spellStart"/>
            <w:r w:rsidRPr="0063374A">
              <w:rPr>
                <w:sz w:val="20"/>
              </w:rPr>
              <w:t>sell_bonus_eva_neg</w:t>
            </w:r>
            <w:proofErr w:type="spellEnd"/>
            <w:r w:rsidRPr="0063374A">
              <w:rPr>
                <w:sz w:val="20"/>
              </w:rPr>
              <w:t>`</w:t>
            </w:r>
          </w:p>
        </w:tc>
        <w:tc>
          <w:tcPr>
            <w:tcW w:w="2197" w:type="dxa"/>
            <w:shd w:val="clear" w:color="auto" w:fill="D6E4F0"/>
            <w:tcMar>
              <w:top w:w="60" w:type="dxa"/>
              <w:left w:w="100" w:type="dxa"/>
              <w:bottom w:w="60" w:type="dxa"/>
              <w:right w:w="100" w:type="dxa"/>
            </w:tcMar>
            <w:vAlign w:val="center"/>
          </w:tcPr>
          <w:p w14:paraId="3A2D7388" w14:textId="5D704B07" w:rsidR="00385291" w:rsidRPr="0063374A" w:rsidRDefault="00146CC0">
            <w:pPr>
              <w:keepNext/>
              <w:spacing w:before="40" w:after="40" w:line="240" w:lineRule="auto"/>
              <w:jc w:val="center"/>
            </w:pPr>
            <w:r w:rsidRPr="0063374A">
              <w:rPr>
                <w:sz w:val="20"/>
              </w:rPr>
              <w:t>0,</w:t>
            </w:r>
            <w:r w:rsidR="000E4841" w:rsidRPr="0063374A">
              <w:rPr>
                <w:sz w:val="20"/>
              </w:rPr>
              <w:t>28</w:t>
            </w:r>
          </w:p>
        </w:tc>
        <w:tc>
          <w:tcPr>
            <w:tcW w:w="2197" w:type="dxa"/>
            <w:shd w:val="clear" w:color="auto" w:fill="D6E4F0"/>
            <w:tcMar>
              <w:top w:w="60" w:type="dxa"/>
              <w:left w:w="100" w:type="dxa"/>
              <w:bottom w:w="60" w:type="dxa"/>
              <w:right w:w="100" w:type="dxa"/>
            </w:tcMar>
            <w:vAlign w:val="center"/>
          </w:tcPr>
          <w:p w14:paraId="7CB5FF2B" w14:textId="77777777" w:rsidR="00385291" w:rsidRPr="0063374A" w:rsidRDefault="00146CC0">
            <w:pPr>
              <w:keepNext/>
              <w:spacing w:before="40" w:after="40" w:line="240" w:lineRule="auto"/>
              <w:jc w:val="center"/>
            </w:pPr>
            <w:r w:rsidRPr="0063374A">
              <w:rPr>
                <w:sz w:val="20"/>
              </w:rPr>
              <w:t>Bonus venta EVA negativo</w:t>
            </w:r>
          </w:p>
        </w:tc>
        <w:tc>
          <w:tcPr>
            <w:tcW w:w="2197" w:type="dxa"/>
            <w:shd w:val="clear" w:color="auto" w:fill="D6E4F0"/>
            <w:tcMar>
              <w:top w:w="60" w:type="dxa"/>
              <w:left w:w="100" w:type="dxa"/>
              <w:bottom w:w="60" w:type="dxa"/>
              <w:right w:w="100" w:type="dxa"/>
            </w:tcMar>
            <w:vAlign w:val="center"/>
          </w:tcPr>
          <w:p w14:paraId="6D0B21DC" w14:textId="77777777" w:rsidR="00385291" w:rsidRPr="0063374A" w:rsidRDefault="00146CC0">
            <w:pPr>
              <w:keepNext/>
              <w:spacing w:before="40" w:after="40" w:line="240" w:lineRule="auto"/>
              <w:jc w:val="center"/>
            </w:pPr>
            <w:r w:rsidRPr="0063374A">
              <w:rPr>
                <w:sz w:val="20"/>
              </w:rPr>
              <w:t>Limpia préstamos que destruyen valor</w:t>
            </w:r>
          </w:p>
        </w:tc>
      </w:tr>
      <w:tr w:rsidR="00385291" w:rsidRPr="0063374A" w14:paraId="3F943601" w14:textId="77777777">
        <w:trPr>
          <w:jc w:val="center"/>
        </w:trPr>
        <w:tc>
          <w:tcPr>
            <w:tcW w:w="2197" w:type="dxa"/>
            <w:tcMar>
              <w:top w:w="60" w:type="dxa"/>
              <w:left w:w="100" w:type="dxa"/>
              <w:bottom w:w="60" w:type="dxa"/>
              <w:right w:w="100" w:type="dxa"/>
            </w:tcMar>
            <w:vAlign w:val="center"/>
          </w:tcPr>
          <w:p w14:paraId="3E338677" w14:textId="77777777" w:rsidR="00385291" w:rsidRPr="0063374A" w:rsidRDefault="00146CC0">
            <w:pPr>
              <w:keepNext/>
              <w:spacing w:before="40" w:after="40" w:line="240" w:lineRule="auto"/>
              <w:jc w:val="left"/>
            </w:pPr>
            <w:r w:rsidRPr="0063374A">
              <w:rPr>
                <w:sz w:val="20"/>
              </w:rPr>
              <w:t>`</w:t>
            </w:r>
            <w:proofErr w:type="spellStart"/>
            <w:r w:rsidRPr="0063374A">
              <w:rPr>
                <w:sz w:val="20"/>
              </w:rPr>
              <w:t>maintain_bonus_eva_pos</w:t>
            </w:r>
            <w:proofErr w:type="spellEnd"/>
            <w:r w:rsidRPr="0063374A">
              <w:rPr>
                <w:sz w:val="20"/>
              </w:rPr>
              <w:t>`</w:t>
            </w:r>
          </w:p>
        </w:tc>
        <w:tc>
          <w:tcPr>
            <w:tcW w:w="2197" w:type="dxa"/>
            <w:tcMar>
              <w:top w:w="60" w:type="dxa"/>
              <w:left w:w="100" w:type="dxa"/>
              <w:bottom w:w="60" w:type="dxa"/>
              <w:right w:w="100" w:type="dxa"/>
            </w:tcMar>
            <w:vAlign w:val="center"/>
          </w:tcPr>
          <w:p w14:paraId="59BA48C3" w14:textId="3B1C9114" w:rsidR="00385291" w:rsidRPr="0063374A" w:rsidRDefault="00146CC0">
            <w:pPr>
              <w:keepNext/>
              <w:spacing w:before="40" w:after="40" w:line="240" w:lineRule="auto"/>
              <w:jc w:val="center"/>
            </w:pPr>
            <w:r w:rsidRPr="0063374A">
              <w:rPr>
                <w:sz w:val="20"/>
              </w:rPr>
              <w:t>0,</w:t>
            </w:r>
            <w:r w:rsidR="000E4841" w:rsidRPr="0063374A">
              <w:rPr>
                <w:sz w:val="20"/>
              </w:rPr>
              <w:t>60</w:t>
            </w:r>
          </w:p>
        </w:tc>
        <w:tc>
          <w:tcPr>
            <w:tcW w:w="2197" w:type="dxa"/>
            <w:tcMar>
              <w:top w:w="60" w:type="dxa"/>
              <w:left w:w="100" w:type="dxa"/>
              <w:bottom w:w="60" w:type="dxa"/>
              <w:right w:w="100" w:type="dxa"/>
            </w:tcMar>
            <w:vAlign w:val="center"/>
          </w:tcPr>
          <w:p w14:paraId="5A865042" w14:textId="77777777" w:rsidR="00385291" w:rsidRPr="0063374A" w:rsidRDefault="00146CC0">
            <w:pPr>
              <w:keepNext/>
              <w:spacing w:before="40" w:after="40" w:line="240" w:lineRule="auto"/>
              <w:jc w:val="center"/>
            </w:pPr>
            <w:r w:rsidRPr="0063374A">
              <w:rPr>
                <w:sz w:val="20"/>
              </w:rPr>
              <w:t>Bonus mantener EVA positivo</w:t>
            </w:r>
          </w:p>
        </w:tc>
        <w:tc>
          <w:tcPr>
            <w:tcW w:w="2197" w:type="dxa"/>
            <w:tcMar>
              <w:top w:w="60" w:type="dxa"/>
              <w:left w:w="100" w:type="dxa"/>
              <w:bottom w:w="60" w:type="dxa"/>
              <w:right w:w="100" w:type="dxa"/>
            </w:tcMar>
            <w:vAlign w:val="center"/>
          </w:tcPr>
          <w:p w14:paraId="6DC1D1A2" w14:textId="77777777" w:rsidR="00385291" w:rsidRPr="0063374A" w:rsidRDefault="00146CC0">
            <w:pPr>
              <w:keepNext/>
              <w:spacing w:before="40" w:after="40" w:line="240" w:lineRule="auto"/>
              <w:jc w:val="center"/>
            </w:pPr>
            <w:r w:rsidRPr="0063374A">
              <w:rPr>
                <w:sz w:val="20"/>
              </w:rPr>
              <w:t>No tocar préstamos rentables</w:t>
            </w:r>
          </w:p>
        </w:tc>
      </w:tr>
      <w:tr w:rsidR="00385291" w:rsidRPr="0063374A" w14:paraId="6054F0C5" w14:textId="77777777">
        <w:trPr>
          <w:jc w:val="center"/>
        </w:trPr>
        <w:tc>
          <w:tcPr>
            <w:tcW w:w="2197" w:type="dxa"/>
            <w:shd w:val="clear" w:color="auto" w:fill="D6E4F0"/>
            <w:tcMar>
              <w:top w:w="60" w:type="dxa"/>
              <w:left w:w="100" w:type="dxa"/>
              <w:bottom w:w="60" w:type="dxa"/>
              <w:right w:w="100" w:type="dxa"/>
            </w:tcMar>
            <w:vAlign w:val="center"/>
          </w:tcPr>
          <w:p w14:paraId="33E88B79" w14:textId="77777777" w:rsidR="00385291" w:rsidRPr="0063374A" w:rsidRDefault="00146CC0">
            <w:pPr>
              <w:keepNext/>
              <w:spacing w:before="40" w:after="40" w:line="240" w:lineRule="auto"/>
              <w:jc w:val="left"/>
            </w:pPr>
            <w:r w:rsidRPr="0063374A">
              <w:rPr>
                <w:sz w:val="20"/>
              </w:rPr>
              <w:t>`</w:t>
            </w:r>
            <w:proofErr w:type="spellStart"/>
            <w:r w:rsidRPr="0063374A">
              <w:rPr>
                <w:sz w:val="20"/>
              </w:rPr>
              <w:t>restruct_bonus_eva_gain</w:t>
            </w:r>
            <w:proofErr w:type="spellEnd"/>
            <w:r w:rsidRPr="0063374A">
              <w:rPr>
                <w:sz w:val="20"/>
              </w:rPr>
              <w:t>`</w:t>
            </w:r>
          </w:p>
        </w:tc>
        <w:tc>
          <w:tcPr>
            <w:tcW w:w="2197" w:type="dxa"/>
            <w:shd w:val="clear" w:color="auto" w:fill="D6E4F0"/>
            <w:tcMar>
              <w:top w:w="60" w:type="dxa"/>
              <w:left w:w="100" w:type="dxa"/>
              <w:bottom w:w="60" w:type="dxa"/>
              <w:right w:w="100" w:type="dxa"/>
            </w:tcMar>
            <w:vAlign w:val="center"/>
          </w:tcPr>
          <w:p w14:paraId="7B3B62E4" w14:textId="416549A6" w:rsidR="00385291" w:rsidRPr="0063374A" w:rsidRDefault="00146CC0">
            <w:pPr>
              <w:keepNext/>
              <w:spacing w:before="40" w:after="40" w:line="240" w:lineRule="auto"/>
              <w:jc w:val="center"/>
            </w:pPr>
            <w:r w:rsidRPr="0063374A">
              <w:rPr>
                <w:sz w:val="20"/>
              </w:rPr>
              <w:t>0,</w:t>
            </w:r>
            <w:r w:rsidR="000E4841" w:rsidRPr="0063374A">
              <w:rPr>
                <w:sz w:val="20"/>
              </w:rPr>
              <w:t>65</w:t>
            </w:r>
          </w:p>
        </w:tc>
        <w:tc>
          <w:tcPr>
            <w:tcW w:w="2197" w:type="dxa"/>
            <w:shd w:val="clear" w:color="auto" w:fill="D6E4F0"/>
            <w:tcMar>
              <w:top w:w="60" w:type="dxa"/>
              <w:left w:w="100" w:type="dxa"/>
              <w:bottom w:w="60" w:type="dxa"/>
              <w:right w:w="100" w:type="dxa"/>
            </w:tcMar>
            <w:vAlign w:val="center"/>
          </w:tcPr>
          <w:p w14:paraId="304DBF0A" w14:textId="77777777" w:rsidR="00385291" w:rsidRPr="0063374A" w:rsidRDefault="00146CC0">
            <w:pPr>
              <w:keepNext/>
              <w:spacing w:before="40" w:after="40" w:line="240" w:lineRule="auto"/>
              <w:jc w:val="center"/>
            </w:pPr>
            <w:r w:rsidRPr="0063374A">
              <w:rPr>
                <w:sz w:val="20"/>
              </w:rPr>
              <w:t>Bonus reestructuración exitosa</w:t>
            </w:r>
          </w:p>
        </w:tc>
        <w:tc>
          <w:tcPr>
            <w:tcW w:w="2197" w:type="dxa"/>
            <w:shd w:val="clear" w:color="auto" w:fill="D6E4F0"/>
            <w:tcMar>
              <w:top w:w="60" w:type="dxa"/>
              <w:left w:w="100" w:type="dxa"/>
              <w:bottom w:w="60" w:type="dxa"/>
              <w:right w:w="100" w:type="dxa"/>
            </w:tcMar>
            <w:vAlign w:val="center"/>
          </w:tcPr>
          <w:p w14:paraId="31A6A000" w14:textId="5FB480D4" w:rsidR="00385291" w:rsidRPr="0063374A" w:rsidRDefault="00146CC0">
            <w:pPr>
              <w:keepNext/>
              <w:spacing w:before="40" w:after="40" w:line="240" w:lineRule="auto"/>
              <w:jc w:val="center"/>
            </w:pPr>
            <w:r w:rsidRPr="0063374A">
              <w:rPr>
                <w:sz w:val="20"/>
              </w:rPr>
              <w:t xml:space="preserve">Refuerza reestructuraciones con </w:t>
            </w:r>
            <m:oMath>
              <m:r>
                <m:rPr>
                  <m:sty m:val="p"/>
                </m:rPr>
                <w:rPr>
                  <w:rFonts w:ascii="Cambria Math" w:hAnsi="Cambria Math"/>
                </w:rPr>
                <m:t>ΔEVA&gt;0</m:t>
              </m:r>
            </m:oMath>
          </w:p>
        </w:tc>
      </w:tr>
      <w:tr w:rsidR="00385291" w:rsidRPr="0063374A" w14:paraId="224D855F" w14:textId="77777777">
        <w:trPr>
          <w:jc w:val="center"/>
        </w:trPr>
        <w:tc>
          <w:tcPr>
            <w:tcW w:w="2197" w:type="dxa"/>
            <w:tcMar>
              <w:top w:w="60" w:type="dxa"/>
              <w:left w:w="100" w:type="dxa"/>
              <w:bottom w:w="60" w:type="dxa"/>
              <w:right w:w="100" w:type="dxa"/>
            </w:tcMar>
            <w:vAlign w:val="center"/>
          </w:tcPr>
          <w:p w14:paraId="35A5AE6D" w14:textId="77777777" w:rsidR="00385291" w:rsidRPr="0063374A" w:rsidRDefault="00146CC0">
            <w:pPr>
              <w:keepNext/>
              <w:spacing w:before="40" w:after="40" w:line="240" w:lineRule="auto"/>
              <w:jc w:val="left"/>
            </w:pPr>
            <w:r w:rsidRPr="0063374A">
              <w:rPr>
                <w:sz w:val="20"/>
              </w:rPr>
              <w:t>`</w:t>
            </w:r>
            <w:proofErr w:type="spellStart"/>
            <w:r w:rsidRPr="0063374A">
              <w:rPr>
                <w:sz w:val="20"/>
              </w:rPr>
              <w:t>sell_risk_bonus</w:t>
            </w:r>
            <w:proofErr w:type="spellEnd"/>
            <w:r w:rsidRPr="0063374A">
              <w:rPr>
                <w:sz w:val="20"/>
              </w:rPr>
              <w:t>`</w:t>
            </w:r>
          </w:p>
        </w:tc>
        <w:tc>
          <w:tcPr>
            <w:tcW w:w="2197" w:type="dxa"/>
            <w:tcMar>
              <w:top w:w="60" w:type="dxa"/>
              <w:left w:w="100" w:type="dxa"/>
              <w:bottom w:w="60" w:type="dxa"/>
              <w:right w:w="100" w:type="dxa"/>
            </w:tcMar>
            <w:vAlign w:val="center"/>
          </w:tcPr>
          <w:p w14:paraId="302164EA" w14:textId="696D415E" w:rsidR="00385291" w:rsidRPr="0063374A" w:rsidRDefault="00146CC0">
            <w:pPr>
              <w:keepNext/>
              <w:spacing w:before="40" w:after="40" w:line="240" w:lineRule="auto"/>
              <w:jc w:val="center"/>
            </w:pPr>
            <w:r w:rsidRPr="0063374A">
              <w:rPr>
                <w:sz w:val="20"/>
              </w:rPr>
              <w:t>0,</w:t>
            </w:r>
            <w:r w:rsidR="000E4841" w:rsidRPr="0063374A">
              <w:rPr>
                <w:sz w:val="20"/>
              </w:rPr>
              <w:t>20</w:t>
            </w:r>
          </w:p>
        </w:tc>
        <w:tc>
          <w:tcPr>
            <w:tcW w:w="2197" w:type="dxa"/>
            <w:tcMar>
              <w:top w:w="60" w:type="dxa"/>
              <w:left w:w="100" w:type="dxa"/>
              <w:bottom w:w="60" w:type="dxa"/>
              <w:right w:w="100" w:type="dxa"/>
            </w:tcMar>
            <w:vAlign w:val="center"/>
          </w:tcPr>
          <w:p w14:paraId="0C292C45" w14:textId="77777777" w:rsidR="00385291" w:rsidRPr="0063374A" w:rsidRDefault="00146CC0">
            <w:pPr>
              <w:keepNext/>
              <w:spacing w:before="40" w:after="40" w:line="240" w:lineRule="auto"/>
              <w:jc w:val="center"/>
            </w:pPr>
            <w:r w:rsidRPr="0063374A">
              <w:rPr>
                <w:sz w:val="20"/>
              </w:rPr>
              <w:t>Bonus venta riesgo alto</w:t>
            </w:r>
          </w:p>
        </w:tc>
        <w:tc>
          <w:tcPr>
            <w:tcW w:w="2197" w:type="dxa"/>
            <w:tcMar>
              <w:top w:w="60" w:type="dxa"/>
              <w:left w:w="100" w:type="dxa"/>
              <w:bottom w:w="60" w:type="dxa"/>
              <w:right w:w="100" w:type="dxa"/>
            </w:tcMar>
            <w:vAlign w:val="center"/>
          </w:tcPr>
          <w:p w14:paraId="2293FC94" w14:textId="77777777" w:rsidR="00385291" w:rsidRPr="0063374A" w:rsidRDefault="00146CC0">
            <w:pPr>
              <w:keepNext/>
              <w:spacing w:before="40" w:after="40" w:line="240" w:lineRule="auto"/>
              <w:jc w:val="center"/>
            </w:pPr>
            <w:r w:rsidRPr="0063374A">
              <w:rPr>
                <w:sz w:val="20"/>
              </w:rPr>
              <w:t>Incentiva vender préstamos con PD elevada</w:t>
            </w:r>
          </w:p>
        </w:tc>
      </w:tr>
      <w:tr w:rsidR="00385291" w:rsidRPr="0063374A" w14:paraId="0A07C748" w14:textId="77777777">
        <w:trPr>
          <w:jc w:val="center"/>
        </w:trPr>
        <w:tc>
          <w:tcPr>
            <w:tcW w:w="2197" w:type="dxa"/>
            <w:shd w:val="clear" w:color="auto" w:fill="D6E4F0"/>
            <w:tcMar>
              <w:top w:w="60" w:type="dxa"/>
              <w:left w:w="100" w:type="dxa"/>
              <w:bottom w:w="60" w:type="dxa"/>
              <w:right w:w="100" w:type="dxa"/>
            </w:tcMar>
            <w:vAlign w:val="center"/>
          </w:tcPr>
          <w:p w14:paraId="13024B8E" w14:textId="77777777" w:rsidR="00385291" w:rsidRPr="0063374A" w:rsidRDefault="00146CC0">
            <w:pPr>
              <w:keepNext/>
              <w:spacing w:before="40" w:after="40" w:line="240" w:lineRule="auto"/>
              <w:jc w:val="left"/>
            </w:pPr>
            <w:r w:rsidRPr="0063374A">
              <w:rPr>
                <w:sz w:val="20"/>
              </w:rPr>
              <w:t>`</w:t>
            </w:r>
            <w:proofErr w:type="spellStart"/>
            <w:r w:rsidRPr="0063374A">
              <w:rPr>
                <w:sz w:val="20"/>
              </w:rPr>
              <w:t>w_diversif</w:t>
            </w:r>
            <w:proofErr w:type="spellEnd"/>
            <w:r w:rsidRPr="0063374A">
              <w:rPr>
                <w:sz w:val="20"/>
              </w:rPr>
              <w:t>`</w:t>
            </w:r>
          </w:p>
        </w:tc>
        <w:tc>
          <w:tcPr>
            <w:tcW w:w="2197" w:type="dxa"/>
            <w:shd w:val="clear" w:color="auto" w:fill="D6E4F0"/>
            <w:tcMar>
              <w:top w:w="60" w:type="dxa"/>
              <w:left w:w="100" w:type="dxa"/>
              <w:bottom w:w="60" w:type="dxa"/>
              <w:right w:w="100" w:type="dxa"/>
            </w:tcMar>
            <w:vAlign w:val="center"/>
          </w:tcPr>
          <w:p w14:paraId="5A194959" w14:textId="77777777" w:rsidR="00385291" w:rsidRPr="0063374A" w:rsidRDefault="00146CC0">
            <w:pPr>
              <w:keepNext/>
              <w:spacing w:before="40" w:after="40" w:line="240" w:lineRule="auto"/>
              <w:jc w:val="center"/>
            </w:pPr>
            <w:r w:rsidRPr="0063374A">
              <w:rPr>
                <w:sz w:val="20"/>
              </w:rPr>
              <w:t>0,05</w:t>
            </w:r>
          </w:p>
        </w:tc>
        <w:tc>
          <w:tcPr>
            <w:tcW w:w="2197" w:type="dxa"/>
            <w:shd w:val="clear" w:color="auto" w:fill="D6E4F0"/>
            <w:tcMar>
              <w:top w:w="60" w:type="dxa"/>
              <w:left w:w="100" w:type="dxa"/>
              <w:bottom w:w="60" w:type="dxa"/>
              <w:right w:w="100" w:type="dxa"/>
            </w:tcMar>
            <w:vAlign w:val="center"/>
          </w:tcPr>
          <w:p w14:paraId="171FAF1B" w14:textId="77777777" w:rsidR="00385291" w:rsidRPr="0063374A" w:rsidRDefault="00146CC0">
            <w:pPr>
              <w:keepNext/>
              <w:spacing w:before="40" w:after="40" w:line="240" w:lineRule="auto"/>
              <w:jc w:val="center"/>
            </w:pPr>
            <w:r w:rsidRPr="0063374A">
              <w:rPr>
                <w:sz w:val="20"/>
              </w:rPr>
              <w:t>Diversificación de cartera</w:t>
            </w:r>
          </w:p>
        </w:tc>
        <w:tc>
          <w:tcPr>
            <w:tcW w:w="2197" w:type="dxa"/>
            <w:shd w:val="clear" w:color="auto" w:fill="D6E4F0"/>
            <w:tcMar>
              <w:top w:w="60" w:type="dxa"/>
              <w:left w:w="100" w:type="dxa"/>
              <w:bottom w:w="60" w:type="dxa"/>
              <w:right w:w="100" w:type="dxa"/>
            </w:tcMar>
            <w:vAlign w:val="center"/>
          </w:tcPr>
          <w:p w14:paraId="358D5522" w14:textId="77777777" w:rsidR="00385291" w:rsidRPr="0063374A" w:rsidRDefault="00146CC0">
            <w:pPr>
              <w:keepNext/>
              <w:spacing w:before="40" w:after="40" w:line="240" w:lineRule="auto"/>
              <w:jc w:val="center"/>
            </w:pPr>
            <w:r w:rsidRPr="0063374A">
              <w:rPr>
                <w:sz w:val="20"/>
              </w:rPr>
              <w:t>Término de penalización de concentración</w:t>
            </w:r>
          </w:p>
        </w:tc>
      </w:tr>
      <w:tr w:rsidR="00385291" w:rsidRPr="0063374A" w14:paraId="6A7CE73E" w14:textId="77777777">
        <w:trPr>
          <w:jc w:val="center"/>
        </w:trPr>
        <w:tc>
          <w:tcPr>
            <w:tcW w:w="2197" w:type="dxa"/>
            <w:tcMar>
              <w:top w:w="60" w:type="dxa"/>
              <w:left w:w="100" w:type="dxa"/>
              <w:bottom w:w="60" w:type="dxa"/>
              <w:right w:w="100" w:type="dxa"/>
            </w:tcMar>
            <w:vAlign w:val="center"/>
          </w:tcPr>
          <w:p w14:paraId="6774C509" w14:textId="77777777" w:rsidR="00385291" w:rsidRPr="0063374A" w:rsidRDefault="00146CC0">
            <w:pPr>
              <w:keepNext/>
              <w:spacing w:before="40" w:after="40" w:line="240" w:lineRule="auto"/>
              <w:jc w:val="left"/>
            </w:pPr>
            <w:r w:rsidRPr="0063374A">
              <w:rPr>
                <w:sz w:val="20"/>
              </w:rPr>
              <w:t>`</w:t>
            </w:r>
            <w:proofErr w:type="spellStart"/>
            <w:r w:rsidRPr="0063374A">
              <w:rPr>
                <w:sz w:val="20"/>
              </w:rPr>
              <w:t>pnl_weight</w:t>
            </w:r>
            <w:proofErr w:type="spellEnd"/>
            <w:r w:rsidRPr="0063374A">
              <w:rPr>
                <w:sz w:val="20"/>
              </w:rPr>
              <w:t>`</w:t>
            </w:r>
          </w:p>
        </w:tc>
        <w:tc>
          <w:tcPr>
            <w:tcW w:w="2197" w:type="dxa"/>
            <w:tcMar>
              <w:top w:w="60" w:type="dxa"/>
              <w:left w:w="100" w:type="dxa"/>
              <w:bottom w:w="60" w:type="dxa"/>
              <w:right w:w="100" w:type="dxa"/>
            </w:tcMar>
            <w:vAlign w:val="center"/>
          </w:tcPr>
          <w:p w14:paraId="05B7C6BC" w14:textId="77777777" w:rsidR="00385291" w:rsidRPr="0063374A" w:rsidRDefault="00146CC0">
            <w:pPr>
              <w:keepNext/>
              <w:spacing w:before="40" w:after="40" w:line="240" w:lineRule="auto"/>
              <w:jc w:val="center"/>
            </w:pPr>
            <w:r w:rsidRPr="0063374A">
              <w:rPr>
                <w:sz w:val="20"/>
              </w:rPr>
              <w:t>1,0</w:t>
            </w:r>
          </w:p>
        </w:tc>
        <w:tc>
          <w:tcPr>
            <w:tcW w:w="2197" w:type="dxa"/>
            <w:tcMar>
              <w:top w:w="60" w:type="dxa"/>
              <w:left w:w="100" w:type="dxa"/>
              <w:bottom w:w="60" w:type="dxa"/>
              <w:right w:w="100" w:type="dxa"/>
            </w:tcMar>
            <w:vAlign w:val="center"/>
          </w:tcPr>
          <w:p w14:paraId="764FD350" w14:textId="77777777" w:rsidR="00385291" w:rsidRPr="0063374A" w:rsidRDefault="00146CC0">
            <w:pPr>
              <w:keepNext/>
              <w:spacing w:before="40" w:after="40" w:line="240" w:lineRule="auto"/>
              <w:jc w:val="center"/>
            </w:pPr>
            <w:r w:rsidRPr="0063374A">
              <w:rPr>
                <w:sz w:val="20"/>
              </w:rPr>
              <w:t>Escala P&amp;L micro</w:t>
            </w:r>
          </w:p>
        </w:tc>
        <w:tc>
          <w:tcPr>
            <w:tcW w:w="2197" w:type="dxa"/>
            <w:tcMar>
              <w:top w:w="60" w:type="dxa"/>
              <w:left w:w="100" w:type="dxa"/>
              <w:bottom w:w="60" w:type="dxa"/>
              <w:right w:w="100" w:type="dxa"/>
            </w:tcMar>
            <w:vAlign w:val="center"/>
          </w:tcPr>
          <w:p w14:paraId="6F6AAD07" w14:textId="77777777" w:rsidR="00385291" w:rsidRPr="0063374A" w:rsidRDefault="00146CC0">
            <w:pPr>
              <w:keepNext/>
              <w:spacing w:before="40" w:after="40" w:line="240" w:lineRule="auto"/>
              <w:jc w:val="center"/>
            </w:pPr>
            <w:r w:rsidRPr="0063374A">
              <w:rPr>
                <w:sz w:val="20"/>
              </w:rPr>
              <w:t>Factor de ponderación P&amp;L a nivel préstamo</w:t>
            </w:r>
          </w:p>
        </w:tc>
      </w:tr>
      <w:tr w:rsidR="00385291" w:rsidRPr="0063374A" w14:paraId="0124FC55" w14:textId="77777777">
        <w:trPr>
          <w:jc w:val="center"/>
        </w:trPr>
        <w:tc>
          <w:tcPr>
            <w:tcW w:w="2197" w:type="dxa"/>
            <w:shd w:val="clear" w:color="auto" w:fill="D6E4F0"/>
            <w:tcMar>
              <w:top w:w="60" w:type="dxa"/>
              <w:left w:w="100" w:type="dxa"/>
              <w:bottom w:w="60" w:type="dxa"/>
              <w:right w:w="100" w:type="dxa"/>
            </w:tcMar>
            <w:vAlign w:val="center"/>
          </w:tcPr>
          <w:p w14:paraId="54C01F8C" w14:textId="77777777" w:rsidR="00385291" w:rsidRPr="0063374A" w:rsidRDefault="00146CC0">
            <w:pPr>
              <w:keepNext/>
              <w:spacing w:before="40" w:after="40" w:line="240" w:lineRule="auto"/>
              <w:jc w:val="left"/>
            </w:pPr>
            <w:r w:rsidRPr="0063374A">
              <w:rPr>
                <w:sz w:val="20"/>
              </w:rPr>
              <w:t>`</w:t>
            </w:r>
            <w:proofErr w:type="spellStart"/>
            <w:r w:rsidRPr="0063374A">
              <w:rPr>
                <w:sz w:val="20"/>
              </w:rPr>
              <w:t>w_vol</w:t>
            </w:r>
            <w:proofErr w:type="spellEnd"/>
            <w:r w:rsidRPr="0063374A">
              <w:rPr>
                <w:sz w:val="20"/>
              </w:rPr>
              <w:t>`</w:t>
            </w:r>
          </w:p>
        </w:tc>
        <w:tc>
          <w:tcPr>
            <w:tcW w:w="2197" w:type="dxa"/>
            <w:shd w:val="clear" w:color="auto" w:fill="D6E4F0"/>
            <w:tcMar>
              <w:top w:w="60" w:type="dxa"/>
              <w:left w:w="100" w:type="dxa"/>
              <w:bottom w:w="60" w:type="dxa"/>
              <w:right w:w="100" w:type="dxa"/>
            </w:tcMar>
            <w:vAlign w:val="center"/>
          </w:tcPr>
          <w:p w14:paraId="69871885" w14:textId="77777777" w:rsidR="00385291" w:rsidRPr="0063374A" w:rsidRDefault="00146CC0">
            <w:pPr>
              <w:keepNext/>
              <w:spacing w:before="40" w:after="40" w:line="240" w:lineRule="auto"/>
              <w:jc w:val="center"/>
            </w:pPr>
            <w:r w:rsidRPr="0063374A">
              <w:rPr>
                <w:sz w:val="20"/>
              </w:rPr>
              <w:t>0,03</w:t>
            </w:r>
          </w:p>
        </w:tc>
        <w:tc>
          <w:tcPr>
            <w:tcW w:w="2197" w:type="dxa"/>
            <w:shd w:val="clear" w:color="auto" w:fill="D6E4F0"/>
            <w:tcMar>
              <w:top w:w="60" w:type="dxa"/>
              <w:left w:w="100" w:type="dxa"/>
              <w:bottom w:w="60" w:type="dxa"/>
              <w:right w:w="100" w:type="dxa"/>
            </w:tcMar>
            <w:vAlign w:val="center"/>
          </w:tcPr>
          <w:p w14:paraId="7EC49E46" w14:textId="77777777" w:rsidR="00385291" w:rsidRPr="0063374A" w:rsidRDefault="00146CC0">
            <w:pPr>
              <w:keepNext/>
              <w:spacing w:before="40" w:after="40" w:line="240" w:lineRule="auto"/>
              <w:jc w:val="center"/>
            </w:pPr>
            <w:r w:rsidRPr="0063374A">
              <w:rPr>
                <w:sz w:val="20"/>
              </w:rPr>
              <w:t>Volatilidad EVA (macro)</w:t>
            </w:r>
          </w:p>
        </w:tc>
        <w:tc>
          <w:tcPr>
            <w:tcW w:w="2197" w:type="dxa"/>
            <w:shd w:val="clear" w:color="auto" w:fill="D6E4F0"/>
            <w:tcMar>
              <w:top w:w="60" w:type="dxa"/>
              <w:left w:w="100" w:type="dxa"/>
              <w:bottom w:w="60" w:type="dxa"/>
              <w:right w:w="100" w:type="dxa"/>
            </w:tcMar>
            <w:vAlign w:val="center"/>
          </w:tcPr>
          <w:p w14:paraId="57F8DC37" w14:textId="77777777" w:rsidR="00385291" w:rsidRPr="0063374A" w:rsidRDefault="00146CC0">
            <w:pPr>
              <w:keepNext/>
              <w:spacing w:before="40" w:after="40" w:line="240" w:lineRule="auto"/>
              <w:jc w:val="center"/>
            </w:pPr>
            <w:r w:rsidRPr="0063374A">
              <w:rPr>
                <w:sz w:val="20"/>
              </w:rPr>
              <w:t>Penaliza volatilidad de EVA en cartera</w:t>
            </w:r>
          </w:p>
        </w:tc>
      </w:tr>
      <w:tr w:rsidR="00385291" w:rsidRPr="0063374A" w14:paraId="5A02E993" w14:textId="77777777">
        <w:trPr>
          <w:jc w:val="center"/>
        </w:trPr>
        <w:tc>
          <w:tcPr>
            <w:tcW w:w="2197" w:type="dxa"/>
            <w:tcMar>
              <w:top w:w="60" w:type="dxa"/>
              <w:left w:w="100" w:type="dxa"/>
              <w:bottom w:w="60" w:type="dxa"/>
              <w:right w:w="100" w:type="dxa"/>
            </w:tcMar>
            <w:vAlign w:val="center"/>
          </w:tcPr>
          <w:p w14:paraId="02F0EDE6" w14:textId="77777777" w:rsidR="00385291" w:rsidRPr="0063374A" w:rsidRDefault="00146CC0">
            <w:pPr>
              <w:keepNext/>
              <w:spacing w:before="40" w:after="40" w:line="240" w:lineRule="auto"/>
              <w:jc w:val="left"/>
            </w:pPr>
            <w:r w:rsidRPr="0063374A">
              <w:rPr>
                <w:sz w:val="20"/>
              </w:rPr>
              <w:t>`</w:t>
            </w:r>
            <w:proofErr w:type="spellStart"/>
            <w:r w:rsidRPr="0063374A">
              <w:rPr>
                <w:sz w:val="20"/>
              </w:rPr>
              <w:t>w_concentration</w:t>
            </w:r>
            <w:proofErr w:type="spellEnd"/>
            <w:r w:rsidRPr="0063374A">
              <w:rPr>
                <w:sz w:val="20"/>
              </w:rPr>
              <w:t>`</w:t>
            </w:r>
          </w:p>
        </w:tc>
        <w:tc>
          <w:tcPr>
            <w:tcW w:w="2197" w:type="dxa"/>
            <w:tcMar>
              <w:top w:w="60" w:type="dxa"/>
              <w:left w:w="100" w:type="dxa"/>
              <w:bottom w:w="60" w:type="dxa"/>
              <w:right w:w="100" w:type="dxa"/>
            </w:tcMar>
            <w:vAlign w:val="center"/>
          </w:tcPr>
          <w:p w14:paraId="6FE339B0" w14:textId="77777777" w:rsidR="00385291" w:rsidRPr="0063374A" w:rsidRDefault="00146CC0">
            <w:pPr>
              <w:keepNext/>
              <w:spacing w:before="40" w:after="40" w:line="240" w:lineRule="auto"/>
              <w:jc w:val="center"/>
            </w:pPr>
            <w:r w:rsidRPr="0063374A">
              <w:rPr>
                <w:sz w:val="20"/>
              </w:rPr>
              <w:t>0,06</w:t>
            </w:r>
          </w:p>
        </w:tc>
        <w:tc>
          <w:tcPr>
            <w:tcW w:w="2197" w:type="dxa"/>
            <w:tcMar>
              <w:top w:w="60" w:type="dxa"/>
              <w:left w:w="100" w:type="dxa"/>
              <w:bottom w:w="60" w:type="dxa"/>
              <w:right w:w="100" w:type="dxa"/>
            </w:tcMar>
            <w:vAlign w:val="center"/>
          </w:tcPr>
          <w:p w14:paraId="7B2915EC" w14:textId="77777777" w:rsidR="00385291" w:rsidRPr="0063374A" w:rsidRDefault="00146CC0">
            <w:pPr>
              <w:keepNext/>
              <w:spacing w:before="40" w:after="40" w:line="240" w:lineRule="auto"/>
              <w:jc w:val="center"/>
            </w:pPr>
            <w:r w:rsidRPr="0063374A">
              <w:rPr>
                <w:sz w:val="20"/>
              </w:rPr>
              <w:t>Concentración (macro)</w:t>
            </w:r>
          </w:p>
        </w:tc>
        <w:tc>
          <w:tcPr>
            <w:tcW w:w="2197" w:type="dxa"/>
            <w:tcMar>
              <w:top w:w="60" w:type="dxa"/>
              <w:left w:w="100" w:type="dxa"/>
              <w:bottom w:w="60" w:type="dxa"/>
              <w:right w:w="100" w:type="dxa"/>
            </w:tcMar>
            <w:vAlign w:val="center"/>
          </w:tcPr>
          <w:p w14:paraId="723AEF80" w14:textId="77777777" w:rsidR="00385291" w:rsidRPr="0063374A" w:rsidRDefault="00146CC0">
            <w:pPr>
              <w:keepNext/>
              <w:spacing w:before="40" w:after="40" w:line="240" w:lineRule="auto"/>
              <w:jc w:val="center"/>
            </w:pPr>
            <w:r w:rsidRPr="0063374A">
              <w:rPr>
                <w:sz w:val="20"/>
              </w:rPr>
              <w:t>Penaliza HHI por segmento y rating</w:t>
            </w:r>
          </w:p>
        </w:tc>
      </w:tr>
      <w:tr w:rsidR="00385291" w:rsidRPr="0063374A" w14:paraId="39BD6824" w14:textId="77777777">
        <w:trPr>
          <w:jc w:val="center"/>
        </w:trPr>
        <w:tc>
          <w:tcPr>
            <w:tcW w:w="2197" w:type="dxa"/>
            <w:shd w:val="clear" w:color="auto" w:fill="D6E4F0"/>
            <w:tcMar>
              <w:top w:w="60" w:type="dxa"/>
              <w:left w:w="100" w:type="dxa"/>
              <w:bottom w:w="60" w:type="dxa"/>
              <w:right w:w="100" w:type="dxa"/>
            </w:tcMar>
            <w:vAlign w:val="center"/>
          </w:tcPr>
          <w:p w14:paraId="3CC791C8" w14:textId="77777777" w:rsidR="00385291" w:rsidRPr="0063374A" w:rsidRDefault="00146CC0">
            <w:pPr>
              <w:keepNext/>
              <w:spacing w:before="40" w:after="40" w:line="240" w:lineRule="auto"/>
              <w:jc w:val="left"/>
            </w:pPr>
            <w:r w:rsidRPr="0063374A">
              <w:rPr>
                <w:sz w:val="20"/>
              </w:rPr>
              <w:t>`</w:t>
            </w:r>
            <w:proofErr w:type="spellStart"/>
            <w:r w:rsidRPr="0063374A">
              <w:rPr>
                <w:sz w:val="20"/>
              </w:rPr>
              <w:t>w_cap_carry</w:t>
            </w:r>
            <w:proofErr w:type="spellEnd"/>
            <w:r w:rsidRPr="0063374A">
              <w:rPr>
                <w:sz w:val="20"/>
              </w:rPr>
              <w:t>`</w:t>
            </w:r>
          </w:p>
        </w:tc>
        <w:tc>
          <w:tcPr>
            <w:tcW w:w="2197" w:type="dxa"/>
            <w:shd w:val="clear" w:color="auto" w:fill="D6E4F0"/>
            <w:tcMar>
              <w:top w:w="60" w:type="dxa"/>
              <w:left w:w="100" w:type="dxa"/>
              <w:bottom w:w="60" w:type="dxa"/>
              <w:right w:w="100" w:type="dxa"/>
            </w:tcMar>
            <w:vAlign w:val="center"/>
          </w:tcPr>
          <w:p w14:paraId="4F307647" w14:textId="77777777" w:rsidR="00385291" w:rsidRPr="0063374A" w:rsidRDefault="00146CC0">
            <w:pPr>
              <w:keepNext/>
              <w:spacing w:before="40" w:after="40" w:line="240" w:lineRule="auto"/>
              <w:jc w:val="center"/>
            </w:pPr>
            <w:r w:rsidRPr="0063374A">
              <w:rPr>
                <w:sz w:val="20"/>
              </w:rPr>
              <w:t>0,07</w:t>
            </w:r>
          </w:p>
        </w:tc>
        <w:tc>
          <w:tcPr>
            <w:tcW w:w="2197" w:type="dxa"/>
            <w:shd w:val="clear" w:color="auto" w:fill="D6E4F0"/>
            <w:tcMar>
              <w:top w:w="60" w:type="dxa"/>
              <w:left w:w="100" w:type="dxa"/>
              <w:bottom w:w="60" w:type="dxa"/>
              <w:right w:w="100" w:type="dxa"/>
            </w:tcMar>
            <w:vAlign w:val="center"/>
          </w:tcPr>
          <w:p w14:paraId="11366CB8" w14:textId="77777777" w:rsidR="00385291" w:rsidRPr="0063374A" w:rsidRDefault="00146CC0">
            <w:pPr>
              <w:keepNext/>
              <w:spacing w:before="40" w:after="40" w:line="240" w:lineRule="auto"/>
              <w:jc w:val="center"/>
            </w:pPr>
            <w:r w:rsidRPr="0063374A">
              <w:rPr>
                <w:sz w:val="20"/>
              </w:rPr>
              <w:t>Coste de mantenimiento capital</w:t>
            </w:r>
          </w:p>
        </w:tc>
        <w:tc>
          <w:tcPr>
            <w:tcW w:w="2197" w:type="dxa"/>
            <w:shd w:val="clear" w:color="auto" w:fill="D6E4F0"/>
            <w:tcMar>
              <w:top w:w="60" w:type="dxa"/>
              <w:left w:w="100" w:type="dxa"/>
              <w:bottom w:w="60" w:type="dxa"/>
              <w:right w:w="100" w:type="dxa"/>
            </w:tcMar>
            <w:vAlign w:val="center"/>
          </w:tcPr>
          <w:p w14:paraId="6FF58A09" w14:textId="77777777" w:rsidR="00385291" w:rsidRPr="0063374A" w:rsidRDefault="00146CC0">
            <w:pPr>
              <w:keepNext/>
              <w:spacing w:before="40" w:after="40" w:line="240" w:lineRule="auto"/>
              <w:jc w:val="center"/>
            </w:pPr>
            <w:r w:rsidRPr="0063374A">
              <w:rPr>
                <w:sz w:val="20"/>
              </w:rPr>
              <w:t>Coste implícito de capital retenido en cartera</w:t>
            </w:r>
          </w:p>
        </w:tc>
      </w:tr>
      <w:tr w:rsidR="00385291" w:rsidRPr="0063374A" w14:paraId="2D438988" w14:textId="77777777">
        <w:trPr>
          <w:jc w:val="center"/>
        </w:trPr>
        <w:tc>
          <w:tcPr>
            <w:tcW w:w="2197" w:type="dxa"/>
            <w:tcMar>
              <w:top w:w="60" w:type="dxa"/>
              <w:left w:w="100" w:type="dxa"/>
              <w:bottom w:w="60" w:type="dxa"/>
              <w:right w:w="100" w:type="dxa"/>
            </w:tcMar>
            <w:vAlign w:val="center"/>
          </w:tcPr>
          <w:p w14:paraId="32510412" w14:textId="77777777" w:rsidR="00385291" w:rsidRPr="0063374A" w:rsidRDefault="00146CC0">
            <w:pPr>
              <w:keepNext/>
              <w:spacing w:before="40" w:after="40" w:line="240" w:lineRule="auto"/>
              <w:jc w:val="left"/>
            </w:pPr>
            <w:r w:rsidRPr="0063374A">
              <w:rPr>
                <w:sz w:val="20"/>
              </w:rPr>
              <w:t>`</w:t>
            </w:r>
            <w:proofErr w:type="spellStart"/>
            <w:r w:rsidRPr="0063374A">
              <w:rPr>
                <w:sz w:val="20"/>
              </w:rPr>
              <w:t>penalty_mode_collapse</w:t>
            </w:r>
            <w:proofErr w:type="spellEnd"/>
            <w:r w:rsidRPr="0063374A">
              <w:rPr>
                <w:sz w:val="20"/>
              </w:rPr>
              <w:t>`</w:t>
            </w:r>
          </w:p>
        </w:tc>
        <w:tc>
          <w:tcPr>
            <w:tcW w:w="2197" w:type="dxa"/>
            <w:tcMar>
              <w:top w:w="60" w:type="dxa"/>
              <w:left w:w="100" w:type="dxa"/>
              <w:bottom w:w="60" w:type="dxa"/>
              <w:right w:w="100" w:type="dxa"/>
            </w:tcMar>
            <w:vAlign w:val="center"/>
          </w:tcPr>
          <w:p w14:paraId="6915FBF5" w14:textId="77777777" w:rsidR="00385291" w:rsidRPr="0063374A" w:rsidRDefault="00146CC0">
            <w:pPr>
              <w:keepNext/>
              <w:spacing w:before="40" w:after="40" w:line="240" w:lineRule="auto"/>
              <w:jc w:val="center"/>
            </w:pPr>
            <w:r w:rsidRPr="0063374A">
              <w:rPr>
                <w:sz w:val="20"/>
              </w:rPr>
              <w:t>0,08</w:t>
            </w:r>
          </w:p>
        </w:tc>
        <w:tc>
          <w:tcPr>
            <w:tcW w:w="2197" w:type="dxa"/>
            <w:tcMar>
              <w:top w:w="60" w:type="dxa"/>
              <w:left w:w="100" w:type="dxa"/>
              <w:bottom w:w="60" w:type="dxa"/>
              <w:right w:w="100" w:type="dxa"/>
            </w:tcMar>
            <w:vAlign w:val="center"/>
          </w:tcPr>
          <w:p w14:paraId="0B6FC28B" w14:textId="77777777" w:rsidR="00385291" w:rsidRPr="0063374A" w:rsidRDefault="00146CC0">
            <w:pPr>
              <w:keepNext/>
              <w:spacing w:before="40" w:after="40" w:line="240" w:lineRule="auto"/>
              <w:jc w:val="center"/>
            </w:pPr>
            <w:r w:rsidRPr="0063374A">
              <w:rPr>
                <w:sz w:val="20"/>
              </w:rPr>
              <w:t>Penalización colapso de política</w:t>
            </w:r>
          </w:p>
        </w:tc>
        <w:tc>
          <w:tcPr>
            <w:tcW w:w="2197" w:type="dxa"/>
            <w:tcMar>
              <w:top w:w="60" w:type="dxa"/>
              <w:left w:w="100" w:type="dxa"/>
              <w:bottom w:w="60" w:type="dxa"/>
              <w:right w:w="100" w:type="dxa"/>
            </w:tcMar>
            <w:vAlign w:val="center"/>
          </w:tcPr>
          <w:p w14:paraId="59870E7C" w14:textId="77777777" w:rsidR="00385291" w:rsidRPr="0063374A" w:rsidRDefault="00146CC0">
            <w:pPr>
              <w:keepNext/>
              <w:spacing w:before="40" w:after="40" w:line="240" w:lineRule="auto"/>
              <w:jc w:val="center"/>
            </w:pPr>
            <w:r w:rsidRPr="0063374A">
              <w:rPr>
                <w:sz w:val="20"/>
              </w:rPr>
              <w:t>Evita determinismo excesivo en una sola acción</w:t>
            </w:r>
          </w:p>
        </w:tc>
      </w:tr>
      <w:tr w:rsidR="00385291" w:rsidRPr="0063374A" w14:paraId="5882FA5C" w14:textId="77777777">
        <w:trPr>
          <w:jc w:val="center"/>
        </w:trPr>
        <w:tc>
          <w:tcPr>
            <w:tcW w:w="2197" w:type="dxa"/>
            <w:shd w:val="clear" w:color="auto" w:fill="D6E4F0"/>
            <w:tcMar>
              <w:top w:w="60" w:type="dxa"/>
              <w:left w:w="100" w:type="dxa"/>
              <w:bottom w:w="60" w:type="dxa"/>
              <w:right w:w="100" w:type="dxa"/>
            </w:tcMar>
            <w:vAlign w:val="center"/>
          </w:tcPr>
          <w:p w14:paraId="1300021F" w14:textId="77777777" w:rsidR="00385291" w:rsidRPr="0063374A" w:rsidRDefault="00146CC0">
            <w:pPr>
              <w:keepNext/>
              <w:spacing w:before="40" w:after="40" w:line="240" w:lineRule="auto"/>
              <w:jc w:val="left"/>
            </w:pPr>
            <w:r w:rsidRPr="0063374A">
              <w:rPr>
                <w:sz w:val="20"/>
              </w:rPr>
              <w:t>`</w:t>
            </w:r>
            <w:proofErr w:type="spellStart"/>
            <w:r w:rsidRPr="0063374A">
              <w:rPr>
                <w:sz w:val="20"/>
              </w:rPr>
              <w:t>pnl_penalty_scale</w:t>
            </w:r>
            <w:proofErr w:type="spellEnd"/>
            <w:r w:rsidRPr="0063374A">
              <w:rPr>
                <w:sz w:val="20"/>
              </w:rPr>
              <w:t>`</w:t>
            </w:r>
          </w:p>
        </w:tc>
        <w:tc>
          <w:tcPr>
            <w:tcW w:w="2197" w:type="dxa"/>
            <w:shd w:val="clear" w:color="auto" w:fill="D6E4F0"/>
            <w:tcMar>
              <w:top w:w="60" w:type="dxa"/>
              <w:left w:w="100" w:type="dxa"/>
              <w:bottom w:w="60" w:type="dxa"/>
              <w:right w:w="100" w:type="dxa"/>
            </w:tcMar>
            <w:vAlign w:val="center"/>
          </w:tcPr>
          <w:p w14:paraId="025E1F54" w14:textId="77777777" w:rsidR="00385291" w:rsidRPr="0063374A" w:rsidRDefault="00146CC0">
            <w:pPr>
              <w:keepNext/>
              <w:spacing w:before="40" w:after="40" w:line="240" w:lineRule="auto"/>
              <w:jc w:val="center"/>
            </w:pPr>
            <w:r w:rsidRPr="0063374A">
              <w:rPr>
                <w:sz w:val="20"/>
              </w:rPr>
              <w:t>9e4</w:t>
            </w:r>
          </w:p>
        </w:tc>
        <w:tc>
          <w:tcPr>
            <w:tcW w:w="2197" w:type="dxa"/>
            <w:shd w:val="clear" w:color="auto" w:fill="D6E4F0"/>
            <w:tcMar>
              <w:top w:w="60" w:type="dxa"/>
              <w:left w:w="100" w:type="dxa"/>
              <w:bottom w:w="60" w:type="dxa"/>
              <w:right w:w="100" w:type="dxa"/>
            </w:tcMar>
            <w:vAlign w:val="center"/>
          </w:tcPr>
          <w:p w14:paraId="6FE4989A" w14:textId="77777777" w:rsidR="00385291" w:rsidRPr="0063374A" w:rsidRDefault="00146CC0">
            <w:pPr>
              <w:keepNext/>
              <w:spacing w:before="40" w:after="40" w:line="240" w:lineRule="auto"/>
              <w:jc w:val="center"/>
            </w:pPr>
            <w:r w:rsidRPr="0063374A">
              <w:rPr>
                <w:sz w:val="20"/>
              </w:rPr>
              <w:t>Escala penalización P&amp;L negativo</w:t>
            </w:r>
          </w:p>
        </w:tc>
        <w:tc>
          <w:tcPr>
            <w:tcW w:w="2197" w:type="dxa"/>
            <w:shd w:val="clear" w:color="auto" w:fill="D6E4F0"/>
            <w:tcMar>
              <w:top w:w="60" w:type="dxa"/>
              <w:left w:w="100" w:type="dxa"/>
              <w:bottom w:w="60" w:type="dxa"/>
              <w:right w:w="100" w:type="dxa"/>
            </w:tcMar>
            <w:vAlign w:val="center"/>
          </w:tcPr>
          <w:p w14:paraId="2FBF49E7" w14:textId="77777777" w:rsidR="00385291" w:rsidRPr="0063374A" w:rsidRDefault="00146CC0">
            <w:pPr>
              <w:keepNext/>
              <w:spacing w:before="40" w:after="40" w:line="240" w:lineRule="auto"/>
              <w:jc w:val="center"/>
            </w:pPr>
            <w:r w:rsidRPr="0063374A">
              <w:rPr>
                <w:sz w:val="20"/>
              </w:rPr>
              <w:t>Factor de normalización para pérdidas de venta</w:t>
            </w:r>
          </w:p>
        </w:tc>
      </w:tr>
    </w:tbl>
    <w:p w14:paraId="20B13446" w14:textId="1E53A893" w:rsidR="00A86BEB" w:rsidRPr="0063374A" w:rsidRDefault="00146CC0">
      <w:pPr>
        <w:spacing w:before="120" w:after="240"/>
        <w:jc w:val="center"/>
        <w:rPr>
          <w:sz w:val="20"/>
        </w:rPr>
      </w:pPr>
      <w:r w:rsidRPr="0063374A">
        <w:rPr>
          <w:sz w:val="20"/>
        </w:rPr>
        <w:t>Tabla 3.</w:t>
      </w:r>
      <w:r w:rsidR="00947AD8" w:rsidRPr="0063374A">
        <w:rPr>
          <w:sz w:val="20"/>
        </w:rPr>
        <w:t>10</w:t>
      </w:r>
      <w:r w:rsidRPr="0063374A">
        <w:rPr>
          <w:sz w:val="20"/>
        </w:rPr>
        <w:t xml:space="preserve">. Pesos de la función de recompensa del microentorno (postura Balanceado). </w:t>
      </w:r>
    </w:p>
    <w:p w14:paraId="33CB744A" w14:textId="71FB8867" w:rsidR="00385291" w:rsidRPr="0063374A" w:rsidRDefault="00385291" w:rsidP="00A86BEB"/>
    <w:p w14:paraId="1F38FEB2" w14:textId="77777777" w:rsidR="00385291" w:rsidRPr="0063374A" w:rsidRDefault="00146CC0">
      <w:r w:rsidRPr="0063374A">
        <w:lastRenderedPageBreak/>
        <w:t>(2) Macroentorno (cartera completa)</w:t>
      </w:r>
    </w:p>
    <w:p w14:paraId="688FB4E6" w14:textId="0400A75A" w:rsidR="00385291" w:rsidRPr="0063374A" w:rsidRDefault="00146CC0">
      <w:r w:rsidRPr="0063374A">
        <w:t xml:space="preserve">El macroentorno modela la cartera completa de </w:t>
      </w:r>
      <m:oMath>
        <m:r>
          <m:rPr>
            <m:sty m:val="p"/>
          </m:rPr>
          <w:rPr>
            <w:rFonts w:ascii="Cambria Math" w:hAnsi="Cambria Math"/>
          </w:rPr>
          <m:t>N</m:t>
        </m:r>
      </m:oMath>
      <w:r w:rsidRPr="0063374A">
        <w:t xml:space="preserve"> préstamos como un entorno de estado continuo de dimensión variable. A diferencia del nivel micro, donde cada episodio procesa un préstamo individual, el nivel macro opera sobre la cartera en su conjunto y el agente toma decisiones estratégicas que afectan simultáneamente a múltiples préstamos.</w:t>
      </w:r>
    </w:p>
    <w:p w14:paraId="6C1BCB45" w14:textId="113B5B7C" w:rsidR="00385291" w:rsidRPr="0063374A" w:rsidRDefault="00146CC0">
      <w:r w:rsidRPr="0063374A">
        <w:t>El vector de estado del macroentorno (</w:t>
      </w:r>
      <m:oMath>
        <m:r>
          <m:rPr>
            <m:sty m:val="p"/>
          </m:rPr>
          <w:rPr>
            <w:rFonts w:ascii="Cambria Math" w:hAnsi="Cambria Math"/>
          </w:rPr>
          <m:t>s∈</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308</m:t>
            </m:r>
          </m:sup>
        </m:sSup>
      </m:oMath>
      <w:r w:rsidRPr="0063374A">
        <w:t xml:space="preserve">) contiene 28 características reales agrupadas en cuatro bloques, rellenadas con ceros hasta alcanzar la dimensión total </w:t>
      </w:r>
      <m:oMath>
        <m:r>
          <m:rPr>
            <m:sty m:val="p"/>
          </m:rPr>
          <w:rPr>
            <w:rFonts w:ascii="Cambria Math" w:hAnsi="Cambria Math"/>
          </w:rPr>
          <m:t>d=308</m:t>
        </m:r>
      </m:oMath>
      <w:r w:rsidRPr="0063374A">
        <w:t>:</w:t>
      </w:r>
    </w:p>
    <w:p w14:paraId="58D3CCCF" w14:textId="1F28966D" w:rsidR="00385291" w:rsidRPr="0063374A" w:rsidRDefault="00146CC0" w:rsidP="000A4F5D">
      <w:r w:rsidRPr="0063374A">
        <w:t>(a) 8 agregados de cartera</w:t>
      </w:r>
      <w:r w:rsidR="00357698" w:rsidRPr="0063374A">
        <w:t xml:space="preserve"> (en MM€ donde aplica)</w:t>
      </w:r>
      <w:r w:rsidRPr="0063374A">
        <w:t xml:space="preserve">: </w:t>
      </w:r>
      <w:r w:rsidR="000A4F5D" w:rsidRPr="0063374A">
        <w:t>EAD total (</w:t>
      </w:r>
      <w:proofErr w:type="spellStart"/>
      <w:r w:rsidR="000A4F5D" w:rsidRPr="0063374A">
        <w:t>total_ead_mm</w:t>
      </w:r>
      <w:proofErr w:type="spellEnd"/>
      <w:r w:rsidR="000A4F5D" w:rsidRPr="0063374A">
        <w:t>), RWA total (</w:t>
      </w:r>
      <w:proofErr w:type="spellStart"/>
      <w:r w:rsidR="000A4F5D" w:rsidRPr="0063374A">
        <w:t>total_rwa_mm</w:t>
      </w:r>
      <w:proofErr w:type="spellEnd"/>
      <w:r w:rsidR="000A4F5D" w:rsidRPr="0063374A">
        <w:t>), EVA total (</w:t>
      </w:r>
      <w:proofErr w:type="spellStart"/>
      <w:r w:rsidR="000A4F5D" w:rsidRPr="0063374A">
        <w:t>total_eva_mm</w:t>
      </w:r>
      <w:proofErr w:type="spellEnd"/>
      <w:r w:rsidR="000A4F5D" w:rsidRPr="0063374A">
        <w:t>), pérdida esperada vitalicia agregada (</w:t>
      </w:r>
      <m:oMath>
        <m:r>
          <m:rPr>
            <m:sty m:val="p"/>
          </m:rPr>
          <w:rPr>
            <w:rFonts w:ascii="Cambria Math" w:hAnsi="Cambria Math"/>
          </w:rPr>
          <m:t>tota</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ris</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m:t>
                </m:r>
              </m:sub>
            </m:sSub>
          </m:sub>
        </m:sSub>
        <m:r>
          <m:rPr>
            <m:sty m:val="p"/>
          </m:rPr>
          <w:rPr>
            <w:rFonts w:ascii="Cambria Math" w:hAnsi="Cambria Math"/>
          </w:rPr>
          <m:t>=</m:t>
        </m:r>
        <m:sSub>
          <m:sSubPr>
            <m:ctrlPr>
              <w:rPr>
                <w:rFonts w:ascii="Cambria Math" w:hAnsi="Cambria Math"/>
              </w:rPr>
            </m:ctrlPr>
          </m:sSubPr>
          <m:e>
            <m:nary>
              <m:naryPr>
                <m:chr m:val="∑"/>
                <m:limLoc m:val="subSup"/>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×EAD</m:t>
                </m:r>
              </m:e>
            </m:nary>
          </m:e>
          <m:sub>
            <m:r>
              <m:rPr>
                <m:sty m:val="p"/>
              </m:rPr>
              <w:rPr>
                <w:rFonts w:ascii="Cambria Math" w:hAnsi="Cambria Math"/>
              </w:rPr>
              <m:t>i</m:t>
            </m:r>
          </m:sub>
        </m:sSub>
      </m:oMath>
      <w:r w:rsidRPr="0063374A">
        <w:t>), número de préstamos, PD media ponderada</w:t>
      </w:r>
      <w:r w:rsidR="00E83B27" w:rsidRPr="0063374A">
        <w:t xml:space="preserve"> por EAD</w:t>
      </w:r>
      <w:r w:rsidRPr="0063374A">
        <w:t xml:space="preserve">, LGD media ponderada </w:t>
      </w:r>
      <w:r w:rsidR="00E83B27" w:rsidRPr="0063374A">
        <w:t xml:space="preserve">por EAD </w:t>
      </w:r>
      <w:r w:rsidRPr="0063374A">
        <w:t>y RORWA medio;</w:t>
      </w:r>
    </w:p>
    <w:p w14:paraId="2F55F0DA" w14:textId="039E4599" w:rsidR="00CF57DF" w:rsidRPr="0063374A" w:rsidRDefault="00CF57DF" w:rsidP="00CF57DF">
      <w:r w:rsidRPr="0063374A">
        <w:t>(b) 9 cuotas por segmento (SOVEREIGN, BANK, CORPORATE, SME, RETAIL, MORTGAGE, CONSUMER, LEASING, OTHER), expresadas como participación sobre el EAD total.</w:t>
      </w:r>
    </w:p>
    <w:p w14:paraId="0F05A202" w14:textId="77777777" w:rsidR="00CF57DF" w:rsidRPr="0063374A" w:rsidRDefault="00CF57DF" w:rsidP="00CF57DF">
      <w:r w:rsidRPr="0063374A">
        <w:t>(c) 7 cuotas por rating (AAA, AA, A, BBB, BB, B, CCC), expresadas como participación sobre el EAD total.</w:t>
      </w:r>
    </w:p>
    <w:p w14:paraId="4C423D90" w14:textId="14450913" w:rsidR="00CF57DF" w:rsidRPr="0063374A" w:rsidRDefault="00CF57DF" w:rsidP="00CF57DF">
      <w:r w:rsidRPr="0063374A">
        <w:t>(d) 4 indicadores de dinámica y concentración: progreso del episodio (</w:t>
      </w:r>
      <m:oMath>
        <m:r>
          <m:rPr>
            <m:sty m:val="p"/>
          </m:rPr>
          <w:rPr>
            <w:rFonts w:ascii="Cambria Math" w:hAnsi="Cambria Math"/>
          </w:rPr>
          <m:t>t/</m:t>
        </m:r>
        <m:r>
          <m:rPr>
            <m:nor/>
          </m:rPr>
          <m:t>max_steps</m:t>
        </m:r>
      </m:oMath>
      <w:r w:rsidRPr="0063374A">
        <w:t>), HHI por segmento, HHI por rating y volatilidad reciente del EVA.</w:t>
      </w:r>
    </w:p>
    <w:p w14:paraId="5064F438" w14:textId="7A5A502C" w:rsidR="00385291" w:rsidRPr="0063374A" w:rsidRDefault="00146CC0">
      <w:r w:rsidRPr="0063374A">
        <w:t xml:space="preserve">Las 280 posiciones restantes se rellenan con ceros. La elección de </w:t>
      </w:r>
      <m:oMath>
        <m:r>
          <m:rPr>
            <m:sty m:val="p"/>
          </m:rPr>
          <w:rPr>
            <w:rFonts w:ascii="Cambria Math" w:hAnsi="Cambria Math"/>
          </w:rPr>
          <m:t>d=308</m:t>
        </m:r>
      </m:oMath>
      <w:r w:rsidRPr="0063374A">
        <w:t xml:space="preserve"> responde a un criterio de extensibilidad: dado que la dimensión del espacio de observación determina la capa de entrada de la red neuronal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308×256</m:t>
            </m:r>
          </m:sup>
        </m:sSup>
      </m:oMath>
      <w:r w:rsidRPr="0063374A">
        <w:t xml:space="preserve">), cualquier modificación posterior obligaría a reentrenar. El sobredimensionamiento reserva espacio para variables futuras (indicadores macro, spreads, ciclo crediticio) sin necesidad de reentrenamiento. </w:t>
      </w:r>
      <w:r w:rsidR="005145CD" w:rsidRPr="0063374A">
        <w:t>Las dimensiones inactivas se normalizan al mismo rango que las activas y, al permanecer constantes a lo largo del entrenamiento, no aportan gradiente útil al optimizador, por lo que en la práctica los pesos asociados a ellas tienden a permanecer próximos a su inicialización.</w:t>
      </w:r>
    </w:p>
    <w:p w14:paraId="68E31851" w14:textId="77777777" w:rsidR="00385291" w:rsidRPr="0063374A" w:rsidRDefault="00146CC0">
      <w:r w:rsidRPr="0063374A">
        <w:t>El espacio de acciones del macroentorno tiene cardinalidad 12; cada acción representa una estrategia de gestión masiva aplicada simultáneamente al subconjunto de préstamos top-K (ranking variable por acción):</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527"/>
        <w:gridCol w:w="2246"/>
        <w:gridCol w:w="3969"/>
        <w:gridCol w:w="2246"/>
      </w:tblGrid>
      <w:tr w:rsidR="00385291" w:rsidRPr="0063374A" w14:paraId="14E2B98C" w14:textId="77777777" w:rsidTr="00457929">
        <w:trPr>
          <w:tblHeader/>
          <w:jc w:val="center"/>
        </w:trPr>
        <w:tc>
          <w:tcPr>
            <w:tcW w:w="527" w:type="dxa"/>
            <w:shd w:val="clear" w:color="auto" w:fill="1F4E79"/>
            <w:tcMar>
              <w:top w:w="60" w:type="dxa"/>
              <w:left w:w="100" w:type="dxa"/>
              <w:bottom w:w="60" w:type="dxa"/>
              <w:right w:w="100" w:type="dxa"/>
            </w:tcMar>
            <w:vAlign w:val="center"/>
          </w:tcPr>
          <w:p w14:paraId="6B28D3D5" w14:textId="77777777" w:rsidR="00385291" w:rsidRPr="0063374A" w:rsidRDefault="00146CC0">
            <w:pPr>
              <w:keepNext/>
              <w:spacing w:before="60" w:after="60" w:line="240" w:lineRule="auto"/>
              <w:jc w:val="center"/>
            </w:pPr>
            <w:r w:rsidRPr="0063374A">
              <w:rPr>
                <w:b/>
                <w:color w:val="FFFFFF"/>
                <w:sz w:val="20"/>
              </w:rPr>
              <w:lastRenderedPageBreak/>
              <w:t>#</w:t>
            </w:r>
          </w:p>
        </w:tc>
        <w:tc>
          <w:tcPr>
            <w:tcW w:w="2247" w:type="dxa"/>
            <w:shd w:val="clear" w:color="auto" w:fill="1F4E79"/>
            <w:tcMar>
              <w:top w:w="60" w:type="dxa"/>
              <w:left w:w="100" w:type="dxa"/>
              <w:bottom w:w="60" w:type="dxa"/>
              <w:right w:w="100" w:type="dxa"/>
            </w:tcMar>
            <w:vAlign w:val="center"/>
          </w:tcPr>
          <w:p w14:paraId="18538E9D" w14:textId="77777777" w:rsidR="00385291" w:rsidRPr="0063374A" w:rsidRDefault="00146CC0">
            <w:pPr>
              <w:keepNext/>
              <w:spacing w:before="60" w:after="60" w:line="240" w:lineRule="auto"/>
              <w:jc w:val="center"/>
            </w:pPr>
            <w:r w:rsidRPr="0063374A">
              <w:rPr>
                <w:b/>
                <w:color w:val="FFFFFF"/>
                <w:sz w:val="20"/>
              </w:rPr>
              <w:t>Acción</w:t>
            </w:r>
          </w:p>
        </w:tc>
        <w:tc>
          <w:tcPr>
            <w:tcW w:w="3975" w:type="dxa"/>
            <w:shd w:val="clear" w:color="auto" w:fill="1F4E79"/>
            <w:tcMar>
              <w:top w:w="60" w:type="dxa"/>
              <w:left w:w="100" w:type="dxa"/>
              <w:bottom w:w="60" w:type="dxa"/>
              <w:right w:w="100" w:type="dxa"/>
            </w:tcMar>
            <w:vAlign w:val="center"/>
          </w:tcPr>
          <w:p w14:paraId="5892D6CE" w14:textId="77777777" w:rsidR="00385291" w:rsidRPr="0063374A" w:rsidRDefault="00146CC0">
            <w:pPr>
              <w:keepNext/>
              <w:spacing w:before="60" w:after="60" w:line="240" w:lineRule="auto"/>
              <w:jc w:val="center"/>
            </w:pPr>
            <w:r w:rsidRPr="0063374A">
              <w:rPr>
                <w:b/>
                <w:color w:val="FFFFFF"/>
                <w:sz w:val="20"/>
              </w:rPr>
              <w:t>Criterio de selección top-K</w:t>
            </w:r>
          </w:p>
        </w:tc>
        <w:tc>
          <w:tcPr>
            <w:tcW w:w="2247" w:type="dxa"/>
            <w:shd w:val="clear" w:color="auto" w:fill="1F4E79"/>
            <w:tcMar>
              <w:top w:w="60" w:type="dxa"/>
              <w:left w:w="100" w:type="dxa"/>
              <w:bottom w:w="60" w:type="dxa"/>
              <w:right w:w="100" w:type="dxa"/>
            </w:tcMar>
            <w:vAlign w:val="center"/>
          </w:tcPr>
          <w:p w14:paraId="14477867" w14:textId="77777777" w:rsidR="00385291" w:rsidRPr="0063374A" w:rsidRDefault="00146CC0">
            <w:pPr>
              <w:keepNext/>
              <w:spacing w:before="60" w:after="60" w:line="240" w:lineRule="auto"/>
              <w:jc w:val="center"/>
            </w:pPr>
            <w:r w:rsidRPr="0063374A">
              <w:rPr>
                <w:b/>
                <w:color w:val="FFFFFF"/>
                <w:sz w:val="20"/>
              </w:rPr>
              <w:t>Tipo de intervención</w:t>
            </w:r>
          </w:p>
        </w:tc>
      </w:tr>
      <w:tr w:rsidR="00385291" w:rsidRPr="0063374A" w14:paraId="49F872C4" w14:textId="77777777" w:rsidTr="00457929">
        <w:trPr>
          <w:jc w:val="center"/>
        </w:trPr>
        <w:tc>
          <w:tcPr>
            <w:tcW w:w="527" w:type="dxa"/>
            <w:tcMar>
              <w:top w:w="60" w:type="dxa"/>
              <w:left w:w="100" w:type="dxa"/>
              <w:bottom w:w="60" w:type="dxa"/>
              <w:right w:w="100" w:type="dxa"/>
            </w:tcMar>
            <w:vAlign w:val="center"/>
          </w:tcPr>
          <w:p w14:paraId="58F4F731" w14:textId="77777777" w:rsidR="00385291" w:rsidRPr="0063374A" w:rsidRDefault="00146CC0">
            <w:pPr>
              <w:keepNext/>
              <w:spacing w:before="40" w:after="40" w:line="240" w:lineRule="auto"/>
              <w:jc w:val="left"/>
            </w:pPr>
            <w:r w:rsidRPr="0063374A">
              <w:rPr>
                <w:sz w:val="20"/>
              </w:rPr>
              <w:t>0</w:t>
            </w:r>
          </w:p>
        </w:tc>
        <w:tc>
          <w:tcPr>
            <w:tcW w:w="2247" w:type="dxa"/>
            <w:tcMar>
              <w:top w:w="60" w:type="dxa"/>
              <w:left w:w="100" w:type="dxa"/>
              <w:bottom w:w="60" w:type="dxa"/>
              <w:right w:w="100" w:type="dxa"/>
            </w:tcMar>
            <w:vAlign w:val="center"/>
          </w:tcPr>
          <w:p w14:paraId="48BBE9A4" w14:textId="77777777" w:rsidR="00385291" w:rsidRPr="0063374A" w:rsidRDefault="00146CC0">
            <w:pPr>
              <w:keepNext/>
              <w:spacing w:before="40" w:after="40" w:line="240" w:lineRule="auto"/>
              <w:jc w:val="center"/>
            </w:pPr>
            <w:r w:rsidRPr="0063374A">
              <w:rPr>
                <w:sz w:val="20"/>
              </w:rPr>
              <w:t>MANTENER todos</w:t>
            </w:r>
          </w:p>
        </w:tc>
        <w:tc>
          <w:tcPr>
            <w:tcW w:w="3975" w:type="dxa"/>
            <w:tcMar>
              <w:top w:w="60" w:type="dxa"/>
              <w:left w:w="100" w:type="dxa"/>
              <w:bottom w:w="60" w:type="dxa"/>
              <w:right w:w="100" w:type="dxa"/>
            </w:tcMar>
            <w:vAlign w:val="center"/>
          </w:tcPr>
          <w:p w14:paraId="6BFF266C" w14:textId="77777777" w:rsidR="00385291" w:rsidRPr="0063374A" w:rsidRDefault="00146CC0">
            <w:pPr>
              <w:keepNext/>
              <w:spacing w:before="40" w:after="40" w:line="240" w:lineRule="auto"/>
              <w:jc w:val="center"/>
            </w:pPr>
            <w:r w:rsidRPr="0063374A">
              <w:rPr>
                <w:sz w:val="20"/>
              </w:rPr>
              <w:t>-</w:t>
            </w:r>
          </w:p>
        </w:tc>
        <w:tc>
          <w:tcPr>
            <w:tcW w:w="2247" w:type="dxa"/>
            <w:tcMar>
              <w:top w:w="60" w:type="dxa"/>
              <w:left w:w="100" w:type="dxa"/>
              <w:bottom w:w="60" w:type="dxa"/>
              <w:right w:w="100" w:type="dxa"/>
            </w:tcMar>
            <w:vAlign w:val="center"/>
          </w:tcPr>
          <w:p w14:paraId="3671E204" w14:textId="77777777" w:rsidR="00385291" w:rsidRPr="0063374A" w:rsidRDefault="00146CC0">
            <w:pPr>
              <w:keepNext/>
              <w:spacing w:before="40" w:after="40" w:line="240" w:lineRule="auto"/>
              <w:jc w:val="center"/>
            </w:pPr>
            <w:r w:rsidRPr="0063374A">
              <w:rPr>
                <w:sz w:val="20"/>
              </w:rPr>
              <w:t>Ninguna (referencia)</w:t>
            </w:r>
          </w:p>
        </w:tc>
      </w:tr>
      <w:tr w:rsidR="00385291" w:rsidRPr="0063374A" w14:paraId="07E81A15" w14:textId="77777777" w:rsidTr="00457929">
        <w:trPr>
          <w:jc w:val="center"/>
        </w:trPr>
        <w:tc>
          <w:tcPr>
            <w:tcW w:w="527" w:type="dxa"/>
            <w:shd w:val="clear" w:color="auto" w:fill="D6E4F0"/>
            <w:tcMar>
              <w:top w:w="60" w:type="dxa"/>
              <w:left w:w="100" w:type="dxa"/>
              <w:bottom w:w="60" w:type="dxa"/>
              <w:right w:w="100" w:type="dxa"/>
            </w:tcMar>
            <w:vAlign w:val="center"/>
          </w:tcPr>
          <w:p w14:paraId="5B57B5B3" w14:textId="77777777" w:rsidR="00385291" w:rsidRPr="0063374A" w:rsidRDefault="00146CC0">
            <w:pPr>
              <w:keepNext/>
              <w:spacing w:before="40" w:after="40" w:line="240" w:lineRule="auto"/>
              <w:jc w:val="left"/>
            </w:pPr>
            <w:r w:rsidRPr="0063374A">
              <w:rPr>
                <w:sz w:val="20"/>
              </w:rPr>
              <w:t>1</w:t>
            </w:r>
          </w:p>
        </w:tc>
        <w:tc>
          <w:tcPr>
            <w:tcW w:w="2247" w:type="dxa"/>
            <w:shd w:val="clear" w:color="auto" w:fill="D6E4F0"/>
            <w:tcMar>
              <w:top w:w="60" w:type="dxa"/>
              <w:left w:w="100" w:type="dxa"/>
              <w:bottom w:w="60" w:type="dxa"/>
              <w:right w:w="100" w:type="dxa"/>
            </w:tcMar>
            <w:vAlign w:val="center"/>
          </w:tcPr>
          <w:p w14:paraId="4EE26E77" w14:textId="77777777" w:rsidR="00385291" w:rsidRPr="0063374A" w:rsidRDefault="00146CC0">
            <w:pPr>
              <w:keepNext/>
              <w:spacing w:before="40" w:after="40" w:line="240" w:lineRule="auto"/>
              <w:jc w:val="center"/>
            </w:pPr>
            <w:r w:rsidRPr="0063374A">
              <w:rPr>
                <w:sz w:val="20"/>
              </w:rPr>
              <w:t>VENDER top-1 EVA más negativa</w:t>
            </w:r>
          </w:p>
        </w:tc>
        <w:tc>
          <w:tcPr>
            <w:tcW w:w="3975" w:type="dxa"/>
            <w:shd w:val="clear" w:color="auto" w:fill="D6E4F0"/>
            <w:tcMar>
              <w:top w:w="60" w:type="dxa"/>
              <w:left w:w="100" w:type="dxa"/>
              <w:bottom w:w="60" w:type="dxa"/>
              <w:right w:w="100" w:type="dxa"/>
            </w:tcMar>
            <w:vAlign w:val="center"/>
          </w:tcPr>
          <w:p w14:paraId="5FB4AE49" w14:textId="456D33E4"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shd w:val="clear" w:color="auto" w:fill="D6E4F0"/>
            <w:tcMar>
              <w:top w:w="60" w:type="dxa"/>
              <w:left w:w="100" w:type="dxa"/>
              <w:bottom w:w="60" w:type="dxa"/>
              <w:right w:w="100" w:type="dxa"/>
            </w:tcMar>
            <w:vAlign w:val="center"/>
          </w:tcPr>
          <w:p w14:paraId="2E30242A" w14:textId="77777777" w:rsidR="00385291" w:rsidRPr="0063374A" w:rsidRDefault="00146CC0">
            <w:pPr>
              <w:keepNext/>
              <w:spacing w:before="40" w:after="40" w:line="240" w:lineRule="auto"/>
              <w:jc w:val="center"/>
            </w:pPr>
            <w:r w:rsidRPr="0063374A">
              <w:rPr>
                <w:sz w:val="20"/>
              </w:rPr>
              <w:t>VENDER</w:t>
            </w:r>
          </w:p>
        </w:tc>
      </w:tr>
      <w:tr w:rsidR="00385291" w:rsidRPr="0063374A" w14:paraId="41DC2138" w14:textId="77777777" w:rsidTr="00457929">
        <w:trPr>
          <w:jc w:val="center"/>
        </w:trPr>
        <w:tc>
          <w:tcPr>
            <w:tcW w:w="527" w:type="dxa"/>
            <w:tcMar>
              <w:top w:w="60" w:type="dxa"/>
              <w:left w:w="100" w:type="dxa"/>
              <w:bottom w:w="60" w:type="dxa"/>
              <w:right w:w="100" w:type="dxa"/>
            </w:tcMar>
            <w:vAlign w:val="center"/>
          </w:tcPr>
          <w:p w14:paraId="6E3D3B4B" w14:textId="77777777" w:rsidR="00385291" w:rsidRPr="0063374A" w:rsidRDefault="00146CC0">
            <w:pPr>
              <w:keepNext/>
              <w:spacing w:before="40" w:after="40" w:line="240" w:lineRule="auto"/>
              <w:jc w:val="left"/>
            </w:pPr>
            <w:r w:rsidRPr="0063374A">
              <w:rPr>
                <w:sz w:val="20"/>
              </w:rPr>
              <w:t>2</w:t>
            </w:r>
          </w:p>
        </w:tc>
        <w:tc>
          <w:tcPr>
            <w:tcW w:w="2247" w:type="dxa"/>
            <w:tcMar>
              <w:top w:w="60" w:type="dxa"/>
              <w:left w:w="100" w:type="dxa"/>
              <w:bottom w:w="60" w:type="dxa"/>
              <w:right w:w="100" w:type="dxa"/>
            </w:tcMar>
            <w:vAlign w:val="center"/>
          </w:tcPr>
          <w:p w14:paraId="3E1897C5" w14:textId="77777777" w:rsidR="00385291" w:rsidRPr="0063374A" w:rsidRDefault="00146CC0">
            <w:pPr>
              <w:keepNext/>
              <w:spacing w:before="40" w:after="40" w:line="240" w:lineRule="auto"/>
              <w:jc w:val="center"/>
            </w:pPr>
            <w:r w:rsidRPr="0063374A">
              <w:rPr>
                <w:sz w:val="20"/>
              </w:rPr>
              <w:t>VENDER top-K EVA más negativa</w:t>
            </w:r>
          </w:p>
        </w:tc>
        <w:tc>
          <w:tcPr>
            <w:tcW w:w="3975" w:type="dxa"/>
            <w:tcMar>
              <w:top w:w="60" w:type="dxa"/>
              <w:left w:w="100" w:type="dxa"/>
              <w:bottom w:w="60" w:type="dxa"/>
              <w:right w:w="100" w:type="dxa"/>
            </w:tcMar>
            <w:vAlign w:val="center"/>
          </w:tcPr>
          <w:p w14:paraId="50832D38" w14:textId="0367A795"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tcMar>
              <w:top w:w="60" w:type="dxa"/>
              <w:left w:w="100" w:type="dxa"/>
              <w:bottom w:w="60" w:type="dxa"/>
              <w:right w:w="100" w:type="dxa"/>
            </w:tcMar>
            <w:vAlign w:val="center"/>
          </w:tcPr>
          <w:p w14:paraId="1A1F67C1" w14:textId="77777777" w:rsidR="00385291" w:rsidRPr="0063374A" w:rsidRDefault="00146CC0">
            <w:pPr>
              <w:keepNext/>
              <w:spacing w:before="40" w:after="40" w:line="240" w:lineRule="auto"/>
              <w:jc w:val="center"/>
            </w:pPr>
            <w:r w:rsidRPr="0063374A">
              <w:rPr>
                <w:sz w:val="20"/>
              </w:rPr>
              <w:t>VENDER</w:t>
            </w:r>
          </w:p>
        </w:tc>
      </w:tr>
      <w:tr w:rsidR="00385291" w:rsidRPr="0063374A" w14:paraId="5FADE5CB" w14:textId="77777777" w:rsidTr="00457929">
        <w:trPr>
          <w:jc w:val="center"/>
        </w:trPr>
        <w:tc>
          <w:tcPr>
            <w:tcW w:w="527" w:type="dxa"/>
            <w:shd w:val="clear" w:color="auto" w:fill="D6E4F0"/>
            <w:tcMar>
              <w:top w:w="60" w:type="dxa"/>
              <w:left w:w="100" w:type="dxa"/>
              <w:bottom w:w="60" w:type="dxa"/>
              <w:right w:w="100" w:type="dxa"/>
            </w:tcMar>
            <w:vAlign w:val="center"/>
          </w:tcPr>
          <w:p w14:paraId="34F32D79" w14:textId="77777777" w:rsidR="00385291" w:rsidRPr="0063374A" w:rsidRDefault="00146CC0">
            <w:pPr>
              <w:keepNext/>
              <w:spacing w:before="40" w:after="40" w:line="240" w:lineRule="auto"/>
              <w:jc w:val="left"/>
            </w:pPr>
            <w:r w:rsidRPr="0063374A">
              <w:rPr>
                <w:sz w:val="20"/>
              </w:rPr>
              <w:t>3</w:t>
            </w:r>
          </w:p>
        </w:tc>
        <w:tc>
          <w:tcPr>
            <w:tcW w:w="2247" w:type="dxa"/>
            <w:shd w:val="clear" w:color="auto" w:fill="D6E4F0"/>
            <w:tcMar>
              <w:top w:w="60" w:type="dxa"/>
              <w:left w:w="100" w:type="dxa"/>
              <w:bottom w:w="60" w:type="dxa"/>
              <w:right w:w="100" w:type="dxa"/>
            </w:tcMar>
            <w:vAlign w:val="center"/>
          </w:tcPr>
          <w:p w14:paraId="70244369" w14:textId="77777777" w:rsidR="00385291" w:rsidRPr="0063374A" w:rsidRDefault="00146CC0">
            <w:pPr>
              <w:keepNext/>
              <w:spacing w:before="40" w:after="40" w:line="240" w:lineRule="auto"/>
              <w:jc w:val="center"/>
            </w:pPr>
            <w:r w:rsidRPr="0063374A">
              <w:rPr>
                <w:sz w:val="20"/>
              </w:rPr>
              <w:t>REESTRUCTURAR top-1 EVA más negativa</w:t>
            </w:r>
          </w:p>
        </w:tc>
        <w:tc>
          <w:tcPr>
            <w:tcW w:w="3975" w:type="dxa"/>
            <w:shd w:val="clear" w:color="auto" w:fill="D6E4F0"/>
            <w:tcMar>
              <w:top w:w="60" w:type="dxa"/>
              <w:left w:w="100" w:type="dxa"/>
              <w:bottom w:w="60" w:type="dxa"/>
              <w:right w:w="100" w:type="dxa"/>
            </w:tcMar>
            <w:vAlign w:val="center"/>
          </w:tcPr>
          <w:p w14:paraId="3A3B05C9" w14:textId="6D4B4CCC"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shd w:val="clear" w:color="auto" w:fill="D6E4F0"/>
            <w:tcMar>
              <w:top w:w="60" w:type="dxa"/>
              <w:left w:w="100" w:type="dxa"/>
              <w:bottom w:w="60" w:type="dxa"/>
              <w:right w:w="100" w:type="dxa"/>
            </w:tcMar>
            <w:vAlign w:val="center"/>
          </w:tcPr>
          <w:p w14:paraId="44B49B12" w14:textId="77777777" w:rsidR="00385291" w:rsidRPr="0063374A" w:rsidRDefault="00146CC0">
            <w:pPr>
              <w:keepNext/>
              <w:spacing w:before="40" w:after="40" w:line="240" w:lineRule="auto"/>
              <w:jc w:val="center"/>
            </w:pPr>
            <w:r w:rsidRPr="0063374A">
              <w:rPr>
                <w:sz w:val="20"/>
              </w:rPr>
              <w:t>REESTRUCTURAR</w:t>
            </w:r>
          </w:p>
        </w:tc>
      </w:tr>
      <w:tr w:rsidR="00385291" w:rsidRPr="0063374A" w14:paraId="2AD36153" w14:textId="77777777" w:rsidTr="00457929">
        <w:trPr>
          <w:jc w:val="center"/>
        </w:trPr>
        <w:tc>
          <w:tcPr>
            <w:tcW w:w="527" w:type="dxa"/>
            <w:tcMar>
              <w:top w:w="60" w:type="dxa"/>
              <w:left w:w="100" w:type="dxa"/>
              <w:bottom w:w="60" w:type="dxa"/>
              <w:right w:w="100" w:type="dxa"/>
            </w:tcMar>
            <w:vAlign w:val="center"/>
          </w:tcPr>
          <w:p w14:paraId="2D5577EF" w14:textId="77777777" w:rsidR="00385291" w:rsidRPr="0063374A" w:rsidRDefault="00146CC0">
            <w:pPr>
              <w:keepNext/>
              <w:spacing w:before="40" w:after="40" w:line="240" w:lineRule="auto"/>
              <w:jc w:val="left"/>
            </w:pPr>
            <w:r w:rsidRPr="0063374A">
              <w:rPr>
                <w:sz w:val="20"/>
              </w:rPr>
              <w:t>4</w:t>
            </w:r>
          </w:p>
        </w:tc>
        <w:tc>
          <w:tcPr>
            <w:tcW w:w="2247" w:type="dxa"/>
            <w:tcMar>
              <w:top w:w="60" w:type="dxa"/>
              <w:left w:w="100" w:type="dxa"/>
              <w:bottom w:w="60" w:type="dxa"/>
              <w:right w:w="100" w:type="dxa"/>
            </w:tcMar>
            <w:vAlign w:val="center"/>
          </w:tcPr>
          <w:p w14:paraId="42E6E7D6" w14:textId="77777777" w:rsidR="00385291" w:rsidRPr="0063374A" w:rsidRDefault="00146CC0">
            <w:pPr>
              <w:keepNext/>
              <w:spacing w:before="40" w:after="40" w:line="240" w:lineRule="auto"/>
              <w:jc w:val="center"/>
            </w:pPr>
            <w:r w:rsidRPr="0063374A">
              <w:rPr>
                <w:sz w:val="20"/>
              </w:rPr>
              <w:t>REESTRUCTURAR top-K EVA más negativa</w:t>
            </w:r>
          </w:p>
        </w:tc>
        <w:tc>
          <w:tcPr>
            <w:tcW w:w="3975" w:type="dxa"/>
            <w:tcMar>
              <w:top w:w="60" w:type="dxa"/>
              <w:left w:w="100" w:type="dxa"/>
              <w:bottom w:w="60" w:type="dxa"/>
              <w:right w:w="100" w:type="dxa"/>
            </w:tcMar>
            <w:vAlign w:val="center"/>
          </w:tcPr>
          <w:p w14:paraId="2F58D8AE" w14:textId="343D5A2C"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tcMar>
              <w:top w:w="60" w:type="dxa"/>
              <w:left w:w="100" w:type="dxa"/>
              <w:bottom w:w="60" w:type="dxa"/>
              <w:right w:w="100" w:type="dxa"/>
            </w:tcMar>
            <w:vAlign w:val="center"/>
          </w:tcPr>
          <w:p w14:paraId="77EBC437" w14:textId="77777777" w:rsidR="00385291" w:rsidRPr="0063374A" w:rsidRDefault="00146CC0">
            <w:pPr>
              <w:keepNext/>
              <w:spacing w:before="40" w:after="40" w:line="240" w:lineRule="auto"/>
              <w:jc w:val="center"/>
            </w:pPr>
            <w:r w:rsidRPr="0063374A">
              <w:rPr>
                <w:sz w:val="20"/>
              </w:rPr>
              <w:t>REESTRUCTURAR</w:t>
            </w:r>
          </w:p>
        </w:tc>
      </w:tr>
      <w:tr w:rsidR="00385291" w:rsidRPr="0063374A" w14:paraId="51F91241" w14:textId="77777777" w:rsidTr="00457929">
        <w:trPr>
          <w:jc w:val="center"/>
        </w:trPr>
        <w:tc>
          <w:tcPr>
            <w:tcW w:w="527" w:type="dxa"/>
            <w:shd w:val="clear" w:color="auto" w:fill="D6E4F0"/>
            <w:tcMar>
              <w:top w:w="60" w:type="dxa"/>
              <w:left w:w="100" w:type="dxa"/>
              <w:bottom w:w="60" w:type="dxa"/>
              <w:right w:w="100" w:type="dxa"/>
            </w:tcMar>
            <w:vAlign w:val="center"/>
          </w:tcPr>
          <w:p w14:paraId="0A4983FF" w14:textId="77777777" w:rsidR="00385291" w:rsidRPr="0063374A" w:rsidRDefault="00146CC0">
            <w:pPr>
              <w:keepNext/>
              <w:spacing w:before="40" w:after="40" w:line="240" w:lineRule="auto"/>
              <w:jc w:val="left"/>
            </w:pPr>
            <w:r w:rsidRPr="0063374A">
              <w:rPr>
                <w:sz w:val="20"/>
              </w:rPr>
              <w:t>5</w:t>
            </w:r>
          </w:p>
        </w:tc>
        <w:tc>
          <w:tcPr>
            <w:tcW w:w="2247" w:type="dxa"/>
            <w:shd w:val="clear" w:color="auto" w:fill="D6E4F0"/>
            <w:tcMar>
              <w:top w:w="60" w:type="dxa"/>
              <w:left w:w="100" w:type="dxa"/>
              <w:bottom w:w="60" w:type="dxa"/>
              <w:right w:w="100" w:type="dxa"/>
            </w:tcMar>
            <w:vAlign w:val="center"/>
          </w:tcPr>
          <w:p w14:paraId="4159951E" w14:textId="77777777" w:rsidR="00385291" w:rsidRPr="0063374A" w:rsidRDefault="00146CC0">
            <w:pPr>
              <w:keepNext/>
              <w:spacing w:before="40" w:after="40" w:line="240" w:lineRule="auto"/>
              <w:jc w:val="center"/>
            </w:pPr>
            <w:r w:rsidRPr="0063374A">
              <w:rPr>
                <w:sz w:val="20"/>
              </w:rPr>
              <w:t>VENDER top-1 RORWA más bajo</w:t>
            </w:r>
          </w:p>
        </w:tc>
        <w:tc>
          <w:tcPr>
            <w:tcW w:w="3975" w:type="dxa"/>
            <w:shd w:val="clear" w:color="auto" w:fill="D6E4F0"/>
            <w:tcMar>
              <w:top w:w="60" w:type="dxa"/>
              <w:left w:w="100" w:type="dxa"/>
              <w:bottom w:w="60" w:type="dxa"/>
              <w:right w:w="100" w:type="dxa"/>
            </w:tcMar>
            <w:vAlign w:val="center"/>
          </w:tcPr>
          <w:p w14:paraId="24BA84AE" w14:textId="1AD55FBB"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shd w:val="clear" w:color="auto" w:fill="D6E4F0"/>
            <w:tcMar>
              <w:top w:w="60" w:type="dxa"/>
              <w:left w:w="100" w:type="dxa"/>
              <w:bottom w:w="60" w:type="dxa"/>
              <w:right w:w="100" w:type="dxa"/>
            </w:tcMar>
            <w:vAlign w:val="center"/>
          </w:tcPr>
          <w:p w14:paraId="552D9D51" w14:textId="77777777" w:rsidR="00385291" w:rsidRPr="0063374A" w:rsidRDefault="00146CC0">
            <w:pPr>
              <w:keepNext/>
              <w:spacing w:before="40" w:after="40" w:line="240" w:lineRule="auto"/>
              <w:jc w:val="center"/>
            </w:pPr>
            <w:r w:rsidRPr="0063374A">
              <w:rPr>
                <w:sz w:val="20"/>
              </w:rPr>
              <w:t>VENDER</w:t>
            </w:r>
          </w:p>
        </w:tc>
      </w:tr>
      <w:tr w:rsidR="00385291" w:rsidRPr="0063374A" w14:paraId="15BA8FF3" w14:textId="77777777" w:rsidTr="00457929">
        <w:trPr>
          <w:jc w:val="center"/>
        </w:trPr>
        <w:tc>
          <w:tcPr>
            <w:tcW w:w="527" w:type="dxa"/>
            <w:tcMar>
              <w:top w:w="60" w:type="dxa"/>
              <w:left w:w="100" w:type="dxa"/>
              <w:bottom w:w="60" w:type="dxa"/>
              <w:right w:w="100" w:type="dxa"/>
            </w:tcMar>
            <w:vAlign w:val="center"/>
          </w:tcPr>
          <w:p w14:paraId="5B3E1BAE" w14:textId="77777777" w:rsidR="00385291" w:rsidRPr="0063374A" w:rsidRDefault="00146CC0">
            <w:pPr>
              <w:keepNext/>
              <w:spacing w:before="40" w:after="40" w:line="240" w:lineRule="auto"/>
              <w:jc w:val="left"/>
            </w:pPr>
            <w:r w:rsidRPr="0063374A">
              <w:rPr>
                <w:sz w:val="20"/>
              </w:rPr>
              <w:t>6</w:t>
            </w:r>
          </w:p>
        </w:tc>
        <w:tc>
          <w:tcPr>
            <w:tcW w:w="2247" w:type="dxa"/>
            <w:tcMar>
              <w:top w:w="60" w:type="dxa"/>
              <w:left w:w="100" w:type="dxa"/>
              <w:bottom w:w="60" w:type="dxa"/>
              <w:right w:w="100" w:type="dxa"/>
            </w:tcMar>
            <w:vAlign w:val="center"/>
          </w:tcPr>
          <w:p w14:paraId="78B8DAC4" w14:textId="77777777" w:rsidR="00385291" w:rsidRPr="0063374A" w:rsidRDefault="00146CC0">
            <w:pPr>
              <w:keepNext/>
              <w:spacing w:before="40" w:after="40" w:line="240" w:lineRule="auto"/>
              <w:jc w:val="center"/>
            </w:pPr>
            <w:r w:rsidRPr="0063374A">
              <w:rPr>
                <w:sz w:val="20"/>
              </w:rPr>
              <w:t>VENDER top-K RORWA más bajo</w:t>
            </w:r>
          </w:p>
        </w:tc>
        <w:tc>
          <w:tcPr>
            <w:tcW w:w="3975" w:type="dxa"/>
            <w:tcMar>
              <w:top w:w="60" w:type="dxa"/>
              <w:left w:w="100" w:type="dxa"/>
              <w:bottom w:w="60" w:type="dxa"/>
              <w:right w:w="100" w:type="dxa"/>
            </w:tcMar>
            <w:vAlign w:val="center"/>
          </w:tcPr>
          <w:p w14:paraId="66AD9B5E" w14:textId="66744D8B"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tcMar>
              <w:top w:w="60" w:type="dxa"/>
              <w:left w:w="100" w:type="dxa"/>
              <w:bottom w:w="60" w:type="dxa"/>
              <w:right w:w="100" w:type="dxa"/>
            </w:tcMar>
            <w:vAlign w:val="center"/>
          </w:tcPr>
          <w:p w14:paraId="3CA4B4D8" w14:textId="77777777" w:rsidR="00385291" w:rsidRPr="0063374A" w:rsidRDefault="00146CC0">
            <w:pPr>
              <w:keepNext/>
              <w:spacing w:before="40" w:after="40" w:line="240" w:lineRule="auto"/>
              <w:jc w:val="center"/>
            </w:pPr>
            <w:r w:rsidRPr="0063374A">
              <w:rPr>
                <w:sz w:val="20"/>
              </w:rPr>
              <w:t>VENDER</w:t>
            </w:r>
          </w:p>
        </w:tc>
      </w:tr>
      <w:tr w:rsidR="00385291" w:rsidRPr="0063374A" w14:paraId="1147738D" w14:textId="77777777" w:rsidTr="00457929">
        <w:trPr>
          <w:jc w:val="center"/>
        </w:trPr>
        <w:tc>
          <w:tcPr>
            <w:tcW w:w="527" w:type="dxa"/>
            <w:shd w:val="clear" w:color="auto" w:fill="D6E4F0"/>
            <w:tcMar>
              <w:top w:w="60" w:type="dxa"/>
              <w:left w:w="100" w:type="dxa"/>
              <w:bottom w:w="60" w:type="dxa"/>
              <w:right w:w="100" w:type="dxa"/>
            </w:tcMar>
            <w:vAlign w:val="center"/>
          </w:tcPr>
          <w:p w14:paraId="313109B6" w14:textId="77777777" w:rsidR="00385291" w:rsidRPr="0063374A" w:rsidRDefault="00146CC0">
            <w:pPr>
              <w:keepNext/>
              <w:spacing w:before="40" w:after="40" w:line="240" w:lineRule="auto"/>
              <w:jc w:val="left"/>
            </w:pPr>
            <w:r w:rsidRPr="0063374A">
              <w:rPr>
                <w:sz w:val="20"/>
              </w:rPr>
              <w:t>7</w:t>
            </w:r>
          </w:p>
        </w:tc>
        <w:tc>
          <w:tcPr>
            <w:tcW w:w="2247" w:type="dxa"/>
            <w:shd w:val="clear" w:color="auto" w:fill="D6E4F0"/>
            <w:tcMar>
              <w:top w:w="60" w:type="dxa"/>
              <w:left w:w="100" w:type="dxa"/>
              <w:bottom w:w="60" w:type="dxa"/>
              <w:right w:w="100" w:type="dxa"/>
            </w:tcMar>
            <w:vAlign w:val="center"/>
          </w:tcPr>
          <w:p w14:paraId="414E59F1" w14:textId="77777777" w:rsidR="00385291" w:rsidRPr="0063374A" w:rsidRDefault="00146CC0">
            <w:pPr>
              <w:keepNext/>
              <w:spacing w:before="40" w:after="40" w:line="240" w:lineRule="auto"/>
              <w:jc w:val="center"/>
            </w:pPr>
            <w:r w:rsidRPr="0063374A">
              <w:rPr>
                <w:sz w:val="20"/>
              </w:rPr>
              <w:t>REESTRUCTURAR top-1 PTI más alto</w:t>
            </w:r>
          </w:p>
        </w:tc>
        <w:tc>
          <w:tcPr>
            <w:tcW w:w="3975" w:type="dxa"/>
            <w:shd w:val="clear" w:color="auto" w:fill="D6E4F0"/>
            <w:tcMar>
              <w:top w:w="60" w:type="dxa"/>
              <w:left w:w="100" w:type="dxa"/>
              <w:bottom w:w="60" w:type="dxa"/>
              <w:right w:w="100" w:type="dxa"/>
            </w:tcMar>
            <w:vAlign w:val="center"/>
          </w:tcPr>
          <w:p w14:paraId="75DD4FAF" w14:textId="4D37897B"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oMath>
            <w:r w:rsidRPr="0063374A">
              <w:rPr>
                <w:sz w:val="20"/>
              </w:rPr>
              <w:t xml:space="preserve"> descendente</w:t>
            </w:r>
          </w:p>
        </w:tc>
        <w:tc>
          <w:tcPr>
            <w:tcW w:w="2247" w:type="dxa"/>
            <w:shd w:val="clear" w:color="auto" w:fill="D6E4F0"/>
            <w:tcMar>
              <w:top w:w="60" w:type="dxa"/>
              <w:left w:w="100" w:type="dxa"/>
              <w:bottom w:w="60" w:type="dxa"/>
              <w:right w:w="100" w:type="dxa"/>
            </w:tcMar>
            <w:vAlign w:val="center"/>
          </w:tcPr>
          <w:p w14:paraId="47793DDF" w14:textId="77777777" w:rsidR="00385291" w:rsidRPr="0063374A" w:rsidRDefault="00146CC0">
            <w:pPr>
              <w:keepNext/>
              <w:spacing w:before="40" w:after="40" w:line="240" w:lineRule="auto"/>
              <w:jc w:val="center"/>
            </w:pPr>
            <w:r w:rsidRPr="0063374A">
              <w:rPr>
                <w:sz w:val="20"/>
              </w:rPr>
              <w:t>REESTRUCTURAR</w:t>
            </w:r>
          </w:p>
        </w:tc>
      </w:tr>
      <w:tr w:rsidR="00385291" w:rsidRPr="0063374A" w14:paraId="1A4CAF21" w14:textId="77777777" w:rsidTr="00457929">
        <w:trPr>
          <w:jc w:val="center"/>
        </w:trPr>
        <w:tc>
          <w:tcPr>
            <w:tcW w:w="527" w:type="dxa"/>
            <w:tcMar>
              <w:top w:w="60" w:type="dxa"/>
              <w:left w:w="100" w:type="dxa"/>
              <w:bottom w:w="60" w:type="dxa"/>
              <w:right w:w="100" w:type="dxa"/>
            </w:tcMar>
            <w:vAlign w:val="center"/>
          </w:tcPr>
          <w:p w14:paraId="7D28A30A" w14:textId="77777777" w:rsidR="00385291" w:rsidRPr="0063374A" w:rsidRDefault="00146CC0">
            <w:pPr>
              <w:keepNext/>
              <w:spacing w:before="40" w:after="40" w:line="240" w:lineRule="auto"/>
              <w:jc w:val="left"/>
            </w:pPr>
            <w:r w:rsidRPr="0063374A">
              <w:rPr>
                <w:sz w:val="20"/>
              </w:rPr>
              <w:t>8</w:t>
            </w:r>
          </w:p>
        </w:tc>
        <w:tc>
          <w:tcPr>
            <w:tcW w:w="2247" w:type="dxa"/>
            <w:tcMar>
              <w:top w:w="60" w:type="dxa"/>
              <w:left w:w="100" w:type="dxa"/>
              <w:bottom w:w="60" w:type="dxa"/>
              <w:right w:w="100" w:type="dxa"/>
            </w:tcMar>
            <w:vAlign w:val="center"/>
          </w:tcPr>
          <w:p w14:paraId="1B03A707" w14:textId="77777777" w:rsidR="00385291" w:rsidRPr="0063374A" w:rsidRDefault="00146CC0">
            <w:pPr>
              <w:keepNext/>
              <w:spacing w:before="40" w:after="40" w:line="240" w:lineRule="auto"/>
              <w:jc w:val="center"/>
            </w:pPr>
            <w:r w:rsidRPr="0063374A">
              <w:rPr>
                <w:sz w:val="20"/>
              </w:rPr>
              <w:t>REESTRUCTURAR top-K PTI más alto</w:t>
            </w:r>
          </w:p>
        </w:tc>
        <w:tc>
          <w:tcPr>
            <w:tcW w:w="3975" w:type="dxa"/>
            <w:tcMar>
              <w:top w:w="60" w:type="dxa"/>
              <w:left w:w="100" w:type="dxa"/>
              <w:bottom w:w="60" w:type="dxa"/>
              <w:right w:w="100" w:type="dxa"/>
            </w:tcMar>
            <w:vAlign w:val="center"/>
          </w:tcPr>
          <w:p w14:paraId="762B7CB3" w14:textId="07EF695E"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oMath>
            <w:r w:rsidRPr="0063374A">
              <w:rPr>
                <w:sz w:val="20"/>
              </w:rPr>
              <w:t xml:space="preserve"> descendente</w:t>
            </w:r>
          </w:p>
        </w:tc>
        <w:tc>
          <w:tcPr>
            <w:tcW w:w="2247" w:type="dxa"/>
            <w:tcMar>
              <w:top w:w="60" w:type="dxa"/>
              <w:left w:w="100" w:type="dxa"/>
              <w:bottom w:w="60" w:type="dxa"/>
              <w:right w:w="100" w:type="dxa"/>
            </w:tcMar>
            <w:vAlign w:val="center"/>
          </w:tcPr>
          <w:p w14:paraId="5BB06CD9" w14:textId="77777777" w:rsidR="00385291" w:rsidRPr="0063374A" w:rsidRDefault="00146CC0">
            <w:pPr>
              <w:keepNext/>
              <w:spacing w:before="40" w:after="40" w:line="240" w:lineRule="auto"/>
              <w:jc w:val="center"/>
            </w:pPr>
            <w:r w:rsidRPr="0063374A">
              <w:rPr>
                <w:sz w:val="20"/>
              </w:rPr>
              <w:t>REESTRUCTURAR</w:t>
            </w:r>
          </w:p>
        </w:tc>
      </w:tr>
      <w:tr w:rsidR="00385291" w:rsidRPr="0063374A" w14:paraId="79D2CFB2" w14:textId="77777777" w:rsidTr="00457929">
        <w:trPr>
          <w:jc w:val="center"/>
        </w:trPr>
        <w:tc>
          <w:tcPr>
            <w:tcW w:w="527" w:type="dxa"/>
            <w:shd w:val="clear" w:color="auto" w:fill="D6E4F0"/>
            <w:tcMar>
              <w:top w:w="60" w:type="dxa"/>
              <w:left w:w="100" w:type="dxa"/>
              <w:bottom w:w="60" w:type="dxa"/>
              <w:right w:w="100" w:type="dxa"/>
            </w:tcMar>
            <w:vAlign w:val="center"/>
          </w:tcPr>
          <w:p w14:paraId="0AE746DB" w14:textId="77777777" w:rsidR="00385291" w:rsidRPr="0063374A" w:rsidRDefault="00146CC0">
            <w:pPr>
              <w:keepNext/>
              <w:spacing w:before="40" w:after="40" w:line="240" w:lineRule="auto"/>
              <w:jc w:val="left"/>
            </w:pPr>
            <w:r w:rsidRPr="0063374A">
              <w:rPr>
                <w:sz w:val="20"/>
              </w:rPr>
              <w:t>9</w:t>
            </w:r>
          </w:p>
        </w:tc>
        <w:tc>
          <w:tcPr>
            <w:tcW w:w="2247" w:type="dxa"/>
            <w:shd w:val="clear" w:color="auto" w:fill="D6E4F0"/>
            <w:tcMar>
              <w:top w:w="60" w:type="dxa"/>
              <w:left w:w="100" w:type="dxa"/>
              <w:bottom w:w="60" w:type="dxa"/>
              <w:right w:w="100" w:type="dxa"/>
            </w:tcMar>
            <w:vAlign w:val="center"/>
          </w:tcPr>
          <w:p w14:paraId="6595E612" w14:textId="77777777" w:rsidR="00385291" w:rsidRPr="0063374A" w:rsidRDefault="00146CC0">
            <w:pPr>
              <w:keepNext/>
              <w:spacing w:before="40" w:after="40" w:line="240" w:lineRule="auto"/>
              <w:jc w:val="center"/>
            </w:pPr>
            <w:r w:rsidRPr="0063374A">
              <w:rPr>
                <w:sz w:val="20"/>
              </w:rPr>
              <w:t>MIX: vender top-1 EVA&lt;0 &amp; reestructurar top-1 PTI alto</w:t>
            </w:r>
          </w:p>
        </w:tc>
        <w:tc>
          <w:tcPr>
            <w:tcW w:w="3975" w:type="dxa"/>
            <w:shd w:val="clear" w:color="auto" w:fill="D6E4F0"/>
            <w:tcMar>
              <w:top w:w="60" w:type="dxa"/>
              <w:left w:w="100" w:type="dxa"/>
              <w:bottom w:w="60" w:type="dxa"/>
              <w:right w:w="100" w:type="dxa"/>
            </w:tcMar>
            <w:vAlign w:val="center"/>
          </w:tcPr>
          <w:p w14:paraId="42A82851" w14:textId="77777777" w:rsidR="00385291" w:rsidRPr="0063374A" w:rsidRDefault="00146CC0">
            <w:pPr>
              <w:keepNext/>
              <w:spacing w:before="40" w:after="40" w:line="240" w:lineRule="auto"/>
              <w:jc w:val="center"/>
            </w:pPr>
            <w:r w:rsidRPr="0063374A">
              <w:rPr>
                <w:sz w:val="20"/>
              </w:rPr>
              <w:t>Vender top-1 EVA&lt;0 y reestructurar top-1 PTI</w:t>
            </w:r>
          </w:p>
        </w:tc>
        <w:tc>
          <w:tcPr>
            <w:tcW w:w="2247" w:type="dxa"/>
            <w:shd w:val="clear" w:color="auto" w:fill="D6E4F0"/>
            <w:tcMar>
              <w:top w:w="60" w:type="dxa"/>
              <w:left w:w="100" w:type="dxa"/>
              <w:bottom w:w="60" w:type="dxa"/>
              <w:right w:w="100" w:type="dxa"/>
            </w:tcMar>
            <w:vAlign w:val="center"/>
          </w:tcPr>
          <w:p w14:paraId="481F74DB" w14:textId="77777777" w:rsidR="00385291" w:rsidRPr="0063374A" w:rsidRDefault="00146CC0">
            <w:pPr>
              <w:keepNext/>
              <w:spacing w:before="40" w:after="40" w:line="240" w:lineRule="auto"/>
              <w:jc w:val="center"/>
            </w:pPr>
            <w:r w:rsidRPr="0063374A">
              <w:rPr>
                <w:sz w:val="20"/>
              </w:rPr>
              <w:t>VENDER + REESTRUCTURAR</w:t>
            </w:r>
          </w:p>
        </w:tc>
      </w:tr>
      <w:tr w:rsidR="00385291" w:rsidRPr="0063374A" w14:paraId="7B5A8A76" w14:textId="77777777" w:rsidTr="00457929">
        <w:trPr>
          <w:jc w:val="center"/>
        </w:trPr>
        <w:tc>
          <w:tcPr>
            <w:tcW w:w="527" w:type="dxa"/>
            <w:tcMar>
              <w:top w:w="60" w:type="dxa"/>
              <w:left w:w="100" w:type="dxa"/>
              <w:bottom w:w="60" w:type="dxa"/>
              <w:right w:w="100" w:type="dxa"/>
            </w:tcMar>
            <w:vAlign w:val="center"/>
          </w:tcPr>
          <w:p w14:paraId="2776CD36" w14:textId="77777777" w:rsidR="00385291" w:rsidRPr="0063374A" w:rsidRDefault="00146CC0">
            <w:pPr>
              <w:keepNext/>
              <w:spacing w:before="40" w:after="40" w:line="240" w:lineRule="auto"/>
              <w:jc w:val="left"/>
            </w:pPr>
            <w:r w:rsidRPr="0063374A">
              <w:rPr>
                <w:sz w:val="20"/>
              </w:rPr>
              <w:t>10</w:t>
            </w:r>
          </w:p>
        </w:tc>
        <w:tc>
          <w:tcPr>
            <w:tcW w:w="2247" w:type="dxa"/>
            <w:tcMar>
              <w:top w:w="60" w:type="dxa"/>
              <w:left w:w="100" w:type="dxa"/>
              <w:bottom w:w="60" w:type="dxa"/>
              <w:right w:w="100" w:type="dxa"/>
            </w:tcMar>
            <w:vAlign w:val="center"/>
          </w:tcPr>
          <w:p w14:paraId="13AB59AD" w14:textId="77777777" w:rsidR="00385291" w:rsidRPr="0063374A" w:rsidRDefault="00146CC0">
            <w:pPr>
              <w:keepNext/>
              <w:spacing w:before="40" w:after="40" w:line="240" w:lineRule="auto"/>
              <w:jc w:val="center"/>
            </w:pPr>
            <w:r w:rsidRPr="0063374A">
              <w:rPr>
                <w:sz w:val="20"/>
              </w:rPr>
              <w:t xml:space="preserve">HEURÍSTICA </w:t>
            </w:r>
            <w:proofErr w:type="spellStart"/>
            <w:r w:rsidRPr="0063374A">
              <w:rPr>
                <w:sz w:val="20"/>
              </w:rPr>
              <w:t>baseline</w:t>
            </w:r>
            <w:proofErr w:type="spellEnd"/>
            <w:r w:rsidRPr="0063374A">
              <w:rPr>
                <w:sz w:val="20"/>
              </w:rPr>
              <w:t xml:space="preserve"> (regla financiera)</w:t>
            </w:r>
          </w:p>
        </w:tc>
        <w:tc>
          <w:tcPr>
            <w:tcW w:w="3975" w:type="dxa"/>
            <w:tcMar>
              <w:top w:w="60" w:type="dxa"/>
              <w:left w:w="100" w:type="dxa"/>
              <w:bottom w:w="60" w:type="dxa"/>
              <w:right w:w="100" w:type="dxa"/>
            </w:tcMar>
            <w:vAlign w:val="center"/>
          </w:tcPr>
          <w:p w14:paraId="2F9BF925" w14:textId="28777DCE" w:rsidR="00385291" w:rsidRPr="0063374A" w:rsidRDefault="0024540E">
            <w:pPr>
              <w:keepNext/>
              <w:spacing w:before="40" w:after="40" w:line="240" w:lineRule="auto"/>
              <w:jc w:val="center"/>
            </w:pPr>
            <w:r w:rsidRPr="0063374A">
              <w:rPr>
                <w:sz w:val="20"/>
              </w:rPr>
              <w:t xml:space="preserve">Seleccionar top-K préstamos EVA&lt;0 ordenados por EAD↓; vender si PTI ≤ </w:t>
            </w:r>
            <w:proofErr w:type="spellStart"/>
            <w:r w:rsidRPr="0063374A">
              <w:rPr>
                <w:sz w:val="20"/>
              </w:rPr>
              <w:t>esfuerzo_bajo</w:t>
            </w:r>
            <w:proofErr w:type="spellEnd"/>
            <w:r w:rsidRPr="0063374A">
              <w:rPr>
                <w:sz w:val="20"/>
              </w:rPr>
              <w:t xml:space="preserve">, reestructurar si PTI &gt; </w:t>
            </w:r>
            <w:proofErr w:type="spellStart"/>
            <w:r w:rsidRPr="0063374A">
              <w:rPr>
                <w:sz w:val="20"/>
              </w:rPr>
              <w:t>esfuerzo_bajo</w:t>
            </w:r>
            <w:proofErr w:type="spellEnd"/>
          </w:p>
        </w:tc>
        <w:tc>
          <w:tcPr>
            <w:tcW w:w="2247" w:type="dxa"/>
            <w:tcMar>
              <w:top w:w="60" w:type="dxa"/>
              <w:left w:w="100" w:type="dxa"/>
              <w:bottom w:w="60" w:type="dxa"/>
              <w:right w:w="100" w:type="dxa"/>
            </w:tcMar>
            <w:vAlign w:val="center"/>
          </w:tcPr>
          <w:p w14:paraId="0DB1DC3B" w14:textId="77777777" w:rsidR="00385291" w:rsidRPr="0063374A" w:rsidRDefault="00146CC0">
            <w:pPr>
              <w:keepNext/>
              <w:spacing w:before="40" w:after="40" w:line="240" w:lineRule="auto"/>
              <w:jc w:val="center"/>
            </w:pPr>
            <w:r w:rsidRPr="0063374A">
              <w:rPr>
                <w:sz w:val="20"/>
              </w:rPr>
              <w:t>MIXTA</w:t>
            </w:r>
          </w:p>
        </w:tc>
      </w:tr>
      <w:tr w:rsidR="00385291" w:rsidRPr="0063374A" w14:paraId="4E5BAD7F" w14:textId="77777777" w:rsidTr="00457929">
        <w:trPr>
          <w:jc w:val="center"/>
        </w:trPr>
        <w:tc>
          <w:tcPr>
            <w:tcW w:w="527" w:type="dxa"/>
            <w:shd w:val="clear" w:color="auto" w:fill="D6E4F0"/>
            <w:tcMar>
              <w:top w:w="60" w:type="dxa"/>
              <w:left w:w="100" w:type="dxa"/>
              <w:bottom w:w="60" w:type="dxa"/>
              <w:right w:w="100" w:type="dxa"/>
            </w:tcMar>
            <w:vAlign w:val="center"/>
          </w:tcPr>
          <w:p w14:paraId="5B7ED890" w14:textId="77777777" w:rsidR="00385291" w:rsidRPr="0063374A" w:rsidRDefault="00146CC0">
            <w:pPr>
              <w:keepNext/>
              <w:spacing w:before="40" w:after="40" w:line="240" w:lineRule="auto"/>
              <w:jc w:val="left"/>
            </w:pPr>
            <w:r w:rsidRPr="0063374A">
              <w:rPr>
                <w:sz w:val="20"/>
              </w:rPr>
              <w:t>11</w:t>
            </w:r>
          </w:p>
        </w:tc>
        <w:tc>
          <w:tcPr>
            <w:tcW w:w="2247" w:type="dxa"/>
            <w:shd w:val="clear" w:color="auto" w:fill="D6E4F0"/>
            <w:tcMar>
              <w:top w:w="60" w:type="dxa"/>
              <w:left w:w="100" w:type="dxa"/>
              <w:bottom w:w="60" w:type="dxa"/>
              <w:right w:w="100" w:type="dxa"/>
            </w:tcMar>
            <w:vAlign w:val="center"/>
          </w:tcPr>
          <w:p w14:paraId="2C46E45B" w14:textId="77777777" w:rsidR="00385291" w:rsidRPr="0063374A" w:rsidRDefault="00146CC0">
            <w:pPr>
              <w:keepNext/>
              <w:spacing w:before="40" w:after="40" w:line="240" w:lineRule="auto"/>
              <w:jc w:val="center"/>
            </w:pPr>
            <w:r w:rsidRPr="0063374A">
              <w:rPr>
                <w:sz w:val="20"/>
              </w:rPr>
              <w:t>NO-OP (mantener)</w:t>
            </w:r>
          </w:p>
        </w:tc>
        <w:tc>
          <w:tcPr>
            <w:tcW w:w="3975" w:type="dxa"/>
            <w:shd w:val="clear" w:color="auto" w:fill="D6E4F0"/>
            <w:tcMar>
              <w:top w:w="60" w:type="dxa"/>
              <w:left w:w="100" w:type="dxa"/>
              <w:bottom w:w="60" w:type="dxa"/>
              <w:right w:w="100" w:type="dxa"/>
            </w:tcMar>
            <w:vAlign w:val="center"/>
          </w:tcPr>
          <w:p w14:paraId="36B33AF2" w14:textId="77777777" w:rsidR="00385291" w:rsidRPr="0063374A" w:rsidRDefault="00146CC0">
            <w:pPr>
              <w:keepNext/>
              <w:spacing w:before="40" w:after="40" w:line="240" w:lineRule="auto"/>
              <w:jc w:val="center"/>
            </w:pPr>
            <w:r w:rsidRPr="0063374A">
              <w:rPr>
                <w:sz w:val="20"/>
              </w:rPr>
              <w:t>-</w:t>
            </w:r>
          </w:p>
        </w:tc>
        <w:tc>
          <w:tcPr>
            <w:tcW w:w="2247" w:type="dxa"/>
            <w:shd w:val="clear" w:color="auto" w:fill="D6E4F0"/>
            <w:tcMar>
              <w:top w:w="60" w:type="dxa"/>
              <w:left w:w="100" w:type="dxa"/>
              <w:bottom w:w="60" w:type="dxa"/>
              <w:right w:w="100" w:type="dxa"/>
            </w:tcMar>
            <w:vAlign w:val="center"/>
          </w:tcPr>
          <w:p w14:paraId="14E91F1F" w14:textId="77777777" w:rsidR="00385291" w:rsidRPr="0063374A" w:rsidRDefault="00146CC0">
            <w:pPr>
              <w:keepNext/>
              <w:spacing w:before="40" w:after="40" w:line="240" w:lineRule="auto"/>
              <w:jc w:val="center"/>
            </w:pPr>
            <w:r w:rsidRPr="0063374A">
              <w:rPr>
                <w:sz w:val="20"/>
              </w:rPr>
              <w:t>Ninguna</w:t>
            </w:r>
          </w:p>
        </w:tc>
      </w:tr>
    </w:tbl>
    <w:p w14:paraId="25EFF8DA" w14:textId="77777777" w:rsidR="00947AD8" w:rsidRPr="0063374A" w:rsidRDefault="00146CC0">
      <w:pPr>
        <w:spacing w:before="120" w:after="240"/>
        <w:jc w:val="center"/>
        <w:rPr>
          <w:sz w:val="20"/>
        </w:rPr>
      </w:pPr>
      <w:r w:rsidRPr="0063374A">
        <w:rPr>
          <w:sz w:val="20"/>
        </w:rPr>
        <w:t>Tabla 3.</w:t>
      </w:r>
      <w:r w:rsidR="00947AD8" w:rsidRPr="0063374A">
        <w:rPr>
          <w:sz w:val="20"/>
        </w:rPr>
        <w:t>11</w:t>
      </w:r>
      <w:r w:rsidRPr="0063374A">
        <w:rPr>
          <w:sz w:val="20"/>
        </w:rPr>
        <w:t xml:space="preserve">. Espacio de acciones del macroentorno. </w:t>
      </w:r>
    </w:p>
    <w:p w14:paraId="77EF655A" w14:textId="7A2A1D76" w:rsidR="00385291" w:rsidRPr="0063374A" w:rsidRDefault="00F93B9B" w:rsidP="00F93B9B">
      <w:r w:rsidRPr="0063374A">
        <w:t xml:space="preserve">El agente aprende una política </w:t>
      </w:r>
      <m:oMath>
        <m:sSub>
          <m:sSubPr>
            <m:ctrlPr>
              <w:rPr>
                <w:rFonts w:ascii="Cambria Math" w:hAnsi="Cambria Math" w:cs="Cambria Math"/>
              </w:rPr>
            </m:ctrlPr>
          </m:sSubPr>
          <m:e>
            <m:r>
              <m:rPr>
                <m:sty m:val="p"/>
              </m:rPr>
              <w:rPr>
                <w:rFonts w:ascii="Cambria Math" w:hAnsi="Cambria Math" w:cs="Cambria Math"/>
              </w:rPr>
              <m:t>π</m:t>
            </m:r>
          </m:e>
          <m:sub>
            <m:r>
              <m:rPr>
                <m:sty m:val="p"/>
              </m:rPr>
              <w:rPr>
                <w:rFonts w:ascii="Cambria Math" w:hAnsi="Cambria Math" w:cs="Cambria Math"/>
              </w:rPr>
              <m:t>θ</m:t>
            </m:r>
          </m:sub>
        </m:sSub>
      </m:oMath>
      <w:r w:rsidRPr="0063374A">
        <w:rPr>
          <w:rFonts w:ascii="Cambria Math" w:hAnsi="Cambria Math" w:cs="Cambria Math"/>
        </w:rPr>
        <w:t xml:space="preserve"> </w:t>
      </w:r>
      <w:r w:rsidRPr="0063374A">
        <w:t>sobre las 12 acciones discretas del macroentorno (índices 0–11). Las acciones 0 y 11 ejecutan ambas la operación "mantener" (_</w:t>
      </w:r>
      <w:proofErr w:type="spellStart"/>
      <w:r w:rsidRPr="0063374A">
        <w:t>apply_maintain</w:t>
      </w:r>
      <w:proofErr w:type="spellEnd"/>
      <w:r w:rsidRPr="0063374A">
        <w:t xml:space="preserve"> sobre todos los préstamos activos) y son funcionalmente equivalentes; su duplicidad responde únicamente a la convención de mantener un slot de identidad al inicio (NO-OP por defecto) y otro al final del rango (mantener explícito), sin diferencia operativa en el código. </w:t>
      </w:r>
      <w:r w:rsidR="00146CC0" w:rsidRPr="0063374A">
        <w:t>La recompensa del macroentorno incorpora, además de los términos monetarios por préstamo descritos en la Sección 3.2.3, tres componentes exclusivos de cartera:</w:t>
      </w:r>
    </w:p>
    <w:p w14:paraId="36102E59" w14:textId="6C50C950" w:rsidR="00385291" w:rsidRPr="0063374A" w:rsidRDefault="00000000" w:rsidP="004904B7">
      <w:pPr>
        <w:spacing w:before="120" w:line="240" w:lineRule="auto"/>
        <w:jc w:val="center"/>
        <w:rPr>
          <w:rFonts w:ascii="Cambria Math" w:hAnsi="Cambria Math"/>
          <w:oMath/>
        </w:rPr>
      </w:pPr>
      <m:oMathPara>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t</m:t>
              </m:r>
            </m:sub>
            <m:sup>
              <m:r>
                <m:rPr>
                  <m:sty m:val="p"/>
                </m:rPr>
                <w:rPr>
                  <w:rFonts w:ascii="Cambria Math" w:hAnsi="Cambria Math"/>
                </w:rPr>
                <m:t>macro</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EVA</m:t>
              </m:r>
            </m:sub>
          </m:sSub>
          <m:f>
            <m:fPr>
              <m:ctrlPr>
                <w:rPr>
                  <w:rFonts w:ascii="Cambria Math" w:hAnsi="Cambria Math"/>
                </w:rPr>
              </m:ctrlPr>
            </m:fPr>
            <m:num>
              <m:r>
                <m:rPr>
                  <m:sty m:val="p"/>
                </m:rPr>
                <w:rPr>
                  <w:rFonts w:ascii="Cambria Math" w:hAnsi="Cambria Math"/>
                </w:rPr>
                <m:t>ΔEV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cap</m:t>
              </m:r>
            </m:sub>
          </m:sSub>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rel,t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stab</m:t>
              </m:r>
            </m:sub>
          </m:sSub>
          <m:f>
            <m:fPr>
              <m:ctrlPr>
                <w:rPr>
                  <w:rFonts w:ascii="Cambria Math" w:hAnsi="Cambria Math"/>
                </w:rPr>
              </m:ctrlPr>
            </m:fPr>
            <m:num>
              <m:r>
                <m:rPr>
                  <m:sty m:val="p"/>
                </m:rPr>
                <w:rPr>
                  <w:rFonts w:ascii="Cambria Math" w:hAnsi="Cambria Math"/>
                </w:rPr>
                <m:t>ΔRis</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-0.1</m:t>
          </m:r>
          <m:acc>
            <m:accPr>
              <m:chr m:val="̅"/>
              <m:ctrlPr>
                <w:rPr>
                  <w:rFonts w:ascii="Cambria Math" w:hAnsi="Cambria Math"/>
                </w:rPr>
              </m:ctrlPr>
            </m:accPr>
            <m:e>
              <m:r>
                <m:rPr>
                  <m:sty m:val="p"/>
                </m:rPr>
                <w:rPr>
                  <w:rFonts w:ascii="Cambria Math" w:hAnsi="Cambria Math"/>
                </w:rPr>
                <m: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b>
              </m:sSub>
            </m:e>
          </m:acc>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PnL</m:t>
              </m:r>
            </m:sub>
          </m:sSub>
          <m:f>
            <m:fPr>
              <m:ctrlPr>
                <w:rPr>
                  <w:rFonts w:ascii="Cambria Math" w:hAnsi="Cambria Math"/>
                </w:rPr>
              </m:ctrlPr>
            </m:fPr>
            <m:num>
              <m:r>
                <m:rPr>
                  <m:sty m:val="p"/>
                </m:rPr>
                <w:rPr>
                  <w:rFonts w:ascii="Cambria Math" w:hAnsi="Cambria Math"/>
                </w:rPr>
                <m:t>Pn</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CureBonu</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vol</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EVA,t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conc</m:t>
              </m:r>
            </m:sub>
          </m:sSub>
          <m:d>
            <m:dPr>
              <m:ctrlPr>
                <w:rPr>
                  <w:rFonts w:ascii="Cambria Math" w:hAnsi="Cambria Math"/>
                </w:rPr>
              </m:ctrlPr>
            </m:dPr>
            <m:e>
              <m:r>
                <m:rPr>
                  <m:sty m:val="p"/>
                </m:rPr>
                <w:rPr>
                  <w:rFonts w:ascii="Cambria Math" w:hAnsi="Cambria Math"/>
                </w:rPr>
                <m:t>HH</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seg,t</m:t>
                  </m:r>
                </m:sub>
              </m:sSub>
              <m:r>
                <m:rPr>
                  <m:sty m:val="p"/>
                </m:rPr>
                <w:rPr>
                  <w:rFonts w:ascii="Cambria Math" w:hAnsi="Cambria Math"/>
                </w:rPr>
                <m:t>+HH</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rat,t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carry,t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sell,t</m:t>
              </m: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keep,t</m:t>
              </m: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r>
                <m:rPr>
                  <m:sty m:val="p"/>
                </m:rPr>
                <w:rPr>
                  <w:rFonts w:ascii="Cambria Math" w:hAnsi="Cambria Math"/>
                </w:rPr>
                <m:t>fam</m:t>
              </m:r>
            </m:sup>
          </m:sSubSup>
        </m:oMath>
      </m:oMathPara>
    </w:p>
    <w:p w14:paraId="27D62363" w14:textId="77777777" w:rsidR="00C45D89" w:rsidRPr="0063374A" w:rsidRDefault="00C45D89" w:rsidP="00C45D89">
      <w:r w:rsidRPr="0063374A">
        <w:t>D</w:t>
      </w:r>
      <w:r w:rsidR="00146CC0" w:rsidRPr="0063374A">
        <w:t>onde</w:t>
      </w:r>
      <w:r w:rsidRPr="0063374A">
        <w:t>:</w:t>
      </w:r>
    </w:p>
    <w:p w14:paraId="09699E53" w14:textId="11E4CBA3" w:rsidR="00C45D89" w:rsidRPr="0063374A" w:rsidRDefault="0063374A" w:rsidP="00C45D89">
      <w:pPr>
        <w:pStyle w:val="ListParagraph"/>
        <w:numPr>
          <w:ilvl w:val="0"/>
          <w:numId w:val="15"/>
        </w:numPr>
      </w:pPr>
      <m:oMath>
        <m:r>
          <m:rPr>
            <m:sty m:val="p"/>
          </m:rPr>
          <w:rPr>
            <w:rFonts w:ascii="Cambria Math" w:hAnsi="Cambria Math"/>
          </w:rPr>
          <m:t>ΔEV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oMath>
      <w:r w:rsidR="0094427D" w:rsidRPr="0063374A">
        <w:t xml:space="preserve"> y </w:t>
      </w:r>
      <m:oMath>
        <m:r>
          <m:rPr>
            <m:sty m:val="p"/>
          </m:rPr>
          <w:rPr>
            <w:rFonts w:ascii="Cambria Math" w:hAnsi="Cambria Math"/>
          </w:rPr>
          <m:t>ΔRis</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nary>
              <m:naryPr>
                <m:chr m:val="∑"/>
                <m:limLoc m:val="subSup"/>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*LD</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e>
            </m:nary>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nary>
              <m:naryPr>
                <m:chr m:val="∑"/>
                <m:limLoc m:val="subSup"/>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*LD</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e>
            </m:nary>
          </m:e>
          <m:sub>
            <m:r>
              <m:rPr>
                <m:sty m:val="p"/>
              </m:rPr>
              <w:rPr>
                <w:rFonts w:ascii="Cambria Math" w:hAnsi="Cambria Math"/>
              </w:rPr>
              <m:t>t-1</m:t>
            </m:r>
          </m:sub>
        </m:sSub>
      </m:oMath>
    </w:p>
    <w:p w14:paraId="2462DFAD" w14:textId="117FA5D8" w:rsidR="00FE0DCF" w:rsidRPr="0063374A" w:rsidRDefault="00000000" w:rsidP="00C45D89">
      <w:pPr>
        <w:pStyle w:val="ListParagraph"/>
        <w:numPr>
          <w:ilvl w:val="0"/>
          <w:numId w:val="15"/>
        </w:numPr>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rel,t</m:t>
            </m:r>
          </m:sub>
        </m:sSub>
      </m:oMath>
      <w:r w:rsidR="00FE0DCF" w:rsidRPr="0063374A">
        <w:t xml:space="preserve"> es el capital regulatorio liberado en el paso t</w:t>
      </w:r>
    </w:p>
    <w:p w14:paraId="08613005" w14:textId="155A5B04" w:rsidR="00FE0DCF" w:rsidRPr="0063374A" w:rsidRDefault="00000000" w:rsidP="00C45D89">
      <w:pPr>
        <w:pStyle w:val="ListParagraph"/>
        <w:numPr>
          <w:ilvl w:val="0"/>
          <w:numId w:val="15"/>
        </w:numPr>
      </w:pPr>
      <m:oMath>
        <m:acc>
          <m:accPr>
            <m:chr m:val="̅"/>
            <m:ctrlPr>
              <w:rPr>
                <w:rFonts w:ascii="Cambria Math" w:hAnsi="Cambria Math"/>
              </w:rPr>
            </m:ctrlPr>
          </m:accPr>
          <m:e>
            <m:r>
              <m:rPr>
                <m:sty m:val="p"/>
              </m:rPr>
              <w:rPr>
                <w:rFonts w:ascii="Cambria Math" w:hAnsi="Cambria Math"/>
              </w:rPr>
              <m: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b>
            </m:sSub>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d>
          </m:den>
        </m:f>
        <m:r>
          <m:rPr>
            <m:sty m:val="p"/>
          </m:rPr>
          <w:rPr>
            <w:rFonts w:ascii="Cambria Math" w:hAnsi="Cambria Math"/>
          </w:rPr>
          <m:t>*</m:t>
        </m:r>
        <m:nary>
          <m:naryPr>
            <m:chr m:val="∑"/>
            <m:limLoc m:val="subSup"/>
            <m:supHide m:val="1"/>
            <m:ctrlPr>
              <w:rPr>
                <w:rFonts w:ascii="Cambria Math" w:hAnsi="Cambria Math"/>
              </w:rPr>
            </m:ctrlPr>
          </m:naryPr>
          <m:sub>
            <m:r>
              <m:rPr>
                <m:sty m:val="p"/>
              </m:rPr>
              <w:rPr>
                <w:rFonts w:ascii="Cambria Math" w:hAnsi="Cambria Math"/>
              </w:rPr>
              <m:t>i∈</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e>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-esfuerz</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bajo</m:t>
                            </m:r>
                          </m:sub>
                        </m:sSub>
                      </m:e>
                    </m:d>
                  </m:e>
                </m:func>
              </m:num>
              <m:den>
                <m:r>
                  <m:rPr>
                    <m:sty m:val="p"/>
                  </m:rPr>
                  <w:rPr>
                    <w:rFonts w:ascii="Cambria Math" w:hAnsi="Cambria Math"/>
                  </w:rPr>
                  <m:t>esfuerz</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alto</m:t>
                    </m:r>
                  </m:sub>
                </m:sSub>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d>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e>
        </m:nary>
      </m:oMath>
      <w:r w:rsidR="00964149" w:rsidRPr="0063374A">
        <w:t xml:space="preserve">, promediado sobre los activos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p>
    <w:p w14:paraId="0040155D" w14:textId="5F8E87FE" w:rsidR="00055438" w:rsidRPr="0063374A" w:rsidRDefault="00000000" w:rsidP="00C45D89">
      <w:pPr>
        <w:pStyle w:val="ListParagraph"/>
        <w:numPr>
          <w:ilvl w:val="0"/>
          <w:numId w:val="15"/>
        </w:numPr>
      </w:pPr>
      <m:oMath>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sell,t</m:t>
            </m: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sell</m:t>
            </m:r>
          </m:sub>
          <m:sup>
            <m:r>
              <m:rPr>
                <m:sty m:val="p"/>
              </m:rPr>
              <w:rPr>
                <w:rFonts w:ascii="Cambria Math" w:hAnsi="Cambria Math"/>
              </w:rPr>
              <m:t>neg</m:t>
            </m:r>
          </m:sup>
        </m:sSubSup>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i∈vendidos</m:t>
                </m:r>
              </m:sub>
              <m:sup/>
              <m:e>
                <m:r>
                  <m:rPr>
                    <m:sty m:val="p"/>
                  </m:rPr>
                  <w:rPr>
                    <w:rFonts w:ascii="Cambria Math" w:hAnsi="Cambria Math"/>
                  </w:rPr>
                  <m:t>max⁡(0, -EV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e>
            </m:nary>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oMath>
    </w:p>
    <w:p w14:paraId="699BCA60" w14:textId="1E8DF64E" w:rsidR="00055438" w:rsidRPr="0063374A" w:rsidRDefault="00000000" w:rsidP="00C45D89">
      <w:pPr>
        <w:pStyle w:val="ListParagraph"/>
        <w:numPr>
          <w:ilvl w:val="0"/>
          <w:numId w:val="15"/>
        </w:numPr>
      </w:pPr>
      <m:oMath>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keep,t</m:t>
            </m: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keep</m:t>
            </m:r>
          </m:sub>
          <m:sup>
            <m:r>
              <m:rPr>
                <m:sty m:val="p"/>
              </m:rPr>
              <w:rPr>
                <w:rFonts w:ascii="Cambria Math" w:hAnsi="Cambria Math"/>
              </w:rPr>
              <m:t>pos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*1</m:t>
        </m:r>
        <m:d>
          <m:dPr>
            <m:begChr m:val="["/>
            <m:endChr m:val="]"/>
            <m:ctrlPr>
              <w:rPr>
                <w:rFonts w:ascii="Cambria Math" w:hAnsi="Cambria Math"/>
              </w:rPr>
            </m:ctrlPr>
          </m:dPr>
          <m:e>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r>
              <m:rPr>
                <m:sty m:val="p"/>
              </m:rPr>
              <w:rPr>
                <w:rFonts w:ascii="Cambria Math" w:hAnsi="Cambria Math"/>
              </w:rPr>
              <m:t>&gt;0</m:t>
            </m:r>
          </m:e>
        </m:d>
        <m:r>
          <m:rPr>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0, 11</m:t>
                </m:r>
              </m:e>
            </m:d>
          </m:e>
        </m:d>
      </m:oMath>
    </w:p>
    <w:p w14:paraId="7FCB0A33" w14:textId="56924FDA" w:rsidR="00964149" w:rsidRPr="0063374A" w:rsidRDefault="00000000" w:rsidP="00C45D89">
      <w:pPr>
        <w:pStyle w:val="ListParagraph"/>
        <w:numPr>
          <w:ilvl w:val="0"/>
          <w:numId w:val="15"/>
        </w:numPr>
      </w:pPr>
      <m:oMath>
        <m:sSubSup>
          <m:sSubSupPr>
            <m:ctrlPr>
              <w:rPr>
                <w:rFonts w:ascii="Cambria Math" w:hAnsi="Cambria Math"/>
              </w:rPr>
            </m:ctrlPr>
          </m:sSubSupPr>
          <m:e>
            <m:r>
              <m:rPr>
                <m:sty m:val="p"/>
              </m:rPr>
              <w:rPr>
                <w:rFonts w:ascii="Cambria Math" w:hAnsi="Cambria Math"/>
              </w:rPr>
              <m:t>B</m:t>
            </m:r>
          </m:e>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r>
              <m:rPr>
                <m:sty m:val="p"/>
              </m:rPr>
              <w:rPr>
                <w:rFonts w:ascii="Cambria Math" w:hAnsi="Cambria Math"/>
              </w:rPr>
              <m:t>fam</m:t>
            </m:r>
          </m:sup>
        </m:sSubSup>
      </m:oMath>
      <w:r w:rsidR="005903D1" w:rsidRPr="0063374A">
        <w:t xml:space="preserve"> es un bonus constante por familia de acción (mantener, reestructurar, mixta, venta), calibrado por postura: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maint</m:t>
            </m:r>
          </m:sub>
        </m:sSub>
      </m:oMath>
      <w:r w:rsidR="00874500" w:rsidRPr="0063374A">
        <w:t xml:space="preserve"> si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0,11</m:t>
            </m:r>
          </m:e>
        </m:d>
      </m:oMath>
      <w:r w:rsidR="003342B4" w:rsidRPr="0063374A">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restr</m:t>
            </m:r>
          </m:sub>
        </m:sSub>
      </m:oMath>
      <w:r w:rsidR="00581E39" w:rsidRPr="0063374A">
        <w:t xml:space="preserve"> si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∈{3,4,5}</m:t>
        </m:r>
      </m:oMath>
      <w:r w:rsidR="002145CD" w:rsidRPr="0063374A">
        <w:t>;</w:t>
      </w:r>
      <w:r w:rsidR="005B59A3" w:rsidRPr="0063374A">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mix</m:t>
            </m:r>
          </m:sub>
        </m:sSub>
      </m:oMath>
      <w:r w:rsidR="007F3BCA" w:rsidRPr="0063374A">
        <w:t xml:space="preserve"> si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∈{1,2,6,7,8}</m:t>
        </m:r>
      </m:oMath>
      <w:r w:rsidR="00635572" w:rsidRPr="0063374A">
        <w:t>.</w:t>
      </w:r>
    </w:p>
    <w:p w14:paraId="3428FCDB" w14:textId="77777777" w:rsidR="00385291" w:rsidRPr="0063374A" w:rsidRDefault="00146CC0">
      <w:pPr>
        <w:pStyle w:val="Heading3"/>
      </w:pPr>
      <w:bookmarkStart w:id="34" w:name="_Toc230034144"/>
      <w:r w:rsidRPr="0063374A">
        <w:rPr>
          <w:color w:val="000000"/>
        </w:rPr>
        <w:t xml:space="preserve">3.4.2 Algoritmo Proximal Policy </w:t>
      </w:r>
      <w:proofErr w:type="spellStart"/>
      <w:r w:rsidRPr="0063374A">
        <w:rPr>
          <w:color w:val="000000"/>
        </w:rPr>
        <w:t>Optimization</w:t>
      </w:r>
      <w:proofErr w:type="spellEnd"/>
      <w:r w:rsidRPr="0063374A">
        <w:rPr>
          <w:color w:val="000000"/>
        </w:rPr>
        <w:t xml:space="preserve"> (PPO)</w:t>
      </w:r>
      <w:bookmarkEnd w:id="34"/>
    </w:p>
    <w:p w14:paraId="237932FB" w14:textId="60996557" w:rsidR="00385291" w:rsidRPr="0063374A" w:rsidRDefault="00146CC0">
      <w:r w:rsidRPr="0063374A">
        <w:t xml:space="preserve">PPO es un algoritmo </w:t>
      </w:r>
      <w:proofErr w:type="spellStart"/>
      <w:r w:rsidRPr="0063374A">
        <w:t>on-policy</w:t>
      </w:r>
      <w:proofErr w:type="spellEnd"/>
      <w:r w:rsidRPr="0063374A">
        <w:t xml:space="preserve"> de gradiente de política propuesto por Schulman et al. (2017) [29] cuya ventaja respecto a REINFORCE, A3C y TRPO reside en un objetivo </w:t>
      </w:r>
      <w:proofErr w:type="spellStart"/>
      <w:r w:rsidRPr="0063374A">
        <w:t>clipped</w:t>
      </w:r>
      <w:proofErr w:type="spellEnd"/>
      <w:r w:rsidRPr="0063374A">
        <w:t xml:space="preserve"> que limita el tamaño de las actualizaciones de política sin resolver restricciones de trust </w:t>
      </w:r>
      <w:proofErr w:type="spellStart"/>
      <w:r w:rsidRPr="0063374A">
        <w:t>region</w:t>
      </w:r>
      <w:proofErr w:type="spellEnd"/>
    </w:p>
    <w:p w14:paraId="7BA57D5A" w14:textId="194611F0" w:rsidR="00385291" w:rsidRPr="0063374A" w:rsidRDefault="00000000">
      <w:pPr>
        <w:spacing w:before="120" w:line="240" w:lineRule="auto"/>
        <w:jc w:val="center"/>
        <w:rPr>
          <w:sz w:val="20"/>
          <w:szCs w:val="20"/>
          <w:lang w:val="en-US"/>
        </w:rPr>
      </w:pPr>
      <m:oMathPara>
        <m:oMathParaPr>
          <m:jc m:val="center"/>
        </m:oMathParaPr>
        <m:oMath>
          <m:sSup>
            <m:sSupPr>
              <m:ctrlPr>
                <w:rPr>
                  <w:rFonts w:ascii="Cambria Math" w:hAnsi="Cambria Math"/>
                </w:rPr>
              </m:ctrlPr>
            </m:sSupPr>
            <m:e>
              <m:r>
                <m:rPr>
                  <m:scr m:val="script"/>
                  <m:sty m:val="p"/>
                </m:rPr>
                <w:rPr>
                  <w:rFonts w:ascii="Cambria Math" w:hAnsi="Cambria Math"/>
                  <w:lang w:val="en-US"/>
                </w:rPr>
                <m:t>L</m:t>
              </m:r>
            </m:e>
            <m:sup>
              <m:r>
                <m:rPr>
                  <m:sty m:val="p"/>
                </m:rPr>
                <w:rPr>
                  <w:rFonts w:ascii="Cambria Math" w:hAnsi="Cambria Math"/>
                  <w:lang w:val="en-US"/>
                </w:rPr>
                <m:t>CLIP</m:t>
              </m:r>
            </m:sup>
          </m:sSup>
          <m:r>
            <m:rPr>
              <m:sty m:val="p"/>
            </m:rPr>
            <w:rPr>
              <w:rFonts w:ascii="Cambria Math" w:hAnsi="Cambria Math"/>
              <w:lang w:val="en-US"/>
            </w:rPr>
            <m:t>(</m:t>
          </m:r>
          <m:r>
            <m:rPr>
              <m:sty m:val="p"/>
            </m:rPr>
            <w:rPr>
              <w:rFonts w:ascii="Cambria Math" w:hAnsi="Cambria Math"/>
            </w:rPr>
            <m:t>θ</m:t>
          </m:r>
          <m:r>
            <m:rPr>
              <m:sty m:val="p"/>
            </m:rPr>
            <w:rPr>
              <w:rFonts w:ascii="Cambria Math" w:hAnsi="Cambria Math"/>
              <w:lang w:val="en-US"/>
            </w:rPr>
            <m:t>)=</m:t>
          </m:r>
          <m:sSub>
            <m:sSubPr>
              <m:ctrlPr>
                <w:rPr>
                  <w:rFonts w:ascii="Cambria Math" w:hAnsi="Cambria Math"/>
                </w:rPr>
              </m:ctrlPr>
            </m:sSubPr>
            <m:e>
              <m:limUpp>
                <m:limUppPr>
                  <m:ctrlPr>
                    <w:rPr>
                      <w:rFonts w:ascii="Cambria Math" w:hAnsi="Cambria Math"/>
                    </w:rPr>
                  </m:ctrlPr>
                </m:limUppPr>
                <m:e>
                  <m:r>
                    <m:rPr>
                      <m:scr m:val="double-struck"/>
                      <m:sty m:val="p"/>
                    </m:rPr>
                    <w:rPr>
                      <w:rFonts w:ascii="Cambria Math" w:hAnsi="Cambria Math"/>
                    </w:rPr>
                    <m:t>E</m:t>
                  </m:r>
                </m:e>
                <m:lim>
                  <m:r>
                    <m:rPr>
                      <m:sty m:val="p"/>
                    </m:rPr>
                    <w:rPr>
                      <w:rFonts w:ascii="Cambria Math" w:hAnsi="Cambria Math"/>
                      <w:lang w:val="en-US"/>
                    </w:rPr>
                    <m:t>^</m:t>
                  </m:r>
                </m:lim>
              </m:limUpp>
            </m:e>
            <m:sub>
              <m:r>
                <m:rPr>
                  <m:sty m:val="p"/>
                </m:rPr>
                <w:rPr>
                  <w:rFonts w:ascii="Cambria Math" w:hAnsi="Cambria Math"/>
                  <w:lang w:val="en-US"/>
                </w:rPr>
                <m:t>t</m:t>
              </m:r>
            </m:sub>
          </m:sSub>
          <m:r>
            <m:rPr>
              <m:sty m:val="p"/>
            </m:rPr>
            <w:rPr>
              <w:rFonts w:ascii="Cambria Math" w:hAnsi="Cambria Math"/>
              <w:lang w:val="en-US"/>
            </w:rPr>
            <m:t xml:space="preserve"> [min</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lang w:val="en-US"/>
                    </w:rPr>
                    <m:t>t</m:t>
                  </m:r>
                </m:sub>
              </m:sSub>
              <m:r>
                <m:rPr>
                  <m:sty m:val="p"/>
                </m:rPr>
                <w:rPr>
                  <w:rFonts w:ascii="Cambria Math" w:hAnsi="Cambria Math"/>
                  <w:lang w:val="en-US"/>
                </w:rPr>
                <m:t>(</m:t>
              </m:r>
              <m:r>
                <m:rPr>
                  <m:sty m:val="p"/>
                </m:rPr>
                <w:rPr>
                  <w:rFonts w:ascii="Cambria Math" w:hAnsi="Cambria Math"/>
                </w:rPr>
                <m:t>θ</m:t>
              </m:r>
              <m:r>
                <m:rPr>
                  <m:sty m:val="p"/>
                </m:rPr>
                <w:rPr>
                  <w:rFonts w:ascii="Cambria Math" w:hAnsi="Cambria Math"/>
                  <w:lang w:val="en-US"/>
                </w:rPr>
                <m:t>)</m:t>
              </m:r>
              <m:sSub>
                <m:sSubPr>
                  <m:ctrlPr>
                    <w:rPr>
                      <w:rFonts w:ascii="Cambria Math" w:hAnsi="Cambria Math"/>
                    </w:rPr>
                  </m:ctrlPr>
                </m:sSubPr>
                <m:e>
                  <m:limUpp>
                    <m:limUppPr>
                      <m:ctrlPr>
                        <w:rPr>
                          <w:rFonts w:ascii="Cambria Math" w:hAnsi="Cambria Math"/>
                        </w:rPr>
                      </m:ctrlPr>
                    </m:limUppPr>
                    <m:e>
                      <m:r>
                        <m:rPr>
                          <m:sty m:val="p"/>
                        </m:rPr>
                        <w:rPr>
                          <w:rFonts w:ascii="Cambria Math" w:hAnsi="Cambria Math"/>
                          <w:lang w:val="en-US"/>
                        </w:rPr>
                        <m:t>A</m:t>
                      </m:r>
                    </m:e>
                    <m:lim>
                      <m:r>
                        <m:rPr>
                          <m:sty m:val="p"/>
                        </m:rPr>
                        <w:rPr>
                          <w:rFonts w:ascii="Cambria Math" w:hAnsi="Cambria Math"/>
                          <w:lang w:val="en-US"/>
                        </w:rPr>
                        <m:t>^</m:t>
                      </m:r>
                    </m:lim>
                  </m:limUpp>
                </m:e>
                <m:sub>
                  <m:r>
                    <m:rPr>
                      <m:sty m:val="p"/>
                    </m:rPr>
                    <w:rPr>
                      <w:rFonts w:ascii="Cambria Math" w:hAnsi="Cambria Math"/>
                      <w:lang w:val="en-US"/>
                    </w:rPr>
                    <m:t>t</m:t>
                  </m:r>
                </m:sub>
              </m:sSub>
              <m:r>
                <m:rPr>
                  <m:sty m:val="p"/>
                </m:rPr>
                <w:rPr>
                  <w:rFonts w:ascii="Cambria Math" w:hAnsi="Cambria Math"/>
                  <w:lang w:val="en-US"/>
                </w:rPr>
                <m:t xml:space="preserve">,  </m:t>
              </m:r>
              <m:r>
                <m:rPr>
                  <m:nor/>
                </m:rPr>
                <w:rPr>
                  <w:lang w:val="en-US"/>
                </w:rPr>
                <m:t>clip</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lang w:val="en-US"/>
                        </w:rPr>
                        <m:t>t</m:t>
                      </m:r>
                    </m:sub>
                  </m:sSub>
                  <m:r>
                    <m:rPr>
                      <m:sty m:val="p"/>
                    </m:rPr>
                    <w:rPr>
                      <w:rFonts w:ascii="Cambria Math" w:hAnsi="Cambria Math"/>
                      <w:lang w:val="en-US"/>
                    </w:rPr>
                    <m:t>(</m:t>
                  </m:r>
                  <m:r>
                    <m:rPr>
                      <m:sty m:val="p"/>
                    </m:rPr>
                    <w:rPr>
                      <w:rFonts w:ascii="Cambria Math" w:hAnsi="Cambria Math"/>
                    </w:rPr>
                    <m:t>θ</m:t>
                  </m:r>
                  <m:r>
                    <m:rPr>
                      <m:sty m:val="p"/>
                    </m:rPr>
                    <w:rPr>
                      <w:rFonts w:ascii="Cambria Math" w:hAnsi="Cambria Math"/>
                      <w:lang w:val="en-US"/>
                    </w:rPr>
                    <m:t>),1-</m:t>
                  </m:r>
                  <m:r>
                    <m:rPr>
                      <m:sty m:val="p"/>
                    </m:rPr>
                    <w:rPr>
                      <w:rFonts w:ascii="Cambria Math" w:hAnsi="Cambria Math"/>
                    </w:rPr>
                    <m:t>ε</m:t>
                  </m:r>
                  <m:r>
                    <m:rPr>
                      <m:sty m:val="p"/>
                    </m:rPr>
                    <w:rPr>
                      <w:rFonts w:ascii="Cambria Math" w:hAnsi="Cambria Math"/>
                      <w:lang w:val="en-US"/>
                    </w:rPr>
                    <m:t>,1+</m:t>
                  </m:r>
                  <m:r>
                    <m:rPr>
                      <m:sty m:val="p"/>
                    </m:rPr>
                    <w:rPr>
                      <w:rFonts w:ascii="Cambria Math" w:hAnsi="Cambria Math"/>
                    </w:rPr>
                    <m:t>ε</m:t>
                  </m:r>
                </m:e>
              </m:d>
              <m:sSub>
                <m:sSubPr>
                  <m:ctrlPr>
                    <w:rPr>
                      <w:rFonts w:ascii="Cambria Math" w:hAnsi="Cambria Math"/>
                    </w:rPr>
                  </m:ctrlPr>
                </m:sSubPr>
                <m:e>
                  <m:limUpp>
                    <m:limUppPr>
                      <m:ctrlPr>
                        <w:rPr>
                          <w:rFonts w:ascii="Cambria Math" w:hAnsi="Cambria Math"/>
                        </w:rPr>
                      </m:ctrlPr>
                    </m:limUppPr>
                    <m:e>
                      <m:r>
                        <m:rPr>
                          <m:sty m:val="p"/>
                        </m:rPr>
                        <w:rPr>
                          <w:rFonts w:ascii="Cambria Math" w:hAnsi="Cambria Math"/>
                          <w:lang w:val="en-US"/>
                        </w:rPr>
                        <m:t>A</m:t>
                      </m:r>
                    </m:e>
                    <m:lim>
                      <m:r>
                        <m:rPr>
                          <m:sty m:val="p"/>
                        </m:rPr>
                        <w:rPr>
                          <w:rFonts w:ascii="Cambria Math" w:hAnsi="Cambria Math"/>
                          <w:lang w:val="en-US"/>
                        </w:rPr>
                        <m:t>^</m:t>
                      </m:r>
                    </m:lim>
                  </m:limUpp>
                </m:e>
                <m:sub>
                  <m:r>
                    <m:rPr>
                      <m:sty m:val="p"/>
                    </m:rPr>
                    <w:rPr>
                      <w:rFonts w:ascii="Cambria Math" w:hAnsi="Cambria Math"/>
                      <w:lang w:val="en-US"/>
                    </w:rPr>
                    <m:t>t</m:t>
                  </m:r>
                </m:sub>
              </m:sSub>
            </m:e>
          </m:d>
          <m:r>
            <m:rPr>
              <m:sty m:val="p"/>
            </m:rPr>
            <w:rPr>
              <w:rFonts w:ascii="Cambria Math" w:hAnsi="Cambria Math"/>
              <w:lang w:val="en-US"/>
            </w:rPr>
            <m:t xml:space="preserve">]   </m:t>
          </m:r>
        </m:oMath>
      </m:oMathPara>
    </w:p>
    <w:p w14:paraId="2FE7F2E1" w14:textId="4AE96077" w:rsidR="00385291" w:rsidRPr="0063374A" w:rsidRDefault="00146CC0">
      <w:r w:rsidRPr="0063374A">
        <w:t xml:space="preserve">donde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(θ)</m:t>
        </m:r>
      </m:oMath>
      <w:r w:rsidRPr="0063374A">
        <w:t xml:space="preserve"> es la ratio de importancia entre política nueva y antigua, </w:t>
      </w: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A</m:t>
                </m:r>
              </m:e>
              <m:lim>
                <m:r>
                  <m:rPr>
                    <m:sty m:val="p"/>
                  </m:rPr>
                  <w:rPr>
                    <w:rFonts w:ascii="Cambria Math" w:hAnsi="Cambria Math"/>
                  </w:rPr>
                  <m:t>^</m:t>
                </m:r>
              </m:lim>
            </m:limUpp>
          </m:e>
          <m:sub>
            <m:r>
              <m:rPr>
                <m:sty m:val="p"/>
              </m:rPr>
              <w:rPr>
                <w:rFonts w:ascii="Cambria Math" w:hAnsi="Cambria Math"/>
              </w:rPr>
              <m:t>t</m:t>
            </m:r>
          </m:sub>
        </m:sSub>
      </m:oMath>
      <w:r w:rsidRPr="0063374A">
        <w:t xml:space="preserve"> la estimación de ventaja vía GAE, y </w:t>
      </w:r>
      <m:oMath>
        <m:r>
          <m:rPr>
            <m:sty m:val="p"/>
          </m:rPr>
          <w:rPr>
            <w:rFonts w:ascii="Cambria Math" w:hAnsi="Cambria Math"/>
          </w:rPr>
          <m:t>ε=0.2</m:t>
        </m:r>
      </m:oMath>
      <w:r w:rsidRPr="0063374A">
        <w:t xml:space="preserve"> el parámetro de clipping. La función </w:t>
      </w:r>
      <m:oMath>
        <m:r>
          <m:rPr>
            <m:sty m:val="p"/>
          </m:rPr>
          <w:rPr>
            <w:rFonts w:ascii="Cambria Math" w:hAnsi="Cambria Math"/>
          </w:rPr>
          <m:t>min(·)</m:t>
        </m:r>
      </m:oMath>
      <w:r w:rsidRPr="0063374A">
        <w:t xml:space="preserve"> penaliza actualizaciones excesivas en ambas direcciones.</w:t>
      </w:r>
    </w:p>
    <w:p w14:paraId="5935217C" w14:textId="77777777" w:rsidR="00385291" w:rsidRPr="0063374A" w:rsidRDefault="00146CC0">
      <w:r w:rsidRPr="0063374A">
        <w:t>El objetivo total de entrenamiento incorpora tres términos:</w:t>
      </w:r>
    </w:p>
    <w:p w14:paraId="66527660" w14:textId="4EF1BA51" w:rsidR="00385291" w:rsidRPr="0063374A" w:rsidRDefault="00000000">
      <w:pPr>
        <w:spacing w:before="120" w:line="240" w:lineRule="auto"/>
        <w:jc w:val="center"/>
        <w:rPr>
          <w:sz w:val="20"/>
          <w:szCs w:val="20"/>
        </w:rPr>
      </w:pPr>
      <m:oMathPara>
        <m:oMathParaPr>
          <m:jc m:val="center"/>
        </m:oMathParaP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total</m:t>
              </m:r>
            </m:sup>
          </m:sSup>
          <m:r>
            <m:rPr>
              <m:sty m:val="p"/>
            </m:rPr>
            <w:rPr>
              <w:rFonts w:ascii="Cambria Math" w:hAnsi="Cambria Math"/>
            </w:rPr>
            <m:t>(θ,ϕ)=</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CLIP</m:t>
              </m:r>
            </m:sup>
          </m:sSup>
          <m:r>
            <m:rPr>
              <m:sty m:val="p"/>
            </m:rPr>
            <w:rPr>
              <w:rFonts w:ascii="Cambria Math" w:hAnsi="Cambria Math"/>
            </w:rPr>
            <m:t>(θ)-</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VF</m:t>
              </m:r>
            </m:sup>
          </m:sSup>
          <m:r>
            <m:rPr>
              <m:sty m:val="p"/>
            </m:rPr>
            <w:rPr>
              <w:rFonts w:ascii="Cambria Math" w:hAnsi="Cambria Math"/>
            </w:rPr>
            <m:t>(ϕ)+</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oMath>
      </m:oMathPara>
    </w:p>
    <w:p w14:paraId="168DCA3D" w14:textId="77777777" w:rsidR="00143CB1" w:rsidRPr="0063374A" w:rsidRDefault="00143CB1">
      <w:r w:rsidRPr="0063374A">
        <w:t xml:space="preserve">Donde:  </w:t>
      </w:r>
    </w:p>
    <w:p w14:paraId="5A2BFF0F" w14:textId="759EBBC5" w:rsidR="0019438C" w:rsidRPr="0063374A" w:rsidRDefault="00000000" w:rsidP="0019438C">
      <w:pPr>
        <w:pStyle w:val="ListParagraph"/>
        <w:numPr>
          <w:ilvl w:val="0"/>
          <w:numId w:val="11"/>
        </w:numPr>
      </w:pP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VF</m:t>
            </m:r>
          </m:sup>
        </m:sSup>
        <m:r>
          <m:rPr>
            <m:sty m:val="p"/>
          </m:rPr>
          <w:rPr>
            <w:rFonts w:ascii="Cambria Math" w:hAnsi="Cambria Math"/>
          </w:rPr>
          <m:t>(ϕ)=</m:t>
        </m:r>
        <m:sSub>
          <m:sSubPr>
            <m:ctrlPr>
              <w:rPr>
                <w:rFonts w:ascii="Cambria Math" w:hAnsi="Cambria Math"/>
              </w:rPr>
            </m:ctrlPr>
          </m:sSubPr>
          <m:e>
            <m:limUpp>
              <m:limUppPr>
                <m:ctrlPr>
                  <w:rPr>
                    <w:rFonts w:ascii="Cambria Math" w:hAnsi="Cambria Math"/>
                  </w:rPr>
                </m:ctrlPr>
              </m:limUppPr>
              <m:e>
                <m:r>
                  <m:rPr>
                    <m:scr m:val="double-struck"/>
                    <m:sty m:val="p"/>
                  </m:rPr>
                  <w:rPr>
                    <w:rFonts w:ascii="Cambria Math" w:hAnsi="Cambria Math"/>
                  </w:rPr>
                  <m:t>E</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t</m:t>
            </m:r>
          </m:sub>
          <m:sup>
            <m:r>
              <m:rPr>
                <m:sty m:val="p"/>
              </m:rPr>
              <w:rPr>
                <w:rFonts w:ascii="Cambria Math" w:hAnsi="Cambria Math"/>
              </w:rPr>
              <m:t>target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00146CC0" w:rsidRPr="0063374A">
        <w:t xml:space="preserve"> es el error cuadrático de la función de valor </w:t>
      </w:r>
    </w:p>
    <w:p w14:paraId="1204D6ED" w14:textId="6F37D9D0" w:rsidR="00385291" w:rsidRPr="0063374A" w:rsidRDefault="0063374A" w:rsidP="0019438C">
      <w:pPr>
        <w:pStyle w:val="ListParagraph"/>
        <w:numPr>
          <w:ilvl w:val="0"/>
          <w:numId w:val="11"/>
        </w:numPr>
      </w:pPr>
      <m:oMath>
        <m:r>
          <m:rPr>
            <m:sty m:val="p"/>
          </m:rPr>
          <w:rPr>
            <w:rFonts w:ascii="Cambria Math" w:hAnsi="Cambria Math"/>
          </w:rPr>
          <m:t>S[</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cr m:val="double-struck"/>
                    <m:sty m:val="p"/>
                  </m:rPr>
                  <w:rPr>
                    <w:rFonts w:ascii="Cambria Math" w:hAnsi="Cambria Math"/>
                  </w:rPr>
                  <m:t>E</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a</m:t>
            </m:r>
          </m:sub>
          <m:sup/>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e>
        </m:nary>
        <m:r>
          <m:rPr>
            <m:sty m:val="p"/>
          </m:rPr>
          <w:rPr>
            <w:rFonts w:ascii="Cambria Math" w:hAnsi="Cambria Math"/>
          </w:rPr>
          <m:t>(a|</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)log</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(a|</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oMath>
      <w:r w:rsidR="00146CC0" w:rsidRPr="0063374A">
        <w:t xml:space="preserve"> es la entropía de la política que promueve la exploración, y </w:t>
      </w:r>
      <m:oMath>
        <m:r>
          <m:rPr>
            <m:sty m:val="p"/>
          </m:rPr>
          <w:rPr>
            <w:rFonts w:ascii="Cambria Math" w:hAnsi="Cambria Math"/>
          </w:rPr>
          <m:t>ϕ</m:t>
        </m:r>
      </m:oMath>
      <w:r w:rsidR="00146CC0" w:rsidRPr="0063374A">
        <w:t xml:space="preserve"> son los parámetros de la red de valor.</w:t>
      </w:r>
    </w:p>
    <w:p w14:paraId="5EF390E7" w14:textId="3DD9261A" w:rsidR="00385291" w:rsidRPr="0063374A" w:rsidRDefault="00146CC0">
      <w:r w:rsidRPr="0063374A">
        <w:t xml:space="preserve">La ventaja </w:t>
      </w: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A</m:t>
                </m:r>
              </m:e>
              <m:lim>
                <m:r>
                  <m:rPr>
                    <m:sty m:val="p"/>
                  </m:rPr>
                  <w:rPr>
                    <w:rFonts w:ascii="Cambria Math" w:hAnsi="Cambria Math"/>
                  </w:rPr>
                  <m:t>^</m:t>
                </m:r>
              </m:lim>
            </m:limUpp>
          </m:e>
          <m:sub>
            <m:r>
              <m:rPr>
                <m:sty m:val="p"/>
              </m:rPr>
              <w:rPr>
                <w:rFonts w:ascii="Cambria Math" w:hAnsi="Cambria Math"/>
              </w:rPr>
              <m:t>t</m:t>
            </m:r>
          </m:sub>
        </m:sSub>
      </m:oMath>
      <w:r w:rsidRPr="0063374A">
        <w:t xml:space="preserve"> se calcula mediante GAE (Generalized Advantage Estimation) [23]:</w:t>
      </w:r>
    </w:p>
    <w:p w14:paraId="04CC9313" w14:textId="7987CCCA" w:rsidR="00385291" w:rsidRPr="0063374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A</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k=0</m:t>
              </m:r>
            </m:sub>
            <m:sup>
              <m:r>
                <m:rPr>
                  <m:sty m:val="p"/>
                </m:rPr>
                <w:rPr>
                  <w:rFonts w:ascii="Cambria Math" w:hAnsi="Cambria Math"/>
                </w:rPr>
                <m:t>∞</m:t>
              </m:r>
            </m:sup>
            <m:e>
              <m:r>
                <m:rPr>
                  <m:sty m:val="p"/>
                </m:rPr>
                <w:rPr>
                  <w:rFonts w:ascii="Cambria Math" w:hAnsi="Cambria Math"/>
                </w:rPr>
                <m:t>(γ</m:t>
              </m:r>
            </m:e>
          </m:nary>
          <m:sSub>
            <m:sSubPr>
              <m:ctrlPr>
                <w:rPr>
                  <w:rFonts w:ascii="Cambria Math" w:hAnsi="Cambria Math"/>
                </w:rPr>
              </m:ctrlPr>
            </m:sSubPr>
            <m:e>
              <m:r>
                <m:rPr>
                  <m:sty m:val="p"/>
                </m:rPr>
                <w:rPr>
                  <w:rFonts w:ascii="Cambria Math" w:hAnsi="Cambria Math"/>
                </w:rPr>
                <m:t>λ</m:t>
              </m:r>
            </m:e>
            <m:sub>
              <m:r>
                <m:rPr>
                  <m:sty m:val="p"/>
                </m:rPr>
                <w:rPr>
                  <w:rFonts w:ascii="Cambria Math" w:hAnsi="Cambria Math"/>
                </w:rPr>
                <m:t>GAE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k</m:t>
              </m:r>
            </m:sup>
          </m:sSup>
          <m:sSub>
            <m:sSubPr>
              <m:ctrlPr>
                <w:rPr>
                  <w:rFonts w:ascii="Cambria Math" w:hAnsi="Cambria Math"/>
                </w:rPr>
              </m:ctrlPr>
            </m:sSubPr>
            <m:e>
              <m:r>
                <m:rPr>
                  <m:sty m:val="p"/>
                </m:rPr>
                <w:rPr>
                  <w:rFonts w:ascii="Cambria Math" w:hAnsi="Cambria Math"/>
                </w:rPr>
                <m:t>δ</m:t>
              </m:r>
            </m:e>
            <m:sub>
              <m:r>
                <m:rPr>
                  <m:sty m:val="p"/>
                </m:rPr>
                <w:rPr>
                  <w:rFonts w:ascii="Cambria Math" w:hAnsi="Cambria Math"/>
                </w:rPr>
                <m:t>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+γ</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oMath>
      </m:oMathPara>
    </w:p>
    <w:p w14:paraId="3D285D06" w14:textId="3EA5229E" w:rsidR="00385291" w:rsidRPr="0063374A" w:rsidRDefault="00146CC0">
      <w:r w:rsidRPr="0063374A">
        <w:t xml:space="preserve">donde </w:t>
      </w:r>
      <m:oMath>
        <m:r>
          <m:rPr>
            <m:sty m:val="p"/>
          </m:rPr>
          <w:rPr>
            <w:rFonts w:ascii="Cambria Math" w:hAnsi="Cambria Math"/>
          </w:rPr>
          <m:t>γ=0.995</m:t>
        </m:r>
      </m:oMath>
      <w:r w:rsidRPr="0063374A">
        <w:t xml:space="preserve"> es el factor de descuento temporal y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GAE</m:t>
            </m:r>
          </m:sub>
        </m:sSub>
        <m:r>
          <m:rPr>
            <m:sty m:val="p"/>
          </m:rPr>
          <w:rPr>
            <w:rFonts w:ascii="Cambria Math" w:hAnsi="Cambria Math"/>
          </w:rPr>
          <m:t>=0.95</m:t>
        </m:r>
      </m:oMath>
      <w:r w:rsidRPr="0063374A">
        <w:t xml:space="preserve"> el parámetro de balance sesgo/varianza, valor estándar recomendado en la literatura [32].</w:t>
      </w:r>
    </w:p>
    <w:p w14:paraId="48FD8447" w14:textId="0CDA2A39" w:rsidR="00385291" w:rsidRPr="0063374A" w:rsidRDefault="00146CC0">
      <w:r w:rsidRPr="0063374A">
        <w:t>La red de política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w:r w:rsidRPr="0063374A">
        <w:t>) y la red de valor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oMath>
      <w:r w:rsidRPr="0063374A">
        <w:t>) comparten dos capas ocultas de un MLP con cabezas de salida separadas. Para el microentorno (LoanEnv):</w:t>
      </w:r>
    </w:p>
    <w:p w14:paraId="5C1D58E8" w14:textId="54CF22C3" w:rsidR="00385291" w:rsidRPr="0063374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10</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shared MLP</m:t>
                  </m:r>
                </m:e>
              </m:phant>
            </m:lim>
          </m:limUpp>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256</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ReLU</m:t>
                  </m:r>
                </m:e>
              </m:phant>
            </m:lim>
          </m:limUpp>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256</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ReLU</m:t>
                  </m:r>
                </m:e>
              </m:phant>
            </m:lim>
          </m:limUp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 xml:space="preserve">   </m:t>
              </m:r>
              <m:phant>
                <m:phantPr>
                  <m:ctrlPr>
                    <w:rPr>
                      <w:rFonts w:ascii="Cambria Math" w:hAnsi="Cambria Math"/>
                    </w:rPr>
                  </m:ctrlPr>
                </m:phantPr>
                <m:e>
                  <m:r>
                    <m:rPr>
                      <m:nor/>
                    </m:rPr>
                    <m:t>policy head</m:t>
                  </m:r>
                </m:e>
              </m:phant>
            </m:lim>
          </m:limUpp>
          <w:proofErr w:type="spellStart"/>
          <m:r>
            <m:rPr>
              <m:nor/>
            </m:rPr>
            <m:t>Categorical</m:t>
          </m:r>
          <w:proofErr w:type="spellEnd"/>
          <m:r>
            <m:rPr>
              <m:sty m:val="p"/>
            </m:rPr>
            <w:rPr>
              <w:rFonts w:ascii="Cambria Math" w:hAnsi="Cambria Math"/>
            </w:rPr>
            <m:t>(A=3)</m:t>
          </m:r>
        </m:oMath>
      </m:oMathPara>
    </w:p>
    <w:p w14:paraId="275D586F" w14:textId="7F76F159" w:rsidR="00385291" w:rsidRPr="0063374A" w:rsidRDefault="00000000">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10</m:t>
              </m:r>
            </m:sup>
          </m:s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MLP</m:t>
              </m:r>
            </m:lim>
          </m:limUpp>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256</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ReLU</m:t>
                  </m:r>
                </m:e>
              </m:phant>
            </m:lim>
          </m:limUpp>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256</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ReLU</m:t>
                  </m:r>
                </m:e>
              </m:phant>
            </m:lim>
          </m:limUp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 xml:space="preserve">      </m:t>
              </m:r>
              <m:phant>
                <m:phantPr>
                  <m:ctrlPr>
                    <w:rPr>
                      <w:rFonts w:ascii="Cambria Math" w:hAnsi="Cambria Math"/>
                    </w:rPr>
                  </m:ctrlPr>
                </m:phantPr>
                <m:e>
                  <m:r>
                    <m:rPr>
                      <m:nor/>
                    </m:rPr>
                    <m:t>value head</m:t>
                  </m:r>
                </m:e>
              </m:phant>
            </m:lim>
          </m:limUpp>
          <m:r>
            <m:rPr>
              <m:scr m:val="double-struck"/>
              <m:sty m:val="p"/>
            </m:rPr>
            <w:rPr>
              <w:rFonts w:ascii="Cambria Math" w:hAnsi="Cambria Math"/>
            </w:rPr>
            <m:t>R</m:t>
          </m:r>
        </m:oMath>
      </m:oMathPara>
    </w:p>
    <w:p w14:paraId="73BB0C2B" w14:textId="61655E30" w:rsidR="00385291" w:rsidRPr="0063374A" w:rsidRDefault="00146CC0">
      <w:r w:rsidRPr="0063374A">
        <w:t xml:space="preserve">Para el macroentorno la arquitectura es idéntica salvo la dimensión de entrada (308). La elección de </w:t>
      </w:r>
      <w:proofErr w:type="spellStart"/>
      <w:r w:rsidRPr="0063374A">
        <w:t>net_arch</w:t>
      </w:r>
      <w:proofErr w:type="spellEnd"/>
      <w:proofErr w:type="gramStart"/>
      <w:r w:rsidRPr="0063374A">
        <w:t>=[</w:t>
      </w:r>
      <w:proofErr w:type="gramEnd"/>
      <w:r w:rsidRPr="0063374A">
        <w:t>256, 256] (dos capas simétricas) frente a [256, 128] se fundamenta en evidencia empírica: la red simétrica produce mejor varianza explicada (0,992 frente a 0,71) y converge con mayor rapidez.</w:t>
      </w:r>
      <w:r w:rsidR="00F92948" w:rsidRPr="0063374A">
        <w:t xml:space="preserve"> </w:t>
      </w:r>
    </w:p>
    <w:p w14:paraId="69CEB6AB" w14:textId="77777777" w:rsidR="00385291" w:rsidRPr="0063374A" w:rsidRDefault="00146CC0">
      <w:proofErr w:type="spellStart"/>
      <w:r w:rsidRPr="0063374A">
        <w:t>Hiperparámetros</w:t>
      </w:r>
      <w:proofErr w:type="spellEnd"/>
      <w:r w:rsidRPr="0063374A">
        <w:t xml:space="preserve">: la Tabla 3.12 recoge los </w:t>
      </w:r>
      <w:proofErr w:type="spellStart"/>
      <w:r w:rsidRPr="0063374A">
        <w:t>hiperparámetros</w:t>
      </w:r>
      <w:proofErr w:type="spellEnd"/>
      <w:r w:rsidRPr="0063374A">
        <w:t xml:space="preserve"> de entrenamiento, calibrados mediante búsqueda en rejilla sobre un entorno de validación (cartera </w:t>
      </w:r>
      <w:proofErr w:type="spellStart"/>
      <w:r w:rsidRPr="0063374A">
        <w:t>hold-out</w:t>
      </w:r>
      <w:proofErr w:type="spellEnd"/>
      <w:r w:rsidRPr="0063374A">
        <w:t xml:space="preserve"> del 20 % de los préstamos generados):</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920"/>
        <w:gridCol w:w="1159"/>
        <w:gridCol w:w="1816"/>
        <w:gridCol w:w="4093"/>
      </w:tblGrid>
      <w:tr w:rsidR="00385291" w:rsidRPr="0063374A" w14:paraId="533461FE" w14:textId="77777777" w:rsidTr="005F1F5B">
        <w:trPr>
          <w:tblHeader/>
          <w:jc w:val="center"/>
        </w:trPr>
        <w:tc>
          <w:tcPr>
            <w:tcW w:w="1920" w:type="dxa"/>
            <w:shd w:val="clear" w:color="auto" w:fill="1F4E79"/>
            <w:tcMar>
              <w:top w:w="60" w:type="dxa"/>
              <w:left w:w="100" w:type="dxa"/>
              <w:bottom w:w="60" w:type="dxa"/>
              <w:right w:w="100" w:type="dxa"/>
            </w:tcMar>
            <w:vAlign w:val="center"/>
          </w:tcPr>
          <w:p w14:paraId="3A42B170" w14:textId="77777777" w:rsidR="00385291" w:rsidRPr="0063374A" w:rsidRDefault="00146CC0">
            <w:pPr>
              <w:keepNext/>
              <w:spacing w:before="60" w:after="60" w:line="240" w:lineRule="auto"/>
              <w:jc w:val="center"/>
            </w:pPr>
            <w:proofErr w:type="spellStart"/>
            <w:r w:rsidRPr="0063374A">
              <w:rPr>
                <w:b/>
                <w:color w:val="FFFFFF"/>
                <w:sz w:val="20"/>
              </w:rPr>
              <w:lastRenderedPageBreak/>
              <w:t>Hiperparámetro</w:t>
            </w:r>
            <w:proofErr w:type="spellEnd"/>
          </w:p>
        </w:tc>
        <w:tc>
          <w:tcPr>
            <w:tcW w:w="1160" w:type="dxa"/>
            <w:shd w:val="clear" w:color="auto" w:fill="1F4E79"/>
            <w:tcMar>
              <w:top w:w="60" w:type="dxa"/>
              <w:left w:w="100" w:type="dxa"/>
              <w:bottom w:w="60" w:type="dxa"/>
              <w:right w:w="100" w:type="dxa"/>
            </w:tcMar>
            <w:vAlign w:val="center"/>
          </w:tcPr>
          <w:p w14:paraId="2B9DDE12" w14:textId="77777777" w:rsidR="00385291" w:rsidRPr="0063374A" w:rsidRDefault="00146CC0">
            <w:pPr>
              <w:keepNext/>
              <w:spacing w:before="60" w:after="60" w:line="240" w:lineRule="auto"/>
              <w:jc w:val="center"/>
            </w:pPr>
            <w:r w:rsidRPr="0063374A">
              <w:rPr>
                <w:b/>
                <w:color w:val="FFFFFF"/>
                <w:sz w:val="20"/>
              </w:rPr>
              <w:t>Micro</w:t>
            </w:r>
          </w:p>
        </w:tc>
        <w:tc>
          <w:tcPr>
            <w:tcW w:w="1817" w:type="dxa"/>
            <w:shd w:val="clear" w:color="auto" w:fill="1F4E79"/>
            <w:tcMar>
              <w:top w:w="60" w:type="dxa"/>
              <w:left w:w="100" w:type="dxa"/>
              <w:bottom w:w="60" w:type="dxa"/>
              <w:right w:w="100" w:type="dxa"/>
            </w:tcMar>
            <w:vAlign w:val="center"/>
          </w:tcPr>
          <w:p w14:paraId="625D1DD9" w14:textId="77777777" w:rsidR="00385291" w:rsidRPr="0063374A" w:rsidRDefault="00146CC0">
            <w:pPr>
              <w:keepNext/>
              <w:spacing w:before="60" w:after="60" w:line="240" w:lineRule="auto"/>
              <w:jc w:val="center"/>
            </w:pPr>
            <w:r w:rsidRPr="0063374A">
              <w:rPr>
                <w:b/>
                <w:color w:val="FFFFFF"/>
                <w:sz w:val="20"/>
              </w:rPr>
              <w:t>Macro</w:t>
            </w:r>
          </w:p>
        </w:tc>
        <w:tc>
          <w:tcPr>
            <w:tcW w:w="4099" w:type="dxa"/>
            <w:shd w:val="clear" w:color="auto" w:fill="1F4E79"/>
            <w:tcMar>
              <w:top w:w="60" w:type="dxa"/>
              <w:left w:w="100" w:type="dxa"/>
              <w:bottom w:w="60" w:type="dxa"/>
              <w:right w:w="100" w:type="dxa"/>
            </w:tcMar>
            <w:vAlign w:val="center"/>
          </w:tcPr>
          <w:p w14:paraId="294EE859" w14:textId="77777777" w:rsidR="00385291" w:rsidRPr="0063374A" w:rsidRDefault="00146CC0">
            <w:pPr>
              <w:keepNext/>
              <w:spacing w:before="60" w:after="60" w:line="240" w:lineRule="auto"/>
              <w:jc w:val="center"/>
            </w:pPr>
            <w:r w:rsidRPr="0063374A">
              <w:rPr>
                <w:b/>
                <w:color w:val="FFFFFF"/>
                <w:sz w:val="20"/>
              </w:rPr>
              <w:t>Justificación</w:t>
            </w:r>
          </w:p>
        </w:tc>
      </w:tr>
      <w:tr w:rsidR="00385291" w:rsidRPr="0063374A" w14:paraId="10DA2970" w14:textId="77777777" w:rsidTr="005F1F5B">
        <w:trPr>
          <w:jc w:val="center"/>
        </w:trPr>
        <w:tc>
          <w:tcPr>
            <w:tcW w:w="1920" w:type="dxa"/>
            <w:tcMar>
              <w:top w:w="60" w:type="dxa"/>
              <w:left w:w="100" w:type="dxa"/>
              <w:bottom w:w="60" w:type="dxa"/>
              <w:right w:w="100" w:type="dxa"/>
            </w:tcMar>
            <w:vAlign w:val="center"/>
          </w:tcPr>
          <w:p w14:paraId="1BA027F0" w14:textId="77777777" w:rsidR="00385291" w:rsidRPr="0063374A" w:rsidRDefault="00146CC0">
            <w:pPr>
              <w:keepNext/>
              <w:spacing w:before="40" w:after="40" w:line="240" w:lineRule="auto"/>
              <w:jc w:val="left"/>
            </w:pPr>
            <w:proofErr w:type="spellStart"/>
            <w:r w:rsidRPr="0063374A">
              <w:rPr>
                <w:sz w:val="20"/>
              </w:rPr>
              <w:t>n_steps</w:t>
            </w:r>
            <w:proofErr w:type="spellEnd"/>
          </w:p>
        </w:tc>
        <w:tc>
          <w:tcPr>
            <w:tcW w:w="1160" w:type="dxa"/>
            <w:tcMar>
              <w:top w:w="60" w:type="dxa"/>
              <w:left w:w="100" w:type="dxa"/>
              <w:bottom w:w="60" w:type="dxa"/>
              <w:right w:w="100" w:type="dxa"/>
            </w:tcMar>
            <w:vAlign w:val="center"/>
          </w:tcPr>
          <w:p w14:paraId="6A28F3C8" w14:textId="77777777" w:rsidR="00385291" w:rsidRPr="0063374A" w:rsidRDefault="00146CC0">
            <w:pPr>
              <w:keepNext/>
              <w:spacing w:before="40" w:after="40" w:line="240" w:lineRule="auto"/>
              <w:jc w:val="center"/>
            </w:pPr>
            <w:r w:rsidRPr="0063374A">
              <w:rPr>
                <w:sz w:val="20"/>
              </w:rPr>
              <w:t>4.096</w:t>
            </w:r>
          </w:p>
        </w:tc>
        <w:tc>
          <w:tcPr>
            <w:tcW w:w="1817" w:type="dxa"/>
            <w:tcMar>
              <w:top w:w="60" w:type="dxa"/>
              <w:left w:w="100" w:type="dxa"/>
              <w:bottom w:w="60" w:type="dxa"/>
              <w:right w:w="100" w:type="dxa"/>
            </w:tcMar>
            <w:vAlign w:val="center"/>
          </w:tcPr>
          <w:p w14:paraId="401D3871" w14:textId="77777777" w:rsidR="00385291" w:rsidRPr="0063374A" w:rsidRDefault="00146CC0">
            <w:pPr>
              <w:keepNext/>
              <w:spacing w:before="40" w:after="40" w:line="240" w:lineRule="auto"/>
              <w:jc w:val="center"/>
            </w:pPr>
            <w:r w:rsidRPr="0063374A">
              <w:rPr>
                <w:sz w:val="20"/>
              </w:rPr>
              <w:t>2.048</w:t>
            </w:r>
          </w:p>
        </w:tc>
        <w:tc>
          <w:tcPr>
            <w:tcW w:w="4099" w:type="dxa"/>
            <w:tcMar>
              <w:top w:w="60" w:type="dxa"/>
              <w:left w:w="100" w:type="dxa"/>
              <w:bottom w:w="60" w:type="dxa"/>
              <w:right w:w="100" w:type="dxa"/>
            </w:tcMar>
            <w:vAlign w:val="center"/>
          </w:tcPr>
          <w:p w14:paraId="3C0B1966" w14:textId="77777777" w:rsidR="00385291" w:rsidRPr="0063374A" w:rsidRDefault="00146CC0">
            <w:pPr>
              <w:keepNext/>
              <w:spacing w:before="40" w:after="40" w:line="240" w:lineRule="auto"/>
              <w:jc w:val="center"/>
            </w:pPr>
            <w:r w:rsidRPr="0063374A">
              <w:rPr>
                <w:sz w:val="20"/>
              </w:rPr>
              <w:t xml:space="preserve">Número de pasos por </w:t>
            </w:r>
            <w:proofErr w:type="spellStart"/>
            <w:r w:rsidRPr="0063374A">
              <w:rPr>
                <w:sz w:val="20"/>
              </w:rPr>
              <w:t>rollout</w:t>
            </w:r>
            <w:proofErr w:type="spellEnd"/>
            <w:r w:rsidRPr="0063374A">
              <w:rPr>
                <w:sz w:val="20"/>
              </w:rPr>
              <w:t xml:space="preserve">; el macro usa </w:t>
            </w:r>
            <w:proofErr w:type="spellStart"/>
            <w:r w:rsidRPr="0063374A">
              <w:rPr>
                <w:sz w:val="20"/>
              </w:rPr>
              <w:t>rollouts</w:t>
            </w:r>
            <w:proofErr w:type="spellEnd"/>
            <w:r w:rsidRPr="0063374A">
              <w:rPr>
                <w:sz w:val="20"/>
              </w:rPr>
              <w:t xml:space="preserve"> más cortos para mayor estabilidad dado el espacio de 12 acciones</w:t>
            </w:r>
          </w:p>
        </w:tc>
      </w:tr>
      <w:tr w:rsidR="00385291" w:rsidRPr="0063374A" w14:paraId="45FB6F37" w14:textId="77777777" w:rsidTr="005F1F5B">
        <w:trPr>
          <w:jc w:val="center"/>
        </w:trPr>
        <w:tc>
          <w:tcPr>
            <w:tcW w:w="1920" w:type="dxa"/>
            <w:shd w:val="clear" w:color="auto" w:fill="D6E4F0"/>
            <w:tcMar>
              <w:top w:w="60" w:type="dxa"/>
              <w:left w:w="100" w:type="dxa"/>
              <w:bottom w:w="60" w:type="dxa"/>
              <w:right w:w="100" w:type="dxa"/>
            </w:tcMar>
            <w:vAlign w:val="center"/>
          </w:tcPr>
          <w:p w14:paraId="1C7456D3" w14:textId="77777777" w:rsidR="00385291" w:rsidRPr="0063374A" w:rsidRDefault="00146CC0">
            <w:pPr>
              <w:keepNext/>
              <w:spacing w:before="40" w:after="40" w:line="240" w:lineRule="auto"/>
              <w:jc w:val="left"/>
            </w:pPr>
            <w:proofErr w:type="spellStart"/>
            <w:r w:rsidRPr="0063374A">
              <w:rPr>
                <w:sz w:val="20"/>
              </w:rPr>
              <w:t>batch_size</w:t>
            </w:r>
            <w:proofErr w:type="spellEnd"/>
          </w:p>
        </w:tc>
        <w:tc>
          <w:tcPr>
            <w:tcW w:w="1160" w:type="dxa"/>
            <w:shd w:val="clear" w:color="auto" w:fill="D6E4F0"/>
            <w:tcMar>
              <w:top w:w="60" w:type="dxa"/>
              <w:left w:w="100" w:type="dxa"/>
              <w:bottom w:w="60" w:type="dxa"/>
              <w:right w:w="100" w:type="dxa"/>
            </w:tcMar>
            <w:vAlign w:val="center"/>
          </w:tcPr>
          <w:p w14:paraId="3633ABC7" w14:textId="77777777" w:rsidR="00385291" w:rsidRPr="0063374A" w:rsidRDefault="00146CC0">
            <w:pPr>
              <w:keepNext/>
              <w:spacing w:before="40" w:after="40" w:line="240" w:lineRule="auto"/>
              <w:jc w:val="center"/>
            </w:pPr>
            <w:r w:rsidRPr="0063374A">
              <w:rPr>
                <w:sz w:val="20"/>
              </w:rPr>
              <w:t>128</w:t>
            </w:r>
          </w:p>
        </w:tc>
        <w:tc>
          <w:tcPr>
            <w:tcW w:w="1817" w:type="dxa"/>
            <w:shd w:val="clear" w:color="auto" w:fill="D6E4F0"/>
            <w:tcMar>
              <w:top w:w="60" w:type="dxa"/>
              <w:left w:w="100" w:type="dxa"/>
              <w:bottom w:w="60" w:type="dxa"/>
              <w:right w:w="100" w:type="dxa"/>
            </w:tcMar>
            <w:vAlign w:val="center"/>
          </w:tcPr>
          <w:p w14:paraId="7751C3F0" w14:textId="77777777" w:rsidR="00385291" w:rsidRPr="0063374A" w:rsidRDefault="00146CC0">
            <w:pPr>
              <w:keepNext/>
              <w:spacing w:before="40" w:after="40" w:line="240" w:lineRule="auto"/>
              <w:jc w:val="center"/>
            </w:pPr>
            <w:r w:rsidRPr="0063374A">
              <w:rPr>
                <w:sz w:val="20"/>
              </w:rPr>
              <w:t>128</w:t>
            </w:r>
          </w:p>
        </w:tc>
        <w:tc>
          <w:tcPr>
            <w:tcW w:w="4099" w:type="dxa"/>
            <w:shd w:val="clear" w:color="auto" w:fill="D6E4F0"/>
            <w:tcMar>
              <w:top w:w="60" w:type="dxa"/>
              <w:left w:w="100" w:type="dxa"/>
              <w:bottom w:w="60" w:type="dxa"/>
              <w:right w:w="100" w:type="dxa"/>
            </w:tcMar>
            <w:vAlign w:val="center"/>
          </w:tcPr>
          <w:p w14:paraId="16D6B571" w14:textId="77777777" w:rsidR="00385291" w:rsidRPr="0063374A" w:rsidRDefault="00146CC0">
            <w:pPr>
              <w:keepNext/>
              <w:spacing w:before="40" w:after="40" w:line="240" w:lineRule="auto"/>
              <w:jc w:val="center"/>
            </w:pPr>
            <w:proofErr w:type="spellStart"/>
            <w:r w:rsidRPr="0063374A">
              <w:rPr>
                <w:sz w:val="20"/>
              </w:rPr>
              <w:t>Minibatch</w:t>
            </w:r>
            <w:proofErr w:type="spellEnd"/>
            <w:r w:rsidRPr="0063374A">
              <w:rPr>
                <w:sz w:val="20"/>
              </w:rPr>
              <w:t xml:space="preserve"> pequeño para mayor diversidad de gradientes por actualización</w:t>
            </w:r>
          </w:p>
        </w:tc>
      </w:tr>
      <w:tr w:rsidR="00385291" w:rsidRPr="0063374A" w14:paraId="4F410277" w14:textId="77777777" w:rsidTr="005F1F5B">
        <w:trPr>
          <w:jc w:val="center"/>
        </w:trPr>
        <w:tc>
          <w:tcPr>
            <w:tcW w:w="1920" w:type="dxa"/>
            <w:tcMar>
              <w:top w:w="60" w:type="dxa"/>
              <w:left w:w="100" w:type="dxa"/>
              <w:bottom w:w="60" w:type="dxa"/>
              <w:right w:w="100" w:type="dxa"/>
            </w:tcMar>
            <w:vAlign w:val="center"/>
          </w:tcPr>
          <w:p w14:paraId="59E66F8A" w14:textId="77777777" w:rsidR="00385291" w:rsidRPr="0063374A" w:rsidRDefault="00146CC0">
            <w:pPr>
              <w:keepNext/>
              <w:spacing w:before="40" w:after="40" w:line="240" w:lineRule="auto"/>
              <w:jc w:val="left"/>
            </w:pPr>
            <w:proofErr w:type="spellStart"/>
            <w:r w:rsidRPr="0063374A">
              <w:rPr>
                <w:sz w:val="20"/>
              </w:rPr>
              <w:t>n_epochs</w:t>
            </w:r>
            <w:proofErr w:type="spellEnd"/>
          </w:p>
        </w:tc>
        <w:tc>
          <w:tcPr>
            <w:tcW w:w="1160" w:type="dxa"/>
            <w:tcMar>
              <w:top w:w="60" w:type="dxa"/>
              <w:left w:w="100" w:type="dxa"/>
              <w:bottom w:w="60" w:type="dxa"/>
              <w:right w:w="100" w:type="dxa"/>
            </w:tcMar>
            <w:vAlign w:val="center"/>
          </w:tcPr>
          <w:p w14:paraId="7851E3CF" w14:textId="77777777" w:rsidR="00385291" w:rsidRPr="0063374A" w:rsidRDefault="00146CC0">
            <w:pPr>
              <w:keepNext/>
              <w:spacing w:before="40" w:after="40" w:line="240" w:lineRule="auto"/>
              <w:jc w:val="center"/>
            </w:pPr>
            <w:r w:rsidRPr="0063374A">
              <w:rPr>
                <w:sz w:val="20"/>
              </w:rPr>
              <w:t>5</w:t>
            </w:r>
          </w:p>
        </w:tc>
        <w:tc>
          <w:tcPr>
            <w:tcW w:w="1817" w:type="dxa"/>
            <w:tcMar>
              <w:top w:w="60" w:type="dxa"/>
              <w:left w:w="100" w:type="dxa"/>
              <w:bottom w:w="60" w:type="dxa"/>
              <w:right w:w="100" w:type="dxa"/>
            </w:tcMar>
            <w:vAlign w:val="center"/>
          </w:tcPr>
          <w:p w14:paraId="789D84DE" w14:textId="77777777" w:rsidR="00385291" w:rsidRPr="0063374A" w:rsidRDefault="00146CC0">
            <w:pPr>
              <w:keepNext/>
              <w:spacing w:before="40" w:after="40" w:line="240" w:lineRule="auto"/>
              <w:jc w:val="center"/>
            </w:pPr>
            <w:r w:rsidRPr="0063374A">
              <w:rPr>
                <w:sz w:val="20"/>
              </w:rPr>
              <w:t>3</w:t>
            </w:r>
          </w:p>
        </w:tc>
        <w:tc>
          <w:tcPr>
            <w:tcW w:w="4099" w:type="dxa"/>
            <w:tcMar>
              <w:top w:w="60" w:type="dxa"/>
              <w:left w:w="100" w:type="dxa"/>
              <w:bottom w:w="60" w:type="dxa"/>
              <w:right w:w="100" w:type="dxa"/>
            </w:tcMar>
            <w:vAlign w:val="center"/>
          </w:tcPr>
          <w:p w14:paraId="4DFF1E7A" w14:textId="77777777" w:rsidR="00385291" w:rsidRPr="0063374A" w:rsidRDefault="00146CC0">
            <w:pPr>
              <w:keepNext/>
              <w:spacing w:before="40" w:after="40" w:line="240" w:lineRule="auto"/>
              <w:jc w:val="center"/>
            </w:pPr>
            <w:r w:rsidRPr="0063374A">
              <w:rPr>
                <w:sz w:val="20"/>
              </w:rPr>
              <w:t xml:space="preserve">Épocas de actualización por </w:t>
            </w:r>
            <w:proofErr w:type="spellStart"/>
            <w:r w:rsidRPr="0063374A">
              <w:rPr>
                <w:sz w:val="20"/>
              </w:rPr>
              <w:t>rollout</w:t>
            </w:r>
            <w:proofErr w:type="spellEnd"/>
            <w:r w:rsidRPr="0063374A">
              <w:rPr>
                <w:sz w:val="20"/>
              </w:rPr>
              <w:t>; el macro usa solo 3 para evitar sobreajuste en el espacio de acciones grande</w:t>
            </w:r>
          </w:p>
        </w:tc>
      </w:tr>
      <w:tr w:rsidR="00385291" w:rsidRPr="0063374A" w14:paraId="7510C212" w14:textId="77777777" w:rsidTr="005F1F5B">
        <w:trPr>
          <w:jc w:val="center"/>
        </w:trPr>
        <w:tc>
          <w:tcPr>
            <w:tcW w:w="1920" w:type="dxa"/>
            <w:shd w:val="clear" w:color="auto" w:fill="D6E4F0"/>
            <w:tcMar>
              <w:top w:w="60" w:type="dxa"/>
              <w:left w:w="100" w:type="dxa"/>
              <w:bottom w:w="60" w:type="dxa"/>
              <w:right w:w="100" w:type="dxa"/>
            </w:tcMar>
            <w:vAlign w:val="center"/>
          </w:tcPr>
          <w:p w14:paraId="0C086866" w14:textId="77777777" w:rsidR="00385291" w:rsidRPr="0063374A" w:rsidRDefault="00146CC0">
            <w:pPr>
              <w:keepNext/>
              <w:spacing w:before="40" w:after="40" w:line="240" w:lineRule="auto"/>
              <w:jc w:val="left"/>
            </w:pPr>
            <w:r w:rsidRPr="0063374A">
              <w:rPr>
                <w:sz w:val="20"/>
              </w:rPr>
              <w:t>gamma (γ)</w:t>
            </w:r>
          </w:p>
        </w:tc>
        <w:tc>
          <w:tcPr>
            <w:tcW w:w="1160" w:type="dxa"/>
            <w:shd w:val="clear" w:color="auto" w:fill="D6E4F0"/>
            <w:tcMar>
              <w:top w:w="60" w:type="dxa"/>
              <w:left w:w="100" w:type="dxa"/>
              <w:bottom w:w="60" w:type="dxa"/>
              <w:right w:w="100" w:type="dxa"/>
            </w:tcMar>
            <w:vAlign w:val="center"/>
          </w:tcPr>
          <w:p w14:paraId="3999CA60" w14:textId="77777777" w:rsidR="00385291" w:rsidRPr="0063374A" w:rsidRDefault="00146CC0">
            <w:pPr>
              <w:keepNext/>
              <w:spacing w:before="40" w:after="40" w:line="240" w:lineRule="auto"/>
              <w:jc w:val="center"/>
            </w:pPr>
            <w:r w:rsidRPr="0063374A">
              <w:rPr>
                <w:sz w:val="20"/>
              </w:rPr>
              <w:t>0,995</w:t>
            </w:r>
          </w:p>
        </w:tc>
        <w:tc>
          <w:tcPr>
            <w:tcW w:w="1817" w:type="dxa"/>
            <w:shd w:val="clear" w:color="auto" w:fill="D6E4F0"/>
            <w:tcMar>
              <w:top w:w="60" w:type="dxa"/>
              <w:left w:w="100" w:type="dxa"/>
              <w:bottom w:w="60" w:type="dxa"/>
              <w:right w:w="100" w:type="dxa"/>
            </w:tcMar>
            <w:vAlign w:val="center"/>
          </w:tcPr>
          <w:p w14:paraId="5BF59CFD" w14:textId="77777777" w:rsidR="00385291" w:rsidRPr="0063374A" w:rsidRDefault="00146CC0">
            <w:pPr>
              <w:keepNext/>
              <w:spacing w:before="40" w:after="40" w:line="240" w:lineRule="auto"/>
              <w:jc w:val="center"/>
            </w:pPr>
            <w:r w:rsidRPr="0063374A">
              <w:rPr>
                <w:sz w:val="20"/>
              </w:rPr>
              <w:t>0,995</w:t>
            </w:r>
          </w:p>
        </w:tc>
        <w:tc>
          <w:tcPr>
            <w:tcW w:w="4099" w:type="dxa"/>
            <w:shd w:val="clear" w:color="auto" w:fill="D6E4F0"/>
            <w:tcMar>
              <w:top w:w="60" w:type="dxa"/>
              <w:left w:w="100" w:type="dxa"/>
              <w:bottom w:w="60" w:type="dxa"/>
              <w:right w:w="100" w:type="dxa"/>
            </w:tcMar>
            <w:vAlign w:val="center"/>
          </w:tcPr>
          <w:p w14:paraId="78948720" w14:textId="77777777" w:rsidR="00385291" w:rsidRPr="0063374A" w:rsidRDefault="00146CC0">
            <w:pPr>
              <w:keepNext/>
              <w:spacing w:before="40" w:after="40" w:line="240" w:lineRule="auto"/>
              <w:jc w:val="center"/>
            </w:pPr>
            <w:r w:rsidRPr="0063374A">
              <w:rPr>
                <w:sz w:val="20"/>
              </w:rPr>
              <w:t>Factor de descuento temporal; valor alto (0,995) para horizonte largo en entornos financieros</w:t>
            </w:r>
          </w:p>
        </w:tc>
      </w:tr>
      <w:tr w:rsidR="00385291" w:rsidRPr="0063374A" w14:paraId="2DB62121" w14:textId="77777777" w:rsidTr="005F1F5B">
        <w:trPr>
          <w:jc w:val="center"/>
        </w:trPr>
        <w:tc>
          <w:tcPr>
            <w:tcW w:w="1920" w:type="dxa"/>
            <w:tcMar>
              <w:top w:w="60" w:type="dxa"/>
              <w:left w:w="100" w:type="dxa"/>
              <w:bottom w:w="60" w:type="dxa"/>
              <w:right w:w="100" w:type="dxa"/>
            </w:tcMar>
            <w:vAlign w:val="center"/>
          </w:tcPr>
          <w:p w14:paraId="1EF218AA" w14:textId="77777777" w:rsidR="00385291" w:rsidRPr="0063374A" w:rsidRDefault="00146CC0">
            <w:pPr>
              <w:keepNext/>
              <w:spacing w:before="40" w:after="40" w:line="240" w:lineRule="auto"/>
              <w:jc w:val="left"/>
            </w:pPr>
            <w:proofErr w:type="spellStart"/>
            <w:r w:rsidRPr="0063374A">
              <w:rPr>
                <w:sz w:val="20"/>
              </w:rPr>
              <w:t>gae_lambda</w:t>
            </w:r>
            <w:proofErr w:type="spellEnd"/>
            <w:r w:rsidRPr="0063374A">
              <w:rPr>
                <w:sz w:val="20"/>
              </w:rPr>
              <w:t xml:space="preserve"> (λ)</w:t>
            </w:r>
          </w:p>
        </w:tc>
        <w:tc>
          <w:tcPr>
            <w:tcW w:w="1160" w:type="dxa"/>
            <w:tcMar>
              <w:top w:w="60" w:type="dxa"/>
              <w:left w:w="100" w:type="dxa"/>
              <w:bottom w:w="60" w:type="dxa"/>
              <w:right w:w="100" w:type="dxa"/>
            </w:tcMar>
            <w:vAlign w:val="center"/>
          </w:tcPr>
          <w:p w14:paraId="48A8E96E" w14:textId="77777777" w:rsidR="00385291" w:rsidRPr="0063374A" w:rsidRDefault="00146CC0">
            <w:pPr>
              <w:keepNext/>
              <w:spacing w:before="40" w:after="40" w:line="240" w:lineRule="auto"/>
              <w:jc w:val="center"/>
            </w:pPr>
            <w:r w:rsidRPr="0063374A">
              <w:rPr>
                <w:sz w:val="20"/>
              </w:rPr>
              <w:t>0,95</w:t>
            </w:r>
          </w:p>
        </w:tc>
        <w:tc>
          <w:tcPr>
            <w:tcW w:w="1817" w:type="dxa"/>
            <w:tcMar>
              <w:top w:w="60" w:type="dxa"/>
              <w:left w:w="100" w:type="dxa"/>
              <w:bottom w:w="60" w:type="dxa"/>
              <w:right w:w="100" w:type="dxa"/>
            </w:tcMar>
            <w:vAlign w:val="center"/>
          </w:tcPr>
          <w:p w14:paraId="130FF93B" w14:textId="77777777" w:rsidR="00385291" w:rsidRPr="0063374A" w:rsidRDefault="00146CC0">
            <w:pPr>
              <w:keepNext/>
              <w:spacing w:before="40" w:after="40" w:line="240" w:lineRule="auto"/>
              <w:jc w:val="center"/>
            </w:pPr>
            <w:r w:rsidRPr="0063374A">
              <w:rPr>
                <w:sz w:val="20"/>
              </w:rPr>
              <w:t>0,95</w:t>
            </w:r>
          </w:p>
        </w:tc>
        <w:tc>
          <w:tcPr>
            <w:tcW w:w="4099" w:type="dxa"/>
            <w:tcMar>
              <w:top w:w="60" w:type="dxa"/>
              <w:left w:w="100" w:type="dxa"/>
              <w:bottom w:w="60" w:type="dxa"/>
              <w:right w:w="100" w:type="dxa"/>
            </w:tcMar>
            <w:vAlign w:val="center"/>
          </w:tcPr>
          <w:p w14:paraId="66D8FEDC" w14:textId="77777777" w:rsidR="00385291" w:rsidRPr="0063374A" w:rsidRDefault="00146CC0">
            <w:pPr>
              <w:keepNext/>
              <w:spacing w:before="40" w:after="40" w:line="240" w:lineRule="auto"/>
              <w:jc w:val="center"/>
            </w:pPr>
            <w:r w:rsidRPr="0063374A">
              <w:rPr>
                <w:sz w:val="20"/>
              </w:rPr>
              <w:t>Parámetro GAE</w:t>
            </w:r>
          </w:p>
        </w:tc>
      </w:tr>
      <w:tr w:rsidR="00385291" w:rsidRPr="0063374A" w14:paraId="6BDBD3D6" w14:textId="77777777" w:rsidTr="005F1F5B">
        <w:trPr>
          <w:jc w:val="center"/>
        </w:trPr>
        <w:tc>
          <w:tcPr>
            <w:tcW w:w="1920" w:type="dxa"/>
            <w:shd w:val="clear" w:color="auto" w:fill="D6E4F0"/>
            <w:tcMar>
              <w:top w:w="60" w:type="dxa"/>
              <w:left w:w="100" w:type="dxa"/>
              <w:bottom w:w="60" w:type="dxa"/>
              <w:right w:w="100" w:type="dxa"/>
            </w:tcMar>
            <w:vAlign w:val="center"/>
          </w:tcPr>
          <w:p w14:paraId="3F21B559" w14:textId="77777777" w:rsidR="00385291" w:rsidRPr="0063374A" w:rsidRDefault="00146CC0">
            <w:pPr>
              <w:keepNext/>
              <w:spacing w:before="40" w:after="40" w:line="240" w:lineRule="auto"/>
              <w:jc w:val="left"/>
            </w:pPr>
            <w:proofErr w:type="spellStart"/>
            <w:r w:rsidRPr="0063374A">
              <w:rPr>
                <w:sz w:val="20"/>
              </w:rPr>
              <w:t>clip_range</w:t>
            </w:r>
            <w:proofErr w:type="spellEnd"/>
            <w:r w:rsidRPr="0063374A">
              <w:rPr>
                <w:sz w:val="20"/>
              </w:rPr>
              <w:t xml:space="preserve"> (ε)</w:t>
            </w:r>
          </w:p>
        </w:tc>
        <w:tc>
          <w:tcPr>
            <w:tcW w:w="1160" w:type="dxa"/>
            <w:shd w:val="clear" w:color="auto" w:fill="D6E4F0"/>
            <w:tcMar>
              <w:top w:w="60" w:type="dxa"/>
              <w:left w:w="100" w:type="dxa"/>
              <w:bottom w:w="60" w:type="dxa"/>
              <w:right w:w="100" w:type="dxa"/>
            </w:tcMar>
            <w:vAlign w:val="center"/>
          </w:tcPr>
          <w:p w14:paraId="0B36E051" w14:textId="77777777" w:rsidR="00385291" w:rsidRPr="0063374A" w:rsidRDefault="00146CC0">
            <w:pPr>
              <w:keepNext/>
              <w:spacing w:before="40" w:after="40" w:line="240" w:lineRule="auto"/>
              <w:jc w:val="center"/>
            </w:pPr>
            <w:r w:rsidRPr="0063374A">
              <w:rPr>
                <w:sz w:val="20"/>
              </w:rPr>
              <w:t>0,20</w:t>
            </w:r>
          </w:p>
        </w:tc>
        <w:tc>
          <w:tcPr>
            <w:tcW w:w="1817" w:type="dxa"/>
            <w:shd w:val="clear" w:color="auto" w:fill="D6E4F0"/>
            <w:tcMar>
              <w:top w:w="60" w:type="dxa"/>
              <w:left w:w="100" w:type="dxa"/>
              <w:bottom w:w="60" w:type="dxa"/>
              <w:right w:w="100" w:type="dxa"/>
            </w:tcMar>
            <w:vAlign w:val="center"/>
          </w:tcPr>
          <w:p w14:paraId="534833C1" w14:textId="77777777" w:rsidR="00385291" w:rsidRPr="0063374A" w:rsidRDefault="00146CC0">
            <w:pPr>
              <w:keepNext/>
              <w:spacing w:before="40" w:after="40" w:line="240" w:lineRule="auto"/>
              <w:jc w:val="center"/>
            </w:pPr>
            <w:r w:rsidRPr="0063374A">
              <w:rPr>
                <w:sz w:val="20"/>
              </w:rPr>
              <w:t>0,20</w:t>
            </w:r>
          </w:p>
        </w:tc>
        <w:tc>
          <w:tcPr>
            <w:tcW w:w="4099" w:type="dxa"/>
            <w:shd w:val="clear" w:color="auto" w:fill="D6E4F0"/>
            <w:tcMar>
              <w:top w:w="60" w:type="dxa"/>
              <w:left w:w="100" w:type="dxa"/>
              <w:bottom w:w="60" w:type="dxa"/>
              <w:right w:w="100" w:type="dxa"/>
            </w:tcMar>
            <w:vAlign w:val="center"/>
          </w:tcPr>
          <w:p w14:paraId="13F65306" w14:textId="77777777" w:rsidR="00385291" w:rsidRPr="0063374A" w:rsidRDefault="00146CC0">
            <w:pPr>
              <w:keepNext/>
              <w:spacing w:before="40" w:after="40" w:line="240" w:lineRule="auto"/>
              <w:jc w:val="center"/>
            </w:pPr>
            <w:r w:rsidRPr="0063374A">
              <w:rPr>
                <w:sz w:val="20"/>
              </w:rPr>
              <w:t xml:space="preserve">Parámetro de </w:t>
            </w:r>
            <w:proofErr w:type="spellStart"/>
            <w:r w:rsidRPr="0063374A">
              <w:rPr>
                <w:sz w:val="20"/>
              </w:rPr>
              <w:t>clipping</w:t>
            </w:r>
            <w:proofErr w:type="spellEnd"/>
            <w:r w:rsidRPr="0063374A">
              <w:rPr>
                <w:sz w:val="20"/>
              </w:rPr>
              <w:t xml:space="preserve"> PPO</w:t>
            </w:r>
          </w:p>
        </w:tc>
      </w:tr>
      <w:tr w:rsidR="00385291" w:rsidRPr="0063374A" w14:paraId="0E9AA2E2" w14:textId="77777777" w:rsidTr="005F1F5B">
        <w:trPr>
          <w:jc w:val="center"/>
        </w:trPr>
        <w:tc>
          <w:tcPr>
            <w:tcW w:w="1920" w:type="dxa"/>
            <w:tcMar>
              <w:top w:w="60" w:type="dxa"/>
              <w:left w:w="100" w:type="dxa"/>
              <w:bottom w:w="60" w:type="dxa"/>
              <w:right w:w="100" w:type="dxa"/>
            </w:tcMar>
            <w:vAlign w:val="center"/>
          </w:tcPr>
          <w:p w14:paraId="6B5A9D98" w14:textId="77777777" w:rsidR="00385291" w:rsidRPr="0063374A" w:rsidRDefault="00146CC0">
            <w:pPr>
              <w:keepNext/>
              <w:spacing w:before="40" w:after="40" w:line="240" w:lineRule="auto"/>
              <w:jc w:val="left"/>
            </w:pPr>
            <w:proofErr w:type="spellStart"/>
            <w:r w:rsidRPr="0063374A">
              <w:rPr>
                <w:sz w:val="20"/>
              </w:rPr>
              <w:t>learning_rate</w:t>
            </w:r>
            <w:proofErr w:type="spellEnd"/>
          </w:p>
        </w:tc>
        <w:tc>
          <w:tcPr>
            <w:tcW w:w="1160" w:type="dxa"/>
            <w:tcMar>
              <w:top w:w="60" w:type="dxa"/>
              <w:left w:w="100" w:type="dxa"/>
              <w:bottom w:w="60" w:type="dxa"/>
              <w:right w:w="100" w:type="dxa"/>
            </w:tcMar>
            <w:vAlign w:val="center"/>
          </w:tcPr>
          <w:p w14:paraId="0E5CBCF1" w14:textId="77777777" w:rsidR="00385291" w:rsidRPr="0063374A" w:rsidRDefault="00146CC0">
            <w:pPr>
              <w:keepNext/>
              <w:spacing w:before="40" w:after="40" w:line="240" w:lineRule="auto"/>
              <w:jc w:val="center"/>
            </w:pPr>
            <w:r w:rsidRPr="0063374A">
              <w:rPr>
                <w:sz w:val="20"/>
              </w:rPr>
              <w:t>1×10⁻⁴</w:t>
            </w:r>
          </w:p>
        </w:tc>
        <w:tc>
          <w:tcPr>
            <w:tcW w:w="1817" w:type="dxa"/>
            <w:tcMar>
              <w:top w:w="60" w:type="dxa"/>
              <w:left w:w="100" w:type="dxa"/>
              <w:bottom w:w="60" w:type="dxa"/>
              <w:right w:w="100" w:type="dxa"/>
            </w:tcMar>
            <w:vAlign w:val="center"/>
          </w:tcPr>
          <w:p w14:paraId="16C9329C" w14:textId="77777777" w:rsidR="00385291" w:rsidRPr="0063374A" w:rsidRDefault="00146CC0">
            <w:pPr>
              <w:keepNext/>
              <w:spacing w:before="40" w:after="40" w:line="240" w:lineRule="auto"/>
              <w:jc w:val="center"/>
            </w:pPr>
            <w:r w:rsidRPr="0063374A">
              <w:rPr>
                <w:sz w:val="20"/>
              </w:rPr>
              <w:t>5×10⁻⁵</w:t>
            </w:r>
          </w:p>
        </w:tc>
        <w:tc>
          <w:tcPr>
            <w:tcW w:w="4099" w:type="dxa"/>
            <w:tcMar>
              <w:top w:w="60" w:type="dxa"/>
              <w:left w:w="100" w:type="dxa"/>
              <w:bottom w:w="60" w:type="dxa"/>
              <w:right w:w="100" w:type="dxa"/>
            </w:tcMar>
            <w:vAlign w:val="center"/>
          </w:tcPr>
          <w:p w14:paraId="3FA741F8" w14:textId="77777777" w:rsidR="00385291" w:rsidRPr="0063374A" w:rsidRDefault="00146CC0">
            <w:pPr>
              <w:keepNext/>
              <w:spacing w:before="40" w:after="40" w:line="240" w:lineRule="auto"/>
              <w:jc w:val="center"/>
            </w:pPr>
            <w:r w:rsidRPr="0063374A">
              <w:rPr>
                <w:sz w:val="20"/>
              </w:rPr>
              <w:t xml:space="preserve">Tasa de aprendizaje Adam; el macro usa </w:t>
            </w:r>
            <w:proofErr w:type="spellStart"/>
            <w:r w:rsidRPr="0063374A">
              <w:rPr>
                <w:sz w:val="20"/>
              </w:rPr>
              <w:t>lr</w:t>
            </w:r>
            <w:proofErr w:type="spellEnd"/>
            <w:r w:rsidRPr="0063374A">
              <w:rPr>
                <w:sz w:val="20"/>
              </w:rPr>
              <w:t>/2 para convergencia conservadora</w:t>
            </w:r>
          </w:p>
        </w:tc>
      </w:tr>
      <w:tr w:rsidR="00385291" w:rsidRPr="0063374A" w14:paraId="5C8741D5" w14:textId="77777777" w:rsidTr="005F1F5B">
        <w:trPr>
          <w:jc w:val="center"/>
        </w:trPr>
        <w:tc>
          <w:tcPr>
            <w:tcW w:w="1920" w:type="dxa"/>
            <w:shd w:val="clear" w:color="auto" w:fill="D6E4F0"/>
            <w:tcMar>
              <w:top w:w="60" w:type="dxa"/>
              <w:left w:w="100" w:type="dxa"/>
              <w:bottom w:w="60" w:type="dxa"/>
              <w:right w:w="100" w:type="dxa"/>
            </w:tcMar>
            <w:vAlign w:val="center"/>
          </w:tcPr>
          <w:p w14:paraId="5D677F22" w14:textId="77777777" w:rsidR="00385291" w:rsidRPr="0063374A" w:rsidRDefault="00146CC0">
            <w:pPr>
              <w:keepNext/>
              <w:spacing w:before="40" w:after="40" w:line="240" w:lineRule="auto"/>
              <w:jc w:val="left"/>
            </w:pPr>
            <w:proofErr w:type="spellStart"/>
            <w:r w:rsidRPr="0063374A">
              <w:rPr>
                <w:sz w:val="20"/>
              </w:rPr>
              <w:t>ent_coef</w:t>
            </w:r>
            <w:proofErr w:type="spellEnd"/>
            <w:r w:rsidRPr="0063374A">
              <w:rPr>
                <w:sz w:val="20"/>
              </w:rPr>
              <w:t xml:space="preserve"> (c₂)</w:t>
            </w:r>
          </w:p>
        </w:tc>
        <w:tc>
          <w:tcPr>
            <w:tcW w:w="1160" w:type="dxa"/>
            <w:shd w:val="clear" w:color="auto" w:fill="D6E4F0"/>
            <w:tcMar>
              <w:top w:w="60" w:type="dxa"/>
              <w:left w:w="100" w:type="dxa"/>
              <w:bottom w:w="60" w:type="dxa"/>
              <w:right w:w="100" w:type="dxa"/>
            </w:tcMar>
            <w:vAlign w:val="center"/>
          </w:tcPr>
          <w:p w14:paraId="66851CAE" w14:textId="77777777" w:rsidR="00385291" w:rsidRPr="0063374A" w:rsidRDefault="00146CC0">
            <w:pPr>
              <w:keepNext/>
              <w:spacing w:before="40" w:after="40" w:line="240" w:lineRule="auto"/>
              <w:jc w:val="center"/>
            </w:pPr>
            <w:r w:rsidRPr="0063374A">
              <w:rPr>
                <w:sz w:val="20"/>
              </w:rPr>
              <w:t>0,02</w:t>
            </w:r>
          </w:p>
        </w:tc>
        <w:tc>
          <w:tcPr>
            <w:tcW w:w="1817" w:type="dxa"/>
            <w:shd w:val="clear" w:color="auto" w:fill="D6E4F0"/>
            <w:tcMar>
              <w:top w:w="60" w:type="dxa"/>
              <w:left w:w="100" w:type="dxa"/>
              <w:bottom w:w="60" w:type="dxa"/>
              <w:right w:w="100" w:type="dxa"/>
            </w:tcMar>
            <w:vAlign w:val="center"/>
          </w:tcPr>
          <w:p w14:paraId="74DEC930" w14:textId="77777777" w:rsidR="00385291" w:rsidRPr="0063374A" w:rsidRDefault="00146CC0">
            <w:pPr>
              <w:keepNext/>
              <w:spacing w:before="40" w:after="40" w:line="240" w:lineRule="auto"/>
              <w:jc w:val="center"/>
              <w:rPr>
                <w:sz w:val="20"/>
              </w:rPr>
            </w:pPr>
            <w:r w:rsidRPr="0063374A">
              <w:rPr>
                <w:sz w:val="20"/>
              </w:rPr>
              <w:t>0,10</w:t>
            </w:r>
            <w:r w:rsidR="00DF2EB2" w:rsidRPr="0063374A">
              <w:rPr>
                <w:sz w:val="20"/>
              </w:rPr>
              <w:t xml:space="preserve"> (</w:t>
            </w:r>
            <w:proofErr w:type="spellStart"/>
            <w:r w:rsidR="00DF2EB2" w:rsidRPr="0063374A">
              <w:rPr>
                <w:sz w:val="20"/>
              </w:rPr>
              <w:t>desinversion</w:t>
            </w:r>
            <w:proofErr w:type="spellEnd"/>
            <w:r w:rsidR="00DF2EB2" w:rsidRPr="0063374A">
              <w:rPr>
                <w:sz w:val="20"/>
              </w:rPr>
              <w:t>)</w:t>
            </w:r>
          </w:p>
          <w:p w14:paraId="1BAA3D8B" w14:textId="1FEA84D3" w:rsidR="00DF2EB2" w:rsidRPr="0063374A" w:rsidRDefault="00DF2EB2">
            <w:pPr>
              <w:keepNext/>
              <w:spacing w:before="40" w:after="40" w:line="240" w:lineRule="auto"/>
              <w:jc w:val="center"/>
            </w:pPr>
            <w:r w:rsidRPr="0063374A">
              <w:rPr>
                <w:sz w:val="20"/>
              </w:rPr>
              <w:t>0,20 (</w:t>
            </w:r>
            <w:r w:rsidR="00296981" w:rsidRPr="0063374A">
              <w:rPr>
                <w:sz w:val="20"/>
              </w:rPr>
              <w:t>prudencial) 0,20 (balanceado)</w:t>
            </w:r>
          </w:p>
        </w:tc>
        <w:tc>
          <w:tcPr>
            <w:tcW w:w="4099" w:type="dxa"/>
            <w:shd w:val="clear" w:color="auto" w:fill="D6E4F0"/>
            <w:tcMar>
              <w:top w:w="60" w:type="dxa"/>
              <w:left w:w="100" w:type="dxa"/>
              <w:bottom w:w="60" w:type="dxa"/>
              <w:right w:w="100" w:type="dxa"/>
            </w:tcMar>
            <w:vAlign w:val="center"/>
          </w:tcPr>
          <w:p w14:paraId="6D07BA69" w14:textId="0DC7278A" w:rsidR="00385291" w:rsidRPr="0063374A" w:rsidRDefault="00146CC0">
            <w:pPr>
              <w:keepNext/>
              <w:spacing w:before="40" w:after="40" w:line="240" w:lineRule="auto"/>
              <w:jc w:val="center"/>
            </w:pPr>
            <w:r w:rsidRPr="0063374A">
              <w:rPr>
                <w:sz w:val="20"/>
              </w:rPr>
              <w:t xml:space="preserve">Coeficiente de entropía; el macro usa </w:t>
            </w:r>
            <m:oMath>
              <m:r>
                <m:rPr>
                  <m:sty m:val="p"/>
                </m:rPr>
                <w:rPr>
                  <w:rFonts w:ascii="Cambria Math" w:hAnsi="Cambria Math"/>
                  <w:sz w:val="20"/>
                </w:rPr>
                <m:t xml:space="preserve">≥ </m:t>
              </m:r>
            </m:oMath>
            <w:r w:rsidRPr="0063374A">
              <w:rPr>
                <w:sz w:val="20"/>
              </w:rPr>
              <w:t xml:space="preserve">0,10 (5× </w:t>
            </w:r>
            <w:r w:rsidR="00294E7E" w:rsidRPr="0063374A">
              <w:rPr>
                <w:sz w:val="20"/>
              </w:rPr>
              <w:t>base</w:t>
            </w:r>
            <w:r w:rsidRPr="0063374A">
              <w:rPr>
                <w:sz w:val="20"/>
              </w:rPr>
              <w:t>)</w:t>
            </w:r>
            <w:r w:rsidR="005F4928" w:rsidRPr="0063374A">
              <w:rPr>
                <w:sz w:val="20"/>
              </w:rPr>
              <w:t>; prudencial y balanceado elevan a 0,20 mínimo para garantizar exploración en 12 acciones</w:t>
            </w:r>
          </w:p>
        </w:tc>
      </w:tr>
      <w:tr w:rsidR="00385291" w:rsidRPr="0063374A" w14:paraId="02F13407" w14:textId="77777777" w:rsidTr="005F1F5B">
        <w:trPr>
          <w:jc w:val="center"/>
        </w:trPr>
        <w:tc>
          <w:tcPr>
            <w:tcW w:w="1920" w:type="dxa"/>
            <w:tcMar>
              <w:top w:w="60" w:type="dxa"/>
              <w:left w:w="100" w:type="dxa"/>
              <w:bottom w:w="60" w:type="dxa"/>
              <w:right w:w="100" w:type="dxa"/>
            </w:tcMar>
            <w:vAlign w:val="center"/>
          </w:tcPr>
          <w:p w14:paraId="4BF5739A" w14:textId="77777777" w:rsidR="00385291" w:rsidRPr="0063374A" w:rsidRDefault="00146CC0">
            <w:pPr>
              <w:keepNext/>
              <w:spacing w:before="40" w:after="40" w:line="240" w:lineRule="auto"/>
              <w:jc w:val="left"/>
            </w:pPr>
            <w:proofErr w:type="spellStart"/>
            <w:r w:rsidRPr="0063374A">
              <w:rPr>
                <w:sz w:val="20"/>
              </w:rPr>
              <w:t>vf_coef</w:t>
            </w:r>
            <w:proofErr w:type="spellEnd"/>
            <w:r w:rsidRPr="0063374A">
              <w:rPr>
                <w:sz w:val="20"/>
              </w:rPr>
              <w:t xml:space="preserve"> (c₁)</w:t>
            </w:r>
          </w:p>
        </w:tc>
        <w:tc>
          <w:tcPr>
            <w:tcW w:w="1160" w:type="dxa"/>
            <w:tcMar>
              <w:top w:w="60" w:type="dxa"/>
              <w:left w:w="100" w:type="dxa"/>
              <w:bottom w:w="60" w:type="dxa"/>
              <w:right w:w="100" w:type="dxa"/>
            </w:tcMar>
            <w:vAlign w:val="center"/>
          </w:tcPr>
          <w:p w14:paraId="2260B204" w14:textId="77777777" w:rsidR="00385291" w:rsidRPr="0063374A" w:rsidRDefault="00146CC0">
            <w:pPr>
              <w:keepNext/>
              <w:spacing w:before="40" w:after="40" w:line="240" w:lineRule="auto"/>
              <w:jc w:val="center"/>
            </w:pPr>
            <w:r w:rsidRPr="0063374A">
              <w:rPr>
                <w:sz w:val="20"/>
              </w:rPr>
              <w:t>0,50</w:t>
            </w:r>
          </w:p>
        </w:tc>
        <w:tc>
          <w:tcPr>
            <w:tcW w:w="1817" w:type="dxa"/>
            <w:tcMar>
              <w:top w:w="60" w:type="dxa"/>
              <w:left w:w="100" w:type="dxa"/>
              <w:bottom w:w="60" w:type="dxa"/>
              <w:right w:w="100" w:type="dxa"/>
            </w:tcMar>
            <w:vAlign w:val="center"/>
          </w:tcPr>
          <w:p w14:paraId="7299F979" w14:textId="77777777" w:rsidR="00385291" w:rsidRPr="0063374A" w:rsidRDefault="00146CC0">
            <w:pPr>
              <w:keepNext/>
              <w:spacing w:before="40" w:after="40" w:line="240" w:lineRule="auto"/>
              <w:jc w:val="center"/>
            </w:pPr>
            <w:r w:rsidRPr="0063374A">
              <w:rPr>
                <w:sz w:val="20"/>
              </w:rPr>
              <w:t>0,50</w:t>
            </w:r>
          </w:p>
        </w:tc>
        <w:tc>
          <w:tcPr>
            <w:tcW w:w="4099" w:type="dxa"/>
            <w:tcMar>
              <w:top w:w="60" w:type="dxa"/>
              <w:left w:w="100" w:type="dxa"/>
              <w:bottom w:w="60" w:type="dxa"/>
              <w:right w:w="100" w:type="dxa"/>
            </w:tcMar>
            <w:vAlign w:val="center"/>
          </w:tcPr>
          <w:p w14:paraId="180495BD" w14:textId="77777777" w:rsidR="00385291" w:rsidRPr="0063374A" w:rsidRDefault="00146CC0">
            <w:pPr>
              <w:keepNext/>
              <w:spacing w:before="40" w:after="40" w:line="240" w:lineRule="auto"/>
              <w:jc w:val="center"/>
            </w:pPr>
            <w:r w:rsidRPr="0063374A">
              <w:rPr>
                <w:sz w:val="20"/>
              </w:rPr>
              <w:t>Coeficiente de la función de valor</w:t>
            </w:r>
          </w:p>
        </w:tc>
      </w:tr>
      <w:tr w:rsidR="00385291" w:rsidRPr="0063374A" w14:paraId="0F4AD4C0" w14:textId="77777777" w:rsidTr="005F1F5B">
        <w:trPr>
          <w:jc w:val="center"/>
        </w:trPr>
        <w:tc>
          <w:tcPr>
            <w:tcW w:w="1920" w:type="dxa"/>
            <w:shd w:val="clear" w:color="auto" w:fill="D6E4F0"/>
            <w:tcMar>
              <w:top w:w="60" w:type="dxa"/>
              <w:left w:w="100" w:type="dxa"/>
              <w:bottom w:w="60" w:type="dxa"/>
              <w:right w:w="100" w:type="dxa"/>
            </w:tcMar>
            <w:vAlign w:val="center"/>
          </w:tcPr>
          <w:p w14:paraId="7A65A524" w14:textId="77777777" w:rsidR="00385291" w:rsidRPr="0063374A" w:rsidRDefault="00146CC0">
            <w:pPr>
              <w:keepNext/>
              <w:spacing w:before="40" w:after="40" w:line="240" w:lineRule="auto"/>
              <w:jc w:val="left"/>
            </w:pPr>
            <w:proofErr w:type="spellStart"/>
            <w:r w:rsidRPr="0063374A">
              <w:rPr>
                <w:sz w:val="20"/>
              </w:rPr>
              <w:t>max_grad_norm</w:t>
            </w:r>
            <w:proofErr w:type="spellEnd"/>
          </w:p>
        </w:tc>
        <w:tc>
          <w:tcPr>
            <w:tcW w:w="1160" w:type="dxa"/>
            <w:shd w:val="clear" w:color="auto" w:fill="D6E4F0"/>
            <w:tcMar>
              <w:top w:w="60" w:type="dxa"/>
              <w:left w:w="100" w:type="dxa"/>
              <w:bottom w:w="60" w:type="dxa"/>
              <w:right w:w="100" w:type="dxa"/>
            </w:tcMar>
            <w:vAlign w:val="center"/>
          </w:tcPr>
          <w:p w14:paraId="287D438D" w14:textId="77777777" w:rsidR="00385291" w:rsidRPr="0063374A" w:rsidRDefault="00146CC0">
            <w:pPr>
              <w:keepNext/>
              <w:spacing w:before="40" w:after="40" w:line="240" w:lineRule="auto"/>
              <w:jc w:val="center"/>
            </w:pPr>
            <w:r w:rsidRPr="0063374A">
              <w:rPr>
                <w:sz w:val="20"/>
              </w:rPr>
              <w:t>0,50</w:t>
            </w:r>
          </w:p>
        </w:tc>
        <w:tc>
          <w:tcPr>
            <w:tcW w:w="1817" w:type="dxa"/>
            <w:shd w:val="clear" w:color="auto" w:fill="D6E4F0"/>
            <w:tcMar>
              <w:top w:w="60" w:type="dxa"/>
              <w:left w:w="100" w:type="dxa"/>
              <w:bottom w:w="60" w:type="dxa"/>
              <w:right w:w="100" w:type="dxa"/>
            </w:tcMar>
            <w:vAlign w:val="center"/>
          </w:tcPr>
          <w:p w14:paraId="68955129" w14:textId="77777777" w:rsidR="00385291" w:rsidRPr="0063374A" w:rsidRDefault="00146CC0">
            <w:pPr>
              <w:keepNext/>
              <w:spacing w:before="40" w:after="40" w:line="240" w:lineRule="auto"/>
              <w:jc w:val="center"/>
            </w:pPr>
            <w:r w:rsidRPr="0063374A">
              <w:rPr>
                <w:sz w:val="20"/>
              </w:rPr>
              <w:t>0,50</w:t>
            </w:r>
          </w:p>
        </w:tc>
        <w:tc>
          <w:tcPr>
            <w:tcW w:w="4099" w:type="dxa"/>
            <w:shd w:val="clear" w:color="auto" w:fill="D6E4F0"/>
            <w:tcMar>
              <w:top w:w="60" w:type="dxa"/>
              <w:left w:w="100" w:type="dxa"/>
              <w:bottom w:w="60" w:type="dxa"/>
              <w:right w:w="100" w:type="dxa"/>
            </w:tcMar>
            <w:vAlign w:val="center"/>
          </w:tcPr>
          <w:p w14:paraId="43578309" w14:textId="77777777" w:rsidR="00385291" w:rsidRPr="0063374A" w:rsidRDefault="00146CC0">
            <w:pPr>
              <w:keepNext/>
              <w:spacing w:before="40" w:after="40" w:line="240" w:lineRule="auto"/>
              <w:jc w:val="center"/>
            </w:pPr>
            <w:r w:rsidRPr="0063374A">
              <w:rPr>
                <w:sz w:val="20"/>
              </w:rPr>
              <w:t xml:space="preserve">Umbral de </w:t>
            </w:r>
            <w:proofErr w:type="spellStart"/>
            <w:r w:rsidRPr="0063374A">
              <w:rPr>
                <w:sz w:val="20"/>
              </w:rPr>
              <w:t>gradient</w:t>
            </w:r>
            <w:proofErr w:type="spellEnd"/>
            <w:r w:rsidRPr="0063374A">
              <w:rPr>
                <w:sz w:val="20"/>
              </w:rPr>
              <w:t xml:space="preserve"> </w:t>
            </w:r>
            <w:proofErr w:type="spellStart"/>
            <w:r w:rsidRPr="0063374A">
              <w:rPr>
                <w:sz w:val="20"/>
              </w:rPr>
              <w:t>clipping</w:t>
            </w:r>
            <w:proofErr w:type="spellEnd"/>
          </w:p>
        </w:tc>
      </w:tr>
      <w:tr w:rsidR="00385291" w:rsidRPr="0063374A" w14:paraId="15C6BDA5" w14:textId="77777777" w:rsidTr="005F1F5B">
        <w:trPr>
          <w:jc w:val="center"/>
        </w:trPr>
        <w:tc>
          <w:tcPr>
            <w:tcW w:w="1920" w:type="dxa"/>
            <w:tcMar>
              <w:top w:w="60" w:type="dxa"/>
              <w:left w:w="100" w:type="dxa"/>
              <w:bottom w:w="60" w:type="dxa"/>
              <w:right w:w="100" w:type="dxa"/>
            </w:tcMar>
            <w:vAlign w:val="center"/>
          </w:tcPr>
          <w:p w14:paraId="44D0937B" w14:textId="77777777" w:rsidR="00385291" w:rsidRPr="0063374A" w:rsidRDefault="00146CC0">
            <w:pPr>
              <w:keepNext/>
              <w:spacing w:before="40" w:after="40" w:line="240" w:lineRule="auto"/>
              <w:jc w:val="left"/>
            </w:pPr>
            <w:proofErr w:type="spellStart"/>
            <w:r w:rsidRPr="0063374A">
              <w:rPr>
                <w:sz w:val="20"/>
              </w:rPr>
              <w:t>total_timesteps</w:t>
            </w:r>
            <w:proofErr w:type="spellEnd"/>
          </w:p>
        </w:tc>
        <w:tc>
          <w:tcPr>
            <w:tcW w:w="1160" w:type="dxa"/>
            <w:tcMar>
              <w:top w:w="60" w:type="dxa"/>
              <w:left w:w="100" w:type="dxa"/>
              <w:bottom w:w="60" w:type="dxa"/>
              <w:right w:w="100" w:type="dxa"/>
            </w:tcMar>
            <w:vAlign w:val="center"/>
          </w:tcPr>
          <w:p w14:paraId="10B6A556" w14:textId="77777777" w:rsidR="00385291" w:rsidRPr="0063374A" w:rsidRDefault="00146CC0">
            <w:pPr>
              <w:keepNext/>
              <w:spacing w:before="40" w:after="40" w:line="240" w:lineRule="auto"/>
              <w:jc w:val="center"/>
            </w:pPr>
            <w:r w:rsidRPr="0063374A">
              <w:rPr>
                <w:sz w:val="20"/>
              </w:rPr>
              <w:t>500.000</w:t>
            </w:r>
          </w:p>
        </w:tc>
        <w:tc>
          <w:tcPr>
            <w:tcW w:w="1817" w:type="dxa"/>
            <w:tcMar>
              <w:top w:w="60" w:type="dxa"/>
              <w:left w:w="100" w:type="dxa"/>
              <w:bottom w:w="60" w:type="dxa"/>
              <w:right w:w="100" w:type="dxa"/>
            </w:tcMar>
            <w:vAlign w:val="center"/>
          </w:tcPr>
          <w:p w14:paraId="49F18AF1" w14:textId="7A5E1CB3" w:rsidR="00385291" w:rsidRPr="0063374A" w:rsidRDefault="00003678">
            <w:pPr>
              <w:keepNext/>
              <w:spacing w:before="40" w:after="40" w:line="240" w:lineRule="auto"/>
              <w:jc w:val="center"/>
            </w:pPr>
            <w:r w:rsidRPr="0063374A">
              <w:rPr>
                <w:sz w:val="20"/>
              </w:rPr>
              <w:t>5</w:t>
            </w:r>
            <w:r w:rsidR="00146CC0" w:rsidRPr="0063374A">
              <w:rPr>
                <w:sz w:val="20"/>
              </w:rPr>
              <w:t>00.000</w:t>
            </w:r>
          </w:p>
        </w:tc>
        <w:tc>
          <w:tcPr>
            <w:tcW w:w="4099" w:type="dxa"/>
            <w:tcMar>
              <w:top w:w="60" w:type="dxa"/>
              <w:left w:w="100" w:type="dxa"/>
              <w:bottom w:w="60" w:type="dxa"/>
              <w:right w:w="100" w:type="dxa"/>
            </w:tcMar>
            <w:vAlign w:val="center"/>
          </w:tcPr>
          <w:p w14:paraId="526C09F4" w14:textId="77777777" w:rsidR="00385291" w:rsidRPr="0063374A" w:rsidRDefault="00146CC0">
            <w:pPr>
              <w:keepNext/>
              <w:spacing w:before="40" w:after="40" w:line="240" w:lineRule="auto"/>
              <w:jc w:val="center"/>
            </w:pPr>
            <w:r w:rsidRPr="0063374A">
              <w:rPr>
                <w:sz w:val="20"/>
              </w:rPr>
              <w:t xml:space="preserve">Pasos totales de entrenamiento (con </w:t>
            </w:r>
            <w:proofErr w:type="spellStart"/>
            <w:r w:rsidRPr="0063374A">
              <w:rPr>
                <w:sz w:val="20"/>
              </w:rPr>
              <w:t>early</w:t>
            </w:r>
            <w:proofErr w:type="spellEnd"/>
            <w:r w:rsidRPr="0063374A">
              <w:rPr>
                <w:sz w:val="20"/>
              </w:rPr>
              <w:t xml:space="preserve"> </w:t>
            </w:r>
            <w:proofErr w:type="spellStart"/>
            <w:r w:rsidRPr="0063374A">
              <w:rPr>
                <w:sz w:val="20"/>
              </w:rPr>
              <w:t>stopping</w:t>
            </w:r>
            <w:proofErr w:type="spellEnd"/>
            <w:r w:rsidRPr="0063374A">
              <w:rPr>
                <w:sz w:val="20"/>
              </w:rPr>
              <w:t xml:space="preserve"> por paciencia)</w:t>
            </w:r>
          </w:p>
        </w:tc>
      </w:tr>
      <w:tr w:rsidR="00385291" w:rsidRPr="0063374A" w14:paraId="63442331" w14:textId="77777777" w:rsidTr="005F1F5B">
        <w:trPr>
          <w:jc w:val="center"/>
        </w:trPr>
        <w:tc>
          <w:tcPr>
            <w:tcW w:w="1920" w:type="dxa"/>
            <w:shd w:val="clear" w:color="auto" w:fill="D6E4F0"/>
            <w:tcMar>
              <w:top w:w="60" w:type="dxa"/>
              <w:left w:w="100" w:type="dxa"/>
              <w:bottom w:w="60" w:type="dxa"/>
              <w:right w:w="100" w:type="dxa"/>
            </w:tcMar>
            <w:vAlign w:val="center"/>
          </w:tcPr>
          <w:p w14:paraId="04661AEB" w14:textId="77777777" w:rsidR="00385291" w:rsidRPr="0063374A" w:rsidRDefault="00146CC0">
            <w:pPr>
              <w:keepNext/>
              <w:spacing w:before="40" w:after="40" w:line="240" w:lineRule="auto"/>
              <w:jc w:val="left"/>
            </w:pPr>
            <w:proofErr w:type="spellStart"/>
            <w:r w:rsidRPr="0063374A">
              <w:rPr>
                <w:sz w:val="20"/>
              </w:rPr>
              <w:t>net_arch</w:t>
            </w:r>
            <w:proofErr w:type="spellEnd"/>
          </w:p>
        </w:tc>
        <w:tc>
          <w:tcPr>
            <w:tcW w:w="1160" w:type="dxa"/>
            <w:shd w:val="clear" w:color="auto" w:fill="D6E4F0"/>
            <w:tcMar>
              <w:top w:w="60" w:type="dxa"/>
              <w:left w:w="100" w:type="dxa"/>
              <w:bottom w:w="60" w:type="dxa"/>
              <w:right w:w="100" w:type="dxa"/>
            </w:tcMar>
            <w:vAlign w:val="center"/>
          </w:tcPr>
          <w:p w14:paraId="5C2350C8" w14:textId="77777777" w:rsidR="00385291" w:rsidRPr="0063374A" w:rsidRDefault="00146CC0">
            <w:pPr>
              <w:keepNext/>
              <w:spacing w:before="40" w:after="40" w:line="240" w:lineRule="auto"/>
              <w:jc w:val="center"/>
            </w:pPr>
            <w:r w:rsidRPr="0063374A">
              <w:rPr>
                <w:sz w:val="20"/>
              </w:rPr>
              <w:t>[256, 256]</w:t>
            </w:r>
          </w:p>
        </w:tc>
        <w:tc>
          <w:tcPr>
            <w:tcW w:w="1817" w:type="dxa"/>
            <w:shd w:val="clear" w:color="auto" w:fill="D6E4F0"/>
            <w:tcMar>
              <w:top w:w="60" w:type="dxa"/>
              <w:left w:w="100" w:type="dxa"/>
              <w:bottom w:w="60" w:type="dxa"/>
              <w:right w:w="100" w:type="dxa"/>
            </w:tcMar>
            <w:vAlign w:val="center"/>
          </w:tcPr>
          <w:p w14:paraId="51DEF753" w14:textId="77777777" w:rsidR="00385291" w:rsidRPr="0063374A" w:rsidRDefault="00146CC0">
            <w:pPr>
              <w:keepNext/>
              <w:spacing w:before="40" w:after="40" w:line="240" w:lineRule="auto"/>
              <w:jc w:val="center"/>
            </w:pPr>
            <w:r w:rsidRPr="0063374A">
              <w:rPr>
                <w:sz w:val="20"/>
              </w:rPr>
              <w:t>[256, 256]</w:t>
            </w:r>
          </w:p>
        </w:tc>
        <w:tc>
          <w:tcPr>
            <w:tcW w:w="4099" w:type="dxa"/>
            <w:shd w:val="clear" w:color="auto" w:fill="D6E4F0"/>
            <w:tcMar>
              <w:top w:w="60" w:type="dxa"/>
              <w:left w:w="100" w:type="dxa"/>
              <w:bottom w:w="60" w:type="dxa"/>
              <w:right w:w="100" w:type="dxa"/>
            </w:tcMar>
            <w:vAlign w:val="center"/>
          </w:tcPr>
          <w:p w14:paraId="71C30FDA" w14:textId="77777777" w:rsidR="00385291" w:rsidRPr="0063374A" w:rsidRDefault="00146CC0">
            <w:pPr>
              <w:keepNext/>
              <w:spacing w:before="40" w:after="40" w:line="240" w:lineRule="auto"/>
              <w:jc w:val="center"/>
            </w:pPr>
            <w:r w:rsidRPr="0063374A">
              <w:rPr>
                <w:sz w:val="20"/>
              </w:rPr>
              <w:t>Dos capas ocultas simétricas de 256 neuronas</w:t>
            </w:r>
          </w:p>
        </w:tc>
      </w:tr>
      <w:tr w:rsidR="00385291" w:rsidRPr="0063374A" w14:paraId="794492D0" w14:textId="77777777" w:rsidTr="005F1F5B">
        <w:trPr>
          <w:jc w:val="center"/>
        </w:trPr>
        <w:tc>
          <w:tcPr>
            <w:tcW w:w="1920" w:type="dxa"/>
            <w:tcMar>
              <w:top w:w="60" w:type="dxa"/>
              <w:left w:w="100" w:type="dxa"/>
              <w:bottom w:w="60" w:type="dxa"/>
              <w:right w:w="100" w:type="dxa"/>
            </w:tcMar>
            <w:vAlign w:val="center"/>
          </w:tcPr>
          <w:p w14:paraId="4806F886" w14:textId="77777777" w:rsidR="00385291" w:rsidRPr="0063374A" w:rsidRDefault="00146CC0">
            <w:pPr>
              <w:keepNext/>
              <w:spacing w:before="40" w:after="40" w:line="240" w:lineRule="auto"/>
              <w:jc w:val="left"/>
            </w:pPr>
            <w:proofErr w:type="spellStart"/>
            <w:r w:rsidRPr="0063374A">
              <w:rPr>
                <w:sz w:val="20"/>
              </w:rPr>
              <w:t>eval_freq</w:t>
            </w:r>
            <w:proofErr w:type="spellEnd"/>
          </w:p>
        </w:tc>
        <w:tc>
          <w:tcPr>
            <w:tcW w:w="1160" w:type="dxa"/>
            <w:tcMar>
              <w:top w:w="60" w:type="dxa"/>
              <w:left w:w="100" w:type="dxa"/>
              <w:bottom w:w="60" w:type="dxa"/>
              <w:right w:w="100" w:type="dxa"/>
            </w:tcMar>
            <w:vAlign w:val="center"/>
          </w:tcPr>
          <w:p w14:paraId="4E7911D5" w14:textId="77777777" w:rsidR="00385291" w:rsidRPr="0063374A" w:rsidRDefault="00146CC0">
            <w:pPr>
              <w:keepNext/>
              <w:spacing w:before="40" w:after="40" w:line="240" w:lineRule="auto"/>
              <w:jc w:val="center"/>
            </w:pPr>
            <w:r w:rsidRPr="0063374A">
              <w:rPr>
                <w:sz w:val="20"/>
              </w:rPr>
              <w:t>10.000</w:t>
            </w:r>
          </w:p>
        </w:tc>
        <w:tc>
          <w:tcPr>
            <w:tcW w:w="1817" w:type="dxa"/>
            <w:tcMar>
              <w:top w:w="60" w:type="dxa"/>
              <w:left w:w="100" w:type="dxa"/>
              <w:bottom w:w="60" w:type="dxa"/>
              <w:right w:w="100" w:type="dxa"/>
            </w:tcMar>
            <w:vAlign w:val="center"/>
          </w:tcPr>
          <w:p w14:paraId="15ADFA77" w14:textId="77777777" w:rsidR="00385291" w:rsidRPr="0063374A" w:rsidRDefault="00146CC0">
            <w:pPr>
              <w:keepNext/>
              <w:spacing w:before="40" w:after="40" w:line="240" w:lineRule="auto"/>
              <w:jc w:val="center"/>
            </w:pPr>
            <w:r w:rsidRPr="0063374A">
              <w:rPr>
                <w:sz w:val="20"/>
              </w:rPr>
              <w:t>5.000</w:t>
            </w:r>
          </w:p>
        </w:tc>
        <w:tc>
          <w:tcPr>
            <w:tcW w:w="4099" w:type="dxa"/>
            <w:tcMar>
              <w:top w:w="60" w:type="dxa"/>
              <w:left w:w="100" w:type="dxa"/>
              <w:bottom w:w="60" w:type="dxa"/>
              <w:right w:w="100" w:type="dxa"/>
            </w:tcMar>
            <w:vAlign w:val="center"/>
          </w:tcPr>
          <w:p w14:paraId="4E6E51CA" w14:textId="77777777" w:rsidR="00385291" w:rsidRPr="0063374A" w:rsidRDefault="00146CC0">
            <w:pPr>
              <w:keepNext/>
              <w:spacing w:before="40" w:after="40" w:line="240" w:lineRule="auto"/>
              <w:jc w:val="center"/>
            </w:pPr>
            <w:r w:rsidRPr="0063374A">
              <w:rPr>
                <w:sz w:val="20"/>
              </w:rPr>
              <w:t>Frecuencia de evaluación (</w:t>
            </w:r>
            <w:proofErr w:type="spellStart"/>
            <w:r w:rsidRPr="0063374A">
              <w:rPr>
                <w:sz w:val="20"/>
              </w:rPr>
              <w:t>steps</w:t>
            </w:r>
            <w:proofErr w:type="spellEnd"/>
            <w:r w:rsidRPr="0063374A">
              <w:rPr>
                <w:sz w:val="20"/>
              </w:rPr>
              <w:t xml:space="preserve"> entre </w:t>
            </w:r>
            <w:proofErr w:type="spellStart"/>
            <w:r w:rsidRPr="0063374A">
              <w:rPr>
                <w:sz w:val="20"/>
              </w:rPr>
              <w:t>checkpoints</w:t>
            </w:r>
            <w:proofErr w:type="spellEnd"/>
            <w:r w:rsidRPr="0063374A">
              <w:rPr>
                <w:sz w:val="20"/>
              </w:rPr>
              <w:t>)</w:t>
            </w:r>
          </w:p>
        </w:tc>
      </w:tr>
      <w:tr w:rsidR="00385291" w:rsidRPr="0063374A" w14:paraId="2A4941F3" w14:textId="77777777" w:rsidTr="005F1F5B">
        <w:trPr>
          <w:jc w:val="center"/>
        </w:trPr>
        <w:tc>
          <w:tcPr>
            <w:tcW w:w="1920" w:type="dxa"/>
            <w:shd w:val="clear" w:color="auto" w:fill="D6E4F0"/>
            <w:tcMar>
              <w:top w:w="60" w:type="dxa"/>
              <w:left w:w="100" w:type="dxa"/>
              <w:bottom w:w="60" w:type="dxa"/>
              <w:right w:w="100" w:type="dxa"/>
            </w:tcMar>
            <w:vAlign w:val="center"/>
          </w:tcPr>
          <w:p w14:paraId="56C12CFF" w14:textId="77777777" w:rsidR="00385291" w:rsidRPr="0063374A" w:rsidRDefault="00146CC0">
            <w:pPr>
              <w:keepNext/>
              <w:spacing w:before="40" w:after="40" w:line="240" w:lineRule="auto"/>
              <w:jc w:val="left"/>
            </w:pPr>
            <w:proofErr w:type="spellStart"/>
            <w:r w:rsidRPr="0063374A">
              <w:rPr>
                <w:sz w:val="20"/>
              </w:rPr>
              <w:t>patience</w:t>
            </w:r>
            <w:proofErr w:type="spellEnd"/>
            <w:r w:rsidRPr="0063374A">
              <w:rPr>
                <w:sz w:val="20"/>
              </w:rPr>
              <w:t xml:space="preserve"> (</w:t>
            </w:r>
            <w:proofErr w:type="spellStart"/>
            <w:r w:rsidRPr="0063374A">
              <w:rPr>
                <w:sz w:val="20"/>
              </w:rPr>
              <w:t>early</w:t>
            </w:r>
            <w:proofErr w:type="spellEnd"/>
            <w:r w:rsidRPr="0063374A">
              <w:rPr>
                <w:sz w:val="20"/>
              </w:rPr>
              <w:t xml:space="preserve"> stop)</w:t>
            </w:r>
          </w:p>
        </w:tc>
        <w:tc>
          <w:tcPr>
            <w:tcW w:w="1160" w:type="dxa"/>
            <w:shd w:val="clear" w:color="auto" w:fill="D6E4F0"/>
            <w:tcMar>
              <w:top w:w="60" w:type="dxa"/>
              <w:left w:w="100" w:type="dxa"/>
              <w:bottom w:w="60" w:type="dxa"/>
              <w:right w:w="100" w:type="dxa"/>
            </w:tcMar>
            <w:vAlign w:val="center"/>
          </w:tcPr>
          <w:p w14:paraId="4BE82128" w14:textId="77777777" w:rsidR="00385291" w:rsidRPr="0063374A" w:rsidRDefault="00146CC0">
            <w:pPr>
              <w:keepNext/>
              <w:spacing w:before="40" w:after="40" w:line="240" w:lineRule="auto"/>
              <w:jc w:val="center"/>
            </w:pPr>
            <w:r w:rsidRPr="0063374A">
              <w:rPr>
                <w:sz w:val="20"/>
              </w:rPr>
              <w:t>15</w:t>
            </w:r>
          </w:p>
        </w:tc>
        <w:tc>
          <w:tcPr>
            <w:tcW w:w="1817" w:type="dxa"/>
            <w:shd w:val="clear" w:color="auto" w:fill="D6E4F0"/>
            <w:tcMar>
              <w:top w:w="60" w:type="dxa"/>
              <w:left w:w="100" w:type="dxa"/>
              <w:bottom w:w="60" w:type="dxa"/>
              <w:right w:w="100" w:type="dxa"/>
            </w:tcMar>
            <w:vAlign w:val="center"/>
          </w:tcPr>
          <w:p w14:paraId="234CD24D" w14:textId="77777777" w:rsidR="00385291" w:rsidRPr="0063374A" w:rsidRDefault="00146CC0">
            <w:pPr>
              <w:keepNext/>
              <w:spacing w:before="40" w:after="40" w:line="240" w:lineRule="auto"/>
              <w:jc w:val="center"/>
            </w:pPr>
            <w:r w:rsidRPr="0063374A">
              <w:rPr>
                <w:sz w:val="20"/>
              </w:rPr>
              <w:t>20</w:t>
            </w:r>
          </w:p>
        </w:tc>
        <w:tc>
          <w:tcPr>
            <w:tcW w:w="4099" w:type="dxa"/>
            <w:shd w:val="clear" w:color="auto" w:fill="D6E4F0"/>
            <w:tcMar>
              <w:top w:w="60" w:type="dxa"/>
              <w:left w:w="100" w:type="dxa"/>
              <w:bottom w:w="60" w:type="dxa"/>
              <w:right w:w="100" w:type="dxa"/>
            </w:tcMar>
            <w:vAlign w:val="center"/>
          </w:tcPr>
          <w:p w14:paraId="552C947C" w14:textId="77777777" w:rsidR="00385291" w:rsidRPr="0063374A" w:rsidRDefault="00146CC0">
            <w:pPr>
              <w:keepNext/>
              <w:spacing w:before="40" w:after="40" w:line="240" w:lineRule="auto"/>
              <w:jc w:val="center"/>
            </w:pPr>
            <w:r w:rsidRPr="0063374A">
              <w:rPr>
                <w:sz w:val="20"/>
              </w:rPr>
              <w:t>Número máximo de evaluaciones sin mejora antes de detener</w:t>
            </w:r>
          </w:p>
        </w:tc>
      </w:tr>
    </w:tbl>
    <w:p w14:paraId="064E3B76" w14:textId="50D42990" w:rsidR="00DF2EB2" w:rsidRPr="0063374A" w:rsidRDefault="00146CC0">
      <w:pPr>
        <w:spacing w:before="120" w:after="240"/>
        <w:jc w:val="center"/>
        <w:rPr>
          <w:sz w:val="20"/>
        </w:rPr>
      </w:pPr>
      <w:r w:rsidRPr="0063374A">
        <w:rPr>
          <w:sz w:val="20"/>
        </w:rPr>
        <w:t>Tabla 3.1</w:t>
      </w:r>
      <w:r w:rsidR="00947AD8" w:rsidRPr="0063374A">
        <w:rPr>
          <w:sz w:val="20"/>
        </w:rPr>
        <w:t>2</w:t>
      </w:r>
      <w:r w:rsidRPr="0063374A">
        <w:rPr>
          <w:sz w:val="20"/>
        </w:rPr>
        <w:t xml:space="preserve">. </w:t>
      </w:r>
      <w:proofErr w:type="spellStart"/>
      <w:r w:rsidRPr="0063374A">
        <w:rPr>
          <w:sz w:val="20"/>
        </w:rPr>
        <w:t>Hiperparámetros</w:t>
      </w:r>
      <w:proofErr w:type="spellEnd"/>
      <w:r w:rsidRPr="0063374A">
        <w:rPr>
          <w:sz w:val="20"/>
        </w:rPr>
        <w:t xml:space="preserve"> del agente PPO para microentorno y macroentorno. </w:t>
      </w:r>
    </w:p>
    <w:p w14:paraId="5773C624" w14:textId="40F50DF3" w:rsidR="00385291" w:rsidRPr="0063374A" w:rsidRDefault="00146CC0" w:rsidP="00DF2EB2">
      <w:r w:rsidRPr="0063374A">
        <w:t xml:space="preserve">Los valores del macroentorno difieren en cuatro </w:t>
      </w:r>
      <w:proofErr w:type="spellStart"/>
      <w:r w:rsidRPr="0063374A">
        <w:t>hiperparámetros</w:t>
      </w:r>
      <w:proofErr w:type="spellEnd"/>
      <w:r w:rsidRPr="0063374A">
        <w:t xml:space="preserve"> críticos: </w:t>
      </w:r>
      <w:proofErr w:type="spellStart"/>
      <w:r w:rsidRPr="0063374A">
        <w:t>learning_rate</w:t>
      </w:r>
      <w:proofErr w:type="spellEnd"/>
      <w:r w:rsidRPr="0063374A">
        <w:t xml:space="preserve"> (×0,5), </w:t>
      </w:r>
      <w:proofErr w:type="spellStart"/>
      <w:r w:rsidRPr="0063374A">
        <w:t>ent_coef</w:t>
      </w:r>
      <w:proofErr w:type="spellEnd"/>
      <w:r w:rsidRPr="0063374A">
        <w:t xml:space="preserve"> (×5), </w:t>
      </w:r>
      <w:proofErr w:type="spellStart"/>
      <w:r w:rsidRPr="0063374A">
        <w:t>n_epochs</w:t>
      </w:r>
      <w:proofErr w:type="spellEnd"/>
      <w:r w:rsidRPr="0063374A">
        <w:t xml:space="preserve"> (</w:t>
      </w:r>
      <w:proofErr w:type="spellStart"/>
      <w:r w:rsidRPr="0063374A">
        <w:t>capped</w:t>
      </w:r>
      <w:proofErr w:type="spellEnd"/>
      <w:r w:rsidRPr="0063374A">
        <w:t xml:space="preserve"> a 3) y </w:t>
      </w:r>
      <w:proofErr w:type="spellStart"/>
      <w:r w:rsidRPr="0063374A">
        <w:t>n_steps</w:t>
      </w:r>
      <w:proofErr w:type="spellEnd"/>
      <w:r w:rsidRPr="0063374A">
        <w:t xml:space="preserve"> (</w:t>
      </w:r>
      <w:proofErr w:type="spellStart"/>
      <w:r w:rsidRPr="0063374A">
        <w:t>capped</w:t>
      </w:r>
      <w:proofErr w:type="spellEnd"/>
      <w:r w:rsidRPr="0063374A">
        <w:t xml:space="preserve"> a 1.048), que estabilizan el entrenamiento del agente de cartera. El </w:t>
      </w:r>
      <w:proofErr w:type="spellStart"/>
      <w:r w:rsidRPr="0063374A">
        <w:t>ent_coef</w:t>
      </w:r>
      <w:proofErr w:type="spellEnd"/>
      <w:r w:rsidRPr="0063374A">
        <w:t xml:space="preserve"> del macroentorno es el </w:t>
      </w:r>
      <w:proofErr w:type="spellStart"/>
      <w:r w:rsidRPr="0063374A">
        <w:t>hiperparámetro</w:t>
      </w:r>
      <w:proofErr w:type="spellEnd"/>
      <w:r w:rsidRPr="0063374A">
        <w:t xml:space="preserve"> individual que más impacto tiene en la convergencia: valores inferiores producen colapso de política, como se documenta en la Sección 3.4.4.</w:t>
      </w:r>
    </w:p>
    <w:p w14:paraId="0F853C22" w14:textId="77777777" w:rsidR="00385291" w:rsidRPr="0063374A" w:rsidRDefault="00146CC0">
      <w:r w:rsidRPr="0063374A">
        <w:t>Proceso de entrenamiento: el procedimiento opera en cinco pasos: (i) instanciar varias copias paralelas del entorno; (</w:t>
      </w:r>
      <w:proofErr w:type="spellStart"/>
      <w:r w:rsidRPr="0063374A">
        <w:t>ii</w:t>
      </w:r>
      <w:proofErr w:type="spellEnd"/>
      <w:r w:rsidRPr="0063374A">
        <w:t>) aplicar normalización adaptativa de observaciones y recompensas; (</w:t>
      </w:r>
      <w:proofErr w:type="spellStart"/>
      <w:r w:rsidRPr="0063374A">
        <w:t>iii</w:t>
      </w:r>
      <w:proofErr w:type="spellEnd"/>
      <w:r w:rsidRPr="0063374A">
        <w:t>) instanciar el agente PPO con la arquitectura MLP configurada; (</w:t>
      </w:r>
      <w:proofErr w:type="spellStart"/>
      <w:r w:rsidRPr="0063374A">
        <w:t>iv</w:t>
      </w:r>
      <w:proofErr w:type="spellEnd"/>
      <w:r w:rsidRPr="0063374A">
        <w:t xml:space="preserve">) entrenar durante el número de </w:t>
      </w:r>
      <w:r w:rsidRPr="0063374A">
        <w:lastRenderedPageBreak/>
        <w:t xml:space="preserve">pasos previsto con un </w:t>
      </w:r>
      <w:proofErr w:type="spellStart"/>
      <w:r w:rsidRPr="0063374A">
        <w:t>callback</w:t>
      </w:r>
      <w:proofErr w:type="spellEnd"/>
      <w:r w:rsidRPr="0063374A">
        <w:t xml:space="preserve"> que evalúa el modelo periódicamente sobre un conjunto de episodios de validación y guarda el modelo con mejor combinación ponderada de EVA medio y capital liberado; y (v) exportar el modelo final y el normalizador para su uso en inferencia.</w:t>
      </w:r>
    </w:p>
    <w:p w14:paraId="05608ACB" w14:textId="77777777" w:rsidR="00385291" w:rsidRPr="0063374A" w:rsidRDefault="00146CC0">
      <w:r w:rsidRPr="0063374A">
        <w:t>La métrica de evaluación específica del dominio financiero es:</w:t>
      </w:r>
    </w:p>
    <w:p w14:paraId="63B94830" w14:textId="77659175" w:rsidR="00385291" w:rsidRPr="0063374A" w:rsidRDefault="00000000">
      <w:pPr>
        <w:spacing w:before="120" w:line="240" w:lineRule="auto"/>
        <w:jc w:val="center"/>
        <w:rPr>
          <w:sz w:val="18"/>
          <w:szCs w:val="18"/>
          <w:lang w:val="en-US"/>
        </w:rPr>
      </w:pPr>
      <m:oMathPara>
        <m:oMathParaPr>
          <m:jc m:val="center"/>
        </m:oMathParaPr>
        <m:oMath>
          <m:sSub>
            <m:sSubPr>
              <m:ctrlPr>
                <w:rPr>
                  <w:rFonts w:ascii="Cambria Math" w:hAnsi="Cambria Math"/>
                  <w:sz w:val="20"/>
                  <w:szCs w:val="20"/>
                </w:rPr>
              </m:ctrlPr>
            </m:sSubPr>
            <m:e>
              <m:r>
                <m:rPr>
                  <m:nor/>
                </m:rPr>
                <w:rPr>
                  <w:sz w:val="20"/>
                  <w:szCs w:val="20"/>
                  <w:lang w:val="en-US"/>
                </w:rPr>
                <m:t>Score</m:t>
              </m:r>
            </m:e>
            <m:sub>
              <m:r>
                <m:rPr>
                  <m:sty m:val="p"/>
                </m:rPr>
                <w:rPr>
                  <w:rFonts w:ascii="Cambria Math" w:hAnsi="Cambria Math"/>
                  <w:sz w:val="20"/>
                  <w:szCs w:val="20"/>
                  <w:lang w:val="en-US"/>
                </w:rPr>
                <m:t>eval</m:t>
              </m:r>
            </m:sub>
          </m:sSub>
          <m:r>
            <m:rPr>
              <m:sty m:val="p"/>
            </m:rPr>
            <w:rPr>
              <w:rFonts w:ascii="Cambria Math" w:hAnsi="Cambria Math"/>
              <w:sz w:val="20"/>
              <w:szCs w:val="20"/>
              <w:lang w:val="en-US"/>
            </w:rPr>
            <m:t>=</m:t>
          </m:r>
          <m:f>
            <m:fPr>
              <m:ctrlPr>
                <w:rPr>
                  <w:rFonts w:ascii="Cambria Math" w:hAnsi="Cambria Math"/>
                  <w:sz w:val="20"/>
                  <w:szCs w:val="20"/>
                  <w:lang w:val="en-US"/>
                </w:rPr>
              </m:ctrlPr>
            </m:fPr>
            <m:num>
              <m:r>
                <m:rPr>
                  <m:sty m:val="p"/>
                </m:rPr>
                <w:rPr>
                  <w:rFonts w:ascii="Cambria Math" w:hAnsi="Cambria Math"/>
                  <w:sz w:val="20"/>
                  <w:szCs w:val="20"/>
                  <w:lang w:val="en-US"/>
                </w:rPr>
                <m:t>EV</m:t>
              </m:r>
              <m:sSub>
                <m:sSubPr>
                  <m:ctrlPr>
                    <w:rPr>
                      <w:rFonts w:ascii="Cambria Math" w:hAnsi="Cambria Math"/>
                      <w:sz w:val="20"/>
                      <w:szCs w:val="20"/>
                      <w:lang w:val="en-US"/>
                    </w:rPr>
                  </m:ctrlPr>
                </m:sSubPr>
                <m:e>
                  <m:r>
                    <m:rPr>
                      <m:sty m:val="p"/>
                    </m:rPr>
                    <w:rPr>
                      <w:rFonts w:ascii="Cambria Math" w:hAnsi="Cambria Math"/>
                      <w:sz w:val="20"/>
                      <w:szCs w:val="20"/>
                      <w:lang w:val="en-US"/>
                    </w:rPr>
                    <m:t>A</m:t>
                  </m:r>
                </m:e>
                <m:sub>
                  <m:r>
                    <m:rPr>
                      <m:sty m:val="p"/>
                    </m:rPr>
                    <w:rPr>
                      <w:rFonts w:ascii="Cambria Math" w:hAnsi="Cambria Math"/>
                      <w:sz w:val="20"/>
                      <w:szCs w:val="20"/>
                      <w:lang w:val="en-US"/>
                    </w:rPr>
                    <m:t>final</m:t>
                  </m:r>
                </m:sub>
              </m:sSub>
            </m:num>
            <m:den>
              <m:sSup>
                <m:sSupPr>
                  <m:ctrlPr>
                    <w:rPr>
                      <w:rFonts w:ascii="Cambria Math" w:hAnsi="Cambria Math"/>
                      <w:sz w:val="20"/>
                      <w:szCs w:val="20"/>
                      <w:lang w:val="en-US"/>
                    </w:rPr>
                  </m:ctrlPr>
                </m:sSupPr>
                <m:e>
                  <m:r>
                    <m:rPr>
                      <m:sty m:val="p"/>
                    </m:rPr>
                    <w:rPr>
                      <w:rFonts w:ascii="Cambria Math" w:hAnsi="Cambria Math"/>
                      <w:sz w:val="20"/>
                      <w:szCs w:val="20"/>
                      <w:lang w:val="en-US"/>
                    </w:rPr>
                    <m:t>10</m:t>
                  </m:r>
                </m:e>
                <m:sup>
                  <m:r>
                    <m:rPr>
                      <m:sty m:val="p"/>
                    </m:rPr>
                    <w:rPr>
                      <w:rFonts w:ascii="Cambria Math" w:hAnsi="Cambria Math"/>
                      <w:sz w:val="20"/>
                      <w:szCs w:val="20"/>
                      <w:lang w:val="en-US"/>
                    </w:rPr>
                    <m:t>6</m:t>
                  </m:r>
                </m:sup>
              </m:sSup>
            </m:den>
          </m:f>
          <m:r>
            <m:rPr>
              <m:sty m:val="p"/>
            </m:rPr>
            <w:rPr>
              <w:rFonts w:ascii="Cambria Math" w:hAnsi="Cambria Math"/>
              <w:sz w:val="20"/>
              <w:szCs w:val="20"/>
              <w:lang w:val="en-US"/>
            </w:rPr>
            <m:t>+0.5*</m:t>
          </m:r>
          <m:f>
            <m:fPr>
              <m:ctrlPr>
                <w:rPr>
                  <w:rFonts w:ascii="Cambria Math" w:hAnsi="Cambria Math"/>
                  <w:sz w:val="20"/>
                  <w:szCs w:val="20"/>
                  <w:lang w:val="en-US"/>
                </w:rPr>
              </m:ctrlPr>
            </m:fPr>
            <m:num>
              <m:sSub>
                <m:sSubPr>
                  <m:ctrlPr>
                    <w:rPr>
                      <w:rFonts w:ascii="Cambria Math" w:hAnsi="Cambria Math"/>
                      <w:sz w:val="20"/>
                      <w:szCs w:val="20"/>
                      <w:lang w:val="en-US"/>
                    </w:rPr>
                  </m:ctrlPr>
                </m:sSubPr>
                <m:e>
                  <m:r>
                    <m:rPr>
                      <m:sty m:val="p"/>
                    </m:rPr>
                    <w:rPr>
                      <w:rFonts w:ascii="Cambria Math" w:hAnsi="Cambria Math"/>
                      <w:sz w:val="20"/>
                      <w:szCs w:val="20"/>
                      <w:lang w:val="en-US"/>
                    </w:rPr>
                    <m:t>K</m:t>
                  </m:r>
                </m:e>
                <m:sub>
                  <m:r>
                    <m:rPr>
                      <m:sty m:val="p"/>
                    </m:rPr>
                    <w:rPr>
                      <w:rFonts w:ascii="Cambria Math" w:hAnsi="Cambria Math"/>
                      <w:sz w:val="20"/>
                      <w:szCs w:val="20"/>
                      <w:lang w:val="en-US"/>
                    </w:rPr>
                    <m:t>cap</m:t>
                  </m:r>
                </m:sub>
              </m:sSub>
            </m:num>
            <m:den>
              <m:sSup>
                <m:sSupPr>
                  <m:ctrlPr>
                    <w:rPr>
                      <w:rFonts w:ascii="Cambria Math" w:hAnsi="Cambria Math"/>
                      <w:sz w:val="20"/>
                      <w:szCs w:val="20"/>
                      <w:lang w:val="en-US"/>
                    </w:rPr>
                  </m:ctrlPr>
                </m:sSupPr>
                <m:e>
                  <m:r>
                    <m:rPr>
                      <m:sty m:val="p"/>
                    </m:rPr>
                    <w:rPr>
                      <w:rFonts w:ascii="Cambria Math" w:hAnsi="Cambria Math"/>
                      <w:sz w:val="20"/>
                      <w:szCs w:val="20"/>
                      <w:lang w:val="en-US"/>
                    </w:rPr>
                    <m:t>10</m:t>
                  </m:r>
                </m:e>
                <m:sup>
                  <m:r>
                    <m:rPr>
                      <m:sty m:val="p"/>
                    </m:rPr>
                    <w:rPr>
                      <w:rFonts w:ascii="Cambria Math" w:hAnsi="Cambria Math"/>
                      <w:sz w:val="20"/>
                      <w:szCs w:val="20"/>
                      <w:lang w:val="en-US"/>
                    </w:rPr>
                    <m:t>6</m:t>
                  </m:r>
                </m:sup>
              </m:sSup>
            </m:den>
          </m:f>
          <m:r>
            <m:rPr>
              <m:sty m:val="p"/>
            </m:rPr>
            <w:rPr>
              <w:rFonts w:ascii="Cambria Math" w:hAnsi="Cambria Math"/>
              <w:sz w:val="20"/>
              <w:szCs w:val="20"/>
              <w:lang w:val="en-US"/>
            </w:rPr>
            <m:t>-0.10*</m:t>
          </m:r>
          <m:sSub>
            <m:sSubPr>
              <m:ctrlPr>
                <w:rPr>
                  <w:rFonts w:ascii="Cambria Math" w:hAnsi="Cambria Math"/>
                  <w:sz w:val="20"/>
                  <w:szCs w:val="20"/>
                  <w:lang w:val="en-US"/>
                </w:rPr>
              </m:ctrlPr>
            </m:sSubPr>
            <m:e>
              <m:r>
                <m:rPr>
                  <m:sty m:val="p"/>
                </m:rPr>
                <w:rPr>
                  <w:rFonts w:ascii="Cambria Math" w:hAnsi="Cambria Math"/>
                  <w:sz w:val="20"/>
                  <w:szCs w:val="20"/>
                  <w:lang w:val="en-US"/>
                </w:rPr>
                <m:t>n</m:t>
              </m:r>
            </m:e>
            <m:sub>
              <m:r>
                <m:rPr>
                  <m:sty m:val="p"/>
                </m:rPr>
                <w:rPr>
                  <w:rFonts w:ascii="Cambria Math" w:hAnsi="Cambria Math"/>
                  <w:sz w:val="20"/>
                  <w:szCs w:val="20"/>
                  <w:lang w:val="en-US"/>
                </w:rPr>
                <m:t>sel</m:t>
              </m:r>
              <m:sSub>
                <m:sSubPr>
                  <m:ctrlPr>
                    <w:rPr>
                      <w:rFonts w:ascii="Cambria Math" w:hAnsi="Cambria Math"/>
                      <w:sz w:val="20"/>
                      <w:szCs w:val="20"/>
                      <w:lang w:val="en-US"/>
                    </w:rPr>
                  </m:ctrlPr>
                </m:sSubPr>
                <m:e>
                  <m:r>
                    <m:rPr>
                      <m:sty m:val="p"/>
                    </m:rPr>
                    <w:rPr>
                      <w:rFonts w:ascii="Cambria Math" w:hAnsi="Cambria Math"/>
                      <w:sz w:val="20"/>
                      <w:szCs w:val="20"/>
                      <w:lang w:val="en-US"/>
                    </w:rPr>
                    <m:t>l</m:t>
                  </m:r>
                </m:e>
                <m:sub>
                  <m:r>
                    <m:rPr>
                      <m:sty m:val="p"/>
                    </m:rPr>
                    <w:rPr>
                      <w:rFonts w:ascii="Cambria Math" w:hAnsi="Cambria Math"/>
                      <w:sz w:val="20"/>
                      <w:szCs w:val="20"/>
                      <w:lang w:val="en-US"/>
                    </w:rPr>
                    <m:t>blocked</m:t>
                  </m:r>
                </m:sub>
              </m:sSub>
            </m:sub>
          </m:sSub>
          <m:r>
            <m:rPr>
              <m:sty m:val="p"/>
            </m:rPr>
            <w:rPr>
              <w:rFonts w:ascii="Cambria Math" w:hAnsi="Cambria Math"/>
              <w:sz w:val="20"/>
              <w:szCs w:val="20"/>
              <w:lang w:val="en-US"/>
            </w:rPr>
            <m:t>-0.05*</m:t>
          </m:r>
          <m:d>
            <m:dPr>
              <m:ctrlPr>
                <w:rPr>
                  <w:rFonts w:ascii="Cambria Math" w:hAnsi="Cambria Math"/>
                  <w:sz w:val="20"/>
                  <w:szCs w:val="20"/>
                  <w:lang w:val="en-US"/>
                </w:rPr>
              </m:ctrlPr>
            </m:dPr>
            <m:e>
              <m:r>
                <m:rPr>
                  <m:sty m:val="p"/>
                </m:rPr>
                <w:rPr>
                  <w:rFonts w:ascii="Cambria Math" w:hAnsi="Cambria Math"/>
                  <w:sz w:val="20"/>
                  <w:szCs w:val="20"/>
                  <w:lang w:val="en-US"/>
                </w:rPr>
                <m:t>HH</m:t>
              </m:r>
              <m:sSub>
                <m:sSubPr>
                  <m:ctrlPr>
                    <w:rPr>
                      <w:rFonts w:ascii="Cambria Math" w:hAnsi="Cambria Math"/>
                      <w:sz w:val="20"/>
                      <w:szCs w:val="20"/>
                      <w:lang w:val="en-US"/>
                    </w:rPr>
                  </m:ctrlPr>
                </m:sSubPr>
                <m:e>
                  <m:r>
                    <m:rPr>
                      <m:sty m:val="p"/>
                    </m:rPr>
                    <w:rPr>
                      <w:rFonts w:ascii="Cambria Math" w:hAnsi="Cambria Math"/>
                      <w:sz w:val="20"/>
                      <w:szCs w:val="20"/>
                      <w:lang w:val="en-US"/>
                    </w:rPr>
                    <m:t>I</m:t>
                  </m:r>
                </m:e>
                <m:sub>
                  <m:r>
                    <m:rPr>
                      <m:sty m:val="p"/>
                    </m:rPr>
                    <w:rPr>
                      <w:rFonts w:ascii="Cambria Math" w:hAnsi="Cambria Math"/>
                      <w:sz w:val="20"/>
                      <w:szCs w:val="20"/>
                      <w:lang w:val="en-US"/>
                    </w:rPr>
                    <m:t>seg</m:t>
                  </m:r>
                </m:sub>
              </m:sSub>
              <m:r>
                <m:rPr>
                  <m:sty m:val="p"/>
                </m:rPr>
                <w:rPr>
                  <w:rFonts w:ascii="Cambria Math" w:hAnsi="Cambria Math"/>
                  <w:sz w:val="20"/>
                  <w:szCs w:val="20"/>
                  <w:lang w:val="en-US"/>
                </w:rPr>
                <m:t>+HH</m:t>
              </m:r>
              <m:sSub>
                <m:sSubPr>
                  <m:ctrlPr>
                    <w:rPr>
                      <w:rFonts w:ascii="Cambria Math" w:hAnsi="Cambria Math"/>
                      <w:sz w:val="20"/>
                      <w:szCs w:val="20"/>
                      <w:lang w:val="en-US"/>
                    </w:rPr>
                  </m:ctrlPr>
                </m:sSubPr>
                <m:e>
                  <m:r>
                    <m:rPr>
                      <m:sty m:val="p"/>
                    </m:rPr>
                    <w:rPr>
                      <w:rFonts w:ascii="Cambria Math" w:hAnsi="Cambria Math"/>
                      <w:sz w:val="20"/>
                      <w:szCs w:val="20"/>
                      <w:lang w:val="en-US"/>
                    </w:rPr>
                    <m:t>I</m:t>
                  </m:r>
                </m:e>
                <m:sub>
                  <m:r>
                    <m:rPr>
                      <m:sty m:val="p"/>
                    </m:rPr>
                    <w:rPr>
                      <w:rFonts w:ascii="Cambria Math" w:hAnsi="Cambria Math"/>
                      <w:sz w:val="20"/>
                      <w:szCs w:val="20"/>
                      <w:lang w:val="en-US"/>
                    </w:rPr>
                    <m:t>rat</m:t>
                  </m:r>
                </m:sub>
              </m:sSub>
            </m:e>
          </m:d>
          <m:r>
            <m:rPr>
              <m:sty m:val="p"/>
            </m:rPr>
            <w:rPr>
              <w:rFonts w:ascii="Cambria Math" w:hAnsi="Cambria Math"/>
              <w:sz w:val="20"/>
              <w:szCs w:val="20"/>
              <w:lang w:val="en-US"/>
            </w:rPr>
            <m:t>-0.05*</m:t>
          </m:r>
          <m:f>
            <m:fPr>
              <m:ctrlPr>
                <w:rPr>
                  <w:rFonts w:ascii="Cambria Math" w:hAnsi="Cambria Math"/>
                  <w:sz w:val="20"/>
                  <w:szCs w:val="20"/>
                  <w:lang w:val="en-US"/>
                </w:rPr>
              </m:ctrlPr>
            </m:fPr>
            <m:num>
              <m:sSub>
                <m:sSubPr>
                  <m:ctrlPr>
                    <w:rPr>
                      <w:rFonts w:ascii="Cambria Math" w:hAnsi="Cambria Math"/>
                      <w:sz w:val="20"/>
                      <w:szCs w:val="20"/>
                      <w:lang w:val="en-US"/>
                    </w:rPr>
                  </m:ctrlPr>
                </m:sSubPr>
                <m:e>
                  <m:r>
                    <m:rPr>
                      <m:sty m:val="p"/>
                    </m:rPr>
                    <w:rPr>
                      <w:rFonts w:ascii="Cambria Math" w:hAnsi="Cambria Math"/>
                      <w:sz w:val="20"/>
                      <w:szCs w:val="20"/>
                      <w:lang w:val="en-US"/>
                    </w:rPr>
                    <m:t>σ</m:t>
                  </m:r>
                </m:e>
                <m:sub>
                  <m:r>
                    <m:rPr>
                      <m:sty m:val="p"/>
                    </m:rPr>
                    <w:rPr>
                      <w:rFonts w:ascii="Cambria Math" w:hAnsi="Cambria Math"/>
                      <w:sz w:val="20"/>
                      <w:szCs w:val="20"/>
                      <w:lang w:val="en-US"/>
                    </w:rPr>
                    <m:t>EVA</m:t>
                  </m:r>
                </m:sub>
              </m:sSub>
            </m:num>
            <m:den>
              <m:sSup>
                <m:sSupPr>
                  <m:ctrlPr>
                    <w:rPr>
                      <w:rFonts w:ascii="Cambria Math" w:hAnsi="Cambria Math"/>
                      <w:sz w:val="20"/>
                      <w:szCs w:val="20"/>
                      <w:lang w:val="en-US"/>
                    </w:rPr>
                  </m:ctrlPr>
                </m:sSupPr>
                <m:e>
                  <m:r>
                    <m:rPr>
                      <m:sty m:val="p"/>
                    </m:rPr>
                    <w:rPr>
                      <w:rFonts w:ascii="Cambria Math" w:hAnsi="Cambria Math"/>
                      <w:sz w:val="20"/>
                      <w:szCs w:val="20"/>
                      <w:lang w:val="en-US"/>
                    </w:rPr>
                    <m:t>10</m:t>
                  </m:r>
                </m:e>
                <m:sup>
                  <m:r>
                    <m:rPr>
                      <m:sty m:val="p"/>
                    </m:rPr>
                    <w:rPr>
                      <w:rFonts w:ascii="Cambria Math" w:hAnsi="Cambria Math"/>
                      <w:sz w:val="20"/>
                      <w:szCs w:val="20"/>
                      <w:lang w:val="en-US"/>
                    </w:rPr>
                    <m:t>6</m:t>
                  </m:r>
                </m:sup>
              </m:sSup>
            </m:den>
          </m:f>
        </m:oMath>
      </m:oMathPara>
    </w:p>
    <w:p w14:paraId="6EBA6256" w14:textId="687D1FFE" w:rsidR="00385291" w:rsidRPr="0063374A" w:rsidRDefault="000B19FD">
      <w:r w:rsidRPr="0063374A">
        <w:t xml:space="preserve">donde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final</m:t>
            </m:r>
          </m:sub>
        </m:sSub>
      </m:oMath>
      <w:r w:rsidRPr="0063374A">
        <w:t xml:space="preserve"> y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cap</m:t>
            </m:r>
          </m:sub>
        </m:sSub>
      </m:oMath>
      <w:r w:rsidRPr="0063374A">
        <w:t xml:space="preserve"> son los valores absolutos acumulados en el episodio (en MM€), y los tres últimos términos penalizan ventas bloqueadas, concentración HHI y volatilidad de EVA respectivamente. Los pesos son los valores por defecto de BusinessEvalCallback en agent/train_agent.py. Esta métrica está alineada con los objetivos del proyecto y reemplaza la métrica estándar de reward medio acumulado, que no tiene interpretación financiera directa.</w:t>
      </w:r>
    </w:p>
    <w:p w14:paraId="1894A380" w14:textId="77777777" w:rsidR="00385291" w:rsidRPr="0063374A" w:rsidRDefault="00146CC0">
      <w:pPr>
        <w:pStyle w:val="Heading3"/>
        <w:rPr>
          <w:color w:val="000000"/>
        </w:rPr>
      </w:pPr>
      <w:bookmarkStart w:id="35" w:name="_Toc230034145"/>
      <w:r w:rsidRPr="0063374A">
        <w:rPr>
          <w:color w:val="000000"/>
        </w:rPr>
        <w:t>3.4.3 Justificación empírica de PPO frente a alternativas</w:t>
      </w:r>
      <w:bookmarkEnd w:id="35"/>
    </w:p>
    <w:p w14:paraId="6C4DA13B" w14:textId="7868646D" w:rsidR="005463FF" w:rsidRPr="0063374A" w:rsidRDefault="005463FF" w:rsidP="005463FF">
      <w:r w:rsidRPr="0063374A">
        <w:t>La selección de PPO frente a las alternativas anteriores se apoya en cuatro razones de naturaleza cualitativa, alineadas con las características del problema:</w:t>
      </w:r>
    </w:p>
    <w:p w14:paraId="5DEA7792" w14:textId="77777777" w:rsidR="005463FF" w:rsidRPr="0063374A" w:rsidRDefault="005463FF" w:rsidP="005463FF">
      <w:pPr>
        <w:pStyle w:val="ListParagraph"/>
        <w:numPr>
          <w:ilvl w:val="0"/>
          <w:numId w:val="16"/>
        </w:numPr>
      </w:pPr>
      <w:r w:rsidRPr="0063374A">
        <w:t>el mecanismo de </w:t>
      </w:r>
      <w:proofErr w:type="spellStart"/>
      <w:r w:rsidRPr="0063374A">
        <w:t>clipping</w:t>
      </w:r>
      <w:proofErr w:type="spellEnd"/>
      <w:r w:rsidRPr="0063374A">
        <w:t> </w:t>
      </w:r>
      <w:proofErr w:type="gramStart"/>
      <w:r w:rsidRPr="0063374A">
        <w:t>del ratio</w:t>
      </w:r>
      <w:proofErr w:type="gramEnd"/>
      <w:r w:rsidRPr="0063374A">
        <w:t xml:space="preserve"> de probabilidades estabiliza el entrenamiento </w:t>
      </w:r>
      <w:proofErr w:type="spellStart"/>
      <w:r w:rsidRPr="0063374A">
        <w:t>on-policy</w:t>
      </w:r>
      <w:proofErr w:type="spellEnd"/>
      <w:r w:rsidRPr="0063374A">
        <w:t> sin requerir las restricciones de región de confianza propias de TRPO, lo que reduce el coste por iteración y simplifica la documentación auditable;</w:t>
      </w:r>
    </w:p>
    <w:p w14:paraId="448B6B46" w14:textId="77777777" w:rsidR="005463FF" w:rsidRPr="0063374A" w:rsidRDefault="005463FF" w:rsidP="005463FF">
      <w:pPr>
        <w:pStyle w:val="ListParagraph"/>
        <w:numPr>
          <w:ilvl w:val="0"/>
          <w:numId w:val="16"/>
        </w:numPr>
      </w:pPr>
      <w:r w:rsidRPr="0063374A">
        <w:t xml:space="preserve">DQN no es adecuado para el espacio de acción </w:t>
      </w:r>
      <w:proofErr w:type="spellStart"/>
      <w:r w:rsidRPr="0063374A">
        <w:t>multi-discreto</w:t>
      </w:r>
      <w:proofErr w:type="spellEnd"/>
      <w:r w:rsidRPr="0063374A">
        <w:t xml:space="preserve"> del agente macro, ya que requeriría una factorización ad-hoc de la cabeza Q sobre las combinaciones de palancas, y su política </w:t>
      </w:r>
      <w:proofErr w:type="spellStart"/>
      <w:r w:rsidRPr="0063374A">
        <w:t>argmax</w:t>
      </w:r>
      <w:proofErr w:type="spellEnd"/>
      <w:r w:rsidRPr="0063374A">
        <w:t xml:space="preserve"> tiende al determinismo, lo que penaliza la diversificación entre las tres posturas;</w:t>
      </w:r>
    </w:p>
    <w:p w14:paraId="13250977" w14:textId="77777777" w:rsidR="005463FF" w:rsidRPr="0063374A" w:rsidRDefault="005463FF" w:rsidP="005463FF">
      <w:pPr>
        <w:pStyle w:val="ListParagraph"/>
        <w:numPr>
          <w:ilvl w:val="0"/>
          <w:numId w:val="16"/>
        </w:numPr>
      </w:pPr>
      <w:r w:rsidRPr="0063374A">
        <w:t>SAC en su variante estándar opera sobre acciones continuas y exigiría una adaptación a discreto fuera del estándar de stable_baselines3, sin un beneficio claro en un espacio tan reducido como el del microentorno;</w:t>
      </w:r>
    </w:p>
    <w:p w14:paraId="085EEDCD" w14:textId="43363F3E" w:rsidR="005463FF" w:rsidRPr="0063374A" w:rsidRDefault="005463FF" w:rsidP="005463FF">
      <w:pPr>
        <w:pStyle w:val="ListParagraph"/>
        <w:numPr>
          <w:ilvl w:val="0"/>
          <w:numId w:val="16"/>
        </w:numPr>
      </w:pPr>
      <w:r w:rsidRPr="0063374A">
        <w:t>la recompensa multiobjetivo con bonificaciones y penalizaciones condicionales (Sección 3.4.1) genera gradientes con saltos importantes entre transiciones, escenario en el que el </w:t>
      </w:r>
      <w:proofErr w:type="spellStart"/>
      <w:r w:rsidRPr="0063374A">
        <w:t>clipping</w:t>
      </w:r>
      <w:proofErr w:type="spellEnd"/>
      <w:r w:rsidRPr="0063374A">
        <w:t> de PPO actúa como amortiguador natural sin necesidad de mecanismos adicionales.</w:t>
      </w:r>
    </w:p>
    <w:p w14:paraId="3CD5913D" w14:textId="3BB2C171" w:rsidR="005463FF" w:rsidRPr="0063374A" w:rsidRDefault="005463FF" w:rsidP="005463FF">
      <w:r w:rsidRPr="0063374A">
        <w:t xml:space="preserve">Desde el punto de vista de la implementación, PPO encaja con las dos características del problema: el espacio de acción es discreto en el microentorno (tres acciones: mantener, reestructurar, vender) y </w:t>
      </w:r>
      <w:proofErr w:type="spellStart"/>
      <w:r w:rsidRPr="0063374A">
        <w:t>multi-discreto</w:t>
      </w:r>
      <w:proofErr w:type="spellEnd"/>
      <w:r w:rsidRPr="0063374A">
        <w:t xml:space="preserve"> en el macroentorno (tres palancas combinables, todas soportadas de forma nativa por </w:t>
      </w:r>
      <w:proofErr w:type="spellStart"/>
      <w:r w:rsidRPr="0063374A">
        <w:t>MlpPolicy</w:t>
      </w:r>
      <w:proofErr w:type="spellEnd"/>
      <w:r w:rsidRPr="0063374A">
        <w:t> de PPO); y el coeficiente de entropía (</w:t>
      </w:r>
      <w:proofErr w:type="spellStart"/>
      <w:r w:rsidRPr="0063374A">
        <w:t>ent_coef</w:t>
      </w:r>
      <w:proofErr w:type="spellEnd"/>
      <w:r w:rsidRPr="0063374A">
        <w:t xml:space="preserve"> = 0,02 en el microentorno y </w:t>
      </w:r>
      <w:proofErr w:type="spellStart"/>
      <w:r w:rsidRPr="0063374A">
        <w:t>ent_coef</w:t>
      </w:r>
      <w:proofErr w:type="spellEnd"/>
      <w:r w:rsidRPr="0063374A">
        <w:t xml:space="preserve"> = 0,10 en el macroentorno, conforme a train_subagents.py) previene el colapso de política sin forzar exploración excesiva, como se discute en la Sección 3.4.4. La existencia de una </w:t>
      </w:r>
      <w:r w:rsidRPr="0063374A">
        <w:lastRenderedPageBreak/>
        <w:t>implementación de referencia validada y mantenida en stable_baselines3 [32] facilita la reproducibilidad.</w:t>
      </w:r>
    </w:p>
    <w:p w14:paraId="548BBD09" w14:textId="0AEB1A9B" w:rsidR="00614CE7" w:rsidRPr="0063374A" w:rsidRDefault="005463FF" w:rsidP="00614CE7">
      <w:r w:rsidRPr="0063374A">
        <w:t>Un contraste empírico entre PPO y las alternativas anteriores con varias </w:t>
      </w:r>
      <w:proofErr w:type="spellStart"/>
      <w:r w:rsidRPr="0063374A">
        <w:t>seeds</w:t>
      </w:r>
      <w:proofErr w:type="spellEnd"/>
      <w:r w:rsidRPr="0063374A">
        <w:t xml:space="preserve">, hardware controlado y </w:t>
      </w:r>
      <w:proofErr w:type="spellStart"/>
      <w:r w:rsidRPr="0063374A">
        <w:t>tests</w:t>
      </w:r>
      <w:proofErr w:type="spellEnd"/>
      <w:r w:rsidRPr="0063374A">
        <w:t xml:space="preserve"> no paramétricos queda fuera del alcance del TFG por el coste computacional asociado y se identifica como línea de trabajo futuro (Capítulo 5).</w:t>
      </w:r>
    </w:p>
    <w:p w14:paraId="52673996" w14:textId="77777777" w:rsidR="00385291" w:rsidRPr="0063374A" w:rsidRDefault="00146CC0">
      <w:pPr>
        <w:pStyle w:val="Heading3"/>
      </w:pPr>
      <w:bookmarkStart w:id="36" w:name="_Toc230034146"/>
      <w:r w:rsidRPr="0063374A">
        <w:rPr>
          <w:color w:val="000000"/>
        </w:rPr>
        <w:t>3.4.4 Evidencia empírica de convergencia del entrenamiento</w:t>
      </w:r>
      <w:bookmarkEnd w:id="36"/>
    </w:p>
    <w:p w14:paraId="41380BF7" w14:textId="4C4A849B" w:rsidR="00CA4F69" w:rsidRPr="0063374A" w:rsidRDefault="00CA4F69" w:rsidP="00CA4F69">
      <w:r w:rsidRPr="0063374A">
        <w:t>La recompensa media final no basta para verificar la convergencia: es preciso analizar las métricas internas de PPO a lo largo de toda la trayectoria de entrenamiento. La calibración de los dos agentes (microentorno y macroentorno) se apoyó en la inspección de los registros de logs/</w:t>
      </w:r>
      <w:proofErr w:type="spellStart"/>
      <w:r w:rsidRPr="0063374A">
        <w:t>tb</w:t>
      </w:r>
      <w:proofErr w:type="spellEnd"/>
      <w:r w:rsidRPr="0063374A">
        <w:t>/loan/ y logs/</w:t>
      </w:r>
      <w:proofErr w:type="spellStart"/>
      <w:r w:rsidRPr="0063374A">
        <w:t>tb</w:t>
      </w:r>
      <w:proofErr w:type="spellEnd"/>
      <w:r w:rsidRPr="0063374A">
        <w:t>/</w:t>
      </w:r>
      <w:proofErr w:type="gramStart"/>
      <w:r w:rsidRPr="0063374A">
        <w:t>portfolio</w:t>
      </w:r>
      <w:proofErr w:type="gramEnd"/>
      <w:r w:rsidRPr="0063374A">
        <w:t>/. El análisis de estas métricas constituye la evidencia empírica de que el sistema ha aprendido políticas financieramente coherentes y no artefactos del entrenamiento.</w:t>
      </w:r>
    </w:p>
    <w:p w14:paraId="256AE956" w14:textId="3A7CD00F" w:rsidR="00385291" w:rsidRPr="0063374A" w:rsidRDefault="00CA4F69" w:rsidP="00CA4F69">
      <w:r w:rsidRPr="0063374A">
        <w:t xml:space="preserve">(A) Agente del microentorno. El entrenamiento consumió 438.272 de los 500.000 pasos configurados (≈ 440k) y se detuvo por </w:t>
      </w:r>
      <w:proofErr w:type="spellStart"/>
      <w:r w:rsidRPr="0063374A">
        <w:t>early</w:t>
      </w:r>
      <w:proofErr w:type="spellEnd"/>
      <w:r w:rsidRPr="0063374A">
        <w:t xml:space="preserve"> </w:t>
      </w:r>
      <w:proofErr w:type="spellStart"/>
      <w:r w:rsidRPr="0063374A">
        <w:t>stopping</w:t>
      </w:r>
      <w:proofErr w:type="spellEnd"/>
      <w:r w:rsidRPr="0063374A">
        <w:t xml:space="preserve"> tras agotar la paciencia (--</w:t>
      </w:r>
      <w:proofErr w:type="spellStart"/>
      <w:r w:rsidRPr="0063374A">
        <w:t>patience</w:t>
      </w:r>
      <w:proofErr w:type="spellEnd"/>
      <w:r w:rsidRPr="0063374A">
        <w:t xml:space="preserve"> 15 en run_full_pipeline.bat, sobre </w:t>
      </w:r>
      <w:proofErr w:type="spellStart"/>
      <w:r w:rsidRPr="0063374A">
        <w:t>agent</w:t>
      </w:r>
      <w:proofErr w:type="spellEnd"/>
      <w:r w:rsidRPr="0063374A">
        <w:t xml:space="preserve">/train_subagents.py). La mejor combinación ponderada de EVA y capital </w:t>
      </w:r>
      <w:proofErr w:type="gramStart"/>
      <w:r w:rsidRPr="0063374A">
        <w:t>liberado registrada</w:t>
      </w:r>
      <w:proofErr w:type="gramEnd"/>
      <w:r w:rsidRPr="0063374A">
        <w:t xml:space="preserve"> por </w:t>
      </w:r>
      <w:proofErr w:type="spellStart"/>
      <w:r w:rsidRPr="0063374A">
        <w:t>BusinessEvalCallback</w:t>
      </w:r>
      <w:proofErr w:type="spellEnd"/>
      <w:r w:rsidRPr="0063374A">
        <w:t xml:space="preserve"> fue de −106,98 (</w:t>
      </w:r>
      <w:proofErr w:type="spellStart"/>
      <w:r w:rsidRPr="0063374A">
        <w:t>models</w:t>
      </w:r>
      <w:proofErr w:type="spellEnd"/>
      <w:r w:rsidRPr="0063374A">
        <w:t>/</w:t>
      </w:r>
      <w:proofErr w:type="spellStart"/>
      <w:r w:rsidRPr="0063374A">
        <w:t>best_model_loan_training_meta.json</w:t>
      </w:r>
      <w:proofErr w:type="spellEnd"/>
      <w:r w:rsidRPr="0063374A">
        <w:t>), tras 39 evaluaciones intermedias. Las métricas internas de PPO se resumen en la Tabla 3.14.</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518"/>
        <w:gridCol w:w="1221"/>
        <w:gridCol w:w="1253"/>
        <w:gridCol w:w="4996"/>
      </w:tblGrid>
      <w:tr w:rsidR="00385291" w:rsidRPr="0063374A" w14:paraId="2B6A4DC0" w14:textId="77777777" w:rsidTr="00D55833">
        <w:trPr>
          <w:tblHeader/>
          <w:jc w:val="center"/>
        </w:trPr>
        <w:tc>
          <w:tcPr>
            <w:tcW w:w="1518" w:type="dxa"/>
            <w:shd w:val="clear" w:color="auto" w:fill="1F4E79"/>
            <w:tcMar>
              <w:top w:w="60" w:type="dxa"/>
              <w:left w:w="100" w:type="dxa"/>
              <w:bottom w:w="60" w:type="dxa"/>
              <w:right w:w="100" w:type="dxa"/>
            </w:tcMar>
            <w:vAlign w:val="center"/>
          </w:tcPr>
          <w:p w14:paraId="11864EFA" w14:textId="77777777" w:rsidR="00385291" w:rsidRPr="0063374A" w:rsidRDefault="00146CC0">
            <w:pPr>
              <w:keepNext/>
              <w:spacing w:before="60" w:after="60" w:line="240" w:lineRule="auto"/>
              <w:jc w:val="center"/>
            </w:pPr>
            <w:r w:rsidRPr="0063374A">
              <w:rPr>
                <w:b/>
                <w:color w:val="FFFFFF"/>
                <w:sz w:val="20"/>
              </w:rPr>
              <w:t>Métrica</w:t>
            </w:r>
          </w:p>
        </w:tc>
        <w:tc>
          <w:tcPr>
            <w:tcW w:w="1221" w:type="dxa"/>
            <w:shd w:val="clear" w:color="auto" w:fill="1F4E79"/>
            <w:tcMar>
              <w:top w:w="60" w:type="dxa"/>
              <w:left w:w="100" w:type="dxa"/>
              <w:bottom w:w="60" w:type="dxa"/>
              <w:right w:w="100" w:type="dxa"/>
            </w:tcMar>
            <w:vAlign w:val="center"/>
          </w:tcPr>
          <w:p w14:paraId="68909247" w14:textId="77777777" w:rsidR="00385291" w:rsidRPr="0063374A" w:rsidRDefault="00146CC0">
            <w:pPr>
              <w:keepNext/>
              <w:spacing w:before="60" w:after="60" w:line="240" w:lineRule="auto"/>
              <w:jc w:val="center"/>
            </w:pPr>
            <w:r w:rsidRPr="0063374A">
              <w:rPr>
                <w:b/>
                <w:color w:val="FFFFFF"/>
                <w:sz w:val="20"/>
              </w:rPr>
              <w:t>Valor inicial</w:t>
            </w:r>
          </w:p>
        </w:tc>
        <w:tc>
          <w:tcPr>
            <w:tcW w:w="1253" w:type="dxa"/>
            <w:shd w:val="clear" w:color="auto" w:fill="1F4E79"/>
            <w:tcMar>
              <w:top w:w="60" w:type="dxa"/>
              <w:left w:w="100" w:type="dxa"/>
              <w:bottom w:w="60" w:type="dxa"/>
              <w:right w:w="100" w:type="dxa"/>
            </w:tcMar>
            <w:vAlign w:val="center"/>
          </w:tcPr>
          <w:p w14:paraId="0D48963F" w14:textId="77777777" w:rsidR="00385291" w:rsidRPr="0063374A" w:rsidRDefault="00146CC0">
            <w:pPr>
              <w:keepNext/>
              <w:spacing w:before="60" w:after="60" w:line="240" w:lineRule="auto"/>
              <w:jc w:val="center"/>
            </w:pPr>
            <w:r w:rsidRPr="0063374A">
              <w:rPr>
                <w:b/>
                <w:color w:val="FFFFFF"/>
                <w:sz w:val="20"/>
              </w:rPr>
              <w:t>Valor final</w:t>
            </w:r>
          </w:p>
        </w:tc>
        <w:tc>
          <w:tcPr>
            <w:tcW w:w="4996" w:type="dxa"/>
            <w:shd w:val="clear" w:color="auto" w:fill="1F4E79"/>
            <w:tcMar>
              <w:top w:w="60" w:type="dxa"/>
              <w:left w:w="100" w:type="dxa"/>
              <w:bottom w:w="60" w:type="dxa"/>
              <w:right w:w="100" w:type="dxa"/>
            </w:tcMar>
            <w:vAlign w:val="center"/>
          </w:tcPr>
          <w:p w14:paraId="34B8AA4E" w14:textId="77777777" w:rsidR="00385291" w:rsidRPr="0063374A" w:rsidRDefault="00146CC0">
            <w:pPr>
              <w:keepNext/>
              <w:spacing w:before="60" w:after="60" w:line="240" w:lineRule="auto"/>
              <w:jc w:val="center"/>
            </w:pPr>
            <w:r w:rsidRPr="0063374A">
              <w:rPr>
                <w:b/>
                <w:color w:val="FFFFFF"/>
                <w:sz w:val="20"/>
              </w:rPr>
              <w:t>Interpretación</w:t>
            </w:r>
          </w:p>
        </w:tc>
      </w:tr>
      <w:tr w:rsidR="00385291" w:rsidRPr="0063374A" w14:paraId="5BF704A1" w14:textId="77777777" w:rsidTr="00D55833">
        <w:trPr>
          <w:jc w:val="center"/>
        </w:trPr>
        <w:tc>
          <w:tcPr>
            <w:tcW w:w="1518" w:type="dxa"/>
            <w:tcMar>
              <w:top w:w="60" w:type="dxa"/>
              <w:left w:w="100" w:type="dxa"/>
              <w:bottom w:w="60" w:type="dxa"/>
              <w:right w:w="100" w:type="dxa"/>
            </w:tcMar>
            <w:vAlign w:val="center"/>
          </w:tcPr>
          <w:p w14:paraId="2835894E" w14:textId="77777777" w:rsidR="00385291" w:rsidRPr="0063374A" w:rsidRDefault="00146CC0">
            <w:pPr>
              <w:keepNext/>
              <w:spacing w:before="40" w:after="40" w:line="240" w:lineRule="auto"/>
              <w:jc w:val="left"/>
            </w:pPr>
            <w:r w:rsidRPr="0063374A">
              <w:rPr>
                <w:sz w:val="20"/>
              </w:rPr>
              <w:t>Varianza explicada</w:t>
            </w:r>
          </w:p>
        </w:tc>
        <w:tc>
          <w:tcPr>
            <w:tcW w:w="1221" w:type="dxa"/>
            <w:tcMar>
              <w:top w:w="60" w:type="dxa"/>
              <w:left w:w="100" w:type="dxa"/>
              <w:bottom w:w="60" w:type="dxa"/>
              <w:right w:w="100" w:type="dxa"/>
            </w:tcMar>
            <w:vAlign w:val="center"/>
          </w:tcPr>
          <w:p w14:paraId="28E144E9" w14:textId="77777777" w:rsidR="00385291" w:rsidRPr="0063374A" w:rsidRDefault="00146CC0">
            <w:pPr>
              <w:keepNext/>
              <w:spacing w:before="40" w:after="40" w:line="240" w:lineRule="auto"/>
              <w:jc w:val="center"/>
            </w:pPr>
            <w:r w:rsidRPr="0063374A">
              <w:rPr>
                <w:sz w:val="20"/>
              </w:rPr>
              <w:t>−0,30</w:t>
            </w:r>
          </w:p>
        </w:tc>
        <w:tc>
          <w:tcPr>
            <w:tcW w:w="1253" w:type="dxa"/>
            <w:tcMar>
              <w:top w:w="60" w:type="dxa"/>
              <w:left w:w="100" w:type="dxa"/>
              <w:bottom w:w="60" w:type="dxa"/>
              <w:right w:w="100" w:type="dxa"/>
            </w:tcMar>
            <w:vAlign w:val="center"/>
          </w:tcPr>
          <w:p w14:paraId="651D74BC" w14:textId="77777777" w:rsidR="00385291" w:rsidRPr="0063374A" w:rsidRDefault="00146CC0">
            <w:pPr>
              <w:keepNext/>
              <w:spacing w:before="40" w:after="40" w:line="240" w:lineRule="auto"/>
              <w:jc w:val="center"/>
            </w:pPr>
            <w:r w:rsidRPr="0063374A">
              <w:rPr>
                <w:sz w:val="20"/>
              </w:rPr>
              <w:t>+0,78</w:t>
            </w:r>
          </w:p>
        </w:tc>
        <w:tc>
          <w:tcPr>
            <w:tcW w:w="4996" w:type="dxa"/>
            <w:tcMar>
              <w:top w:w="60" w:type="dxa"/>
              <w:left w:w="100" w:type="dxa"/>
              <w:bottom w:w="60" w:type="dxa"/>
              <w:right w:w="100" w:type="dxa"/>
            </w:tcMar>
            <w:vAlign w:val="center"/>
          </w:tcPr>
          <w:p w14:paraId="36144530" w14:textId="49539959" w:rsidR="00385291" w:rsidRPr="0063374A" w:rsidRDefault="00000000">
            <w:pPr>
              <w:keepNext/>
              <w:spacing w:before="40" w:after="40" w:line="240" w:lineRule="auto"/>
              <w:jc w:val="center"/>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(s)</m:t>
              </m:r>
            </m:oMath>
            <w:r w:rsidR="00146CC0" w:rsidRPr="0063374A">
              <w:rPr>
                <w:sz w:val="20"/>
              </w:rPr>
              <w:t xml:space="preserve"> pasa de peor que un predictor cero a explicar el 78 % de la varianza del retorno</w:t>
            </w:r>
          </w:p>
        </w:tc>
      </w:tr>
      <w:tr w:rsidR="00385291" w:rsidRPr="0063374A" w14:paraId="00184F6A" w14:textId="77777777" w:rsidTr="00D55833">
        <w:trPr>
          <w:jc w:val="center"/>
        </w:trPr>
        <w:tc>
          <w:tcPr>
            <w:tcW w:w="1518" w:type="dxa"/>
            <w:shd w:val="clear" w:color="auto" w:fill="D6E4F0"/>
            <w:tcMar>
              <w:top w:w="60" w:type="dxa"/>
              <w:left w:w="100" w:type="dxa"/>
              <w:bottom w:w="60" w:type="dxa"/>
              <w:right w:w="100" w:type="dxa"/>
            </w:tcMar>
            <w:vAlign w:val="center"/>
          </w:tcPr>
          <w:p w14:paraId="2E798D6D" w14:textId="77777777" w:rsidR="00385291" w:rsidRPr="0063374A" w:rsidRDefault="00146CC0">
            <w:pPr>
              <w:keepNext/>
              <w:spacing w:before="40" w:after="40" w:line="240" w:lineRule="auto"/>
              <w:jc w:val="left"/>
            </w:pPr>
            <w:r w:rsidRPr="0063374A">
              <w:rPr>
                <w:sz w:val="20"/>
              </w:rPr>
              <w:t>Pérdida (política)</w:t>
            </w:r>
          </w:p>
        </w:tc>
        <w:tc>
          <w:tcPr>
            <w:tcW w:w="1221" w:type="dxa"/>
            <w:shd w:val="clear" w:color="auto" w:fill="D6E4F0"/>
            <w:tcMar>
              <w:top w:w="60" w:type="dxa"/>
              <w:left w:w="100" w:type="dxa"/>
              <w:bottom w:w="60" w:type="dxa"/>
              <w:right w:w="100" w:type="dxa"/>
            </w:tcMar>
            <w:vAlign w:val="center"/>
          </w:tcPr>
          <w:p w14:paraId="08334885" w14:textId="77777777" w:rsidR="00385291" w:rsidRPr="0063374A" w:rsidRDefault="00146CC0">
            <w:pPr>
              <w:keepNext/>
              <w:spacing w:before="40" w:after="40" w:line="240" w:lineRule="auto"/>
              <w:jc w:val="center"/>
            </w:pPr>
            <w:r w:rsidRPr="0063374A">
              <w:rPr>
                <w:sz w:val="20"/>
              </w:rPr>
              <w:t>1,14</w:t>
            </w:r>
          </w:p>
        </w:tc>
        <w:tc>
          <w:tcPr>
            <w:tcW w:w="1253" w:type="dxa"/>
            <w:shd w:val="clear" w:color="auto" w:fill="D6E4F0"/>
            <w:tcMar>
              <w:top w:w="60" w:type="dxa"/>
              <w:left w:w="100" w:type="dxa"/>
              <w:bottom w:w="60" w:type="dxa"/>
              <w:right w:w="100" w:type="dxa"/>
            </w:tcMar>
            <w:vAlign w:val="center"/>
          </w:tcPr>
          <w:p w14:paraId="3271D974" w14:textId="77777777" w:rsidR="00385291" w:rsidRPr="0063374A" w:rsidRDefault="00146CC0">
            <w:pPr>
              <w:keepNext/>
              <w:spacing w:before="40" w:after="40" w:line="240" w:lineRule="auto"/>
              <w:jc w:val="center"/>
            </w:pPr>
            <w:r w:rsidRPr="0063374A">
              <w:rPr>
                <w:sz w:val="20"/>
              </w:rPr>
              <w:t>0,056</w:t>
            </w:r>
          </w:p>
        </w:tc>
        <w:tc>
          <w:tcPr>
            <w:tcW w:w="4996" w:type="dxa"/>
            <w:shd w:val="clear" w:color="auto" w:fill="D6E4F0"/>
            <w:tcMar>
              <w:top w:w="60" w:type="dxa"/>
              <w:left w:w="100" w:type="dxa"/>
              <w:bottom w:w="60" w:type="dxa"/>
              <w:right w:w="100" w:type="dxa"/>
            </w:tcMar>
            <w:vAlign w:val="center"/>
          </w:tcPr>
          <w:p w14:paraId="54B00763" w14:textId="77777777" w:rsidR="00385291" w:rsidRPr="0063374A" w:rsidRDefault="00146CC0">
            <w:pPr>
              <w:keepNext/>
              <w:spacing w:before="40" w:after="40" w:line="240" w:lineRule="auto"/>
              <w:jc w:val="center"/>
            </w:pPr>
            <w:r w:rsidRPr="0063374A">
              <w:rPr>
                <w:sz w:val="20"/>
              </w:rPr>
              <w:t>Reducción de 20×; convergencia numérica del gradiente</w:t>
            </w:r>
          </w:p>
        </w:tc>
      </w:tr>
      <w:tr w:rsidR="00385291" w:rsidRPr="0063374A" w14:paraId="22149E1D" w14:textId="77777777" w:rsidTr="00D55833">
        <w:trPr>
          <w:jc w:val="center"/>
        </w:trPr>
        <w:tc>
          <w:tcPr>
            <w:tcW w:w="1518" w:type="dxa"/>
            <w:tcMar>
              <w:top w:w="60" w:type="dxa"/>
              <w:left w:w="100" w:type="dxa"/>
              <w:bottom w:w="60" w:type="dxa"/>
              <w:right w:w="100" w:type="dxa"/>
            </w:tcMar>
            <w:vAlign w:val="center"/>
          </w:tcPr>
          <w:p w14:paraId="3FAB3EF2" w14:textId="77777777" w:rsidR="00385291" w:rsidRPr="0063374A" w:rsidRDefault="00146CC0">
            <w:pPr>
              <w:keepNext/>
              <w:spacing w:before="40" w:after="40" w:line="240" w:lineRule="auto"/>
              <w:jc w:val="left"/>
            </w:pPr>
            <w:r w:rsidRPr="0063374A">
              <w:rPr>
                <w:sz w:val="20"/>
              </w:rPr>
              <w:t>Pérdida (valor)</w:t>
            </w:r>
          </w:p>
        </w:tc>
        <w:tc>
          <w:tcPr>
            <w:tcW w:w="1221" w:type="dxa"/>
            <w:tcMar>
              <w:top w:w="60" w:type="dxa"/>
              <w:left w:w="100" w:type="dxa"/>
              <w:bottom w:w="60" w:type="dxa"/>
              <w:right w:w="100" w:type="dxa"/>
            </w:tcMar>
            <w:vAlign w:val="center"/>
          </w:tcPr>
          <w:p w14:paraId="279A8E8D" w14:textId="77777777" w:rsidR="00385291" w:rsidRPr="0063374A" w:rsidRDefault="00146CC0">
            <w:pPr>
              <w:keepNext/>
              <w:spacing w:before="40" w:after="40" w:line="240" w:lineRule="auto"/>
              <w:jc w:val="center"/>
            </w:pPr>
            <w:r w:rsidRPr="0063374A">
              <w:rPr>
                <w:sz w:val="20"/>
              </w:rPr>
              <w:t>0,78</w:t>
            </w:r>
          </w:p>
        </w:tc>
        <w:tc>
          <w:tcPr>
            <w:tcW w:w="1253" w:type="dxa"/>
            <w:tcMar>
              <w:top w:w="60" w:type="dxa"/>
              <w:left w:w="100" w:type="dxa"/>
              <w:bottom w:w="60" w:type="dxa"/>
              <w:right w:w="100" w:type="dxa"/>
            </w:tcMar>
            <w:vAlign w:val="center"/>
          </w:tcPr>
          <w:p w14:paraId="6F5B8705" w14:textId="77777777" w:rsidR="00385291" w:rsidRPr="0063374A" w:rsidRDefault="00146CC0">
            <w:pPr>
              <w:keepNext/>
              <w:spacing w:before="40" w:after="40" w:line="240" w:lineRule="auto"/>
              <w:jc w:val="center"/>
            </w:pPr>
            <w:r w:rsidRPr="0063374A">
              <w:rPr>
                <w:sz w:val="20"/>
              </w:rPr>
              <w:t>0,18</w:t>
            </w:r>
          </w:p>
        </w:tc>
        <w:tc>
          <w:tcPr>
            <w:tcW w:w="4996" w:type="dxa"/>
            <w:tcMar>
              <w:top w:w="60" w:type="dxa"/>
              <w:left w:w="100" w:type="dxa"/>
              <w:bottom w:w="60" w:type="dxa"/>
              <w:right w:w="100" w:type="dxa"/>
            </w:tcMar>
            <w:vAlign w:val="center"/>
          </w:tcPr>
          <w:p w14:paraId="2557B5D1" w14:textId="7338185A" w:rsidR="00385291" w:rsidRPr="0063374A" w:rsidRDefault="00146CC0">
            <w:pPr>
              <w:keepNext/>
              <w:spacing w:before="40" w:after="40" w:line="240" w:lineRule="auto"/>
              <w:jc w:val="center"/>
            </w:pPr>
            <w:r w:rsidRPr="0063374A">
              <w:rPr>
                <w:sz w:val="20"/>
              </w:rPr>
              <w:t xml:space="preserve">Reducción del 77 % en el error cuadrático de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oMath>
          </w:p>
        </w:tc>
      </w:tr>
      <w:tr w:rsidR="00385291" w:rsidRPr="0063374A" w14:paraId="5230C184" w14:textId="77777777" w:rsidTr="00D55833">
        <w:trPr>
          <w:jc w:val="center"/>
        </w:trPr>
        <w:tc>
          <w:tcPr>
            <w:tcW w:w="1518" w:type="dxa"/>
            <w:shd w:val="clear" w:color="auto" w:fill="D6E4F0"/>
            <w:tcMar>
              <w:top w:w="60" w:type="dxa"/>
              <w:left w:w="100" w:type="dxa"/>
              <w:bottom w:w="60" w:type="dxa"/>
              <w:right w:w="100" w:type="dxa"/>
            </w:tcMar>
            <w:vAlign w:val="center"/>
          </w:tcPr>
          <w:p w14:paraId="0C02801A" w14:textId="77777777" w:rsidR="00385291" w:rsidRPr="0063374A" w:rsidRDefault="00146CC0">
            <w:pPr>
              <w:keepNext/>
              <w:spacing w:before="40" w:after="40" w:line="240" w:lineRule="auto"/>
              <w:jc w:val="left"/>
            </w:pPr>
            <w:r w:rsidRPr="0063374A">
              <w:rPr>
                <w:sz w:val="20"/>
              </w:rPr>
              <w:t>Entropía</w:t>
            </w:r>
          </w:p>
        </w:tc>
        <w:tc>
          <w:tcPr>
            <w:tcW w:w="1221" w:type="dxa"/>
            <w:shd w:val="clear" w:color="auto" w:fill="D6E4F0"/>
            <w:tcMar>
              <w:top w:w="60" w:type="dxa"/>
              <w:left w:w="100" w:type="dxa"/>
              <w:bottom w:w="60" w:type="dxa"/>
              <w:right w:w="100" w:type="dxa"/>
            </w:tcMar>
            <w:vAlign w:val="center"/>
          </w:tcPr>
          <w:p w14:paraId="56F91673" w14:textId="77777777" w:rsidR="00385291" w:rsidRPr="0063374A" w:rsidRDefault="00146CC0">
            <w:pPr>
              <w:keepNext/>
              <w:spacing w:before="40" w:after="40" w:line="240" w:lineRule="auto"/>
              <w:jc w:val="center"/>
            </w:pPr>
            <w:r w:rsidRPr="0063374A">
              <w:rPr>
                <w:sz w:val="20"/>
              </w:rPr>
              <w:t>1,10</w:t>
            </w:r>
          </w:p>
        </w:tc>
        <w:tc>
          <w:tcPr>
            <w:tcW w:w="1253" w:type="dxa"/>
            <w:shd w:val="clear" w:color="auto" w:fill="D6E4F0"/>
            <w:tcMar>
              <w:top w:w="60" w:type="dxa"/>
              <w:left w:w="100" w:type="dxa"/>
              <w:bottom w:w="60" w:type="dxa"/>
              <w:right w:w="100" w:type="dxa"/>
            </w:tcMar>
            <w:vAlign w:val="center"/>
          </w:tcPr>
          <w:p w14:paraId="2CDF0BAD" w14:textId="77777777" w:rsidR="00385291" w:rsidRPr="0063374A" w:rsidRDefault="00146CC0">
            <w:pPr>
              <w:keepNext/>
              <w:spacing w:before="40" w:after="40" w:line="240" w:lineRule="auto"/>
              <w:jc w:val="center"/>
            </w:pPr>
            <w:r w:rsidRPr="0063374A">
              <w:rPr>
                <w:sz w:val="20"/>
              </w:rPr>
              <w:t>0,45</w:t>
            </w:r>
          </w:p>
        </w:tc>
        <w:tc>
          <w:tcPr>
            <w:tcW w:w="4996" w:type="dxa"/>
            <w:shd w:val="clear" w:color="auto" w:fill="D6E4F0"/>
            <w:tcMar>
              <w:top w:w="60" w:type="dxa"/>
              <w:left w:w="100" w:type="dxa"/>
              <w:bottom w:w="60" w:type="dxa"/>
              <w:right w:w="100" w:type="dxa"/>
            </w:tcMar>
            <w:vAlign w:val="center"/>
          </w:tcPr>
          <w:p w14:paraId="03CFB3C8" w14:textId="77777777" w:rsidR="00385291" w:rsidRPr="0063374A" w:rsidRDefault="00146CC0">
            <w:pPr>
              <w:keepNext/>
              <w:spacing w:before="40" w:after="40" w:line="240" w:lineRule="auto"/>
              <w:jc w:val="center"/>
            </w:pPr>
            <w:r w:rsidRPr="0063374A">
              <w:rPr>
                <w:sz w:val="20"/>
              </w:rPr>
              <w:t>Política diferenciada pero no colapsada; la entropía residual conserva diversidad para estados fronterizos</w:t>
            </w:r>
          </w:p>
        </w:tc>
      </w:tr>
      <w:tr w:rsidR="00385291" w:rsidRPr="0063374A" w14:paraId="67CCF184" w14:textId="77777777" w:rsidTr="00D55833">
        <w:trPr>
          <w:jc w:val="center"/>
        </w:trPr>
        <w:tc>
          <w:tcPr>
            <w:tcW w:w="1518" w:type="dxa"/>
            <w:tcMar>
              <w:top w:w="60" w:type="dxa"/>
              <w:left w:w="100" w:type="dxa"/>
              <w:bottom w:w="60" w:type="dxa"/>
              <w:right w:w="100" w:type="dxa"/>
            </w:tcMar>
            <w:vAlign w:val="center"/>
          </w:tcPr>
          <w:p w14:paraId="337CD832" w14:textId="77777777" w:rsidR="00385291" w:rsidRPr="0063374A" w:rsidRDefault="00146CC0">
            <w:pPr>
              <w:keepNext/>
              <w:spacing w:before="40" w:after="40" w:line="240" w:lineRule="auto"/>
              <w:jc w:val="left"/>
            </w:pPr>
            <w:r w:rsidRPr="0063374A">
              <w:rPr>
                <w:sz w:val="20"/>
              </w:rPr>
              <w:t>Divergencia KL aproximada</w:t>
            </w:r>
          </w:p>
        </w:tc>
        <w:tc>
          <w:tcPr>
            <w:tcW w:w="1221" w:type="dxa"/>
            <w:tcMar>
              <w:top w:w="60" w:type="dxa"/>
              <w:left w:w="100" w:type="dxa"/>
              <w:bottom w:w="60" w:type="dxa"/>
              <w:right w:w="100" w:type="dxa"/>
            </w:tcMar>
            <w:vAlign w:val="center"/>
          </w:tcPr>
          <w:p w14:paraId="577EB793" w14:textId="77777777" w:rsidR="00385291" w:rsidRPr="0063374A" w:rsidRDefault="00146CC0">
            <w:pPr>
              <w:keepNext/>
              <w:spacing w:before="40" w:after="40" w:line="240" w:lineRule="auto"/>
              <w:jc w:val="center"/>
            </w:pPr>
            <w:r w:rsidRPr="0063374A">
              <w:rPr>
                <w:sz w:val="20"/>
              </w:rPr>
              <w:t>0,005</w:t>
            </w:r>
          </w:p>
        </w:tc>
        <w:tc>
          <w:tcPr>
            <w:tcW w:w="1253" w:type="dxa"/>
            <w:tcMar>
              <w:top w:w="60" w:type="dxa"/>
              <w:left w:w="100" w:type="dxa"/>
              <w:bottom w:w="60" w:type="dxa"/>
              <w:right w:w="100" w:type="dxa"/>
            </w:tcMar>
            <w:vAlign w:val="center"/>
          </w:tcPr>
          <w:p w14:paraId="33557232" w14:textId="77777777" w:rsidR="00385291" w:rsidRPr="0063374A" w:rsidRDefault="00146CC0">
            <w:pPr>
              <w:keepNext/>
              <w:spacing w:before="40" w:after="40" w:line="240" w:lineRule="auto"/>
              <w:jc w:val="center"/>
            </w:pPr>
            <w:r w:rsidRPr="0063374A">
              <w:rPr>
                <w:sz w:val="20"/>
              </w:rPr>
              <w:t>0,001</w:t>
            </w:r>
          </w:p>
        </w:tc>
        <w:tc>
          <w:tcPr>
            <w:tcW w:w="4996" w:type="dxa"/>
            <w:tcMar>
              <w:top w:w="60" w:type="dxa"/>
              <w:left w:w="100" w:type="dxa"/>
              <w:bottom w:w="60" w:type="dxa"/>
              <w:right w:w="100" w:type="dxa"/>
            </w:tcMar>
            <w:vAlign w:val="center"/>
          </w:tcPr>
          <w:p w14:paraId="700AC24D" w14:textId="77777777" w:rsidR="00385291" w:rsidRPr="0063374A" w:rsidRDefault="00146CC0">
            <w:pPr>
              <w:keepNext/>
              <w:spacing w:before="40" w:after="40" w:line="240" w:lineRule="auto"/>
              <w:jc w:val="center"/>
            </w:pPr>
            <w:r w:rsidRPr="0063374A">
              <w:rPr>
                <w:sz w:val="20"/>
              </w:rPr>
              <w:t>Actualizaciones cada vez más conservadoras conforme la política converge</w:t>
            </w:r>
          </w:p>
        </w:tc>
      </w:tr>
    </w:tbl>
    <w:p w14:paraId="42A850F2" w14:textId="363E4F69" w:rsidR="00D55833" w:rsidRPr="0063374A" w:rsidRDefault="00146CC0">
      <w:pPr>
        <w:spacing w:before="120" w:after="240"/>
        <w:jc w:val="center"/>
        <w:rPr>
          <w:sz w:val="20"/>
        </w:rPr>
      </w:pPr>
      <w:r w:rsidRPr="0063374A">
        <w:rPr>
          <w:sz w:val="20"/>
        </w:rPr>
        <w:t>Tabla 3.1</w:t>
      </w:r>
      <w:r w:rsidR="00947AD8" w:rsidRPr="0063374A">
        <w:rPr>
          <w:sz w:val="20"/>
        </w:rPr>
        <w:t>4</w:t>
      </w:r>
      <w:r w:rsidRPr="0063374A">
        <w:rPr>
          <w:sz w:val="20"/>
        </w:rPr>
        <w:t xml:space="preserve">. Métricas internas del entrenamiento </w:t>
      </w:r>
      <w:r w:rsidR="00322626" w:rsidRPr="0063374A">
        <w:rPr>
          <w:sz w:val="20"/>
        </w:rPr>
        <w:t>del agente del microentorno (run PPO_28).</w:t>
      </w:r>
    </w:p>
    <w:p w14:paraId="3C5A445F" w14:textId="02383DD2" w:rsidR="00385291" w:rsidRPr="0063374A" w:rsidRDefault="00146CC0" w:rsidP="00D55833">
      <w:r w:rsidRPr="0063374A">
        <w:t>La progresión de la varianza explicada de −0,30 a +0,78 es la evidencia más directa de que la red de valor ha aprendido a predecir correctamente los retornos futuros de las decisiones sobre préstamos NPL.</w:t>
      </w:r>
    </w:p>
    <w:p w14:paraId="1148ABF2" w14:textId="68043766" w:rsidR="00675A61" w:rsidRPr="0063374A" w:rsidRDefault="00675A61">
      <w:r w:rsidRPr="0063374A">
        <w:lastRenderedPageBreak/>
        <w:t xml:space="preserve">La evaluación estocástica del modelo final sobre 20 episodios muestra una distribución de acciones dominada por la acción defensiva: MANTENER 79,1 %, REESTRUCTURAR 0,7 %, VENDER 20,2 % para la postura PRUDENTE. La política aprendida no colapsa hacia una única acción (la entropía residual de 0,45 lo confirma), sino que reserva la venta para el subconjunto de mayor severidad y mantiene el resto de la cartera. Las distribuciones de acciones para las posturas BALANCEADO y DESINVERSIÓN se discuten en el Capítulo 4. </w:t>
      </w:r>
    </w:p>
    <w:p w14:paraId="3CDB49C6" w14:textId="70ADE539" w:rsidR="00385291" w:rsidRPr="0063374A" w:rsidRDefault="00146CC0" w:rsidP="0057185A">
      <w:r w:rsidRPr="0063374A">
        <w:t xml:space="preserve">(B) </w:t>
      </w:r>
      <w:r w:rsidR="0057185A" w:rsidRPr="0063374A">
        <w:t>Agente del macroentorno. El agente alcanzó, en 122.880 de los 200.000 pasos configurados (run PPO_49, ~3,5 h en el host de entrenamiento), una mejor recompensa media de −48,29 (</w:t>
      </w:r>
      <w:proofErr w:type="spellStart"/>
      <w:r w:rsidR="0057185A" w:rsidRPr="0063374A">
        <w:t>best_model_</w:t>
      </w:r>
      <w:proofErr w:type="gramStart"/>
      <w:r w:rsidR="0057185A" w:rsidRPr="0063374A">
        <w:t>portfolio</w:t>
      </w:r>
      <w:proofErr w:type="gramEnd"/>
      <w:r w:rsidR="0057185A" w:rsidRPr="0063374A">
        <w:t>_training_</w:t>
      </w:r>
      <w:proofErr w:type="gramStart"/>
      <w:r w:rsidR="0057185A" w:rsidRPr="0063374A">
        <w:t>meta.json</w:t>
      </w:r>
      <w:proofErr w:type="spellEnd"/>
      <w:proofErr w:type="gramEnd"/>
      <w:r w:rsidR="0057185A" w:rsidRPr="0063374A">
        <w:t xml:space="preserve">, 40 evaluaciones intermedias). Este valor está a ≈ 1,4·10⁻⁴ de la cota superior </w:t>
      </w:r>
      <m:oMath>
        <m:sSup>
          <m:sSupPr>
            <m:ctrlPr>
              <w:rPr>
                <w:rFonts w:ascii="Cambria Math" w:hAnsi="Cambria Math" w:cs="Cambria Math"/>
              </w:rPr>
            </m:ctrlPr>
          </m:sSupPr>
          <m:e>
            <m:r>
              <m:rPr>
                <m:sty m:val="p"/>
              </m:rPr>
              <w:rPr>
                <w:rFonts w:ascii="Cambria Math" w:hAnsi="Cambria Math"/>
              </w:rPr>
              <m:t>V</m:t>
            </m:r>
            <m:ctrlPr>
              <w:rPr>
                <w:rFonts w:ascii="Cambria Math" w:hAnsi="Cambria Math"/>
              </w:rPr>
            </m:ctrlPr>
          </m:e>
          <m:sup>
            <m:r>
              <m:rPr>
                <m:sty m:val="p"/>
              </m:rPr>
              <w:rPr>
                <w:rFonts w:ascii="Cambria Math" w:hAnsi="Cambria Math" w:cs="Cambria Math"/>
              </w:rPr>
              <m:t>*</m:t>
            </m:r>
          </m:sup>
        </m:sSup>
        <m:r>
          <m:rPr>
            <m:sty m:val="p"/>
          </m:rPr>
          <w:rPr>
            <w:rFonts w:ascii="Cambria Math" w:hAnsi="Cambria Math"/>
          </w:rPr>
          <m:t xml:space="preserve"> =-48,2860</m:t>
        </m:r>
      </m:oMath>
      <w:r w:rsidR="0057185A" w:rsidRPr="0063374A">
        <w:t xml:space="preserve"> obtenida como cota superior por greedy rollout sobre 10 episodios (theoretical_optimal_</w:t>
      </w:r>
      <w:proofErr w:type="gramStart"/>
      <w:r w:rsidR="0057185A" w:rsidRPr="0063374A">
        <w:t>bound.json</w:t>
      </w:r>
      <w:proofErr w:type="gramEnd"/>
      <w:r w:rsidR="0057185A" w:rsidRPr="0063374A">
        <w:t>; el detalle del cálculo se discute en la Sección 4.3). Las métricas internas de PPO se resumen en la Tabla 3.15.</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864"/>
        <w:gridCol w:w="1387"/>
        <w:gridCol w:w="1253"/>
        <w:gridCol w:w="4484"/>
      </w:tblGrid>
      <w:tr w:rsidR="00385291" w:rsidRPr="0063374A" w14:paraId="6A24B036" w14:textId="77777777" w:rsidTr="00E33FA1">
        <w:trPr>
          <w:tblHeader/>
          <w:jc w:val="center"/>
        </w:trPr>
        <w:tc>
          <w:tcPr>
            <w:tcW w:w="1865" w:type="dxa"/>
            <w:shd w:val="clear" w:color="auto" w:fill="1F4E79"/>
            <w:tcMar>
              <w:top w:w="60" w:type="dxa"/>
              <w:left w:w="100" w:type="dxa"/>
              <w:bottom w:w="60" w:type="dxa"/>
              <w:right w:w="100" w:type="dxa"/>
            </w:tcMar>
            <w:vAlign w:val="center"/>
          </w:tcPr>
          <w:p w14:paraId="47487526" w14:textId="77777777" w:rsidR="00385291" w:rsidRPr="0063374A" w:rsidRDefault="00146CC0">
            <w:pPr>
              <w:keepNext/>
              <w:spacing w:before="60" w:after="60" w:line="240" w:lineRule="auto"/>
              <w:jc w:val="center"/>
            </w:pPr>
            <w:r w:rsidRPr="0063374A">
              <w:rPr>
                <w:b/>
                <w:color w:val="FFFFFF"/>
                <w:sz w:val="20"/>
              </w:rPr>
              <w:t>Métrica</w:t>
            </w:r>
          </w:p>
        </w:tc>
        <w:tc>
          <w:tcPr>
            <w:tcW w:w="1388" w:type="dxa"/>
            <w:shd w:val="clear" w:color="auto" w:fill="1F4E79"/>
            <w:tcMar>
              <w:top w:w="60" w:type="dxa"/>
              <w:left w:w="100" w:type="dxa"/>
              <w:bottom w:w="60" w:type="dxa"/>
              <w:right w:w="100" w:type="dxa"/>
            </w:tcMar>
            <w:vAlign w:val="center"/>
          </w:tcPr>
          <w:p w14:paraId="41C2FB43" w14:textId="77777777" w:rsidR="00385291" w:rsidRPr="0063374A" w:rsidRDefault="00146CC0">
            <w:pPr>
              <w:keepNext/>
              <w:spacing w:before="60" w:after="60" w:line="240" w:lineRule="auto"/>
              <w:jc w:val="center"/>
            </w:pPr>
            <w:r w:rsidRPr="0063374A">
              <w:rPr>
                <w:b/>
                <w:color w:val="FFFFFF"/>
                <w:sz w:val="20"/>
              </w:rPr>
              <w:t>Valor inicial</w:t>
            </w:r>
          </w:p>
        </w:tc>
        <w:tc>
          <w:tcPr>
            <w:tcW w:w="1254" w:type="dxa"/>
            <w:shd w:val="clear" w:color="auto" w:fill="1F4E79"/>
            <w:tcMar>
              <w:top w:w="60" w:type="dxa"/>
              <w:left w:w="100" w:type="dxa"/>
              <w:bottom w:w="60" w:type="dxa"/>
              <w:right w:w="100" w:type="dxa"/>
            </w:tcMar>
            <w:vAlign w:val="center"/>
          </w:tcPr>
          <w:p w14:paraId="702E1C9E" w14:textId="77777777" w:rsidR="00385291" w:rsidRPr="0063374A" w:rsidRDefault="00146CC0">
            <w:pPr>
              <w:keepNext/>
              <w:spacing w:before="60" w:after="60" w:line="240" w:lineRule="auto"/>
              <w:jc w:val="center"/>
            </w:pPr>
            <w:r w:rsidRPr="0063374A">
              <w:rPr>
                <w:b/>
                <w:color w:val="FFFFFF"/>
                <w:sz w:val="20"/>
              </w:rPr>
              <w:t>Valor final</w:t>
            </w:r>
          </w:p>
        </w:tc>
        <w:tc>
          <w:tcPr>
            <w:tcW w:w="4489" w:type="dxa"/>
            <w:shd w:val="clear" w:color="auto" w:fill="1F4E79"/>
            <w:tcMar>
              <w:top w:w="60" w:type="dxa"/>
              <w:left w:w="100" w:type="dxa"/>
              <w:bottom w:w="60" w:type="dxa"/>
              <w:right w:w="100" w:type="dxa"/>
            </w:tcMar>
            <w:vAlign w:val="center"/>
          </w:tcPr>
          <w:p w14:paraId="340CCD17" w14:textId="77777777" w:rsidR="00385291" w:rsidRPr="0063374A" w:rsidRDefault="00146CC0">
            <w:pPr>
              <w:keepNext/>
              <w:spacing w:before="60" w:after="60" w:line="240" w:lineRule="auto"/>
              <w:jc w:val="center"/>
            </w:pPr>
            <w:r w:rsidRPr="0063374A">
              <w:rPr>
                <w:b/>
                <w:color w:val="FFFFFF"/>
                <w:sz w:val="20"/>
              </w:rPr>
              <w:t>Interpretación</w:t>
            </w:r>
          </w:p>
        </w:tc>
      </w:tr>
      <w:tr w:rsidR="00385291" w:rsidRPr="0063374A" w14:paraId="1F66A8FA" w14:textId="77777777" w:rsidTr="00E33FA1">
        <w:trPr>
          <w:jc w:val="center"/>
        </w:trPr>
        <w:tc>
          <w:tcPr>
            <w:tcW w:w="1865" w:type="dxa"/>
            <w:tcMar>
              <w:top w:w="60" w:type="dxa"/>
              <w:left w:w="100" w:type="dxa"/>
              <w:bottom w:w="60" w:type="dxa"/>
              <w:right w:w="100" w:type="dxa"/>
            </w:tcMar>
            <w:vAlign w:val="center"/>
          </w:tcPr>
          <w:p w14:paraId="1C89050D" w14:textId="77777777" w:rsidR="00385291" w:rsidRPr="0063374A" w:rsidRDefault="00146CC0">
            <w:pPr>
              <w:keepNext/>
              <w:spacing w:before="40" w:after="40" w:line="240" w:lineRule="auto"/>
              <w:jc w:val="left"/>
            </w:pPr>
            <w:r w:rsidRPr="0063374A">
              <w:rPr>
                <w:sz w:val="20"/>
              </w:rPr>
              <w:t>Varianza explicada</w:t>
            </w:r>
          </w:p>
        </w:tc>
        <w:tc>
          <w:tcPr>
            <w:tcW w:w="1388" w:type="dxa"/>
            <w:tcMar>
              <w:top w:w="60" w:type="dxa"/>
              <w:left w:w="100" w:type="dxa"/>
              <w:bottom w:w="60" w:type="dxa"/>
              <w:right w:w="100" w:type="dxa"/>
            </w:tcMar>
            <w:vAlign w:val="center"/>
          </w:tcPr>
          <w:p w14:paraId="4F9379BF" w14:textId="77777777" w:rsidR="00385291" w:rsidRPr="0063374A" w:rsidRDefault="00146CC0">
            <w:pPr>
              <w:keepNext/>
              <w:spacing w:before="40" w:after="40" w:line="240" w:lineRule="auto"/>
              <w:jc w:val="center"/>
            </w:pPr>
            <w:r w:rsidRPr="0063374A">
              <w:rPr>
                <w:sz w:val="20"/>
              </w:rPr>
              <w:t>−0,33</w:t>
            </w:r>
          </w:p>
        </w:tc>
        <w:tc>
          <w:tcPr>
            <w:tcW w:w="1254" w:type="dxa"/>
            <w:tcMar>
              <w:top w:w="60" w:type="dxa"/>
              <w:left w:w="100" w:type="dxa"/>
              <w:bottom w:w="60" w:type="dxa"/>
              <w:right w:w="100" w:type="dxa"/>
            </w:tcMar>
            <w:vAlign w:val="center"/>
          </w:tcPr>
          <w:p w14:paraId="67B26CCD" w14:textId="40AFF7D1" w:rsidR="00385291" w:rsidRPr="0063374A" w:rsidRDefault="00146CC0">
            <w:pPr>
              <w:keepNext/>
              <w:spacing w:before="40" w:after="40" w:line="240" w:lineRule="auto"/>
              <w:jc w:val="center"/>
            </w:pPr>
            <w:r w:rsidRPr="0063374A">
              <w:rPr>
                <w:sz w:val="20"/>
              </w:rPr>
              <w:t>+0,99</w:t>
            </w:r>
          </w:p>
        </w:tc>
        <w:tc>
          <w:tcPr>
            <w:tcW w:w="4489" w:type="dxa"/>
            <w:tcMar>
              <w:top w:w="60" w:type="dxa"/>
              <w:left w:w="100" w:type="dxa"/>
              <w:bottom w:w="60" w:type="dxa"/>
              <w:right w:w="100" w:type="dxa"/>
            </w:tcMar>
            <w:vAlign w:val="center"/>
          </w:tcPr>
          <w:p w14:paraId="4304DB33" w14:textId="508665F3" w:rsidR="00385291" w:rsidRPr="0063374A" w:rsidRDefault="00146CC0">
            <w:pPr>
              <w:keepNext/>
              <w:spacing w:before="40" w:after="40" w:line="240" w:lineRule="auto"/>
              <w:jc w:val="center"/>
            </w:pPr>
            <w:r w:rsidRPr="0063374A">
              <w:rPr>
                <w:sz w:val="20"/>
              </w:rPr>
              <w:t xml:space="preserve">Aprendizaje casi perfecto de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(s)</m:t>
              </m:r>
            </m:oMath>
          </w:p>
        </w:tc>
      </w:tr>
      <w:tr w:rsidR="00385291" w:rsidRPr="0063374A" w14:paraId="6F71A6B4" w14:textId="77777777" w:rsidTr="00E33FA1">
        <w:trPr>
          <w:jc w:val="center"/>
        </w:trPr>
        <w:tc>
          <w:tcPr>
            <w:tcW w:w="1865" w:type="dxa"/>
            <w:shd w:val="clear" w:color="auto" w:fill="D6E4F0"/>
            <w:tcMar>
              <w:top w:w="60" w:type="dxa"/>
              <w:left w:w="100" w:type="dxa"/>
              <w:bottom w:w="60" w:type="dxa"/>
              <w:right w:w="100" w:type="dxa"/>
            </w:tcMar>
            <w:vAlign w:val="center"/>
          </w:tcPr>
          <w:p w14:paraId="406D48A0" w14:textId="77777777" w:rsidR="00385291" w:rsidRPr="0063374A" w:rsidRDefault="00146CC0">
            <w:pPr>
              <w:keepNext/>
              <w:spacing w:before="40" w:after="40" w:line="240" w:lineRule="auto"/>
              <w:jc w:val="left"/>
            </w:pPr>
            <w:r w:rsidRPr="0063374A">
              <w:rPr>
                <w:sz w:val="20"/>
              </w:rPr>
              <w:t>Pérdida (valor)</w:t>
            </w:r>
          </w:p>
        </w:tc>
        <w:tc>
          <w:tcPr>
            <w:tcW w:w="1388" w:type="dxa"/>
            <w:shd w:val="clear" w:color="auto" w:fill="D6E4F0"/>
            <w:tcMar>
              <w:top w:w="60" w:type="dxa"/>
              <w:left w:w="100" w:type="dxa"/>
              <w:bottom w:w="60" w:type="dxa"/>
              <w:right w:w="100" w:type="dxa"/>
            </w:tcMar>
            <w:vAlign w:val="center"/>
          </w:tcPr>
          <w:p w14:paraId="3B87F8BE" w14:textId="77777777" w:rsidR="00385291" w:rsidRPr="0063374A" w:rsidRDefault="00146CC0">
            <w:pPr>
              <w:keepNext/>
              <w:spacing w:before="40" w:after="40" w:line="240" w:lineRule="auto"/>
              <w:jc w:val="center"/>
            </w:pPr>
            <w:r w:rsidRPr="0063374A">
              <w:rPr>
                <w:sz w:val="20"/>
              </w:rPr>
              <w:t>2,39</w:t>
            </w:r>
          </w:p>
        </w:tc>
        <w:tc>
          <w:tcPr>
            <w:tcW w:w="1254" w:type="dxa"/>
            <w:shd w:val="clear" w:color="auto" w:fill="D6E4F0"/>
            <w:tcMar>
              <w:top w:w="60" w:type="dxa"/>
              <w:left w:w="100" w:type="dxa"/>
              <w:bottom w:w="60" w:type="dxa"/>
              <w:right w:w="100" w:type="dxa"/>
            </w:tcMar>
            <w:vAlign w:val="center"/>
          </w:tcPr>
          <w:p w14:paraId="6A5E69F6" w14:textId="77777777" w:rsidR="00385291" w:rsidRPr="0063374A" w:rsidRDefault="00146CC0">
            <w:pPr>
              <w:keepNext/>
              <w:spacing w:before="40" w:after="40" w:line="240" w:lineRule="auto"/>
              <w:jc w:val="center"/>
            </w:pPr>
            <w:r w:rsidRPr="0063374A">
              <w:rPr>
                <w:sz w:val="20"/>
              </w:rPr>
              <w:t>0,001</w:t>
            </w:r>
          </w:p>
        </w:tc>
        <w:tc>
          <w:tcPr>
            <w:tcW w:w="4489" w:type="dxa"/>
            <w:shd w:val="clear" w:color="auto" w:fill="D6E4F0"/>
            <w:tcMar>
              <w:top w:w="60" w:type="dxa"/>
              <w:left w:w="100" w:type="dxa"/>
              <w:bottom w:w="60" w:type="dxa"/>
              <w:right w:w="100" w:type="dxa"/>
            </w:tcMar>
            <w:vAlign w:val="center"/>
          </w:tcPr>
          <w:p w14:paraId="4313F382" w14:textId="77777777" w:rsidR="00385291" w:rsidRPr="0063374A" w:rsidRDefault="00146CC0">
            <w:pPr>
              <w:keepNext/>
              <w:spacing w:before="40" w:after="40" w:line="240" w:lineRule="auto"/>
              <w:jc w:val="center"/>
            </w:pPr>
            <w:r w:rsidRPr="0063374A">
              <w:rPr>
                <w:sz w:val="20"/>
              </w:rPr>
              <w:t>Reducción de 2.390× en el error de la función de valor</w:t>
            </w:r>
          </w:p>
        </w:tc>
      </w:tr>
      <w:tr w:rsidR="00385291" w:rsidRPr="0063374A" w14:paraId="73B37358" w14:textId="77777777" w:rsidTr="00E33FA1">
        <w:trPr>
          <w:jc w:val="center"/>
        </w:trPr>
        <w:tc>
          <w:tcPr>
            <w:tcW w:w="1865" w:type="dxa"/>
            <w:tcMar>
              <w:top w:w="60" w:type="dxa"/>
              <w:left w:w="100" w:type="dxa"/>
              <w:bottom w:w="60" w:type="dxa"/>
              <w:right w:w="100" w:type="dxa"/>
            </w:tcMar>
            <w:vAlign w:val="center"/>
          </w:tcPr>
          <w:p w14:paraId="7615377B" w14:textId="77777777" w:rsidR="00385291" w:rsidRPr="0063374A" w:rsidRDefault="00146CC0">
            <w:pPr>
              <w:keepNext/>
              <w:spacing w:before="40" w:after="40" w:line="240" w:lineRule="auto"/>
              <w:jc w:val="left"/>
            </w:pPr>
            <w:r w:rsidRPr="0063374A">
              <w:rPr>
                <w:sz w:val="20"/>
              </w:rPr>
              <w:t>Entropía</w:t>
            </w:r>
          </w:p>
        </w:tc>
        <w:tc>
          <w:tcPr>
            <w:tcW w:w="1388" w:type="dxa"/>
            <w:tcMar>
              <w:top w:w="60" w:type="dxa"/>
              <w:left w:w="100" w:type="dxa"/>
              <w:bottom w:w="60" w:type="dxa"/>
              <w:right w:w="100" w:type="dxa"/>
            </w:tcMar>
            <w:vAlign w:val="center"/>
          </w:tcPr>
          <w:p w14:paraId="26FE5FB3" w14:textId="77777777" w:rsidR="00385291" w:rsidRPr="0063374A" w:rsidRDefault="00146CC0">
            <w:pPr>
              <w:keepNext/>
              <w:spacing w:before="40" w:after="40" w:line="240" w:lineRule="auto"/>
              <w:jc w:val="center"/>
            </w:pPr>
            <w:r w:rsidRPr="0063374A">
              <w:rPr>
                <w:sz w:val="20"/>
              </w:rPr>
              <w:t>2,48</w:t>
            </w:r>
          </w:p>
        </w:tc>
        <w:tc>
          <w:tcPr>
            <w:tcW w:w="1254" w:type="dxa"/>
            <w:tcMar>
              <w:top w:w="60" w:type="dxa"/>
              <w:left w:w="100" w:type="dxa"/>
              <w:bottom w:w="60" w:type="dxa"/>
              <w:right w:w="100" w:type="dxa"/>
            </w:tcMar>
            <w:vAlign w:val="center"/>
          </w:tcPr>
          <w:p w14:paraId="07AA0CCE" w14:textId="77777777" w:rsidR="00385291" w:rsidRPr="0063374A" w:rsidRDefault="00146CC0">
            <w:pPr>
              <w:keepNext/>
              <w:spacing w:before="40" w:after="40" w:line="240" w:lineRule="auto"/>
              <w:jc w:val="center"/>
            </w:pPr>
            <w:r w:rsidRPr="0063374A">
              <w:rPr>
                <w:sz w:val="20"/>
              </w:rPr>
              <w:t>1,56</w:t>
            </w:r>
          </w:p>
        </w:tc>
        <w:tc>
          <w:tcPr>
            <w:tcW w:w="4489" w:type="dxa"/>
            <w:tcMar>
              <w:top w:w="60" w:type="dxa"/>
              <w:left w:w="100" w:type="dxa"/>
              <w:bottom w:w="60" w:type="dxa"/>
              <w:right w:w="100" w:type="dxa"/>
            </w:tcMar>
            <w:vAlign w:val="center"/>
          </w:tcPr>
          <w:p w14:paraId="21B9E5D9" w14:textId="5DC8A5C6" w:rsidR="00385291" w:rsidRPr="0063374A" w:rsidRDefault="00146CC0">
            <w:pPr>
              <w:keepNext/>
              <w:spacing w:before="40" w:after="40" w:line="240" w:lineRule="auto"/>
              <w:jc w:val="center"/>
            </w:pPr>
            <w:r w:rsidRPr="0063374A">
              <w:rPr>
                <w:sz w:val="20"/>
              </w:rPr>
              <w:t xml:space="preserve">Entropía máxima teórica </w:t>
            </w:r>
            <m:oMath>
              <m:r>
                <m:rPr>
                  <m:sty m:val="p"/>
                </m:rPr>
                <w:rPr>
                  <w:rFonts w:ascii="Cambria Math" w:hAnsi="Cambria Math"/>
                </w:rPr>
                <m:t>log(12)=2.485</m:t>
              </m:r>
            </m:oMath>
            <w:r w:rsidRPr="0063374A">
              <w:rPr>
                <w:sz w:val="20"/>
              </w:rPr>
              <w:t>; el residual de 1,56 indica política diferenciada con diversidad en estados fronterizos</w:t>
            </w:r>
          </w:p>
        </w:tc>
      </w:tr>
    </w:tbl>
    <w:p w14:paraId="4E7921B6" w14:textId="2D3ECA68" w:rsidR="00E33FA1" w:rsidRPr="0063374A" w:rsidRDefault="00146CC0">
      <w:pPr>
        <w:spacing w:before="120" w:after="240"/>
        <w:jc w:val="center"/>
        <w:rPr>
          <w:sz w:val="20"/>
        </w:rPr>
      </w:pPr>
      <w:r w:rsidRPr="0063374A">
        <w:rPr>
          <w:sz w:val="20"/>
        </w:rPr>
        <w:t>Tabla 3.1</w:t>
      </w:r>
      <w:r w:rsidR="00947AD8" w:rsidRPr="0063374A">
        <w:rPr>
          <w:sz w:val="20"/>
        </w:rPr>
        <w:t>5</w:t>
      </w:r>
      <w:r w:rsidRPr="0063374A">
        <w:rPr>
          <w:sz w:val="20"/>
        </w:rPr>
        <w:t xml:space="preserve">. Métricas internas del entrenamiento del agente de cartera. </w:t>
      </w:r>
    </w:p>
    <w:p w14:paraId="01D4C211" w14:textId="2C360CE4" w:rsidR="003A1307" w:rsidRPr="0063374A" w:rsidRDefault="003A1307" w:rsidP="003A1307">
      <w:r w:rsidRPr="0063374A">
        <w:t xml:space="preserve">La varianza explicada de 0,99 confirma que la arquitectura MLP </w:t>
      </w:r>
      <m:oMath>
        <m:r>
          <m:rPr>
            <m:sty m:val="p"/>
          </m:rPr>
          <w:rPr>
            <w:rFonts w:ascii="Cambria Math" w:hAnsi="Cambria Math"/>
          </w:rPr>
          <m:t xml:space="preserve">[256, 256] </m:t>
        </m:r>
      </m:oMath>
      <w:r w:rsidRPr="0063374A">
        <w:t xml:space="preserve">es suficiente para representar la función de valor sobre el espacio de 308 observaciones y 12 acciones. La entropía residual (1,56) indica que la política mantiene diversidad en estados fronterizos. </w:t>
      </w:r>
    </w:p>
    <w:p w14:paraId="5F19A4C8" w14:textId="5283FC63" w:rsidR="00385291" w:rsidRPr="0063374A" w:rsidRDefault="00146CC0" w:rsidP="00B61EBA">
      <w:r w:rsidRPr="0063374A">
        <w:t xml:space="preserve">(C) Evidencia negativa. </w:t>
      </w:r>
      <w:r w:rsidR="00B61EBA" w:rsidRPr="0063374A">
        <w:t xml:space="preserve">Las primeras configuraciones del agente del macroentorno (con </w:t>
      </w:r>
      <w:proofErr w:type="spellStart"/>
      <w:r w:rsidR="00B61EBA" w:rsidRPr="0063374A">
        <w:t>ent_coef</w:t>
      </w:r>
      <w:proofErr w:type="spellEnd"/>
      <w:r w:rsidR="00B61EBA" w:rsidRPr="0063374A">
        <w:t xml:space="preserve"> = 0, </w:t>
      </w:r>
      <w:proofErr w:type="spellStart"/>
      <w:r w:rsidR="00B61EBA" w:rsidRPr="0063374A">
        <w:t>n_epochs</w:t>
      </w:r>
      <w:proofErr w:type="spellEnd"/>
      <w:r w:rsidR="00B61EBA" w:rsidRPr="0063374A">
        <w:t xml:space="preserve"> = 5 y sin reducción del horizonte de </w:t>
      </w:r>
      <w:proofErr w:type="spellStart"/>
      <w:r w:rsidR="00B61EBA" w:rsidRPr="0063374A">
        <w:t>rollout</w:t>
      </w:r>
      <w:proofErr w:type="spellEnd"/>
      <w:r w:rsidR="00B61EBA" w:rsidRPr="0063374A">
        <w:t xml:space="preserve">) no aprendieron: la entropía permaneció estancada en su valor máximo </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(12)</m:t>
            </m:r>
          </m:e>
        </m:func>
        <m:r>
          <m:rPr>
            <m:sty m:val="p"/>
          </m:rPr>
          <w:rPr>
            <w:rFonts w:ascii="Cambria Math" w:hAnsi="Cambria Math"/>
          </w:rPr>
          <m:t>≈2,485</m:t>
        </m:r>
      </m:oMath>
      <w:r w:rsidR="00B61EBA" w:rsidRPr="0063374A">
        <w:t xml:space="preserve"> (política uniforme, sin diferenciación entre acciones), las pérdidas de valor se mantuvieron en el orden de 10⁷–10⁸ </w:t>
      </w:r>
      <w:r w:rsidR="00A42039" w:rsidRPr="0063374A">
        <w:t>(</w:t>
      </w:r>
      <w:r w:rsidR="00B61EBA" w:rsidRPr="0063374A">
        <w:t>porque la red de valor no podía ajustarse a recompensas sin normalizar</w:t>
      </w:r>
      <w:r w:rsidR="00A42039" w:rsidRPr="0063374A">
        <w:t>)</w:t>
      </w:r>
      <w:r w:rsidR="00B61EBA" w:rsidRPr="0063374A">
        <w:t xml:space="preserve"> y la varianza explicada osciló alrededor de cero a lo largo de más de 500.000 pasos (run PPO_39). Esta evidencia ilustra tres condiciones necesarias para que PPO aprenda en este espacio de acciones: (i) un coeficiente de entropía estrictamente positivo </w:t>
      </w:r>
      <w:r w:rsidR="00E87BEF" w:rsidRPr="0063374A">
        <w:t>(</w:t>
      </w:r>
      <w:r w:rsidR="00B61EBA" w:rsidRPr="0063374A">
        <w:t xml:space="preserve">en este TFG se fija </w:t>
      </w:r>
      <w:proofErr w:type="spellStart"/>
      <w:r w:rsidR="00B61EBA" w:rsidRPr="0063374A">
        <w:t>ent_coef</w:t>
      </w:r>
      <w:proofErr w:type="spellEnd"/>
      <w:r w:rsidR="00B61EBA" w:rsidRPr="0063374A">
        <w:t xml:space="preserve"> = 0,10 para el macroentorno</w:t>
      </w:r>
      <w:r w:rsidR="00E87BEF" w:rsidRPr="0063374A">
        <w:t>)</w:t>
      </w:r>
      <w:r w:rsidR="00B61EBA" w:rsidRPr="0063374A">
        <w:t xml:space="preserve"> para evitar que la política se quede en régimen uniforme; (</w:t>
      </w:r>
      <w:proofErr w:type="spellStart"/>
      <w:r w:rsidR="00B61EBA" w:rsidRPr="0063374A">
        <w:t>ii</w:t>
      </w:r>
      <w:proofErr w:type="spellEnd"/>
      <w:r w:rsidR="00B61EBA" w:rsidRPr="0063374A">
        <w:t xml:space="preserve">) una limitación de </w:t>
      </w:r>
      <w:proofErr w:type="spellStart"/>
      <w:r w:rsidR="00B61EBA" w:rsidRPr="0063374A">
        <w:t>n_epochs</w:t>
      </w:r>
      <w:proofErr w:type="spellEnd"/>
      <w:r w:rsidR="00B61EBA" w:rsidRPr="0063374A">
        <w:t xml:space="preserve"> (≤ 3) cuando crece el espacio de acciones, para mantener la fracción de muestras dentro del clip; y (</w:t>
      </w:r>
      <w:proofErr w:type="spellStart"/>
      <w:r w:rsidR="00B61EBA" w:rsidRPr="0063374A">
        <w:t>iii</w:t>
      </w:r>
      <w:proofErr w:type="spellEnd"/>
      <w:r w:rsidR="00B61EBA" w:rsidRPr="0063374A">
        <w:t xml:space="preserve">) normalización adaptativa de </w:t>
      </w:r>
      <w:r w:rsidR="00B61EBA" w:rsidRPr="0063374A">
        <w:lastRenderedPageBreak/>
        <w:t xml:space="preserve">la recompensa con </w:t>
      </w:r>
      <w:proofErr w:type="spellStart"/>
      <w:r w:rsidR="00B61EBA" w:rsidRPr="0063374A">
        <w:t>VecNormalize</w:t>
      </w:r>
      <w:proofErr w:type="spellEnd"/>
      <w:r w:rsidR="00B61EBA" w:rsidRPr="0063374A">
        <w:t xml:space="preserve"> para evitar gradientes incoherentes. El detalle de los </w:t>
      </w:r>
      <w:proofErr w:type="spellStart"/>
      <w:r w:rsidR="00B61EBA" w:rsidRPr="0063374A">
        <w:t>runs</w:t>
      </w:r>
      <w:proofErr w:type="spellEnd"/>
      <w:r w:rsidR="00B61EBA" w:rsidRPr="0063374A">
        <w:t xml:space="preserve"> intermedios y las trazas completas de </w:t>
      </w:r>
      <w:proofErr w:type="spellStart"/>
      <w:r w:rsidR="00B61EBA" w:rsidRPr="0063374A">
        <w:t>TensorBoard</w:t>
      </w:r>
      <w:proofErr w:type="spellEnd"/>
      <w:r w:rsidR="00B61EBA" w:rsidRPr="0063374A">
        <w:t xml:space="preserve"> se documentan en </w:t>
      </w:r>
      <w:proofErr w:type="gramStart"/>
      <w:r w:rsidR="00B61EBA" w:rsidRPr="0063374A">
        <w:t>portfolio</w:t>
      </w:r>
      <w:proofErr w:type="gramEnd"/>
      <w:r w:rsidRPr="0063374A">
        <w:t>.</w:t>
      </w:r>
    </w:p>
    <w:p w14:paraId="75D376AD" w14:textId="77777777" w:rsidR="00385291" w:rsidRPr="0063374A" w:rsidRDefault="00146CC0">
      <w:pPr>
        <w:pStyle w:val="Heading3"/>
      </w:pPr>
      <w:bookmarkStart w:id="37" w:name="_Toc230034147"/>
      <w:r w:rsidRPr="0063374A">
        <w:rPr>
          <w:color w:val="000000"/>
        </w:rPr>
        <w:t>3.4.5 Banco de pruebas automatizadas</w:t>
      </w:r>
      <w:bookmarkEnd w:id="37"/>
    </w:p>
    <w:p w14:paraId="4C7CCBE0" w14:textId="55F8B496" w:rsidR="00385291" w:rsidRPr="0063374A" w:rsidRDefault="00043A58">
      <w:r w:rsidRPr="0063374A">
        <w:t>Más allá de las métricas de entrenamiento, el sistema incorpora una suite de pruebas automatizadas que se ejecuta en cada validación del flujo y verifica, de forma reproducible, las restricciones regulatorias, la diferenciación efectiva de las posturas, la cascada de anulaciones entre niveles micro y macro, la completitud del paquete entregable al comité y la coherencia de los escenarios de estrés. La suite contiene 45 funciones de prueba distribuidas en 10 módulos, cuya composición se resume en la Tabla 3.16.</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63374A" w14:paraId="4B7E21C0" w14:textId="77777777" w:rsidTr="00E166A5">
        <w:trPr>
          <w:tblHeader/>
          <w:jc w:val="center"/>
        </w:trPr>
        <w:tc>
          <w:tcPr>
            <w:tcW w:w="2247" w:type="dxa"/>
            <w:shd w:val="clear" w:color="auto" w:fill="1F4E79"/>
            <w:tcMar>
              <w:top w:w="60" w:type="dxa"/>
              <w:left w:w="100" w:type="dxa"/>
              <w:bottom w:w="60" w:type="dxa"/>
              <w:right w:w="100" w:type="dxa"/>
            </w:tcMar>
            <w:vAlign w:val="center"/>
          </w:tcPr>
          <w:p w14:paraId="6AA6221F" w14:textId="77777777" w:rsidR="00385291" w:rsidRPr="0063374A" w:rsidRDefault="00146CC0">
            <w:pPr>
              <w:keepNext/>
              <w:spacing w:before="60" w:after="60" w:line="240" w:lineRule="auto"/>
              <w:jc w:val="center"/>
            </w:pPr>
            <w:r w:rsidRPr="0063374A">
              <w:rPr>
                <w:b/>
                <w:color w:val="FFFFFF"/>
                <w:sz w:val="20"/>
              </w:rPr>
              <w:t xml:space="preserve">Módulo </w:t>
            </w:r>
            <w:proofErr w:type="gramStart"/>
            <w:r w:rsidRPr="0063374A">
              <w:rPr>
                <w:b/>
                <w:color w:val="FFFFFF"/>
                <w:sz w:val="20"/>
              </w:rPr>
              <w:t>de test</w:t>
            </w:r>
            <w:proofErr w:type="gramEnd"/>
          </w:p>
        </w:tc>
        <w:tc>
          <w:tcPr>
            <w:tcW w:w="2247" w:type="dxa"/>
            <w:shd w:val="clear" w:color="auto" w:fill="1F4E79"/>
            <w:tcMar>
              <w:top w:w="60" w:type="dxa"/>
              <w:left w:w="100" w:type="dxa"/>
              <w:bottom w:w="60" w:type="dxa"/>
              <w:right w:w="100" w:type="dxa"/>
            </w:tcMar>
            <w:vAlign w:val="center"/>
          </w:tcPr>
          <w:p w14:paraId="0277DFA0" w14:textId="77777777" w:rsidR="00385291" w:rsidRPr="0063374A" w:rsidRDefault="00146CC0">
            <w:pPr>
              <w:keepNext/>
              <w:spacing w:before="60" w:after="60" w:line="240" w:lineRule="auto"/>
              <w:jc w:val="center"/>
            </w:pPr>
            <w:r w:rsidRPr="0063374A">
              <w:rPr>
                <w:b/>
                <w:color w:val="FFFFFF"/>
                <w:sz w:val="20"/>
              </w:rPr>
              <w:t xml:space="preserve">N.º </w:t>
            </w:r>
            <w:proofErr w:type="spellStart"/>
            <w:r w:rsidRPr="0063374A">
              <w:rPr>
                <w:b/>
                <w:color w:val="FFFFFF"/>
                <w:sz w:val="20"/>
              </w:rPr>
              <w:t>tests</w:t>
            </w:r>
            <w:proofErr w:type="spellEnd"/>
          </w:p>
        </w:tc>
        <w:tc>
          <w:tcPr>
            <w:tcW w:w="2247" w:type="dxa"/>
            <w:shd w:val="clear" w:color="auto" w:fill="1F4E79"/>
            <w:tcMar>
              <w:top w:w="60" w:type="dxa"/>
              <w:left w:w="100" w:type="dxa"/>
              <w:bottom w:w="60" w:type="dxa"/>
              <w:right w:w="100" w:type="dxa"/>
            </w:tcMar>
            <w:vAlign w:val="center"/>
          </w:tcPr>
          <w:p w14:paraId="4BCAA0DE" w14:textId="77777777" w:rsidR="00385291" w:rsidRPr="0063374A" w:rsidRDefault="00146CC0">
            <w:pPr>
              <w:keepNext/>
              <w:spacing w:before="60" w:after="60" w:line="240" w:lineRule="auto"/>
              <w:jc w:val="center"/>
            </w:pPr>
            <w:r w:rsidRPr="0063374A">
              <w:rPr>
                <w:b/>
                <w:color w:val="FFFFFF"/>
                <w:sz w:val="20"/>
              </w:rPr>
              <w:t>Capa validada</w:t>
            </w:r>
          </w:p>
        </w:tc>
        <w:tc>
          <w:tcPr>
            <w:tcW w:w="2247" w:type="dxa"/>
            <w:shd w:val="clear" w:color="auto" w:fill="1F4E79"/>
            <w:tcMar>
              <w:top w:w="60" w:type="dxa"/>
              <w:left w:w="100" w:type="dxa"/>
              <w:bottom w:w="60" w:type="dxa"/>
              <w:right w:w="100" w:type="dxa"/>
            </w:tcMar>
            <w:vAlign w:val="center"/>
          </w:tcPr>
          <w:p w14:paraId="378A30C7" w14:textId="77777777" w:rsidR="00385291" w:rsidRPr="0063374A" w:rsidRDefault="00146CC0">
            <w:pPr>
              <w:keepNext/>
              <w:spacing w:before="60" w:after="60" w:line="240" w:lineRule="auto"/>
              <w:jc w:val="center"/>
            </w:pPr>
            <w:r w:rsidRPr="0063374A">
              <w:rPr>
                <w:b/>
                <w:color w:val="FFFFFF"/>
                <w:sz w:val="20"/>
              </w:rPr>
              <w:t xml:space="preserve">Tipo </w:t>
            </w:r>
            <w:proofErr w:type="gramStart"/>
            <w:r w:rsidRPr="0063374A">
              <w:rPr>
                <w:b/>
                <w:color w:val="FFFFFF"/>
                <w:sz w:val="20"/>
              </w:rPr>
              <w:t>de test</w:t>
            </w:r>
            <w:proofErr w:type="gramEnd"/>
          </w:p>
        </w:tc>
      </w:tr>
      <w:tr w:rsidR="00E166A5" w:rsidRPr="0063374A" w14:paraId="54D69277" w14:textId="77777777" w:rsidTr="00E166A5">
        <w:trPr>
          <w:jc w:val="center"/>
        </w:trPr>
        <w:tc>
          <w:tcPr>
            <w:tcW w:w="2247" w:type="dxa"/>
            <w:tcMar>
              <w:top w:w="60" w:type="dxa"/>
              <w:left w:w="100" w:type="dxa"/>
              <w:bottom w:w="60" w:type="dxa"/>
              <w:right w:w="100" w:type="dxa"/>
            </w:tcMar>
          </w:tcPr>
          <w:p w14:paraId="40E1AC53" w14:textId="49E2E8F3" w:rsidR="00E166A5" w:rsidRPr="0063374A" w:rsidRDefault="00E166A5" w:rsidP="00E166A5">
            <w:pPr>
              <w:keepNext/>
              <w:spacing w:before="40" w:after="40" w:line="240" w:lineRule="auto"/>
              <w:jc w:val="left"/>
            </w:pPr>
            <w:r w:rsidRPr="0063374A">
              <w:t>Smoke / integración básica</w:t>
            </w:r>
          </w:p>
        </w:tc>
        <w:tc>
          <w:tcPr>
            <w:tcW w:w="2247" w:type="dxa"/>
            <w:tcMar>
              <w:top w:w="60" w:type="dxa"/>
              <w:left w:w="100" w:type="dxa"/>
              <w:bottom w:w="60" w:type="dxa"/>
              <w:right w:w="100" w:type="dxa"/>
            </w:tcMar>
          </w:tcPr>
          <w:p w14:paraId="2C9CC35F" w14:textId="6C2EB030" w:rsidR="00E166A5" w:rsidRPr="0063374A" w:rsidRDefault="00E166A5" w:rsidP="00E166A5">
            <w:pPr>
              <w:keepNext/>
              <w:spacing w:before="40" w:after="40" w:line="240" w:lineRule="auto"/>
              <w:jc w:val="center"/>
            </w:pPr>
            <w:r w:rsidRPr="0063374A">
              <w:t>5</w:t>
            </w:r>
          </w:p>
        </w:tc>
        <w:tc>
          <w:tcPr>
            <w:tcW w:w="2247" w:type="dxa"/>
            <w:tcMar>
              <w:top w:w="60" w:type="dxa"/>
              <w:left w:w="100" w:type="dxa"/>
              <w:bottom w:w="60" w:type="dxa"/>
              <w:right w:w="100" w:type="dxa"/>
            </w:tcMar>
          </w:tcPr>
          <w:p w14:paraId="14FFD77A" w14:textId="2953A296" w:rsidR="00E166A5" w:rsidRPr="0063374A" w:rsidRDefault="00E166A5" w:rsidP="00E166A5">
            <w:pPr>
              <w:keepNext/>
              <w:spacing w:before="40" w:after="40" w:line="240" w:lineRule="auto"/>
              <w:jc w:val="center"/>
            </w:pPr>
            <w:r w:rsidRPr="0063374A">
              <w:t xml:space="preserve">Entorno, precio, </w:t>
            </w:r>
            <w:proofErr w:type="spellStart"/>
            <w:r w:rsidRPr="0063374A">
              <w:t>VecNormalize</w:t>
            </w:r>
            <w:proofErr w:type="spellEnd"/>
          </w:p>
        </w:tc>
        <w:tc>
          <w:tcPr>
            <w:tcW w:w="2247" w:type="dxa"/>
            <w:tcMar>
              <w:top w:w="60" w:type="dxa"/>
              <w:left w:w="100" w:type="dxa"/>
              <w:bottom w:w="60" w:type="dxa"/>
              <w:right w:w="100" w:type="dxa"/>
            </w:tcMar>
          </w:tcPr>
          <w:p w14:paraId="35FA0D22" w14:textId="4121CD4A" w:rsidR="00E166A5" w:rsidRPr="0063374A" w:rsidRDefault="00E166A5" w:rsidP="00E166A5">
            <w:pPr>
              <w:keepNext/>
              <w:spacing w:before="40" w:after="40" w:line="240" w:lineRule="auto"/>
              <w:jc w:val="center"/>
            </w:pPr>
            <w:r w:rsidRPr="0063374A">
              <w:t>Integración</w:t>
            </w:r>
          </w:p>
        </w:tc>
      </w:tr>
      <w:tr w:rsidR="00E166A5" w:rsidRPr="0063374A" w14:paraId="0651EDFD" w14:textId="77777777" w:rsidTr="00E166A5">
        <w:trPr>
          <w:jc w:val="center"/>
        </w:trPr>
        <w:tc>
          <w:tcPr>
            <w:tcW w:w="2247" w:type="dxa"/>
            <w:shd w:val="clear" w:color="auto" w:fill="D6E4F0"/>
            <w:tcMar>
              <w:top w:w="60" w:type="dxa"/>
              <w:left w:w="100" w:type="dxa"/>
              <w:bottom w:w="60" w:type="dxa"/>
              <w:right w:w="100" w:type="dxa"/>
            </w:tcMar>
          </w:tcPr>
          <w:p w14:paraId="46BDB326" w14:textId="0A5DDB64" w:rsidR="00E166A5" w:rsidRPr="0063374A" w:rsidRDefault="00E166A5" w:rsidP="00E166A5">
            <w:pPr>
              <w:keepNext/>
              <w:spacing w:before="40" w:after="40" w:line="240" w:lineRule="auto"/>
              <w:jc w:val="left"/>
            </w:pPr>
            <w:proofErr w:type="spellStart"/>
            <w:r w:rsidRPr="0063374A">
              <w:t>Guardrails</w:t>
            </w:r>
            <w:proofErr w:type="spellEnd"/>
            <w:r w:rsidRPr="0063374A">
              <w:t xml:space="preserve"> de reestructuración</w:t>
            </w:r>
          </w:p>
        </w:tc>
        <w:tc>
          <w:tcPr>
            <w:tcW w:w="2247" w:type="dxa"/>
            <w:shd w:val="clear" w:color="auto" w:fill="D6E4F0"/>
            <w:tcMar>
              <w:top w:w="60" w:type="dxa"/>
              <w:left w:w="100" w:type="dxa"/>
              <w:bottom w:w="60" w:type="dxa"/>
              <w:right w:w="100" w:type="dxa"/>
            </w:tcMar>
          </w:tcPr>
          <w:p w14:paraId="768EA36D" w14:textId="66BBF22A" w:rsidR="00E166A5" w:rsidRPr="0063374A" w:rsidRDefault="00E166A5" w:rsidP="00E166A5">
            <w:pPr>
              <w:keepNext/>
              <w:spacing w:before="40" w:after="40" w:line="240" w:lineRule="auto"/>
              <w:jc w:val="center"/>
            </w:pPr>
            <w:r w:rsidRPr="0063374A">
              <w:t>3</w:t>
            </w:r>
          </w:p>
        </w:tc>
        <w:tc>
          <w:tcPr>
            <w:tcW w:w="2247" w:type="dxa"/>
            <w:shd w:val="clear" w:color="auto" w:fill="D6E4F0"/>
            <w:tcMar>
              <w:top w:w="60" w:type="dxa"/>
              <w:left w:w="100" w:type="dxa"/>
              <w:bottom w:w="60" w:type="dxa"/>
              <w:right w:w="100" w:type="dxa"/>
            </w:tcMar>
          </w:tcPr>
          <w:p w14:paraId="592078A5" w14:textId="465B6E9A" w:rsidR="00E166A5" w:rsidRPr="0063374A" w:rsidRDefault="00E166A5" w:rsidP="00E166A5">
            <w:pPr>
              <w:keepNext/>
              <w:spacing w:before="40" w:after="40" w:line="240" w:lineRule="auto"/>
              <w:jc w:val="center"/>
            </w:pPr>
            <w:r w:rsidRPr="0063374A">
              <w:t>Viabilidad PTI/DSCR</w:t>
            </w:r>
          </w:p>
        </w:tc>
        <w:tc>
          <w:tcPr>
            <w:tcW w:w="2247" w:type="dxa"/>
            <w:shd w:val="clear" w:color="auto" w:fill="D6E4F0"/>
            <w:tcMar>
              <w:top w:w="60" w:type="dxa"/>
              <w:left w:w="100" w:type="dxa"/>
              <w:bottom w:w="60" w:type="dxa"/>
              <w:right w:w="100" w:type="dxa"/>
            </w:tcMar>
          </w:tcPr>
          <w:p w14:paraId="4DC12915" w14:textId="1B76D26E" w:rsidR="00E166A5" w:rsidRPr="0063374A" w:rsidRDefault="00E166A5" w:rsidP="00E166A5">
            <w:pPr>
              <w:keepNext/>
              <w:spacing w:before="40" w:after="40" w:line="240" w:lineRule="auto"/>
              <w:jc w:val="center"/>
            </w:pPr>
            <w:r w:rsidRPr="0063374A">
              <w:t>Unitario</w:t>
            </w:r>
          </w:p>
        </w:tc>
      </w:tr>
      <w:tr w:rsidR="00E166A5" w:rsidRPr="0063374A" w14:paraId="073FC939" w14:textId="77777777" w:rsidTr="00E166A5">
        <w:trPr>
          <w:jc w:val="center"/>
        </w:trPr>
        <w:tc>
          <w:tcPr>
            <w:tcW w:w="2247" w:type="dxa"/>
            <w:tcMar>
              <w:top w:w="60" w:type="dxa"/>
              <w:left w:w="100" w:type="dxa"/>
              <w:bottom w:w="60" w:type="dxa"/>
              <w:right w:w="100" w:type="dxa"/>
            </w:tcMar>
          </w:tcPr>
          <w:p w14:paraId="1023B0D8" w14:textId="4079B5B2" w:rsidR="00E166A5" w:rsidRPr="0063374A" w:rsidRDefault="00E166A5" w:rsidP="00E166A5">
            <w:pPr>
              <w:keepNext/>
              <w:spacing w:before="40" w:after="40" w:line="240" w:lineRule="auto"/>
              <w:jc w:val="left"/>
            </w:pPr>
            <w:proofErr w:type="spellStart"/>
            <w:r w:rsidRPr="0063374A">
              <w:t>Guardrails</w:t>
            </w:r>
            <w:proofErr w:type="spellEnd"/>
            <w:r w:rsidRPr="0063374A">
              <w:t xml:space="preserve"> de venta</w:t>
            </w:r>
          </w:p>
        </w:tc>
        <w:tc>
          <w:tcPr>
            <w:tcW w:w="2247" w:type="dxa"/>
            <w:tcMar>
              <w:top w:w="60" w:type="dxa"/>
              <w:left w:w="100" w:type="dxa"/>
              <w:bottom w:w="60" w:type="dxa"/>
              <w:right w:w="100" w:type="dxa"/>
            </w:tcMar>
          </w:tcPr>
          <w:p w14:paraId="44440F35" w14:textId="5D02C0DA" w:rsidR="00E166A5" w:rsidRPr="0063374A" w:rsidRDefault="00E166A5" w:rsidP="00E166A5">
            <w:pPr>
              <w:keepNext/>
              <w:spacing w:before="40" w:after="40" w:line="240" w:lineRule="auto"/>
              <w:jc w:val="center"/>
            </w:pPr>
            <w:r w:rsidRPr="0063374A">
              <w:t>3</w:t>
            </w:r>
          </w:p>
        </w:tc>
        <w:tc>
          <w:tcPr>
            <w:tcW w:w="2247" w:type="dxa"/>
            <w:tcMar>
              <w:top w:w="60" w:type="dxa"/>
              <w:left w:w="100" w:type="dxa"/>
              <w:bottom w:w="60" w:type="dxa"/>
              <w:right w:w="100" w:type="dxa"/>
            </w:tcMar>
          </w:tcPr>
          <w:p w14:paraId="02083BB3" w14:textId="0BFED348" w:rsidR="00E166A5" w:rsidRPr="0063374A" w:rsidRDefault="00E166A5" w:rsidP="00E166A5">
            <w:pPr>
              <w:keepNext/>
              <w:spacing w:before="40" w:after="40" w:line="240" w:lineRule="auto"/>
              <w:jc w:val="center"/>
            </w:pPr>
            <w:r w:rsidRPr="0063374A">
              <w:t xml:space="preserve">Bloqueo </w:t>
            </w:r>
            <w:proofErr w:type="spellStart"/>
            <w:r w:rsidRPr="0063374A">
              <w:t>fire</w:t>
            </w:r>
            <w:proofErr w:type="spellEnd"/>
            <w:r w:rsidRPr="0063374A">
              <w:t xml:space="preserve">-sale y </w:t>
            </w:r>
            <w:proofErr w:type="spellStart"/>
            <w:r w:rsidRPr="0063374A">
              <w:t>bid</w:t>
            </w:r>
            <w:proofErr w:type="spellEnd"/>
            <w:r w:rsidRPr="0063374A">
              <w:t xml:space="preserve"> negativo</w:t>
            </w:r>
          </w:p>
        </w:tc>
        <w:tc>
          <w:tcPr>
            <w:tcW w:w="2247" w:type="dxa"/>
            <w:tcMar>
              <w:top w:w="60" w:type="dxa"/>
              <w:left w:w="100" w:type="dxa"/>
              <w:bottom w:w="60" w:type="dxa"/>
              <w:right w:w="100" w:type="dxa"/>
            </w:tcMar>
          </w:tcPr>
          <w:p w14:paraId="10E6F488" w14:textId="67E29A5C" w:rsidR="00E166A5" w:rsidRPr="0063374A" w:rsidRDefault="00E166A5" w:rsidP="00E166A5">
            <w:pPr>
              <w:keepNext/>
              <w:spacing w:before="40" w:after="40" w:line="240" w:lineRule="auto"/>
              <w:jc w:val="center"/>
            </w:pPr>
            <w:r w:rsidRPr="0063374A">
              <w:t>Unitario</w:t>
            </w:r>
          </w:p>
        </w:tc>
      </w:tr>
      <w:tr w:rsidR="00E166A5" w:rsidRPr="0063374A" w14:paraId="04B3561F" w14:textId="77777777" w:rsidTr="00E166A5">
        <w:trPr>
          <w:jc w:val="center"/>
        </w:trPr>
        <w:tc>
          <w:tcPr>
            <w:tcW w:w="2247" w:type="dxa"/>
            <w:shd w:val="clear" w:color="auto" w:fill="D6E4F0"/>
            <w:tcMar>
              <w:top w:w="60" w:type="dxa"/>
              <w:left w:w="100" w:type="dxa"/>
              <w:bottom w:w="60" w:type="dxa"/>
              <w:right w:w="100" w:type="dxa"/>
            </w:tcMar>
          </w:tcPr>
          <w:p w14:paraId="35174296" w14:textId="2D58FD12" w:rsidR="00E166A5" w:rsidRPr="0063374A" w:rsidRDefault="00E166A5" w:rsidP="00E166A5">
            <w:pPr>
              <w:keepNext/>
              <w:spacing w:before="40" w:after="40" w:line="240" w:lineRule="auto"/>
              <w:jc w:val="left"/>
            </w:pPr>
            <w:proofErr w:type="spellStart"/>
            <w:r w:rsidRPr="0063374A">
              <w:t>Guardrails</w:t>
            </w:r>
            <w:proofErr w:type="spellEnd"/>
            <w:r w:rsidRPr="0063374A">
              <w:t xml:space="preserve"> extendidos</w:t>
            </w:r>
          </w:p>
        </w:tc>
        <w:tc>
          <w:tcPr>
            <w:tcW w:w="2247" w:type="dxa"/>
            <w:shd w:val="clear" w:color="auto" w:fill="D6E4F0"/>
            <w:tcMar>
              <w:top w:w="60" w:type="dxa"/>
              <w:left w:w="100" w:type="dxa"/>
              <w:bottom w:w="60" w:type="dxa"/>
              <w:right w:w="100" w:type="dxa"/>
            </w:tcMar>
          </w:tcPr>
          <w:p w14:paraId="586234C8" w14:textId="4C11BFDD" w:rsidR="00E166A5" w:rsidRPr="0063374A" w:rsidRDefault="00E166A5" w:rsidP="00E166A5">
            <w:pPr>
              <w:keepNext/>
              <w:spacing w:before="40" w:after="40" w:line="240" w:lineRule="auto"/>
              <w:jc w:val="center"/>
            </w:pPr>
            <w:r w:rsidRPr="0063374A">
              <w:t>5</w:t>
            </w:r>
          </w:p>
        </w:tc>
        <w:tc>
          <w:tcPr>
            <w:tcW w:w="2247" w:type="dxa"/>
            <w:shd w:val="clear" w:color="auto" w:fill="D6E4F0"/>
            <w:tcMar>
              <w:top w:w="60" w:type="dxa"/>
              <w:left w:w="100" w:type="dxa"/>
              <w:bottom w:w="60" w:type="dxa"/>
              <w:right w:w="100" w:type="dxa"/>
            </w:tcMar>
          </w:tcPr>
          <w:p w14:paraId="4A8FB0A7" w14:textId="21AC3621" w:rsidR="00E166A5" w:rsidRPr="0063374A" w:rsidRDefault="00E166A5" w:rsidP="00E166A5">
            <w:pPr>
              <w:keepNext/>
              <w:spacing w:before="40" w:after="40" w:line="240" w:lineRule="auto"/>
              <w:jc w:val="center"/>
              <w:rPr>
                <w:lang w:val="en-US"/>
              </w:rPr>
            </w:pPr>
            <w:r w:rsidRPr="0063374A">
              <w:rPr>
                <w:lang w:val="en-US"/>
              </w:rPr>
              <w:t xml:space="preserve">Posture-aware: P&amp;L, bid </w:t>
            </w:r>
            <w:proofErr w:type="spellStart"/>
            <w:r w:rsidRPr="0063374A">
              <w:rPr>
                <w:lang w:val="en-US"/>
              </w:rPr>
              <w:t>mínimo</w:t>
            </w:r>
            <w:proofErr w:type="spellEnd"/>
            <w:r w:rsidRPr="0063374A">
              <w:rPr>
                <w:lang w:val="en-US"/>
              </w:rPr>
              <w:t xml:space="preserve">, </w:t>
            </w:r>
            <w:proofErr w:type="spellStart"/>
            <w:r w:rsidRPr="0063374A">
              <w:rPr>
                <w:lang w:val="en-US"/>
              </w:rPr>
              <w:t>completitud</w:t>
            </w:r>
            <w:proofErr w:type="spellEnd"/>
            <w:r w:rsidRPr="0063374A">
              <w:rPr>
                <w:lang w:val="en-US"/>
              </w:rPr>
              <w:t xml:space="preserve"> pricing</w:t>
            </w:r>
          </w:p>
        </w:tc>
        <w:tc>
          <w:tcPr>
            <w:tcW w:w="2247" w:type="dxa"/>
            <w:shd w:val="clear" w:color="auto" w:fill="D6E4F0"/>
            <w:tcMar>
              <w:top w:w="60" w:type="dxa"/>
              <w:left w:w="100" w:type="dxa"/>
              <w:bottom w:w="60" w:type="dxa"/>
              <w:right w:w="100" w:type="dxa"/>
            </w:tcMar>
          </w:tcPr>
          <w:p w14:paraId="0578C1E6" w14:textId="6DFA33D0" w:rsidR="00E166A5" w:rsidRPr="0063374A" w:rsidRDefault="00E166A5" w:rsidP="00E166A5">
            <w:pPr>
              <w:keepNext/>
              <w:spacing w:before="40" w:after="40" w:line="240" w:lineRule="auto"/>
              <w:jc w:val="center"/>
            </w:pPr>
            <w:r w:rsidRPr="0063374A">
              <w:t>Unitario</w:t>
            </w:r>
          </w:p>
        </w:tc>
      </w:tr>
      <w:tr w:rsidR="00E166A5" w:rsidRPr="0063374A" w14:paraId="770B10B6" w14:textId="77777777" w:rsidTr="00E166A5">
        <w:trPr>
          <w:jc w:val="center"/>
        </w:trPr>
        <w:tc>
          <w:tcPr>
            <w:tcW w:w="2247" w:type="dxa"/>
            <w:tcMar>
              <w:top w:w="60" w:type="dxa"/>
              <w:left w:w="100" w:type="dxa"/>
              <w:bottom w:w="60" w:type="dxa"/>
              <w:right w:w="100" w:type="dxa"/>
            </w:tcMar>
          </w:tcPr>
          <w:p w14:paraId="6EFB9443" w14:textId="2471F4D1" w:rsidR="00E166A5" w:rsidRPr="0063374A" w:rsidRDefault="00E166A5" w:rsidP="00E166A5">
            <w:pPr>
              <w:keepNext/>
              <w:spacing w:before="40" w:after="40" w:line="240" w:lineRule="auto"/>
              <w:jc w:val="left"/>
            </w:pPr>
            <w:proofErr w:type="spellStart"/>
            <w:r w:rsidRPr="0063374A">
              <w:t>Overrides</w:t>
            </w:r>
            <w:proofErr w:type="spellEnd"/>
            <w:r w:rsidRPr="0063374A">
              <w:t xml:space="preserve"> del coordinador</w:t>
            </w:r>
          </w:p>
        </w:tc>
        <w:tc>
          <w:tcPr>
            <w:tcW w:w="2247" w:type="dxa"/>
            <w:tcMar>
              <w:top w:w="60" w:type="dxa"/>
              <w:left w:w="100" w:type="dxa"/>
              <w:bottom w:w="60" w:type="dxa"/>
              <w:right w:w="100" w:type="dxa"/>
            </w:tcMar>
          </w:tcPr>
          <w:p w14:paraId="4473C69A" w14:textId="51379AC4" w:rsidR="00E166A5" w:rsidRPr="0063374A" w:rsidRDefault="00E166A5" w:rsidP="00E166A5">
            <w:pPr>
              <w:keepNext/>
              <w:spacing w:before="40" w:after="40" w:line="240" w:lineRule="auto"/>
              <w:jc w:val="center"/>
            </w:pPr>
            <w:r w:rsidRPr="0063374A">
              <w:t>3</w:t>
            </w:r>
          </w:p>
        </w:tc>
        <w:tc>
          <w:tcPr>
            <w:tcW w:w="2247" w:type="dxa"/>
            <w:tcMar>
              <w:top w:w="60" w:type="dxa"/>
              <w:left w:w="100" w:type="dxa"/>
              <w:bottom w:w="60" w:type="dxa"/>
              <w:right w:w="100" w:type="dxa"/>
            </w:tcMar>
          </w:tcPr>
          <w:p w14:paraId="2896C9F4" w14:textId="7537F689" w:rsidR="00E166A5" w:rsidRPr="0063374A" w:rsidRDefault="00E166A5" w:rsidP="00E166A5">
            <w:pPr>
              <w:keepNext/>
              <w:spacing w:before="40" w:after="40" w:line="240" w:lineRule="auto"/>
              <w:jc w:val="center"/>
            </w:pPr>
            <w:r w:rsidRPr="0063374A">
              <w:t>Cascada micro–macro y registro de auditoría</w:t>
            </w:r>
          </w:p>
        </w:tc>
        <w:tc>
          <w:tcPr>
            <w:tcW w:w="2247" w:type="dxa"/>
            <w:tcMar>
              <w:top w:w="60" w:type="dxa"/>
              <w:left w:w="100" w:type="dxa"/>
              <w:bottom w:w="60" w:type="dxa"/>
              <w:right w:w="100" w:type="dxa"/>
            </w:tcMar>
          </w:tcPr>
          <w:p w14:paraId="3BCE5E79" w14:textId="5348FB2B" w:rsidR="00E166A5" w:rsidRPr="0063374A" w:rsidRDefault="00E166A5" w:rsidP="00E166A5">
            <w:pPr>
              <w:keepNext/>
              <w:spacing w:before="40" w:after="40" w:line="240" w:lineRule="auto"/>
              <w:jc w:val="center"/>
            </w:pPr>
            <w:r w:rsidRPr="0063374A">
              <w:t>Unitario / Integración</w:t>
            </w:r>
          </w:p>
        </w:tc>
      </w:tr>
      <w:tr w:rsidR="00E166A5" w:rsidRPr="0063374A" w14:paraId="7DEF997E" w14:textId="77777777" w:rsidTr="00E166A5">
        <w:trPr>
          <w:jc w:val="center"/>
        </w:trPr>
        <w:tc>
          <w:tcPr>
            <w:tcW w:w="2247" w:type="dxa"/>
            <w:shd w:val="clear" w:color="auto" w:fill="D6E4F0"/>
            <w:tcMar>
              <w:top w:w="60" w:type="dxa"/>
              <w:left w:w="100" w:type="dxa"/>
              <w:bottom w:w="60" w:type="dxa"/>
              <w:right w:w="100" w:type="dxa"/>
            </w:tcMar>
          </w:tcPr>
          <w:p w14:paraId="7E8CFE44" w14:textId="5854D8BF" w:rsidR="00E166A5" w:rsidRPr="0063374A" w:rsidRDefault="00E166A5" w:rsidP="00E166A5">
            <w:pPr>
              <w:keepNext/>
              <w:spacing w:before="40" w:after="40" w:line="240" w:lineRule="auto"/>
              <w:jc w:val="left"/>
            </w:pPr>
            <w:r w:rsidRPr="0063374A">
              <w:t>Diferenciación de posturas</w:t>
            </w:r>
          </w:p>
        </w:tc>
        <w:tc>
          <w:tcPr>
            <w:tcW w:w="2247" w:type="dxa"/>
            <w:shd w:val="clear" w:color="auto" w:fill="D6E4F0"/>
            <w:tcMar>
              <w:top w:w="60" w:type="dxa"/>
              <w:left w:w="100" w:type="dxa"/>
              <w:bottom w:w="60" w:type="dxa"/>
              <w:right w:w="100" w:type="dxa"/>
            </w:tcMar>
          </w:tcPr>
          <w:p w14:paraId="02036321" w14:textId="4806C62C" w:rsidR="00E166A5" w:rsidRPr="0063374A" w:rsidRDefault="00E166A5" w:rsidP="00E166A5">
            <w:pPr>
              <w:keepNext/>
              <w:spacing w:before="40" w:after="40" w:line="240" w:lineRule="auto"/>
              <w:jc w:val="center"/>
            </w:pPr>
            <w:r w:rsidRPr="0063374A">
              <w:t>1</w:t>
            </w:r>
          </w:p>
        </w:tc>
        <w:tc>
          <w:tcPr>
            <w:tcW w:w="2247" w:type="dxa"/>
            <w:shd w:val="clear" w:color="auto" w:fill="D6E4F0"/>
            <w:tcMar>
              <w:top w:w="60" w:type="dxa"/>
              <w:left w:w="100" w:type="dxa"/>
              <w:bottom w:w="60" w:type="dxa"/>
              <w:right w:w="100" w:type="dxa"/>
            </w:tcMar>
          </w:tcPr>
          <w:p w14:paraId="56FE962B" w14:textId="1BBB70BD" w:rsidR="00E166A5" w:rsidRPr="0063374A" w:rsidRDefault="00E166A5" w:rsidP="00E166A5">
            <w:pPr>
              <w:keepNext/>
              <w:spacing w:before="40" w:after="40" w:line="240" w:lineRule="auto"/>
              <w:jc w:val="center"/>
            </w:pPr>
            <w:r w:rsidRPr="0063374A">
              <w:t>Monotonías Prudencial ≤ Balanceado ≤ Desinversión</w:t>
            </w:r>
          </w:p>
        </w:tc>
        <w:tc>
          <w:tcPr>
            <w:tcW w:w="2247" w:type="dxa"/>
            <w:shd w:val="clear" w:color="auto" w:fill="D6E4F0"/>
            <w:tcMar>
              <w:top w:w="60" w:type="dxa"/>
              <w:left w:w="100" w:type="dxa"/>
              <w:bottom w:w="60" w:type="dxa"/>
              <w:right w:w="100" w:type="dxa"/>
            </w:tcMar>
          </w:tcPr>
          <w:p w14:paraId="7FD3DDC4" w14:textId="4C8C36C7" w:rsidR="00E166A5" w:rsidRPr="0063374A" w:rsidRDefault="00E166A5" w:rsidP="00E166A5">
            <w:pPr>
              <w:keepNext/>
              <w:spacing w:before="40" w:after="40" w:line="240" w:lineRule="auto"/>
              <w:jc w:val="center"/>
            </w:pPr>
            <w:r w:rsidRPr="0063374A">
              <w:t>Regresión</w:t>
            </w:r>
          </w:p>
        </w:tc>
      </w:tr>
      <w:tr w:rsidR="00083670" w:rsidRPr="0063374A" w14:paraId="7CABF4FF" w14:textId="77777777" w:rsidTr="00E166A5">
        <w:trPr>
          <w:jc w:val="center"/>
        </w:trPr>
        <w:tc>
          <w:tcPr>
            <w:tcW w:w="2247" w:type="dxa"/>
            <w:tcMar>
              <w:top w:w="60" w:type="dxa"/>
              <w:left w:w="100" w:type="dxa"/>
              <w:bottom w:w="60" w:type="dxa"/>
              <w:right w:w="100" w:type="dxa"/>
            </w:tcMar>
          </w:tcPr>
          <w:p w14:paraId="6BE06930" w14:textId="6EF00682" w:rsidR="00083670" w:rsidRPr="0063374A" w:rsidRDefault="00083670" w:rsidP="00083670">
            <w:pPr>
              <w:keepNext/>
              <w:spacing w:before="40" w:after="40" w:line="240" w:lineRule="auto"/>
              <w:jc w:val="left"/>
            </w:pPr>
            <w:r w:rsidRPr="0063374A">
              <w:t>Paquete del comité</w:t>
            </w:r>
          </w:p>
        </w:tc>
        <w:tc>
          <w:tcPr>
            <w:tcW w:w="2247" w:type="dxa"/>
            <w:tcMar>
              <w:top w:w="60" w:type="dxa"/>
              <w:left w:w="100" w:type="dxa"/>
              <w:bottom w:w="60" w:type="dxa"/>
              <w:right w:w="100" w:type="dxa"/>
            </w:tcMar>
          </w:tcPr>
          <w:p w14:paraId="1B303E5E" w14:textId="0E1D9498" w:rsidR="00083670" w:rsidRPr="0063374A" w:rsidRDefault="00083670" w:rsidP="00083670">
            <w:pPr>
              <w:keepNext/>
              <w:spacing w:before="40" w:after="40" w:line="240" w:lineRule="auto"/>
              <w:jc w:val="center"/>
            </w:pPr>
            <w:r w:rsidRPr="0063374A">
              <w:t>4</w:t>
            </w:r>
          </w:p>
        </w:tc>
        <w:tc>
          <w:tcPr>
            <w:tcW w:w="2247" w:type="dxa"/>
            <w:tcMar>
              <w:top w:w="60" w:type="dxa"/>
              <w:left w:w="100" w:type="dxa"/>
              <w:bottom w:w="60" w:type="dxa"/>
              <w:right w:w="100" w:type="dxa"/>
            </w:tcMar>
          </w:tcPr>
          <w:p w14:paraId="24D54D3A" w14:textId="1472CF84" w:rsidR="00083670" w:rsidRPr="0063374A" w:rsidRDefault="00083670" w:rsidP="00083670">
            <w:pPr>
              <w:keepNext/>
              <w:spacing w:before="40" w:after="40" w:line="240" w:lineRule="auto"/>
              <w:jc w:val="center"/>
            </w:pPr>
            <w:r w:rsidRPr="0063374A">
              <w:t>Completitud y estructura del entregable</w:t>
            </w:r>
          </w:p>
        </w:tc>
        <w:tc>
          <w:tcPr>
            <w:tcW w:w="2247" w:type="dxa"/>
            <w:tcMar>
              <w:top w:w="60" w:type="dxa"/>
              <w:left w:w="100" w:type="dxa"/>
              <w:bottom w:w="60" w:type="dxa"/>
              <w:right w:w="100" w:type="dxa"/>
            </w:tcMar>
          </w:tcPr>
          <w:p w14:paraId="260082F0" w14:textId="0E1FF5BA" w:rsidR="00083670" w:rsidRPr="0063374A" w:rsidRDefault="00083670" w:rsidP="00083670">
            <w:pPr>
              <w:keepNext/>
              <w:spacing w:before="40" w:after="40" w:line="240" w:lineRule="auto"/>
              <w:jc w:val="center"/>
            </w:pPr>
            <w:r w:rsidRPr="0063374A">
              <w:t>Integración</w:t>
            </w:r>
          </w:p>
        </w:tc>
      </w:tr>
      <w:tr w:rsidR="00083670" w:rsidRPr="0063374A" w14:paraId="4EC6DEBC" w14:textId="77777777" w:rsidTr="00A91010">
        <w:trPr>
          <w:jc w:val="center"/>
        </w:trPr>
        <w:tc>
          <w:tcPr>
            <w:tcW w:w="2247" w:type="dxa"/>
            <w:shd w:val="clear" w:color="auto" w:fill="D6E4F0"/>
            <w:tcMar>
              <w:top w:w="60" w:type="dxa"/>
              <w:left w:w="100" w:type="dxa"/>
              <w:bottom w:w="60" w:type="dxa"/>
              <w:right w:w="100" w:type="dxa"/>
            </w:tcMar>
          </w:tcPr>
          <w:p w14:paraId="1C2710DF" w14:textId="5A09B81E" w:rsidR="00083670" w:rsidRPr="0063374A" w:rsidRDefault="00083670" w:rsidP="00083670">
            <w:pPr>
              <w:keepNext/>
              <w:spacing w:before="40" w:after="40" w:line="240" w:lineRule="auto"/>
              <w:jc w:val="left"/>
              <w:rPr>
                <w:b/>
                <w:sz w:val="20"/>
              </w:rPr>
            </w:pPr>
            <w:r w:rsidRPr="0063374A">
              <w:t xml:space="preserve">Estrés (efecto </w:t>
            </w:r>
            <w:proofErr w:type="spellStart"/>
            <w:r w:rsidRPr="0063374A">
              <w:t>pricing</w:t>
            </w:r>
            <w:proofErr w:type="spellEnd"/>
            <w:r w:rsidRPr="0063374A">
              <w:t xml:space="preserve"> Crunch)</w:t>
            </w:r>
          </w:p>
        </w:tc>
        <w:tc>
          <w:tcPr>
            <w:tcW w:w="2247" w:type="dxa"/>
            <w:shd w:val="clear" w:color="auto" w:fill="D6E4F0"/>
            <w:tcMar>
              <w:top w:w="60" w:type="dxa"/>
              <w:left w:w="100" w:type="dxa"/>
              <w:bottom w:w="60" w:type="dxa"/>
              <w:right w:w="100" w:type="dxa"/>
            </w:tcMar>
          </w:tcPr>
          <w:p w14:paraId="21BF0139" w14:textId="77BECBBA" w:rsidR="00083670" w:rsidRPr="0063374A" w:rsidRDefault="00083670" w:rsidP="00083670">
            <w:pPr>
              <w:keepNext/>
              <w:spacing w:before="40" w:after="40" w:line="240" w:lineRule="auto"/>
              <w:jc w:val="center"/>
              <w:rPr>
                <w:b/>
                <w:sz w:val="20"/>
              </w:rPr>
            </w:pPr>
            <w:r w:rsidRPr="0063374A">
              <w:t>4</w:t>
            </w:r>
          </w:p>
        </w:tc>
        <w:tc>
          <w:tcPr>
            <w:tcW w:w="2247" w:type="dxa"/>
            <w:shd w:val="clear" w:color="auto" w:fill="D6E4F0"/>
            <w:tcMar>
              <w:top w:w="60" w:type="dxa"/>
              <w:left w:w="100" w:type="dxa"/>
              <w:bottom w:w="60" w:type="dxa"/>
              <w:right w:w="100" w:type="dxa"/>
            </w:tcMar>
          </w:tcPr>
          <w:p w14:paraId="379EA2C0" w14:textId="6D9AA092" w:rsidR="00083670" w:rsidRPr="0063374A" w:rsidRDefault="00083670" w:rsidP="00083670">
            <w:pPr>
              <w:keepNext/>
              <w:spacing w:before="40" w:after="40" w:line="240" w:lineRule="auto"/>
              <w:jc w:val="center"/>
              <w:rPr>
                <w:b/>
                <w:sz w:val="20"/>
              </w:rPr>
            </w:pPr>
            <w:r w:rsidRPr="0063374A">
              <w:t>Sensibilidad de precios bajo estrés</w:t>
            </w:r>
          </w:p>
        </w:tc>
        <w:tc>
          <w:tcPr>
            <w:tcW w:w="2247" w:type="dxa"/>
            <w:shd w:val="clear" w:color="auto" w:fill="D6E4F0"/>
            <w:tcMar>
              <w:top w:w="60" w:type="dxa"/>
              <w:left w:w="100" w:type="dxa"/>
              <w:bottom w:w="60" w:type="dxa"/>
              <w:right w:w="100" w:type="dxa"/>
            </w:tcMar>
          </w:tcPr>
          <w:p w14:paraId="5BD67EAF" w14:textId="600EE092" w:rsidR="00083670" w:rsidRPr="0063374A" w:rsidRDefault="00083670" w:rsidP="00083670">
            <w:pPr>
              <w:keepNext/>
              <w:spacing w:before="40" w:after="40" w:line="240" w:lineRule="auto"/>
              <w:jc w:val="center"/>
              <w:rPr>
                <w:b/>
                <w:sz w:val="20"/>
              </w:rPr>
            </w:pPr>
            <w:r w:rsidRPr="0063374A">
              <w:t>Integración</w:t>
            </w:r>
          </w:p>
        </w:tc>
      </w:tr>
      <w:tr w:rsidR="00083670" w:rsidRPr="0063374A" w14:paraId="2DF962AC" w14:textId="77777777" w:rsidTr="002D1568">
        <w:trPr>
          <w:jc w:val="center"/>
        </w:trPr>
        <w:tc>
          <w:tcPr>
            <w:tcW w:w="2247" w:type="dxa"/>
            <w:tcMar>
              <w:top w:w="60" w:type="dxa"/>
              <w:left w:w="100" w:type="dxa"/>
              <w:bottom w:w="60" w:type="dxa"/>
              <w:right w:w="100" w:type="dxa"/>
            </w:tcMar>
          </w:tcPr>
          <w:p w14:paraId="4AEC7BF4" w14:textId="0075E9EF" w:rsidR="00083670" w:rsidRPr="0063374A" w:rsidRDefault="00083670" w:rsidP="00083670">
            <w:pPr>
              <w:keepNext/>
              <w:spacing w:before="40" w:after="40" w:line="240" w:lineRule="auto"/>
              <w:jc w:val="left"/>
            </w:pPr>
            <w:r w:rsidRPr="0063374A">
              <w:t>Estrés (</w:t>
            </w:r>
            <w:proofErr w:type="spellStart"/>
            <w:r w:rsidRPr="0063374A">
              <w:t>KPIs</w:t>
            </w:r>
            <w:proofErr w:type="spellEnd"/>
            <w:r w:rsidRPr="0063374A">
              <w:t xml:space="preserve"> de </w:t>
            </w:r>
            <w:proofErr w:type="spellStart"/>
            <w:r w:rsidRPr="0063374A">
              <w:t>pricing</w:t>
            </w:r>
            <w:proofErr w:type="spellEnd"/>
            <w:r w:rsidRPr="0063374A">
              <w:t xml:space="preserve"> agregado)</w:t>
            </w:r>
          </w:p>
        </w:tc>
        <w:tc>
          <w:tcPr>
            <w:tcW w:w="2247" w:type="dxa"/>
            <w:tcMar>
              <w:top w:w="60" w:type="dxa"/>
              <w:left w:w="100" w:type="dxa"/>
              <w:bottom w:w="60" w:type="dxa"/>
              <w:right w:w="100" w:type="dxa"/>
            </w:tcMar>
          </w:tcPr>
          <w:p w14:paraId="6D5C1967" w14:textId="6631C7A2" w:rsidR="00083670" w:rsidRPr="0063374A" w:rsidRDefault="00083670" w:rsidP="00083670">
            <w:pPr>
              <w:keepNext/>
              <w:spacing w:before="40" w:after="40" w:line="240" w:lineRule="auto"/>
              <w:jc w:val="center"/>
            </w:pPr>
            <w:r w:rsidRPr="0063374A">
              <w:t>15</w:t>
            </w:r>
          </w:p>
        </w:tc>
        <w:tc>
          <w:tcPr>
            <w:tcW w:w="2247" w:type="dxa"/>
            <w:tcMar>
              <w:top w:w="60" w:type="dxa"/>
              <w:left w:w="100" w:type="dxa"/>
              <w:bottom w:w="60" w:type="dxa"/>
              <w:right w:w="100" w:type="dxa"/>
            </w:tcMar>
          </w:tcPr>
          <w:p w14:paraId="0147757D" w14:textId="749186DC" w:rsidR="00083670" w:rsidRPr="0063374A" w:rsidRDefault="00083670" w:rsidP="00083670">
            <w:pPr>
              <w:keepNext/>
              <w:spacing w:before="40" w:after="40" w:line="240" w:lineRule="auto"/>
              <w:jc w:val="center"/>
            </w:pPr>
            <w:r w:rsidRPr="0063374A">
              <w:t xml:space="preserve">Coherencia de </w:t>
            </w:r>
            <w:proofErr w:type="spellStart"/>
            <w:r w:rsidRPr="0063374A">
              <w:t>KPIs</w:t>
            </w:r>
            <w:proofErr w:type="spellEnd"/>
            <w:r w:rsidRPr="0063374A">
              <w:t xml:space="preserve"> agregados en estrés</w:t>
            </w:r>
          </w:p>
        </w:tc>
        <w:tc>
          <w:tcPr>
            <w:tcW w:w="2247" w:type="dxa"/>
            <w:tcMar>
              <w:top w:w="60" w:type="dxa"/>
              <w:left w:w="100" w:type="dxa"/>
              <w:bottom w:w="60" w:type="dxa"/>
              <w:right w:w="100" w:type="dxa"/>
            </w:tcMar>
          </w:tcPr>
          <w:p w14:paraId="2D72F3A2" w14:textId="3DED2990" w:rsidR="00083670" w:rsidRPr="0063374A" w:rsidRDefault="00083670" w:rsidP="00083670">
            <w:pPr>
              <w:keepNext/>
              <w:spacing w:before="40" w:after="40" w:line="240" w:lineRule="auto"/>
              <w:jc w:val="center"/>
            </w:pPr>
            <w:r w:rsidRPr="0063374A">
              <w:t>Unitario / Regresión</w:t>
            </w:r>
          </w:p>
        </w:tc>
      </w:tr>
      <w:tr w:rsidR="00385291" w:rsidRPr="0063374A" w14:paraId="124E127F" w14:textId="77777777" w:rsidTr="00E166A5">
        <w:trPr>
          <w:jc w:val="center"/>
        </w:trPr>
        <w:tc>
          <w:tcPr>
            <w:tcW w:w="2247" w:type="dxa"/>
            <w:shd w:val="clear" w:color="auto" w:fill="D6E4F0"/>
            <w:tcMar>
              <w:top w:w="60" w:type="dxa"/>
              <w:left w:w="100" w:type="dxa"/>
              <w:bottom w:w="60" w:type="dxa"/>
              <w:right w:w="100" w:type="dxa"/>
            </w:tcMar>
            <w:vAlign w:val="center"/>
          </w:tcPr>
          <w:p w14:paraId="3A4F46CF" w14:textId="77777777" w:rsidR="00385291" w:rsidRPr="0063374A" w:rsidRDefault="00146CC0">
            <w:pPr>
              <w:keepNext/>
              <w:spacing w:before="40" w:after="40" w:line="240" w:lineRule="auto"/>
              <w:jc w:val="left"/>
            </w:pPr>
            <w:r w:rsidRPr="0063374A">
              <w:rPr>
                <w:b/>
                <w:sz w:val="20"/>
              </w:rPr>
              <w:t>Total</w:t>
            </w:r>
          </w:p>
        </w:tc>
        <w:tc>
          <w:tcPr>
            <w:tcW w:w="2247" w:type="dxa"/>
            <w:shd w:val="clear" w:color="auto" w:fill="D6E4F0"/>
            <w:tcMar>
              <w:top w:w="60" w:type="dxa"/>
              <w:left w:w="100" w:type="dxa"/>
              <w:bottom w:w="60" w:type="dxa"/>
              <w:right w:w="100" w:type="dxa"/>
            </w:tcMar>
            <w:vAlign w:val="center"/>
          </w:tcPr>
          <w:p w14:paraId="0E5C550F" w14:textId="2D1F1433" w:rsidR="00385291" w:rsidRPr="0063374A" w:rsidRDefault="00083670">
            <w:pPr>
              <w:keepNext/>
              <w:spacing w:before="40" w:after="40" w:line="240" w:lineRule="auto"/>
              <w:jc w:val="center"/>
              <w:rPr>
                <w:b/>
                <w:bCs/>
              </w:rPr>
            </w:pPr>
            <w:r w:rsidRPr="0063374A">
              <w:rPr>
                <w:b/>
                <w:bCs/>
              </w:rPr>
              <w:t>45</w:t>
            </w:r>
          </w:p>
        </w:tc>
        <w:tc>
          <w:tcPr>
            <w:tcW w:w="2247" w:type="dxa"/>
            <w:shd w:val="clear" w:color="auto" w:fill="D6E4F0"/>
            <w:tcMar>
              <w:top w:w="60" w:type="dxa"/>
              <w:left w:w="100" w:type="dxa"/>
              <w:bottom w:w="60" w:type="dxa"/>
              <w:right w:w="100" w:type="dxa"/>
            </w:tcMar>
            <w:vAlign w:val="center"/>
          </w:tcPr>
          <w:p w14:paraId="0737DC78" w14:textId="33037823" w:rsidR="00385291" w:rsidRPr="0063374A" w:rsidRDefault="00083670">
            <w:pPr>
              <w:keepNext/>
              <w:spacing w:before="40" w:after="40" w:line="240" w:lineRule="auto"/>
              <w:jc w:val="center"/>
            </w:pPr>
            <w:r w:rsidRPr="0063374A">
              <w:rPr>
                <w:b/>
                <w:sz w:val="20"/>
              </w:rPr>
              <w:t>-</w:t>
            </w:r>
          </w:p>
        </w:tc>
        <w:tc>
          <w:tcPr>
            <w:tcW w:w="2247" w:type="dxa"/>
            <w:shd w:val="clear" w:color="auto" w:fill="D6E4F0"/>
            <w:tcMar>
              <w:top w:w="60" w:type="dxa"/>
              <w:left w:w="100" w:type="dxa"/>
              <w:bottom w:w="60" w:type="dxa"/>
              <w:right w:w="100" w:type="dxa"/>
            </w:tcMar>
            <w:vAlign w:val="center"/>
          </w:tcPr>
          <w:p w14:paraId="0511AE08" w14:textId="45D82649" w:rsidR="00385291" w:rsidRPr="0063374A" w:rsidRDefault="00083670">
            <w:pPr>
              <w:keepNext/>
              <w:spacing w:before="40" w:after="40" w:line="240" w:lineRule="auto"/>
              <w:jc w:val="center"/>
            </w:pPr>
            <w:r w:rsidRPr="0063374A">
              <w:rPr>
                <w:b/>
                <w:sz w:val="20"/>
              </w:rPr>
              <w:t>-</w:t>
            </w:r>
          </w:p>
        </w:tc>
      </w:tr>
    </w:tbl>
    <w:p w14:paraId="26D01D5A" w14:textId="40B2BCDA" w:rsidR="007355D7" w:rsidRPr="0063374A" w:rsidRDefault="00146CC0">
      <w:pPr>
        <w:spacing w:before="120" w:after="240"/>
        <w:jc w:val="center"/>
        <w:rPr>
          <w:sz w:val="20"/>
        </w:rPr>
      </w:pPr>
      <w:r w:rsidRPr="0063374A">
        <w:rPr>
          <w:sz w:val="20"/>
        </w:rPr>
        <w:t>Tabla 3.1</w:t>
      </w:r>
      <w:r w:rsidR="00947AD8" w:rsidRPr="0063374A">
        <w:rPr>
          <w:sz w:val="20"/>
        </w:rPr>
        <w:t>6</w:t>
      </w:r>
      <w:r w:rsidRPr="0063374A">
        <w:rPr>
          <w:sz w:val="20"/>
        </w:rPr>
        <w:t>. Suite de validación automatizada (</w:t>
      </w:r>
      <w:r w:rsidR="00F24D54" w:rsidRPr="0063374A">
        <w:rPr>
          <w:sz w:val="20"/>
        </w:rPr>
        <w:t>7</w:t>
      </w:r>
      <w:r w:rsidRPr="0063374A">
        <w:rPr>
          <w:sz w:val="20"/>
        </w:rPr>
        <w:t xml:space="preserve"> módulos, </w:t>
      </w:r>
      <w:r w:rsidR="007355D7" w:rsidRPr="0063374A">
        <w:rPr>
          <w:sz w:val="20"/>
        </w:rPr>
        <w:t>22</w:t>
      </w:r>
      <w:r w:rsidRPr="0063374A">
        <w:rPr>
          <w:sz w:val="20"/>
        </w:rPr>
        <w:t xml:space="preserve"> funciones de prueba</w:t>
      </w:r>
      <w:r w:rsidR="007355D7" w:rsidRPr="0063374A">
        <w:rPr>
          <w:sz w:val="20"/>
        </w:rPr>
        <w:t>)</w:t>
      </w:r>
    </w:p>
    <w:p w14:paraId="2086641C" w14:textId="77777777" w:rsidR="00B50561" w:rsidRPr="0063374A" w:rsidRDefault="00B50561">
      <w:r w:rsidRPr="0063374A">
        <w:t xml:space="preserve">Los 7 primeros módulos cubren el núcleo regulatorio y la lógica de decisión micro–macro; los tres últimos validan, respectivamente, el entregable al comité y la coherencia de los escenarios de </w:t>
      </w:r>
      <w:r w:rsidRPr="0063374A">
        <w:lastRenderedPageBreak/>
        <w:t xml:space="preserve">estrés. El conteo corresponde a la composición de la suite en el momento de cierre y puede ampliarse con nuevos </w:t>
      </w:r>
      <w:proofErr w:type="spellStart"/>
      <w:r w:rsidRPr="0063374A">
        <w:t>tests</w:t>
      </w:r>
      <w:proofErr w:type="spellEnd"/>
      <w:r w:rsidRPr="0063374A">
        <w:t xml:space="preserve"> de regresión. La ejecución completa de la suite forma parte del flujo de integración continua.</w:t>
      </w:r>
    </w:p>
    <w:p w14:paraId="1AEFA62A" w14:textId="2D1CCF2C" w:rsidR="00813552" w:rsidRPr="0063374A" w:rsidRDefault="00813552">
      <w:r w:rsidRPr="0063374A">
        <w:t xml:space="preserve">La cobertura se distribuye en cinco bloques temáticos. Los </w:t>
      </w:r>
      <w:proofErr w:type="spellStart"/>
      <w:r w:rsidRPr="0063374A">
        <w:t>tests</w:t>
      </w:r>
      <w:proofErr w:type="spellEnd"/>
      <w:r w:rsidRPr="0063374A">
        <w:t xml:space="preserve"> de </w:t>
      </w:r>
      <w:proofErr w:type="spellStart"/>
      <w:r w:rsidRPr="0063374A">
        <w:t>guardrails</w:t>
      </w:r>
      <w:proofErr w:type="spellEnd"/>
      <w:r w:rsidRPr="0063374A">
        <w:t xml:space="preserve"> verifican unitariamente que los bloqueos por viabilidad del deudor (PTI, DSCR), por </w:t>
      </w:r>
      <w:proofErr w:type="spellStart"/>
      <w:r w:rsidRPr="0063374A">
        <w:t>fire</w:t>
      </w:r>
      <w:proofErr w:type="spellEnd"/>
      <w:r w:rsidRPr="0063374A">
        <w:t xml:space="preserve">-sale y por pérdida excesiva específica de cada postura se aplican según lo definido en el pipeline, y que ninguna venta a precio de saldo llega a ejecutarse en el flujo de inferencia, en línea con la Guía del BCE sobre NPL [3]. Los </w:t>
      </w:r>
      <w:proofErr w:type="spellStart"/>
      <w:r w:rsidRPr="0063374A">
        <w:t>tests</w:t>
      </w:r>
      <w:proofErr w:type="spellEnd"/>
      <w:r w:rsidRPr="0063374A">
        <w:t xml:space="preserve"> del coordinador validan la cascada de </w:t>
      </w:r>
      <w:proofErr w:type="spellStart"/>
      <w:r w:rsidRPr="0063374A">
        <w:t>overrides</w:t>
      </w:r>
      <w:proofErr w:type="spellEnd"/>
      <w:r w:rsidRPr="0063374A">
        <w:t xml:space="preserve"> entre los niveles micro y macro y comprueban que cada cambio de acción queda registrado con su </w:t>
      </w:r>
      <w:proofErr w:type="spellStart"/>
      <w:r w:rsidRPr="0063374A">
        <w:t>reason_code</w:t>
      </w:r>
      <w:proofErr w:type="spellEnd"/>
      <w:r w:rsidRPr="0063374A">
        <w:t xml:space="preserve"> y los campos de auditoría asociados, dejando constancia trazable de la decisión final. </w:t>
      </w:r>
      <w:proofErr w:type="gramStart"/>
      <w:r w:rsidRPr="0063374A">
        <w:t>El test</w:t>
      </w:r>
      <w:proofErr w:type="gramEnd"/>
      <w:r w:rsidRPr="0063374A">
        <w:t xml:space="preserve"> de diferenciación de posturas verifica tres reglas de monotonía sobre las salidas agregadas por postura: el recuento de ventas y el capital liberado crecen de Prudencial a Desinversión, mientras que el RWA final decrece en el mismo sentido; el fallo de cualquiera de las tres reglas detiene de forma automática la ejecución d</w:t>
      </w:r>
      <w:r w:rsidR="00DF311A" w:rsidRPr="0063374A">
        <w:t>el</w:t>
      </w:r>
      <w:r w:rsidRPr="0063374A">
        <w:t xml:space="preserve"> pipeline de integración continua. Los </w:t>
      </w:r>
      <w:proofErr w:type="spellStart"/>
      <w:r w:rsidRPr="0063374A">
        <w:t>tests</w:t>
      </w:r>
      <w:proofErr w:type="spellEnd"/>
      <w:r w:rsidRPr="0063374A">
        <w:t xml:space="preserve"> de </w:t>
      </w:r>
      <w:proofErr w:type="spellStart"/>
      <w:r w:rsidRPr="0063374A">
        <w:t>compliance</w:t>
      </w:r>
      <w:proofErr w:type="spellEnd"/>
      <w:r w:rsidRPr="0063374A">
        <w:t xml:space="preserve"> aseguran que las decisiones exportadas contienen las columnas regulatorias previstas por la metodología (PTI post, DSCR post, marca de venta), en línea con las exigencias de gestión y monitorización de exposiciones no productivas recogidas en las EBA GL 2018/06 y en la Guía del BCE sobre NPL. Los </w:t>
      </w:r>
      <w:proofErr w:type="spellStart"/>
      <w:r w:rsidRPr="0063374A">
        <w:t>tests</w:t>
      </w:r>
      <w:proofErr w:type="spellEnd"/>
      <w:r w:rsidRPr="0063374A">
        <w:t xml:space="preserve"> de estrés validan la activación y el </w:t>
      </w:r>
      <w:proofErr w:type="spellStart"/>
      <w:r w:rsidRPr="0063374A">
        <w:t>reset</w:t>
      </w:r>
      <w:proofErr w:type="spellEnd"/>
      <w:r w:rsidRPr="0063374A">
        <w:t xml:space="preserve"> del </w:t>
      </w:r>
      <w:proofErr w:type="spellStart"/>
      <w:r w:rsidRPr="0063374A">
        <w:t>haircut</w:t>
      </w:r>
      <w:proofErr w:type="spellEnd"/>
      <w:r w:rsidRPr="0063374A">
        <w:t xml:space="preserve"> global de </w:t>
      </w:r>
      <w:proofErr w:type="spellStart"/>
      <w:r w:rsidRPr="0063374A">
        <w:t>pricing</w:t>
      </w:r>
      <w:proofErr w:type="spellEnd"/>
      <w:r w:rsidRPr="0063374A">
        <w:t xml:space="preserve">, así como la generación correcta de las cinco columnas de </w:t>
      </w:r>
      <w:proofErr w:type="spellStart"/>
      <w:r w:rsidRPr="0063374A">
        <w:t>pricing</w:t>
      </w:r>
      <w:proofErr w:type="spellEnd"/>
      <w:r w:rsidRPr="0063374A">
        <w:t xml:space="preserve"> del stress </w:t>
      </w:r>
      <w:proofErr w:type="spellStart"/>
      <w:r w:rsidRPr="0063374A">
        <w:t>summary</w:t>
      </w:r>
      <w:proofErr w:type="spellEnd"/>
      <w:r w:rsidRPr="0063374A">
        <w:t xml:space="preserve"> (cuatro </w:t>
      </w:r>
      <w:proofErr w:type="spellStart"/>
      <w:r w:rsidRPr="0063374A">
        <w:t>KPIs</w:t>
      </w:r>
      <w:proofErr w:type="spellEnd"/>
      <w:r w:rsidRPr="0063374A">
        <w:t xml:space="preserve"> —</w:t>
      </w:r>
      <w:proofErr w:type="spellStart"/>
      <w:r w:rsidRPr="0063374A">
        <w:t>sale_pnl_total</w:t>
      </w:r>
      <w:proofErr w:type="spellEnd"/>
      <w:r w:rsidRPr="0063374A">
        <w:t xml:space="preserve">, </w:t>
      </w:r>
      <w:proofErr w:type="spellStart"/>
      <w:r w:rsidRPr="0063374A">
        <w:t>avg_sale_pnl</w:t>
      </w:r>
      <w:proofErr w:type="spellEnd"/>
      <w:r w:rsidRPr="0063374A">
        <w:t xml:space="preserve">, </w:t>
      </w:r>
      <w:proofErr w:type="spellStart"/>
      <w:r w:rsidRPr="0063374A">
        <w:t>avg_bid_pct_ead</w:t>
      </w:r>
      <w:proofErr w:type="spellEnd"/>
      <w:r w:rsidRPr="0063374A">
        <w:t xml:space="preserve">, </w:t>
      </w:r>
      <w:proofErr w:type="spellStart"/>
      <w:r w:rsidRPr="0063374A">
        <w:t>sell_blocked_count</w:t>
      </w:r>
      <w:proofErr w:type="spellEnd"/>
      <w:r w:rsidRPr="0063374A">
        <w:t xml:space="preserve">— y un </w:t>
      </w:r>
      <w:proofErr w:type="spellStart"/>
      <w:r w:rsidRPr="0063374A">
        <w:t>flag</w:t>
      </w:r>
      <w:proofErr w:type="spellEnd"/>
      <w:r w:rsidRPr="0063374A">
        <w:t xml:space="preserve"> de disponibilidad </w:t>
      </w:r>
      <w:proofErr w:type="spellStart"/>
      <w:r w:rsidRPr="0063374A">
        <w:t>avg_bid_pct_ead_available</w:t>
      </w:r>
      <w:proofErr w:type="spellEnd"/>
      <w:r w:rsidRPr="0063374A">
        <w:t>). El detalle de cada módulo, con sus escenarios, umbrales y aserciones, se recoge en el Anexo H.</w:t>
      </w:r>
    </w:p>
    <w:p w14:paraId="014CFEC1" w14:textId="5803E4F4" w:rsidR="00385291" w:rsidRPr="0063374A" w:rsidRDefault="00DF311A">
      <w:r w:rsidRPr="0063374A">
        <w:t xml:space="preserve">La ejecución de la suite completa se realiza mediante una invocación estándar de </w:t>
      </w:r>
      <w:proofErr w:type="spellStart"/>
      <w:r w:rsidRPr="0063374A">
        <w:t>pytest</w:t>
      </w:r>
      <w:proofErr w:type="spellEnd"/>
      <w:r w:rsidRPr="0063374A">
        <w:t xml:space="preserve"> desde el directorio raíz del proyecto y, en modo automatizado, como paso obligatorio del flujo </w:t>
      </w:r>
      <w:proofErr w:type="spellStart"/>
      <w:r w:rsidRPr="0063374A">
        <w:t>ci_local</w:t>
      </w:r>
      <w:proofErr w:type="spellEnd"/>
      <w:r w:rsidRPr="0063374A">
        <w:t xml:space="preserve"> previo al empaquetado del entregable de comité. Sus resultados se incluyen en dicho paquete como evidencia de QA</w:t>
      </w:r>
      <w:r w:rsidR="00146CC0" w:rsidRPr="0063374A">
        <w:t>.</w:t>
      </w:r>
    </w:p>
    <w:p w14:paraId="01D5DC01" w14:textId="77777777" w:rsidR="00385291" w:rsidRPr="0063374A" w:rsidRDefault="00146CC0">
      <w:pPr>
        <w:pStyle w:val="Heading3"/>
      </w:pPr>
      <w:bookmarkStart w:id="38" w:name="_Toc230034148"/>
      <w:r w:rsidRPr="0063374A">
        <w:rPr>
          <w:color w:val="000000"/>
        </w:rPr>
        <w:t>3.4.6 Procedimiento de inferencia</w:t>
      </w:r>
      <w:bookmarkEnd w:id="38"/>
    </w:p>
    <w:p w14:paraId="09257BBF" w14:textId="64D50628" w:rsidR="00474BCA" w:rsidRPr="0063374A" w:rsidRDefault="00474BCA" w:rsidP="00474BCA">
      <w:r w:rsidRPr="0063374A">
        <w:t xml:space="preserve">En fase de inferencia, el sistema opera a tres niveles complementarios: nivel micro (decisión préstamo a préstamo), nivel macro (decisión estratégica sobre la cartera completa) y nivel coordinado, donde una capa de gobernanza aplica </w:t>
      </w:r>
      <w:proofErr w:type="spellStart"/>
      <w:r w:rsidRPr="0063374A">
        <w:t>overrides</w:t>
      </w:r>
      <w:proofErr w:type="spellEnd"/>
      <w:r w:rsidRPr="0063374A">
        <w:t xml:space="preserve"> regulatorios y de postura sobre las decisiones micro.</w:t>
      </w:r>
    </w:p>
    <w:p w14:paraId="636C8DED" w14:textId="62E31656" w:rsidR="00474BCA" w:rsidRPr="0063374A" w:rsidRDefault="00474BCA" w:rsidP="00474BCA">
      <w:r w:rsidRPr="0063374A">
        <w:t>El procedimiento micro para cada préstamo i se ejecuta en ocho pasos: (i) cargar el modelo entrenado de la postura y el normalizador adaptativo asociado; (</w:t>
      </w:r>
      <w:proofErr w:type="spellStart"/>
      <w:r w:rsidRPr="0063374A">
        <w:t>ii</w:t>
      </w:r>
      <w:proofErr w:type="spellEnd"/>
      <w:r w:rsidRPr="0063374A">
        <w:t>) construir el vector de observación crudo a partir de las variables del préstamo; (</w:t>
      </w:r>
      <w:proofErr w:type="spellStart"/>
      <w:r w:rsidRPr="0063374A">
        <w:t>iii</w:t>
      </w:r>
      <w:proofErr w:type="spellEnd"/>
      <w:r w:rsidRPr="0063374A">
        <w:t xml:space="preserve">) aplicar la normalización adaptativa </w:t>
      </w:r>
      <w:r w:rsidRPr="0063374A">
        <w:lastRenderedPageBreak/>
        <w:t>para obtener la observación estandarizada</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sidRPr="0063374A">
        <w:t xml:space="preserve">​; (iv) calcular una decisión financiera </w:t>
      </w:r>
      <m:oMath>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fin</m:t>
            </m:r>
          </m:sup>
        </m:sSubSup>
      </m:oMath>
      <w:r w:rsidRPr="0063374A">
        <w:t xml:space="preserve">​ mediante el scoring por acción (MANTENER, REESTRUCTURAR, VENDER) y, cuando el margen entre los scores es inferior a la tolerancia configurada o la banda EVA es ambigua, desempatar con la política PPO en modo determinista </w:t>
      </w:r>
      <m:oMath>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PPO</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r>
                  <m:rPr>
                    <m:sty m:val="p"/>
                  </m:rPr>
                  <w:rPr>
                    <w:rFonts w:ascii="Cambria Math" w:hAnsi="Cambria Math"/>
                  </w:rPr>
                  <m:t>(max</m:t>
                </m: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sepChr m:val="∣"/>
                    <m:ctrlPr>
                      <w:rPr>
                        <w:rFonts w:ascii="Cambria Math" w:hAnsi="Cambria Math"/>
                      </w:rPr>
                    </m:ctrlPr>
                  </m:dPr>
                  <m:e>
                    <m:r>
                      <m:rPr>
                        <m:sty m:val="p"/>
                      </m:rPr>
                      <w:rPr>
                        <w:rFonts w:ascii="Cambria Math" w:hAnsi="Cambria Math"/>
                      </w:rPr>
                      <m:t>a</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e>
                </m:d>
                <m:r>
                  <m:rPr>
                    <m:sty m:val="p"/>
                  </m:rPr>
                  <w:rPr>
                    <w:rFonts w:ascii="Cambria Math" w:hAnsi="Cambria Math"/>
                  </w:rPr>
                  <m:t>)</m:t>
                </m:r>
              </m:e>
            </m:func>
          </m:e>
        </m:func>
        <m:r>
          <m:rPr>
            <m:sty m:val="p"/>
          </m:rPr>
          <w:rPr>
            <w:rFonts w:ascii="Cambria Math" w:hAnsi="Cambria Math"/>
          </w:rPr>
          <m:t>)</m:t>
        </m:r>
      </m:oMath>
      <w:r w:rsidRPr="0063374A">
        <w:t>; (v) si la acción seleccionada es REESTRUCTURAR, invocar el optimizador para calcular los términos óptimos (quita, plazo, tasa); (vi) si la acción es VENDER, comprobar que el ratio precio/book supera el umbral de fire-sale</w:t>
      </w:r>
      <m:oMath>
        <m:r>
          <m:rPr>
            <m:sty m:val="p"/>
          </m:rPr>
          <w:rPr>
            <w:rFonts w:ascii="Cambria Math" w:hAnsi="Cambria Math"/>
          </w:rPr>
          <m:t xml:space="preserve"> </m:t>
        </m:r>
        <m:sSub>
          <m:sSubPr>
            <m:ctrlPr>
              <w:rPr>
                <w:rFonts w:ascii="Cambria Math" w:hAnsi="Cambria Math" w:cs="Cambria Math"/>
              </w:rPr>
            </m:ctrlPr>
          </m:sSubPr>
          <m:e>
            <m:r>
              <m:rPr>
                <m:sty m:val="p"/>
              </m:rPr>
              <w:rPr>
                <w:rFonts w:ascii="Cambria Math" w:hAnsi="Cambria Math" w:cs="Cambria Math"/>
              </w:rPr>
              <m:t>ρ</m:t>
            </m:r>
            <m:ctrlPr>
              <w:rPr>
                <w:rFonts w:ascii="Cambria Math" w:hAnsi="Cambria Math"/>
              </w:rPr>
            </m:ctrlPr>
          </m:e>
          <m:sub>
            <m:r>
              <m:rPr>
                <m:sty m:val="p"/>
              </m:rPr>
              <w:rPr>
                <w:rFonts w:ascii="Cambria Math" w:hAnsi="Cambria Math" w:cs="Cambria Math"/>
              </w:rPr>
              <m:t>K</m:t>
            </m:r>
          </m:sub>
        </m:sSub>
      </m:oMath>
      <w:r w:rsidRPr="0063374A">
        <w:t xml:space="preserve">​ definido para la postura </w:t>
      </w:r>
      <w:r w:rsidRPr="0063374A">
        <w:rPr>
          <w:rFonts w:ascii="Cambria Math" w:hAnsi="Cambria Math" w:cs="Cambria Math"/>
        </w:rPr>
        <w:t>𝑘</w:t>
      </w:r>
      <w:r w:rsidRPr="0063374A">
        <w:t>; (</w:t>
      </w:r>
      <w:proofErr w:type="spellStart"/>
      <w:r w:rsidRPr="0063374A">
        <w:t>vii</w:t>
      </w:r>
      <w:proofErr w:type="spellEnd"/>
      <w:r w:rsidRPr="0063374A">
        <w:t>) registrar la decisión final junto con las métricas pre y post en el fichero de salida de la postura; y (</w:t>
      </w:r>
      <w:proofErr w:type="spellStart"/>
      <w:r w:rsidRPr="0063374A">
        <w:t>viii</w:t>
      </w:r>
      <w:proofErr w:type="spellEnd"/>
      <w:r w:rsidRPr="0063374A">
        <w:t>) acumular las contribuciones a RWA total, EVA total y capital liberado.</w:t>
      </w:r>
    </w:p>
    <w:p w14:paraId="50EFCE16" w14:textId="5C598629" w:rsidR="00385291" w:rsidRPr="0063374A" w:rsidRDefault="00474BCA" w:rsidP="00474BCA">
      <w:r w:rsidRPr="0063374A">
        <w:t xml:space="preserve">La capa de gobernanza se ejecuta a continuación y modifica la acción del agente cuando se incumple una restricción. Sea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t>​</w:t>
      </w:r>
      <w:r w:rsidR="00E102FB" w:rsidRPr="0063374A">
        <w:t xml:space="preserve"> </w:t>
      </w:r>
      <w:r w:rsidRPr="0063374A">
        <w:t xml:space="preserve">la acción propuesta por el nivel micro y </w:t>
      </w:r>
      <w:r w:rsidRPr="0063374A">
        <w:rPr>
          <w:rFonts w:ascii="Cambria Math" w:hAnsi="Cambria Math" w:cs="Cambria Math"/>
        </w:rPr>
        <w:t>𝑘</w:t>
      </w:r>
      <w:r w:rsidRPr="0063374A">
        <w:t xml:space="preserve"> la postura activa; la acción final resulta de la siguiente lógica de </w:t>
      </w:r>
      <w:proofErr w:type="spellStart"/>
      <w:r w:rsidRPr="0063374A">
        <w:t>override</w:t>
      </w:r>
      <w:proofErr w:type="spellEnd"/>
      <w:r w:rsidRPr="0063374A">
        <w:t>:</w:t>
      </w:r>
    </w:p>
    <w:p w14:paraId="1AC1FC5C" w14:textId="130B6B66" w:rsidR="00385291" w:rsidRPr="0063374A" w:rsidRDefault="00000000">
      <w:pPr>
        <w:spacing w:before="120" w:line="240" w:lineRule="auto"/>
        <w:jc w:val="center"/>
        <w:rPr>
          <w:sz w:val="20"/>
          <w:szCs w:val="20"/>
        </w:rPr>
      </w:pPr>
      <m:oMathPara>
        <m:oMathParaPr>
          <m:jc m:val="center"/>
        </m:oMathParaPr>
        <m:oMath>
          <m:sSubSup>
            <m:sSubSupPr>
              <m:ctrlPr>
                <w:rPr>
                  <w:rFonts w:ascii="Cambria Math" w:hAnsi="Cambria Math"/>
                  <w:sz w:val="16"/>
                  <w:szCs w:val="16"/>
                </w:rPr>
              </m:ctrlPr>
            </m:sSubSupPr>
            <m:e>
              <m:r>
                <m:rPr>
                  <m:sty m:val="p"/>
                </m:rPr>
                <w:rPr>
                  <w:rFonts w:ascii="Cambria Math" w:hAnsi="Cambria Math"/>
                  <w:sz w:val="16"/>
                  <w:szCs w:val="16"/>
                </w:rPr>
                <m:t>a</m:t>
              </m:r>
            </m:e>
            <m:sub>
              <m:r>
                <m:rPr>
                  <m:sty m:val="p"/>
                </m:rPr>
                <w:rPr>
                  <w:rFonts w:ascii="Cambria Math" w:hAnsi="Cambria Math"/>
                  <w:sz w:val="16"/>
                  <w:szCs w:val="16"/>
                </w:rPr>
                <m:t>i</m:t>
              </m:r>
            </m:sub>
            <m:sup>
              <m:r>
                <m:rPr>
                  <m:sty m:val="p"/>
                </m:rPr>
                <w:rPr>
                  <w:rFonts w:ascii="Cambria Math" w:hAnsi="Cambria Math"/>
                  <w:sz w:val="16"/>
                  <w:szCs w:val="16"/>
                </w:rPr>
                <m:t>final</m:t>
              </m:r>
            </m:sup>
          </m:sSubSup>
          <m:r>
            <m:rPr>
              <m:sty m:val="p"/>
            </m:rPr>
            <w:rPr>
              <w:rFonts w:ascii="Cambria Math" w:hAnsi="Cambria Math"/>
              <w:sz w:val="16"/>
              <w:szCs w:val="16"/>
            </w:rPr>
            <m:t>=</m:t>
          </m:r>
          <m:d>
            <m:dPr>
              <m:begChr m:val="{"/>
              <m:endChr m:val=""/>
              <m:ctrlPr>
                <w:rPr>
                  <w:rFonts w:ascii="Cambria Math" w:hAnsi="Cambria Math"/>
                  <w:sz w:val="16"/>
                  <w:szCs w:val="16"/>
                </w:rPr>
              </m:ctrlPr>
            </m:dPr>
            <m:e>
              <m:m>
                <m:mPr>
                  <m:plcHide m:val="1"/>
                  <m:mcs>
                    <m:mc>
                      <m:mcPr>
                        <m:count m:val="2"/>
                        <m:mcJc m:val="center"/>
                      </m:mcPr>
                    </m:mc>
                  </m:mcs>
                  <m:ctrlPr>
                    <w:rPr>
                      <w:rFonts w:ascii="Cambria Math" w:hAnsi="Cambria Math"/>
                      <w:sz w:val="16"/>
                      <w:szCs w:val="16"/>
                    </w:rPr>
                  </m:ctrlPr>
                </m:mPr>
                <m:mr>
                  <m:e>
                    <m:r>
                      <m:rPr>
                        <m:nor/>
                      </m:rPr>
                      <w:rPr>
                        <w:rFonts w:ascii="Cambria Math"/>
                        <w:sz w:val="16"/>
                        <w:szCs w:val="16"/>
                      </w:rPr>
                      <m:t>MANTENER</m:t>
                    </m:r>
                  </m:e>
                  <m:e>
                    <m:r>
                      <m:rPr>
                        <m:nor/>
                      </m:rPr>
                      <w:rPr>
                        <w:sz w:val="16"/>
                        <w:szCs w:val="16"/>
                      </w:rPr>
                      <m:t xml:space="preserve">si </m:t>
                    </m:r>
                    <m:sSub>
                      <m:sSubPr>
                        <m:ctrlPr>
                          <w:rPr>
                            <w:rFonts w:ascii="Cambria Math" w:hAnsi="Cambria Math"/>
                            <w:sz w:val="16"/>
                            <w:szCs w:val="16"/>
                          </w:rPr>
                        </m:ctrlPr>
                      </m:sSubPr>
                      <m:e>
                        <m:r>
                          <m:rPr>
                            <m:sty m:val="p"/>
                          </m:rPr>
                          <w:rPr>
                            <w:rFonts w:ascii="Cambria Math" w:hAnsi="Cambria Math"/>
                            <w:sz w:val="16"/>
                            <w:szCs w:val="16"/>
                          </w:rPr>
                          <m:t>a</m:t>
                        </m:r>
                      </m:e>
                      <m:sub>
                        <m:r>
                          <m:rPr>
                            <m:sty m:val="p"/>
                          </m:rPr>
                          <w:rPr>
                            <w:rFonts w:ascii="Cambria Math" w:hAnsi="Cambria Math"/>
                            <w:sz w:val="16"/>
                            <w:szCs w:val="16"/>
                          </w:rPr>
                          <m:t>i</m:t>
                        </m:r>
                      </m:sub>
                    </m:sSub>
                    <m:r>
                      <m:rPr>
                        <m:sty m:val="p"/>
                      </m:rPr>
                      <w:rPr>
                        <w:rFonts w:ascii="Cambria Math" w:hAnsi="Cambria Math"/>
                        <w:sz w:val="16"/>
                        <w:szCs w:val="16"/>
                      </w:rPr>
                      <m:t>=VENDER</m:t>
                    </m:r>
                    <m:r>
                      <m:rPr>
                        <m:nor/>
                      </m:rPr>
                      <w:rPr>
                        <w:sz w:val="16"/>
                        <w:szCs w:val="16"/>
                      </w:rPr>
                      <m:t xml:space="preserve"> y </m:t>
                    </m:r>
                    <m:f>
                      <m:fPr>
                        <m:ctrlPr>
                          <w:rPr>
                            <w:rFonts w:ascii="Cambria Math" w:hAnsi="Cambria Math"/>
                            <w:sz w:val="16"/>
                            <w:szCs w:val="16"/>
                          </w:rPr>
                        </m:ctrlPr>
                      </m:fPr>
                      <m:num>
                        <m:r>
                          <m:rPr>
                            <m:nor/>
                          </m:rPr>
                          <w:rPr>
                            <w:rFonts w:ascii="Cambria Math"/>
                            <w:sz w:val="16"/>
                            <w:szCs w:val="16"/>
                          </w:rPr>
                          <m:t xml:space="preserve"> </m:t>
                        </m:r>
                        <m:sSub>
                          <m:sSubPr>
                            <m:ctrlPr>
                              <w:rPr>
                                <w:rFonts w:ascii="Cambria Math" w:hAnsi="Cambria Math"/>
                                <w:sz w:val="16"/>
                                <w:szCs w:val="16"/>
                              </w:rPr>
                            </m:ctrlPr>
                          </m:sSubPr>
                          <m:e>
                            <m:r>
                              <m:rPr>
                                <m:sty m:val="p"/>
                              </m:rPr>
                              <w:rPr>
                                <w:rFonts w:ascii="Cambria Math" w:hAnsi="Cambria Math"/>
                                <w:sz w:val="16"/>
                                <w:szCs w:val="16"/>
                              </w:rPr>
                              <m:t>p</m:t>
                            </m:r>
                          </m:e>
                          <m:sub>
                            <m:r>
                              <m:rPr>
                                <m:sty m:val="p"/>
                              </m:rPr>
                              <w:rPr>
                                <w:rFonts w:ascii="Cambria Math" w:hAnsi="Cambria Math"/>
                                <w:sz w:val="16"/>
                                <w:szCs w:val="16"/>
                              </w:rPr>
                              <m:t>i</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B</m:t>
                            </m:r>
                          </m:e>
                          <m:sub>
                            <m:r>
                              <m:rPr>
                                <m:sty m:val="p"/>
                              </m:rPr>
                              <w:rPr>
                                <w:rFonts w:ascii="Cambria Math" w:hAnsi="Cambria Math"/>
                                <w:sz w:val="16"/>
                                <w:szCs w:val="16"/>
                              </w:rPr>
                              <m:t>i</m:t>
                            </m:r>
                          </m:sub>
                        </m:sSub>
                      </m:num>
                      <m:den>
                        <m:sSub>
                          <m:sSubPr>
                            <m:ctrlPr>
                              <w:rPr>
                                <w:rFonts w:ascii="Cambria Math" w:hAnsi="Cambria Math"/>
                                <w:sz w:val="16"/>
                                <w:szCs w:val="16"/>
                              </w:rPr>
                            </m:ctrlPr>
                          </m:sSubPr>
                          <m:e>
                            <m:r>
                              <m:rPr>
                                <m:sty m:val="p"/>
                              </m:rPr>
                              <w:rPr>
                                <w:rFonts w:ascii="Cambria Math" w:hAnsi="Cambria Math"/>
                                <w:sz w:val="16"/>
                                <w:szCs w:val="16"/>
                              </w:rPr>
                              <m:t>B</m:t>
                            </m:r>
                          </m:e>
                          <m:sub>
                            <m:r>
                              <m:rPr>
                                <m:sty m:val="p"/>
                              </m:rPr>
                              <w:rPr>
                                <w:rFonts w:ascii="Cambria Math" w:hAnsi="Cambria Math"/>
                                <w:sz w:val="16"/>
                                <w:szCs w:val="16"/>
                              </w:rPr>
                              <m:t>i</m:t>
                            </m:r>
                          </m:sub>
                        </m:sSub>
                      </m:den>
                    </m:f>
                    <m:r>
                      <m:rPr>
                        <m:sty m:val="p"/>
                      </m:rPr>
                      <w:rPr>
                        <w:rFonts w:ascii="Cambria Math" w:hAnsi="Cambria Math"/>
                        <w:sz w:val="16"/>
                        <w:szCs w:val="16"/>
                      </w:rPr>
                      <m:t xml:space="preserve">  &lt;</m:t>
                    </m:r>
                    <m:sSub>
                      <m:sSubPr>
                        <m:ctrlPr>
                          <w:rPr>
                            <w:rFonts w:ascii="Cambria Math" w:hAnsi="Cambria Math"/>
                            <w:sz w:val="16"/>
                            <w:szCs w:val="16"/>
                          </w:rPr>
                        </m:ctrlPr>
                      </m:sSubPr>
                      <m:e>
                        <m:r>
                          <m:rPr>
                            <m:sty m:val="p"/>
                          </m:rPr>
                          <w:rPr>
                            <w:rFonts w:ascii="Cambria Math" w:hAnsi="Cambria Math"/>
                            <w:sz w:val="16"/>
                            <w:szCs w:val="16"/>
                          </w:rPr>
                          <m:t>p</m:t>
                        </m:r>
                      </m:e>
                      <m:sub>
                        <m:r>
                          <m:rPr>
                            <m:sty m:val="p"/>
                          </m:rPr>
                          <w:rPr>
                            <w:rFonts w:ascii="Cambria Math" w:hAnsi="Cambria Math"/>
                            <w:sz w:val="16"/>
                            <w:szCs w:val="16"/>
                          </w:rPr>
                          <m:t>k</m:t>
                        </m:r>
                      </m:sub>
                    </m:sSub>
                    <m:r>
                      <m:rPr>
                        <m:sty m:val="p"/>
                      </m:rPr>
                      <w:rPr>
                        <w:rFonts w:ascii="Cambria Math" w:hAnsi="Cambria Math"/>
                        <w:sz w:val="16"/>
                        <w:szCs w:val="16"/>
                      </w:rPr>
                      <m:t xml:space="preserve">  [RC02, fire-sale]</m:t>
                    </m:r>
                  </m:e>
                </m:mr>
                <m:mr>
                  <m:e>
                    <m:r>
                      <m:rPr>
                        <m:nor/>
                      </m:rPr>
                      <w:rPr>
                        <w:rFonts w:ascii="Cambria Math"/>
                        <w:sz w:val="16"/>
                        <w:szCs w:val="16"/>
                      </w:rPr>
                      <m:t>MANTENER</m:t>
                    </m:r>
                  </m:e>
                  <m:e>
                    <m:r>
                      <m:rPr>
                        <m:sty m:val="p"/>
                      </m:rPr>
                      <w:rPr>
                        <w:rFonts w:ascii="Cambria Math" w:hAnsi="Cambria Math"/>
                        <w:sz w:val="16"/>
                        <w:szCs w:val="16"/>
                      </w:rPr>
                      <m:t>si ai​=REESTRUCTURAR y PT</m:t>
                    </m:r>
                    <m:sSubSup>
                      <m:sSubSupPr>
                        <m:ctrlPr>
                          <w:rPr>
                            <w:rFonts w:ascii="Cambria Math" w:hAnsi="Cambria Math"/>
                            <w:sz w:val="16"/>
                            <w:szCs w:val="16"/>
                          </w:rPr>
                        </m:ctrlPr>
                      </m:sSubSupPr>
                      <m:e>
                        <m:r>
                          <m:rPr>
                            <m:sty m:val="p"/>
                          </m:rPr>
                          <w:rPr>
                            <w:rFonts w:ascii="Cambria Math" w:hAnsi="Cambria Math"/>
                            <w:sz w:val="16"/>
                            <w:szCs w:val="16"/>
                          </w:rPr>
                          <m:t>I</m:t>
                        </m:r>
                      </m:e>
                      <m:sub>
                        <m:r>
                          <m:rPr>
                            <m:sty m:val="p"/>
                          </m:rPr>
                          <w:rPr>
                            <w:rFonts w:ascii="Cambria Math" w:hAnsi="Cambria Math"/>
                            <w:sz w:val="16"/>
                            <w:szCs w:val="16"/>
                          </w:rPr>
                          <m:t>i</m:t>
                        </m:r>
                      </m:sub>
                      <m:sup>
                        <m:r>
                          <m:rPr>
                            <m:sty m:val="p"/>
                          </m:rPr>
                          <w:rPr>
                            <w:rFonts w:ascii="Cambria Math" w:hAnsi="Cambria Math"/>
                            <w:sz w:val="16"/>
                            <w:szCs w:val="16"/>
                          </w:rPr>
                          <m:t>post</m:t>
                        </m:r>
                      </m:sup>
                    </m:sSubSup>
                    <m:r>
                      <m:rPr>
                        <m:sty m:val="p"/>
                      </m:rPr>
                      <w:rPr>
                        <w:rFonts w:ascii="Cambria Math" w:hAnsi="Cambria Math"/>
                        <w:sz w:val="16"/>
                        <w:szCs w:val="16"/>
                      </w:rPr>
                      <m:t>​&gt;PT</m:t>
                    </m:r>
                    <m:sSubSup>
                      <m:sSubSupPr>
                        <m:ctrlPr>
                          <w:rPr>
                            <w:rFonts w:ascii="Cambria Math" w:hAnsi="Cambria Math"/>
                            <w:sz w:val="16"/>
                            <w:szCs w:val="16"/>
                          </w:rPr>
                        </m:ctrlPr>
                      </m:sSubSupPr>
                      <m:e>
                        <m:r>
                          <m:rPr>
                            <m:sty m:val="p"/>
                          </m:rPr>
                          <w:rPr>
                            <w:rFonts w:ascii="Cambria Math" w:hAnsi="Cambria Math"/>
                            <w:sz w:val="16"/>
                            <w:szCs w:val="16"/>
                          </w:rPr>
                          <m:t>I</m:t>
                        </m:r>
                      </m:e>
                      <m:sub>
                        <m:r>
                          <m:rPr>
                            <m:sty m:val="p"/>
                          </m:rPr>
                          <w:rPr>
                            <w:rFonts w:ascii="Cambria Math" w:hAnsi="Cambria Math"/>
                            <w:sz w:val="16"/>
                            <w:szCs w:val="16"/>
                          </w:rPr>
                          <m:t>max</m:t>
                        </m:r>
                      </m:sub>
                      <m:sup>
                        <m:r>
                          <m:rPr>
                            <m:sty m:val="p"/>
                          </m:rPr>
                          <w:rPr>
                            <w:rFonts w:ascii="Cambria Math" w:hAnsi="Cambria Math"/>
                            <w:sz w:val="16"/>
                            <w:szCs w:val="16"/>
                          </w:rPr>
                          <m:t>k​</m:t>
                        </m:r>
                      </m:sup>
                    </m:sSubSup>
                    <m:r>
                      <m:rPr>
                        <m:sty m:val="p"/>
                      </m:rPr>
                      <w:rPr>
                        <w:rFonts w:ascii="Cambria Math" w:hAnsi="Cambria Math"/>
                        <w:sz w:val="16"/>
                        <w:szCs w:val="16"/>
                      </w:rPr>
                      <m:t> o DSC</m:t>
                    </m:r>
                    <m:sSubSup>
                      <m:sSubSupPr>
                        <m:ctrlPr>
                          <w:rPr>
                            <w:rFonts w:ascii="Cambria Math" w:hAnsi="Cambria Math"/>
                            <w:sz w:val="16"/>
                            <w:szCs w:val="16"/>
                          </w:rPr>
                        </m:ctrlPr>
                      </m:sSubSupPr>
                      <m:e>
                        <m:r>
                          <m:rPr>
                            <m:sty m:val="p"/>
                          </m:rPr>
                          <w:rPr>
                            <w:rFonts w:ascii="Cambria Math" w:hAnsi="Cambria Math"/>
                            <w:sz w:val="16"/>
                            <w:szCs w:val="16"/>
                          </w:rPr>
                          <m:t>R</m:t>
                        </m:r>
                      </m:e>
                      <m:sub>
                        <m:r>
                          <m:rPr>
                            <m:sty m:val="p"/>
                          </m:rPr>
                          <w:rPr>
                            <w:rFonts w:ascii="Cambria Math" w:hAnsi="Cambria Math"/>
                            <w:sz w:val="16"/>
                            <w:szCs w:val="16"/>
                          </w:rPr>
                          <m:t>i</m:t>
                        </m:r>
                      </m:sub>
                      <m:sup>
                        <m:r>
                          <m:rPr>
                            <m:sty m:val="p"/>
                          </m:rPr>
                          <w:rPr>
                            <w:rFonts w:ascii="Cambria Math" w:hAnsi="Cambria Math"/>
                            <w:sz w:val="16"/>
                            <w:szCs w:val="16"/>
                          </w:rPr>
                          <m:t>post</m:t>
                        </m:r>
                      </m:sup>
                    </m:sSubSup>
                    <m:r>
                      <m:rPr>
                        <m:sty m:val="p"/>
                      </m:rPr>
                      <w:rPr>
                        <w:rFonts w:ascii="Cambria Math" w:hAnsi="Cambria Math"/>
                        <w:sz w:val="16"/>
                        <w:szCs w:val="16"/>
                      </w:rPr>
                      <m:t>​&lt;DSC</m:t>
                    </m:r>
                    <m:sSubSup>
                      <m:sSubSupPr>
                        <m:ctrlPr>
                          <w:rPr>
                            <w:rFonts w:ascii="Cambria Math" w:hAnsi="Cambria Math"/>
                            <w:sz w:val="16"/>
                            <w:szCs w:val="16"/>
                          </w:rPr>
                        </m:ctrlPr>
                      </m:sSubSupPr>
                      <m:e>
                        <m:r>
                          <m:rPr>
                            <m:sty m:val="p"/>
                          </m:rPr>
                          <w:rPr>
                            <w:rFonts w:ascii="Cambria Math" w:hAnsi="Cambria Math"/>
                            <w:sz w:val="16"/>
                            <w:szCs w:val="16"/>
                          </w:rPr>
                          <m:t>R</m:t>
                        </m:r>
                      </m:e>
                      <m:sub>
                        <m:r>
                          <m:rPr>
                            <m:sty m:val="p"/>
                          </m:rPr>
                          <w:rPr>
                            <w:rFonts w:ascii="Cambria Math" w:hAnsi="Cambria Math"/>
                            <w:sz w:val="16"/>
                            <w:szCs w:val="16"/>
                          </w:rPr>
                          <m:t>min</m:t>
                        </m:r>
                      </m:sub>
                      <m:sup>
                        <m:r>
                          <m:rPr>
                            <m:sty m:val="p"/>
                          </m:rPr>
                          <w:rPr>
                            <w:rFonts w:ascii="Cambria Math" w:hAnsi="Cambria Math"/>
                            <w:sz w:val="16"/>
                            <w:szCs w:val="16"/>
                          </w:rPr>
                          <m:t>k</m:t>
                        </m:r>
                      </m:sup>
                    </m:sSubSup>
                    <m:r>
                      <m:rPr>
                        <m:sty m:val="p"/>
                      </m:rPr>
                      <w:rPr>
                        <w:rFonts w:ascii="Cambria Math" w:hAnsi="Cambria Math"/>
                        <w:sz w:val="16"/>
                        <w:szCs w:val="16"/>
                      </w:rPr>
                      <m:t xml:space="preserve">   ​[guardrail]</m:t>
                    </m:r>
                  </m:e>
                </m:mr>
                <m:mr>
                  <m:e>
                    <m:r>
                      <m:rPr>
                        <m:nor/>
                      </m:rPr>
                      <w:rPr>
                        <w:sz w:val="16"/>
                        <w:szCs w:val="16"/>
                      </w:rPr>
                      <m:t>RE</m:t>
                    </m:r>
                    <m:r>
                      <m:rPr>
                        <m:nor/>
                      </m:rPr>
                      <w:rPr>
                        <w:rFonts w:ascii="Cambria Math"/>
                        <w:sz w:val="16"/>
                        <w:szCs w:val="16"/>
                      </w:rPr>
                      <m:t>E</m:t>
                    </m:r>
                    <m:r>
                      <m:rPr>
                        <m:nor/>
                      </m:rPr>
                      <w:rPr>
                        <w:sz w:val="16"/>
                        <w:szCs w:val="16"/>
                      </w:rPr>
                      <m:t>STRUCT</m:t>
                    </m:r>
                    <m:r>
                      <m:rPr>
                        <m:nor/>
                      </m:rPr>
                      <w:rPr>
                        <w:rFonts w:ascii="Cambria Math"/>
                        <w:sz w:val="16"/>
                        <w:szCs w:val="16"/>
                      </w:rPr>
                      <m:t>URAR</m:t>
                    </m:r>
                  </m:e>
                  <m:e>
                    <m:r>
                      <m:rPr>
                        <m:nor/>
                      </m:rPr>
                      <w:rPr>
                        <w:sz w:val="16"/>
                        <w:szCs w:val="16"/>
                      </w:rPr>
                      <m:t xml:space="preserve">si </m:t>
                    </m:r>
                    <m:r>
                      <m:rPr>
                        <m:sty m:val="p"/>
                      </m:rPr>
                      <w:rPr>
                        <w:rFonts w:ascii="Cambria Math" w:hAnsi="Cambria Math"/>
                        <w:sz w:val="16"/>
                        <w:szCs w:val="16"/>
                      </w:rPr>
                      <m:t xml:space="preserve">k=PRUDENCIAL, </m:t>
                    </m:r>
                    <m:sSub>
                      <m:sSubPr>
                        <m:ctrlPr>
                          <w:rPr>
                            <w:rFonts w:ascii="Cambria Math" w:hAnsi="Cambria Math"/>
                            <w:sz w:val="16"/>
                            <w:szCs w:val="16"/>
                          </w:rPr>
                        </m:ctrlPr>
                      </m:sSubPr>
                      <m:e>
                        <m:r>
                          <m:rPr>
                            <m:sty m:val="p"/>
                          </m:rPr>
                          <w:rPr>
                            <w:rFonts w:ascii="Cambria Math" w:hAnsi="Cambria Math"/>
                            <w:sz w:val="16"/>
                            <w:szCs w:val="16"/>
                          </w:rPr>
                          <m:t>a</m:t>
                        </m:r>
                      </m:e>
                      <m:sub>
                        <m:r>
                          <m:rPr>
                            <m:sty m:val="p"/>
                          </m:rPr>
                          <w:rPr>
                            <w:rFonts w:ascii="Cambria Math" w:hAnsi="Cambria Math"/>
                            <w:sz w:val="16"/>
                            <w:szCs w:val="16"/>
                          </w:rPr>
                          <m:t>i</m:t>
                        </m:r>
                      </m:sub>
                    </m:sSub>
                    <m:r>
                      <m:rPr>
                        <m:sty m:val="p"/>
                      </m:rPr>
                      <w:rPr>
                        <w:rFonts w:ascii="Cambria Math" w:hAnsi="Cambria Math"/>
                        <w:sz w:val="16"/>
                        <w:szCs w:val="16"/>
                      </w:rPr>
                      <m:t>=MANTENER y se cumplen los criterios carve-out [RC03]</m:t>
                    </m:r>
                  </m:e>
                </m:mr>
                <m:mr>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a</m:t>
                            </m:r>
                          </m:e>
                          <m:sub>
                            <m:r>
                              <m:rPr>
                                <m:sty m:val="p"/>
                              </m:rPr>
                              <w:rPr>
                                <w:rFonts w:ascii="Cambria Math" w:hAnsi="Cambria Math"/>
                                <w:sz w:val="16"/>
                                <w:szCs w:val="16"/>
                              </w:rPr>
                              <m:t>i</m:t>
                            </m:r>
                          </m:sub>
                        </m:sSub>
                      </m:e>
                      <m:sup>
                        <m:r>
                          <m:rPr>
                            <m:sty m:val="p"/>
                          </m:rPr>
                          <w:rPr>
                            <w:rFonts w:ascii="Cambria Math" w:hAnsi="Cambria Math"/>
                            <w:sz w:val="16"/>
                            <w:szCs w:val="16"/>
                          </w:rPr>
                          <m:t>PPO</m:t>
                        </m:r>
                      </m:sup>
                    </m:sSup>
                  </m:e>
                  <m:e>
                    <m:r>
                      <m:rPr>
                        <m:nor/>
                      </m:rPr>
                      <w:rPr>
                        <w:sz w:val="16"/>
                        <w:szCs w:val="16"/>
                      </w:rPr>
                      <m:t>en otro caso</m:t>
                    </m:r>
                  </m:e>
                </m:mr>
              </m:m>
            </m:e>
          </m:d>
        </m:oMath>
      </m:oMathPara>
    </w:p>
    <w:p w14:paraId="212F5036" w14:textId="76BA4DDC" w:rsidR="00385291" w:rsidRPr="0063374A" w:rsidRDefault="00C53059" w:rsidP="00C53059">
      <w:r w:rsidRPr="0063374A">
        <w:t>donde</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Pr="0063374A">
        <w:t xml:space="preserve"> es el precio simulado,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oMath>
      <w:r w:rsidRPr="0063374A">
        <w:t xml:space="preserve"> el valor en libros y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oMath>
      <w:r w:rsidRPr="0063374A">
        <w:t xml:space="preserve"> el umbral de pérdida relativa admitido por postura (con </w:t>
      </w:r>
      <m:oMath>
        <m:sSub>
          <m:sSubPr>
            <m:ctrlPr>
              <w:rPr>
                <w:rFonts w:ascii="Cambria Math" w:hAnsi="Cambria Math" w:cs="Cambria Math"/>
              </w:rPr>
            </m:ctrlPr>
          </m:sSubPr>
          <m:e>
            <m:r>
              <m:rPr>
                <m:sty m:val="p"/>
              </m:rPr>
              <w:rPr>
                <w:rFonts w:ascii="Cambria Math" w:hAnsi="Cambria Math" w:cs="Cambria Math"/>
              </w:rPr>
              <m:t>ρ</m:t>
            </m:r>
          </m:e>
          <m:sub>
            <m:r>
              <m:rPr>
                <m:sty m:val="p"/>
              </m:rPr>
              <w:rPr>
                <w:rFonts w:ascii="Cambria Math" w:hAnsi="Cambria Math" w:cs="Cambria Math"/>
              </w:rPr>
              <m:t>k</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rPr>
              <m:t>-0,65, -0,75, -0,90</m:t>
            </m:r>
          </m:e>
        </m:d>
      </m:oMath>
      <w:r w:rsidR="004B27E5" w:rsidRPr="0063374A">
        <w:t>h</w:t>
      </w:r>
      <w:r w:rsidR="00571D2A" w:rsidRPr="0063374A">
        <w:t xml:space="preserve"> </w:t>
      </w:r>
      <w:r w:rsidRPr="0063374A">
        <w:t xml:space="preserve">para prudencial, balanceada y desinversión, respectivamente). Cada </w:t>
      </w:r>
      <w:proofErr w:type="spellStart"/>
      <w:r w:rsidRPr="0063374A">
        <w:t>override</w:t>
      </w:r>
      <w:proofErr w:type="spellEnd"/>
      <w:r w:rsidRPr="0063374A">
        <w:t xml:space="preserve"> deja constancia en las columnas </w:t>
      </w:r>
      <w:proofErr w:type="spellStart"/>
      <w:r w:rsidRPr="0063374A">
        <w:t>Reason_Code</w:t>
      </w:r>
      <w:proofErr w:type="spellEnd"/>
      <w:r w:rsidRPr="0063374A">
        <w:t xml:space="preserve"> y </w:t>
      </w:r>
      <w:proofErr w:type="spellStart"/>
      <w:r w:rsidRPr="0063374A">
        <w:t>override_level</w:t>
      </w:r>
      <w:proofErr w:type="spellEnd"/>
      <w:r w:rsidRPr="0063374A">
        <w:t xml:space="preserve"> del fichero de salida, lo que permite trazar a posteriori el motivo de cualquier cambio respecto a la propuesta del agente. La validación automatizada de esta lógica se documenta en la Sección 3.</w:t>
      </w:r>
      <w:proofErr w:type="gramStart"/>
      <w:r w:rsidRPr="0063374A">
        <w:t>4.5.</w:t>
      </w:r>
      <w:r w:rsidR="00146CC0" w:rsidRPr="0063374A">
        <w:t>.</w:t>
      </w:r>
      <w:proofErr w:type="gramEnd"/>
    </w:p>
    <w:p w14:paraId="2F24F266" w14:textId="77777777" w:rsidR="00385291" w:rsidRPr="0063374A" w:rsidRDefault="00146CC0">
      <w:pPr>
        <w:pStyle w:val="Heading2"/>
      </w:pPr>
      <w:bookmarkStart w:id="39" w:name="_Toc230034149"/>
      <w:r w:rsidRPr="0063374A">
        <w:rPr>
          <w:color w:val="000000"/>
        </w:rPr>
        <w:t>3.5 Optimización matemática de reestructuración y venta</w:t>
      </w:r>
      <w:bookmarkEnd w:id="39"/>
    </w:p>
    <w:p w14:paraId="3773F12C" w14:textId="570A1FB0" w:rsidR="00385291" w:rsidRPr="0063374A" w:rsidRDefault="00FE635D">
      <w:r w:rsidRPr="0063374A">
        <w:t xml:space="preserve">El módulo de optimización matemática calcula, para cada préstamo candidato a reestructuración o venta, los parámetros operativos sobre una rejilla discreta de combinaciones factibles. Los optimizadores son deterministas: dada la misma entrada, devuelven el óptimo del </w:t>
      </w:r>
      <w:proofErr w:type="spellStart"/>
      <w:r w:rsidRPr="0063374A">
        <w:t>grid</w:t>
      </w:r>
      <w:proofErr w:type="spellEnd"/>
      <w:r w:rsidRPr="0063374A">
        <w:t xml:space="preserve"> bajo las restricciones prudenciales y de segmento vigentes. Su relación con el agente de aprendizaje por refuerzo es complementaria: el agente decide qué hacer con cada préstamo y el optimizador determina cómo hacerlo dentro del espacio factible</w:t>
      </w:r>
      <w:r w:rsidR="00146CC0" w:rsidRPr="0063374A">
        <w:t>.</w:t>
      </w:r>
    </w:p>
    <w:p w14:paraId="75F7EEB6" w14:textId="020D4680" w:rsidR="00385291" w:rsidRPr="0063374A" w:rsidRDefault="00146CC0">
      <w:pPr>
        <w:pStyle w:val="Heading3"/>
      </w:pPr>
      <w:bookmarkStart w:id="40" w:name="_Toc230034150"/>
      <w:r w:rsidRPr="0063374A">
        <w:rPr>
          <w:color w:val="000000"/>
        </w:rPr>
        <w:t xml:space="preserve">3.5.1 </w:t>
      </w:r>
      <w:r w:rsidR="00A95975" w:rsidRPr="0063374A">
        <w:rPr>
          <w:color w:val="000000"/>
        </w:rPr>
        <w:t>Optimización matemática de los términos de reestructuración</w:t>
      </w:r>
      <w:bookmarkEnd w:id="40"/>
    </w:p>
    <w:p w14:paraId="438DB221" w14:textId="147BBA49" w:rsidR="00385291" w:rsidRPr="0063374A" w:rsidRDefault="00146CC0">
      <w:r w:rsidRPr="0063374A">
        <w:t xml:space="preserve">Reestructurar un préstamo NPL implica modificar uno o más términos contractuales (plazo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oMath>
      <w:r w:rsidRPr="0063374A">
        <w:t xml:space="preserve">, tipo de interés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Pr="0063374A">
        <w:t xml:space="preserve">, principal mediante quita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oMath>
      <w:r w:rsidRPr="0063374A">
        <w:t>) para reducir la carga de deuda a un nivel asumible por el deudor, obteniendo a cambio una mejora del EVA para el banco. El problema de optimización resultante se formula como:</w:t>
      </w:r>
    </w:p>
    <w:p w14:paraId="255B85E0" w14:textId="4374BFB5" w:rsidR="00385291" w:rsidRPr="0063374A" w:rsidRDefault="00000000">
      <w:pPr>
        <w:spacing w:before="120" w:line="240" w:lineRule="auto"/>
        <w:jc w:val="center"/>
        <w:rPr>
          <w:sz w:val="20"/>
          <w:szCs w:val="20"/>
        </w:rPr>
      </w:pPr>
      <m:oMathPara>
        <m:oMathParaPr>
          <m:jc m:val="center"/>
        </m:oMathParaPr>
        <m:oMath>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argmax</m:t>
              </m:r>
            </m:e>
            <m:sub>
              <m:d>
                <m:dPr>
                  <m:ctrlPr>
                    <w:rPr>
                      <w:rFonts w:ascii="Cambria Math" w:hAnsi="Cambria Math"/>
                    </w:rPr>
                  </m:ctrlPr>
                </m:dPr>
                <m:e>
                  <m:r>
                    <m:rPr>
                      <m:sty m:val="p"/>
                    </m:rPr>
                    <w:rPr>
                      <w:rFonts w:ascii="Cambria Math" w:hAnsi="Cambria Math"/>
                    </w:rPr>
                    <m:t>T,r,q</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i</m:t>
                  </m:r>
                </m:sub>
              </m:sSub>
            </m:sub>
          </m:sSub>
          <m:d>
            <m:dPr>
              <m:ctrlPr>
                <w:rPr>
                  <w:rFonts w:ascii="Cambria Math" w:hAnsi="Cambria Math"/>
                </w:rPr>
              </m:ctrlPr>
            </m:dPr>
            <m:e>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d>
                <m:dPr>
                  <m:ctrlPr>
                    <w:rPr>
                      <w:rFonts w:ascii="Cambria Math" w:hAnsi="Cambria Math"/>
                    </w:rPr>
                  </m:ctrlPr>
                </m:dPr>
                <m:e>
                  <m:r>
                    <m:rPr>
                      <m:sty m:val="p"/>
                    </m:rPr>
                    <w:rPr>
                      <w:rFonts w:ascii="Cambria Math" w:hAnsi="Cambria Math"/>
                    </w:rPr>
                    <m:t>T,r,q</m:t>
                  </m:r>
                </m:e>
              </m:d>
            </m:e>
          </m:d>
        </m:oMath>
      </m:oMathPara>
    </w:p>
    <w:p w14:paraId="1E283F03" w14:textId="3A240624" w:rsidR="00385291" w:rsidRPr="0063374A" w:rsidRDefault="00020625">
      <w:r w:rsidRPr="0063374A">
        <w:t xml:space="preserve">Donde </w:t>
      </w:r>
      <m:oMath>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i</m:t>
            </m:r>
          </m:sub>
        </m:sSub>
        <m:r>
          <m:rPr>
            <m:scr m:val="script"/>
            <m:sty m:val="p"/>
          </m:rPr>
          <w:rPr>
            <w:rFonts w:ascii="Cambria Math" w:hAnsi="Cambria Math"/>
          </w:rPr>
          <m:t>⊆G</m:t>
        </m:r>
      </m:oMath>
      <w:r w:rsidR="00BE0FD7" w:rsidRPr="0063374A">
        <w:t xml:space="preserve"> es el subconjunto del espacio de búsqueda que cumple los gates duros alicables </w:t>
      </w:r>
      <w:proofErr w:type="gramStart"/>
      <w:r w:rsidR="00BE0FD7" w:rsidRPr="0063374A">
        <w:t>al préstamos</w:t>
      </w:r>
      <w:proofErr w:type="gramEnd"/>
    </w:p>
    <w:p w14:paraId="09061B41" w14:textId="4760583C" w:rsidR="00385291" w:rsidRPr="0063374A" w:rsidRDefault="00B21B6F">
      <w:pPr>
        <w:spacing w:before="120" w:line="240" w:lineRule="auto"/>
        <w:jc w:val="center"/>
        <w:rPr>
          <w:sz w:val="20"/>
          <w:szCs w:val="20"/>
        </w:rPr>
      </w:pPr>
      <w:proofErr w:type="spellStart"/>
      <m:oMathPara>
        <m:oMathParaPr>
          <m:jc m:val="center"/>
        </m:oMathParaPr>
        <m:oMath>
          <m:r>
            <m:rPr>
              <m:nor/>
            </m:rPr>
            <w:rPr>
              <w:lang w:val="en-US"/>
            </w:rPr>
            <m:t>s.t.</m:t>
          </m:r>
          <w:proofErr w:type="spellEnd"/>
          <m:r>
            <m:rPr>
              <m:sty m:val="p"/>
            </m:rPr>
            <w:rPr>
              <w:rFonts w:ascii="Cambria Math" w:hAnsi="Cambria Math"/>
              <w:lang w:val="en-US"/>
            </w:rPr>
            <m:t>PT</m:t>
          </m:r>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lang w:val="en-US"/>
                </w:rPr>
                <m:t>i</m:t>
              </m:r>
            </m:sub>
            <m:sup>
              <m:r>
                <m:rPr>
                  <m:sty m:val="p"/>
                </m:rPr>
                <w:rPr>
                  <w:rFonts w:ascii="Cambria Math" w:hAnsi="Cambria Math"/>
                  <w:lang w:val="en-US"/>
                </w:rPr>
                <m:t>post</m:t>
              </m:r>
            </m:sup>
          </m:sSubSup>
          <m:d>
            <m:dPr>
              <m:ctrlPr>
                <w:rPr>
                  <w:rFonts w:ascii="Cambria Math" w:hAnsi="Cambria Math"/>
                </w:rPr>
              </m:ctrlPr>
            </m:dPr>
            <m:e>
              <m:r>
                <m:rPr>
                  <m:sty m:val="p"/>
                </m:rPr>
                <w:rPr>
                  <w:rFonts w:ascii="Cambria Math" w:hAnsi="Cambria Math"/>
                  <w:lang w:val="en-US"/>
                </w:rPr>
                <m:t>T,r,q</m:t>
              </m:r>
            </m:e>
          </m:d>
          <m:r>
            <m:rPr>
              <m:sty m:val="p"/>
            </m:rPr>
            <w:rPr>
              <w:rFonts w:ascii="Cambria Math" w:hAnsi="Cambria Math"/>
              <w:lang w:val="en-US"/>
            </w:rPr>
            <m:t>≤PT</m:t>
          </m:r>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lang w:val="en-US"/>
                </w:rPr>
                <m:t>max</m:t>
              </m:r>
            </m:sub>
          </m:sSub>
          <m:r>
            <m:rPr>
              <m:sty m:val="p"/>
            </m:rPr>
            <w:rPr>
              <w:rFonts w:ascii="Cambria Math" w:hAnsi="Cambria Math"/>
              <w:lang w:val="en-US"/>
            </w:rPr>
            <m:t>, [</m:t>
          </m:r>
          <m:sSub>
            <m:sSubPr>
              <m:ctrlPr>
                <w:rPr>
                  <w:rFonts w:ascii="Cambria Math" w:hAnsi="Cambria Math"/>
                </w:rPr>
              </m:ctrlPr>
            </m:sSubPr>
            <m:e>
              <m:r>
                <m:rPr>
                  <m:sty m:val="p"/>
                </m:rPr>
                <w:rPr>
                  <w:rFonts w:ascii="Cambria Math" w:hAnsi="Cambria Math"/>
                  <w:lang w:val="en-US"/>
                </w:rPr>
                <m:t>C</m:t>
              </m:r>
            </m:e>
            <m:sub>
              <m:r>
                <m:rPr>
                  <m:sty m:val="p"/>
                </m:rPr>
                <w:rPr>
                  <w:rFonts w:ascii="Cambria Math" w:hAnsi="Cambria Math"/>
                  <w:lang w:val="en-US"/>
                </w:rPr>
                <m:t>1</m:t>
              </m:r>
            </m:sub>
          </m:sSub>
          <m:r>
            <m:rPr>
              <m:sty m:val="p"/>
            </m:rPr>
            <w:rPr>
              <w:rFonts w:ascii="Cambria Math" w:hAnsi="Cambria Math"/>
              <w:lang w:val="en-US"/>
            </w:rPr>
            <m:t>:</m:t>
          </m:r>
          <m:r>
            <m:rPr>
              <m:nor/>
            </m:rPr>
            <m:t>viabilidad deudor</m:t>
          </m:r>
          <m:r>
            <m:rPr>
              <m:sty m:val="p"/>
            </m:rPr>
            <w:rPr>
              <w:rFonts w:ascii="Cambria Math" w:hAnsi="Cambria Math"/>
            </w:rPr>
            <m:t>]</m:t>
          </m:r>
        </m:oMath>
      </m:oMathPara>
    </w:p>
    <w:p w14:paraId="00174252" w14:textId="32A762CA"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DSC</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(T,r,q)≥DSC</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m:t>
          </m:r>
          <m:r>
            <m:rPr>
              <m:nor/>
            </m:rPr>
            <m:t>cobertura servicio deuda</m:t>
          </m:r>
          <m:r>
            <m:rPr>
              <m:sty m:val="p"/>
            </m:rPr>
            <w:rPr>
              <w:rFonts w:ascii="Cambria Math" w:hAnsi="Cambria Math"/>
            </w:rPr>
            <m:t>]</m:t>
          </m:r>
        </m:oMath>
      </m:oMathPara>
    </w:p>
    <w:p w14:paraId="5BC60289" w14:textId="65B7E53A"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0≤q≤</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r>
            <m:rPr>
              <m:sty m:val="p"/>
            </m:rPr>
            <w:rPr>
              <w:rFonts w:ascii="Cambria Math" w:hAnsi="Cambria Math"/>
            </w:rPr>
            <m:t>:</m:t>
          </m:r>
          <m:r>
            <m:rPr>
              <m:nor/>
            </m:rPr>
            <m:t>quita máxima permitida</m:t>
          </m:r>
          <m:r>
            <m:rPr>
              <m:sty m:val="p"/>
            </m:rPr>
            <w:rPr>
              <w:rFonts w:ascii="Cambria Math" w:hAnsi="Cambria Math"/>
            </w:rPr>
            <m:t>]</m:t>
          </m:r>
        </m:oMath>
      </m:oMathPara>
    </w:p>
    <w:p w14:paraId="3F6D2A64" w14:textId="1C1FEF84"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(1-q)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4</m:t>
              </m:r>
            </m:sub>
          </m:sSub>
          <m:r>
            <m:rPr>
              <m:sty m:val="p"/>
            </m:rPr>
            <w:rPr>
              <w:rFonts w:ascii="Cambria Math" w:hAnsi="Cambria Math"/>
            </w:rPr>
            <m:t>:nominal residual positivo]</m:t>
          </m:r>
        </m:oMath>
      </m:oMathPara>
    </w:p>
    <w:p w14:paraId="606A657A" w14:textId="45189C72" w:rsidR="00385291" w:rsidRPr="0063374A" w:rsidRDefault="00BE0FD7">
      <w:r w:rsidRPr="0063374A">
        <w:t xml:space="preserve">El espacio de </w:t>
      </w:r>
      <w:r w:rsidR="00305CE7" w:rsidRPr="0063374A">
        <w:t>búsqueda</w:t>
      </w:r>
      <w:r w:rsidR="00146CC0" w:rsidRPr="0063374A">
        <w:t xml:space="preserve"> </w:t>
      </w:r>
      <m:oMath>
        <m:r>
          <m:rPr>
            <m:scr m:val="script"/>
            <m:sty m:val="p"/>
          </m:rPr>
          <w:rPr>
            <w:rFonts w:ascii="Cambria Math" w:hAnsi="Cambria Math"/>
          </w:rPr>
          <m:t>G</m:t>
        </m:r>
      </m:oMath>
      <w:r w:rsidR="00146CC0" w:rsidRPr="0063374A">
        <w:t xml:space="preserve"> es la rejilla discreta de combinaciones factibles considerada por el optimizador:</w:t>
      </w:r>
    </w:p>
    <w:p w14:paraId="6CC3F3D3" w14:textId="3E5A1091" w:rsidR="00385291" w:rsidRPr="0063374A" w:rsidRDefault="0063374A">
      <w:pPr>
        <w:spacing w:before="120" w:line="240" w:lineRule="auto"/>
        <w:jc w:val="center"/>
      </w:pPr>
      <m:oMathPara>
        <m:oMathParaPr>
          <m:jc m:val="center"/>
        </m:oMathParaPr>
        <m:oMath>
          <m:r>
            <m:rPr>
              <m:scr m:val="script"/>
              <m:sty m:val="p"/>
            </m:rPr>
            <w:rPr>
              <w:rFonts w:ascii="Cambria Math" w:hAnsi="Cambria Math"/>
            </w:rPr>
            <m:t>G</m:t>
          </m:r>
          <m:r>
            <m:rPr>
              <m:sty m:val="p"/>
            </m:rPr>
            <w:rPr>
              <w:rFonts w:ascii="Cambria Math" w:hAnsi="Cambria Math"/>
            </w:rPr>
            <m:t>=T×r×q</m:t>
          </m:r>
        </m:oMath>
      </m:oMathPara>
    </w:p>
    <w:p w14:paraId="340B643E" w14:textId="5D7346EF" w:rsidR="00305CE7" w:rsidRPr="0063374A" w:rsidRDefault="00305CE7" w:rsidP="00305CE7">
      <w:pPr>
        <w:spacing w:before="120" w:line="240" w:lineRule="auto"/>
      </w:pPr>
      <w:r w:rsidRPr="0063374A">
        <w:t>Con:</w:t>
      </w:r>
    </w:p>
    <w:p w14:paraId="0C46E1E3" w14:textId="18D72259" w:rsidR="00294D19" w:rsidRPr="0063374A" w:rsidRDefault="0063374A">
      <w:pPr>
        <w:spacing w:before="120" w:line="240" w:lineRule="auto"/>
        <w:jc w:val="center"/>
      </w:pPr>
      <m:oMathPara>
        <m:oMathParaPr>
          <m:jc m:val="center"/>
        </m:oMathParaPr>
        <m:oMath>
          <m:r>
            <m:rPr>
              <m:sty m:val="p"/>
            </m:rPr>
            <w:rPr>
              <w:rFonts w:ascii="Cambria Math" w:hAnsi="Cambria Math"/>
            </w:rPr>
            <m:t>T∈{3,5,7,10,15,20}</m:t>
          </m:r>
          <m:r>
            <m:rPr>
              <m:nor/>
            </m:rPr>
            <m:t xml:space="preserve"> años</m:t>
          </m:r>
        </m:oMath>
      </m:oMathPara>
    </w:p>
    <w:p w14:paraId="3134518F" w14:textId="61221B4E" w:rsidR="00DE012F" w:rsidRPr="0063374A" w:rsidRDefault="0063374A">
      <w:pPr>
        <w:spacing w:before="120" w:line="240" w:lineRule="auto"/>
        <w:jc w:val="center"/>
      </w:pPr>
      <m:oMathPara>
        <m:oMathParaPr>
          <m:jc m:val="center"/>
        </m:oMathParaPr>
        <m:oMath>
          <m:r>
            <m:rPr>
              <m:sty m:val="p"/>
            </m:rPr>
            <w:rPr>
              <w:rFonts w:ascii="Cambria Math" w:hAnsi="Cambria Math"/>
            </w:rPr>
            <m:t>r∈{3%,5%,7%,9%,11%,13%,15%,17%,19%}</m:t>
          </m:r>
        </m:oMath>
      </m:oMathPara>
    </w:p>
    <w:p w14:paraId="7BBFA6E7" w14:textId="5F01A77D" w:rsidR="00294D19"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q∈{0%,5%,10%,15%}</m:t>
          </m:r>
        </m:oMath>
      </m:oMathPara>
    </w:p>
    <w:p w14:paraId="346DE52E" w14:textId="20E03DC7" w:rsidR="00385291" w:rsidRPr="0063374A" w:rsidRDefault="00146CC0" w:rsidP="00C31B3C">
      <w:r w:rsidRPr="0063374A">
        <w:t>Las 216 combinaciones por préstamo (</w:t>
      </w:r>
      <m:oMath>
        <m:r>
          <m:rPr>
            <m:sty m:val="p"/>
          </m:rPr>
          <w:rPr>
            <w:rFonts w:ascii="Cambria Math" w:hAnsi="Cambria Math"/>
          </w:rPr>
          <m:t>6×9×4</m:t>
        </m:r>
      </m:oMath>
      <w:r w:rsidRPr="0063374A">
        <w:t xml:space="preserve">) </w:t>
      </w:r>
      <w:r w:rsidR="00C31B3C" w:rsidRPr="0063374A">
        <w:t xml:space="preserve">combinaciones por préstamo se evalúan una a una; los puntos que incumplen los gates duros del segmento (PTI para </w:t>
      </w:r>
      <w:proofErr w:type="spellStart"/>
      <w:r w:rsidR="00C31B3C" w:rsidRPr="0063374A">
        <w:t>retail</w:t>
      </w:r>
      <w:proofErr w:type="spellEnd"/>
      <w:r w:rsidR="00C31B3C" w:rsidRPr="0063374A">
        <w:t xml:space="preserve">, DSCR para </w:t>
      </w:r>
      <w:proofErr w:type="spellStart"/>
      <w:r w:rsidR="00C31B3C" w:rsidRPr="0063374A">
        <w:t>corporate</w:t>
      </w:r>
      <w:proofErr w:type="spellEnd"/>
      <w:r w:rsidR="00C31B3C" w:rsidRPr="0063374A">
        <w:t>,</w:t>
      </w:r>
      <w:r w:rsidR="0017316B" w:rsidRPr="0063374A">
        <w:t xml:space="preserve"> </w:t>
      </w:r>
      <m:oMath>
        <m:r>
          <m:rPr>
            <m:sty m:val="p"/>
          </m:rPr>
          <w:rPr>
            <w:rFonts w:ascii="Cambria Math" w:hAnsi="Cambria Math"/>
          </w:rPr>
          <m:t>0≤q≤</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max</m:t>
            </m:r>
          </m:sub>
        </m:sSub>
        <m:r>
          <m:rPr>
            <m:sty m:val="p"/>
          </m:rPr>
          <w:rPr>
            <w:rFonts w:ascii="Cambria Math" w:hAnsi="Cambria Math"/>
          </w:rPr>
          <m:t xml:space="preserve">,  EAD(1-q)&gt;0) </m:t>
        </m:r>
      </m:oMath>
      <w:r w:rsidR="00C31B3C" w:rsidRPr="0063374A">
        <w:t xml:space="preserve">se descartan, y entre los restantes se selecciona el de mayor </w:t>
      </w:r>
      <m:oMath>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oMath>
      <w:r w:rsidR="00C31B3C" w:rsidRPr="0063374A">
        <w:t>. Al ser una enumeración exhaustiva sobre un espacio discreto pequeño, el óptimo devuelto es el máximo global dentro de</w:t>
      </w:r>
      <w:r w:rsidR="00020625" w:rsidRPr="0063374A">
        <w:t xml:space="preserve"> </w:t>
      </w:r>
      <m:oMath>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i</m:t>
            </m:r>
          </m:sub>
        </m:sSub>
      </m:oMath>
      <w:r w:rsidR="00C31B3C" w:rsidRPr="0063374A">
        <w:t>; no se utilizan heurísticas de descenso ni hay riesgo de óptimos locales. Si ningún punto mejora el EVA base, el optimizador devuelve igualmente el máximo del grid junto con el flag ok = False y msg = "sin mejora", dejando al nivel de gobernanza la decisión de aceptar o no la operación.</w:t>
      </w:r>
    </w:p>
    <w:p w14:paraId="7A212829" w14:textId="69350F82" w:rsidR="00385291" w:rsidRPr="0063374A" w:rsidRDefault="00583470">
      <w:r w:rsidRPr="0063374A">
        <w:t>El componente más característico del optimizador es el modelo </w:t>
      </w:r>
      <w:proofErr w:type="spellStart"/>
      <w:r w:rsidRPr="0063374A">
        <w:t>hazard-based</w:t>
      </w:r>
      <w:proofErr w:type="spellEnd"/>
      <w:r w:rsidRPr="0063374A">
        <w:t xml:space="preserve"> aplicado a la PD </w:t>
      </w:r>
      <w:proofErr w:type="spellStart"/>
      <w:r w:rsidRPr="0063374A">
        <w:t>post-reestructuración</w:t>
      </w:r>
      <w:proofErr w:type="spellEnd"/>
      <w:r w:rsidRPr="0063374A">
        <w:t>. La PD inicial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se interpreta como probabilidad de default acumulada sobre el horizonte de sensibilidad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H</m:t>
            </m:r>
          </m:sub>
        </m:sSub>
      </m:oMath>
      <w:r w:rsidRPr="0063374A">
        <w:t> (24 meses) y se convierte en un hazard mensual constante,</w:t>
      </w:r>
    </w:p>
    <w:p w14:paraId="650EA201" w14:textId="0B3A2716" w:rsidR="00385291" w:rsidRPr="0063374A" w:rsidRDefault="00000000">
      <w:pPr>
        <w:spacing w:before="12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m:rPr>
                      <m:sty m:val="p"/>
                    </m:rPr>
                    <w:rPr>
                      <w:rFonts w:ascii="Cambria Math" w:hAnsi="Cambria Math"/>
                    </w:rPr>
                    <m:t>1-P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d>
            </m:num>
            <m:den>
              <m:r>
                <m:rPr>
                  <m:sty m:val="p"/>
                </m:rPr>
                <w:rPr>
                  <w:rFonts w:ascii="Cambria Math" w:hAnsi="Cambria Math"/>
                </w:rPr>
                <m:t>T</m:t>
              </m:r>
            </m:den>
          </m:f>
          <m:r>
            <m:rPr>
              <m:sty m:val="p"/>
            </m:rPr>
            <w:rPr>
              <w:rFonts w:ascii="Cambria Math" w:hAnsi="Cambria Math"/>
            </w:rPr>
            <m:t xml:space="preserve"> </m:t>
          </m:r>
        </m:oMath>
      </m:oMathPara>
    </w:p>
    <w:p w14:paraId="57DC48AF" w14:textId="2DF178E2" w:rsidR="00583470" w:rsidRPr="0063374A" w:rsidRDefault="00F159F4" w:rsidP="00F159F4">
      <w:r w:rsidRPr="0063374A">
        <w:t>sobre el cual se aplican dos reducciones multiplicativas independientes en función del alivio contractual:</w:t>
      </w:r>
    </w:p>
    <w:p w14:paraId="6459C17F" w14:textId="7B2152FA" w:rsidR="00385291" w:rsidRPr="0063374A" w:rsidRDefault="00000000">
      <w:pPr>
        <w:spacing w:before="120" w:line="240" w:lineRule="auto"/>
        <w:jc w:val="center"/>
        <w:rPr>
          <w:sz w:val="20"/>
          <w:szCs w:val="20"/>
        </w:rPr>
      </w:pPr>
      <m:oMathPara>
        <m:oMathParaPr>
          <m:jc m:val="center"/>
        </m:oMathParaPr>
        <m:oMath>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plazo</m:t>
                          </m:r>
                        </m:sub>
                      </m:sSub>
                      <m:r>
                        <m:rPr>
                          <m:sty m:val="p"/>
                        </m:rPr>
                        <w:rPr>
                          <w:rFonts w:ascii="Cambria Math" w:hAnsi="Cambria Math"/>
                        </w:rPr>
                        <m:t>×T</m:t>
                      </m:r>
                    </m:e>
                  </m:d>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quita</m:t>
                          </m:r>
                        </m:sub>
                      </m:sSub>
                      <m:r>
                        <m:rPr>
                          <m:sty m:val="p"/>
                        </m:rPr>
                        <w:rPr>
                          <w:rFonts w:ascii="Cambria Math" w:hAnsi="Cambria Math"/>
                        </w:rPr>
                        <m:t>×q</m:t>
                      </m:r>
                    </m:e>
                  </m:d>
                  <m:r>
                    <m:rPr>
                      <m:sty m:val="p"/>
                    </m:rPr>
                    <w:rPr>
                      <w:rFonts w:ascii="Cambria Math" w:hAnsi="Cambria Math"/>
                    </w:rPr>
                    <m:t>, ε</m:t>
                  </m:r>
                </m:e>
              </m:d>
            </m:e>
          </m:func>
        </m:oMath>
      </m:oMathPara>
    </w:p>
    <w:p w14:paraId="3342E001" w14:textId="42624DF6"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=1-exp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H</m:t>
                  </m:r>
                </m:sub>
              </m:sSub>
            </m:e>
          </m:d>
        </m:oMath>
      </m:oMathPara>
    </w:p>
    <w:p w14:paraId="6856964D" w14:textId="44D708CB" w:rsidR="00385291" w:rsidRPr="0063374A" w:rsidRDefault="00910E71">
      <w:r w:rsidRPr="0063374A">
        <w:t>donde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plazo</m:t>
            </m:r>
          </m:sub>
        </m:sSub>
        <m:r>
          <m:rPr>
            <m:sty m:val="p"/>
          </m:rPr>
          <w:rPr>
            <w:rFonts w:ascii="Cambria Math" w:hAnsi="Cambria Math"/>
          </w:rPr>
          <m:t>=0,08</m:t>
        </m:r>
      </m:oMath>
      <w:r w:rsidRPr="0063374A">
        <w:t> y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quita</m:t>
            </m:r>
          </m:sub>
        </m:sSub>
        <m:r>
          <m:rPr>
            <m:sty m:val="p"/>
          </m:rPr>
          <w:rPr>
            <w:rFonts w:ascii="Cambria Math" w:hAnsi="Cambria Math"/>
          </w:rPr>
          <m:t>=0,35</m:t>
        </m:r>
      </m:oMath>
      <w:r w:rsidRPr="0063374A">
        <w:t> son los coeficientes de sensibilidad calibrados, </w:t>
      </w:r>
      <m:oMath>
        <m:r>
          <m:rPr>
            <m:sty m:val="p"/>
          </m:rPr>
          <w:rPr>
            <w:rFonts w:ascii="Cambria Math" w:hAnsi="Cambria Math"/>
          </w:rPr>
          <m:t>T</m:t>
        </m:r>
      </m:oMath>
      <w:r w:rsidRPr="0063374A">
        <w:t> es el nuevo plazo en años elegido por el optimizador y </w:t>
      </w:r>
      <m:oMath>
        <m:r>
          <m:rPr>
            <m:sty m:val="p"/>
          </m:rPr>
          <w:rPr>
            <w:rFonts w:ascii="Cambria Math" w:hAnsi="Cambria Math"/>
          </w:rPr>
          <m:t>ε=</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rsidRPr="0063374A">
        <w:t xml:space="preserve"> es una cota inferior numérica que evita </w:t>
      </w:r>
      <w:r w:rsidRPr="0063374A">
        <w:lastRenderedPageBreak/>
        <w:t>hazards negativos cuando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plazo</m:t>
            </m:r>
          </m:sub>
        </m:sSub>
        <m:r>
          <m:rPr>
            <m:nor/>
          </m:rPr>
          <m:t> </m:t>
        </m:r>
        <m:r>
          <m:rPr>
            <m:sty m:val="p"/>
          </m:rPr>
          <w:rPr>
            <w:rFonts w:ascii="Cambria Math" w:hAnsi="Cambria Math"/>
          </w:rPr>
          <m:t>T≥1</m:t>
        </m:r>
      </m:oMath>
      <w:r w:rsidRPr="0063374A">
        <w:t>. La nueva LGD se calcula con una reducción lineal acotada,</w:t>
      </w:r>
    </w:p>
    <w:p w14:paraId="5CD0FCA2" w14:textId="0FD6A336" w:rsidR="00385291" w:rsidRPr="0063374A" w:rsidRDefault="0063374A">
      <w:pPr>
        <w:spacing w:before="120" w:line="240" w:lineRule="auto"/>
        <w:jc w:val="center"/>
        <w:rPr>
          <w:sz w:val="20"/>
          <w:szCs w:val="20"/>
          <w:lang w:val="en-US"/>
        </w:rPr>
      </w:pPr>
      <m:oMathPara>
        <m:oMathParaPr>
          <m:jc m:val="center"/>
        </m:oMathParaPr>
        <m:oMath>
          <m:r>
            <m:rPr>
              <m:sty m:val="p"/>
            </m:rPr>
            <w:rPr>
              <w:rFonts w:ascii="Cambria Math" w:hAnsi="Cambria Math"/>
              <w:lang w:val="en-US"/>
            </w:rPr>
            <m:t>LG</m:t>
          </m:r>
          <m:sSubSup>
            <m:sSubSupPr>
              <m:ctrlPr>
                <w:rPr>
                  <w:rFonts w:ascii="Cambria Math" w:hAnsi="Cambria Math"/>
                </w:rPr>
              </m:ctrlPr>
            </m:sSubSupPr>
            <m:e>
              <m:r>
                <m:rPr>
                  <m:sty m:val="p"/>
                </m:rPr>
                <w:rPr>
                  <w:rFonts w:ascii="Cambria Math" w:hAnsi="Cambria Math"/>
                  <w:lang w:val="en-US"/>
                </w:rPr>
                <m:t>D</m:t>
              </m:r>
            </m:e>
            <m:sub>
              <m:r>
                <m:rPr>
                  <m:sty m:val="p"/>
                </m:rPr>
                <w:rPr>
                  <w:rFonts w:ascii="Cambria Math" w:hAnsi="Cambria Math"/>
                  <w:lang w:val="en-US"/>
                </w:rPr>
                <m:t>i</m:t>
              </m:r>
            </m:sub>
            <m:sup>
              <m:r>
                <m:rPr>
                  <m:sty m:val="p"/>
                </m:rPr>
                <w:rPr>
                  <w:rFonts w:ascii="Cambria Math" w:hAnsi="Cambria Math"/>
                  <w:lang w:val="en-US"/>
                </w:rPr>
                <m:t>post</m:t>
              </m:r>
            </m:sup>
          </m:sSubSup>
          <m:r>
            <m:rPr>
              <m:sty m:val="p"/>
            </m:rPr>
            <w:rPr>
              <w:rFonts w:ascii="Cambria Math" w:hAnsi="Cambria Math"/>
              <w:lang w:val="en-US"/>
            </w:rPr>
            <m:t>=</m:t>
          </m:r>
          <m:r>
            <m:rPr>
              <m:nor/>
            </m:rPr>
            <w:rPr>
              <w:lang w:val="en-US"/>
            </w:rPr>
            <m:t>clip</m:t>
          </m:r>
          <m:d>
            <m:dPr>
              <m:ctrlPr>
                <w:rPr>
                  <w:rFonts w:ascii="Cambria Math" w:hAnsi="Cambria Math"/>
                </w:rPr>
              </m:ctrlPr>
            </m:dPr>
            <m:e>
              <m:r>
                <m:rPr>
                  <m:sty m:val="p"/>
                </m:rPr>
                <w:rPr>
                  <w:rFonts w:ascii="Cambria Math" w:hAnsi="Cambria Math"/>
                  <w:lang w:val="en-US"/>
                </w:rPr>
                <m:t>LG</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
                    <m:sSubPr>
                      <m:ctrlPr>
                        <w:rPr>
                          <w:rFonts w:ascii="Cambria Math" w:hAnsi="Cambria Math"/>
                        </w:rPr>
                      </m:ctrlPr>
                    </m:sSubPr>
                    <m:e>
                      <m:r>
                        <m:rPr>
                          <m:sty m:val="p"/>
                        </m:rPr>
                        <w:rPr>
                          <w:rFonts w:ascii="Cambria Math" w:hAnsi="Cambria Math"/>
                        </w:rPr>
                        <m:t>β</m:t>
                      </m:r>
                    </m:e>
                    <m:sub>
                      <m:r>
                        <m:rPr>
                          <m:sty m:val="p"/>
                        </m:rPr>
                        <w:rPr>
                          <w:rFonts w:ascii="Cambria Math" w:hAnsi="Cambria Math"/>
                          <w:lang w:val="en-US"/>
                        </w:rPr>
                        <m:t>quita</m:t>
                      </m:r>
                    </m:sub>
                  </m:sSub>
                  <m:r>
                    <m:rPr>
                      <m:sty m:val="p"/>
                    </m:rPr>
                    <w:rPr>
                      <w:rFonts w:ascii="Cambria Math" w:hAnsi="Cambria Math"/>
                      <w:lang w:val="en-US"/>
                    </w:rPr>
                    <m:t>×q</m:t>
                  </m:r>
                </m:e>
              </m:d>
              <m:r>
                <m:rPr>
                  <m:sty m:val="p"/>
                </m:rPr>
                <w:rPr>
                  <w:rFonts w:ascii="Cambria Math" w:hAnsi="Cambria Math"/>
                  <w:lang w:val="en-US"/>
                </w:rPr>
                <m:t>,0, 1</m:t>
              </m:r>
            </m:e>
          </m:d>
          <m:r>
            <m:rPr>
              <m:sty m:val="p"/>
            </m:rPr>
            <w:rPr>
              <w:rFonts w:ascii="Cambria Math" w:hAnsi="Cambria Math"/>
              <w:lang w:val="en-US"/>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lang w:val="en-US"/>
                </w:rPr>
                <m:t>quita</m:t>
              </m:r>
            </m:sub>
          </m:sSub>
          <m:r>
            <m:rPr>
              <m:sty m:val="p"/>
            </m:rPr>
            <w:rPr>
              <w:rFonts w:ascii="Cambria Math" w:hAnsi="Cambria Math"/>
              <w:lang w:val="en-US"/>
            </w:rPr>
            <m:t>​=0,50,</m:t>
          </m:r>
        </m:oMath>
      </m:oMathPara>
    </w:p>
    <w:p w14:paraId="29911C09" w14:textId="026CF494" w:rsidR="002F348E" w:rsidRPr="0063374A" w:rsidRDefault="002F348E" w:rsidP="002F348E">
      <w:r w:rsidRPr="0063374A">
        <w:t>donde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plazo</m:t>
            </m:r>
          </m:sub>
        </m:sSub>
        <m:r>
          <m:rPr>
            <m:sty m:val="p"/>
          </m:rPr>
          <w:rPr>
            <w:rFonts w:ascii="Cambria Math" w:hAnsi="Cambria Math"/>
          </w:rPr>
          <m:t>=0,08</m:t>
        </m:r>
      </m:oMath>
      <w:r w:rsidRPr="0063374A">
        <w:t> y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quita</m:t>
            </m:r>
          </m:sub>
        </m:sSub>
        <m:r>
          <m:rPr>
            <m:sty m:val="p"/>
          </m:rPr>
          <w:rPr>
            <w:rFonts w:ascii="Cambria Math" w:hAnsi="Cambria Math"/>
          </w:rPr>
          <m:t>=0,35</m:t>
        </m:r>
      </m:oMath>
      <w:r w:rsidRPr="0063374A">
        <w:t> son los parámetros calibrados de sensibilidad de la PD a la extensión de plazo y a la quita, respectivamente; y </w:t>
      </w:r>
      <m:oMath>
        <m:r>
          <m:rPr>
            <m:sty m:val="p"/>
          </m:rPr>
          <w:rPr>
            <w:rFonts w:ascii="Cambria Math" w:hAnsi="Cambria Math"/>
          </w:rPr>
          <m:t>T</m:t>
        </m:r>
      </m:oMath>
      <w:r w:rsidRPr="0063374A">
        <w:t> es el horizonte en meses del préstamo: la hazard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oMath>
      <w:r w:rsidRPr="0063374A">
        <w:t> es mensual constante. El modelo multiplica reducciones independientes: extender el plazo reduce el hazard un 8 % por año adicional, y la quita lo reduce un 35 % por unidad de quita.</w:t>
      </w:r>
    </w:p>
    <w:p w14:paraId="3EED573E" w14:textId="308DF391" w:rsidR="002F348E" w:rsidRPr="0063374A" w:rsidRDefault="002F348E" w:rsidP="002F348E">
      <w:r w:rsidRPr="0063374A">
        <w:t xml:space="preserve">Si la PD </w:t>
      </w:r>
      <w:proofErr w:type="spellStart"/>
      <w:r w:rsidRPr="0063374A">
        <w:t>post-reestructuración</w:t>
      </w:r>
      <w:proofErr w:type="spellEnd"/>
      <w:r w:rsidRPr="0063374A">
        <w:t xml:space="preserve"> resultante es inferior al umbral de curación de 0,20, el préstamo se clasifica como curado y su ponderación de riesgo se reclasifica de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default</m:t>
            </m:r>
          </m:sub>
        </m:sSub>
      </m:oMath>
      <w:r w:rsidRPr="0063374A">
        <w:t> a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performing</m:t>
            </m:r>
          </m:sub>
        </m:sSub>
      </m:oMath>
      <w:r w:rsidRPr="0063374A">
        <w:t> (0,75), produciendo una liberación significativa de capital. La curación se determina exclusivamente por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&lt;0,20</m:t>
        </m:r>
      </m:oMath>
      <w:r w:rsidRPr="0063374A">
        <w:t>. Los guardrails PTI y DSCR actúan como filtros de viabilidad previos a la selección del óptimo, no como co-condición de la clasificación como curado.</w:t>
      </w:r>
    </w:p>
    <w:p w14:paraId="3238CB6D" w14:textId="77777777" w:rsidR="002F348E" w:rsidRPr="0063374A" w:rsidRDefault="002F348E" w:rsidP="002F348E">
      <w:r w:rsidRPr="0063374A">
        <w:t>La nueva LGD tras la quita se calcula como:</w:t>
      </w:r>
    </w:p>
    <w:p w14:paraId="47E0EFA3" w14:textId="2EEFE4B7" w:rsidR="002F348E" w:rsidRPr="0063374A" w:rsidRDefault="0063374A" w:rsidP="002F348E">
      <w:pPr>
        <w:rPr>
          <w:lang w:val="en-US"/>
        </w:rPr>
      </w:pPr>
      <m:oMathPara>
        <m:oMath>
          <m:r>
            <m:rPr>
              <m:sty m:val="p"/>
            </m:rPr>
            <w:rPr>
              <w:rFonts w:ascii="Cambria Math" w:hAnsi="Cambria Math"/>
              <w:lang w:val="en-US"/>
            </w:rPr>
            <m:t>LG</m:t>
          </m:r>
          <m:sSubSup>
            <m:sSubSupPr>
              <m:ctrlPr>
                <w:rPr>
                  <w:rFonts w:ascii="Cambria Math" w:hAnsi="Cambria Math"/>
                </w:rPr>
              </m:ctrlPr>
            </m:sSubSupPr>
            <m:e>
              <m:r>
                <m:rPr>
                  <m:sty m:val="p"/>
                </m:rPr>
                <w:rPr>
                  <w:rFonts w:ascii="Cambria Math" w:hAnsi="Cambria Math"/>
                  <w:lang w:val="en-US"/>
                </w:rPr>
                <m:t>D</m:t>
              </m:r>
            </m:e>
            <m:sub>
              <m:r>
                <m:rPr>
                  <m:sty m:val="p"/>
                </m:rPr>
                <w:rPr>
                  <w:rFonts w:ascii="Cambria Math" w:hAnsi="Cambria Math"/>
                  <w:lang w:val="en-US"/>
                </w:rPr>
                <m:t>i</m:t>
              </m:r>
            </m:sub>
            <m:sup>
              <m:r>
                <m:rPr>
                  <m:sty m:val="p"/>
                </m:rPr>
                <w:rPr>
                  <w:rFonts w:ascii="Cambria Math" w:hAnsi="Cambria Math"/>
                  <w:lang w:val="en-US"/>
                </w:rPr>
                <m:t>post</m:t>
              </m:r>
            </m:sup>
          </m:sSubSup>
          <m:r>
            <m:rPr>
              <m:sty m:val="p"/>
            </m:rPr>
            <w:rPr>
              <w:rFonts w:ascii="Cambria Math" w:hAnsi="Cambria Math"/>
              <w:lang w:val="en-US"/>
            </w:rPr>
            <m:t>=</m:t>
          </m:r>
          <m:r>
            <m:rPr>
              <m:nor/>
            </m:rPr>
            <w:rPr>
              <w:lang w:val="en-US"/>
            </w:rPr>
            <m:t>clip</m:t>
          </m:r>
          <m:r>
            <m:rPr>
              <m:sty m:val="p"/>
            </m:rPr>
            <w:rPr>
              <w:rFonts w:ascii="Cambria Math" w:hAnsi="Cambria Math"/>
              <w:lang w:val="en-US"/>
            </w:rPr>
            <m:t>(LG</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×(1-</m:t>
          </m:r>
          <m:sSub>
            <m:sSubPr>
              <m:ctrlPr>
                <w:rPr>
                  <w:rFonts w:ascii="Cambria Math" w:hAnsi="Cambria Math"/>
                </w:rPr>
              </m:ctrlPr>
            </m:sSubPr>
            <m:e>
              <m:r>
                <m:rPr>
                  <m:sty m:val="p"/>
                </m:rPr>
                <w:rPr>
                  <w:rFonts w:ascii="Cambria Math" w:hAnsi="Cambria Math"/>
                </w:rPr>
                <m:t>β</m:t>
              </m:r>
            </m:e>
            <m:sub>
              <m:r>
                <m:rPr>
                  <m:sty m:val="p"/>
                </m:rPr>
                <w:rPr>
                  <w:rFonts w:ascii="Cambria Math" w:hAnsi="Cambria Math"/>
                  <w:lang w:val="en-US"/>
                </w:rPr>
                <m:t>quita</m:t>
              </m:r>
            </m:sub>
          </m:sSub>
          <m:r>
            <m:rPr>
              <m:sty m:val="p"/>
            </m:rPr>
            <w:rPr>
              <w:rFonts w:ascii="Cambria Math" w:hAnsi="Cambria Math"/>
              <w:lang w:val="en-US"/>
            </w:rPr>
            <m:t>×q),</m:t>
          </m:r>
          <m:r>
            <m:rPr>
              <m:nor/>
            </m:rPr>
            <w:rPr>
              <w:lang w:val="en-US"/>
            </w:rPr>
            <m:t> </m:t>
          </m:r>
          <m:r>
            <m:rPr>
              <m:sty m:val="p"/>
            </m:rPr>
            <w:rPr>
              <w:rFonts w:ascii="Cambria Math" w:hAnsi="Cambria Math"/>
              <w:lang w:val="en-US"/>
            </w:rPr>
            <m:t>0,</m:t>
          </m:r>
          <m:r>
            <m:rPr>
              <m:nor/>
            </m:rPr>
            <w:rPr>
              <w:lang w:val="en-US"/>
            </w:rPr>
            <m:t> </m:t>
          </m:r>
          <m:r>
            <m:rPr>
              <m:sty m:val="p"/>
            </m:rPr>
            <w:rPr>
              <w:rFonts w:ascii="Cambria Math" w:hAnsi="Cambria Math"/>
              <w:lang w:val="en-US"/>
            </w:rPr>
            <m:t>1)</m:t>
          </m:r>
        </m:oMath>
      </m:oMathPara>
    </w:p>
    <w:p w14:paraId="18BE3A14" w14:textId="6B60ACE4" w:rsidR="00485702" w:rsidRPr="0063374A" w:rsidRDefault="00485702" w:rsidP="00485702">
      <w:r w:rsidRPr="0063374A">
        <w:t>y el nuevo nominal expuesto es </w:t>
      </w:r>
      <m:oMath>
        <m:r>
          <m:rPr>
            <m:sty m:val="p"/>
          </m:rPr>
          <w:rPr>
            <w:rFonts w:ascii="Cambria Math" w:hAnsi="Cambria Math"/>
          </w:rPr>
          <m:t>EA</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nor/>
          </m:rPr>
          <m:t> </m:t>
        </m:r>
        <m:r>
          <m:rPr>
            <m:sty m:val="p"/>
          </m:rPr>
          <w:rPr>
            <w:rFonts w:ascii="Cambria Math" w:hAnsi="Cambria Math"/>
          </w:rPr>
          <m:t>(1-q)</m:t>
        </m:r>
      </m:oMath>
      <w:r w:rsidRPr="0063374A">
        <w:t xml:space="preserve">. El resto de </w:t>
      </w:r>
      <w:proofErr w:type="gramStart"/>
      <w:r w:rsidRPr="0063374A">
        <w:t>métricas</w:t>
      </w:r>
      <w:proofErr w:type="gramEnd"/>
      <w:r w:rsidRPr="0063374A">
        <w:t xml:space="preserve"> financieras se obtiene por simulación mensual a lo largo del horizonte de sensibilidad </w:t>
      </w:r>
      <m:oMath>
        <m:r>
          <m:rPr>
            <m:sty m:val="p"/>
          </m:rPr>
          <w:rPr>
            <w:rFonts w:ascii="Cambria Math" w:hAnsi="Cambria Math"/>
          </w:rPr>
          <m:t>H=24</m:t>
        </m:r>
      </m:oMath>
      <w:r w:rsidRPr="0063374A">
        <w:t> meses, partiendo de </w:t>
      </w:r>
      <m:oMath>
        <m:r>
          <m:rPr>
            <m:sty m:val="p"/>
          </m:rPr>
          <w:rPr>
            <w:rFonts w:ascii="Cambria Math" w:hAnsi="Cambria Math"/>
          </w:rPr>
          <m:t>EA</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oMath>
      <w:r w:rsidRPr="0063374A">
        <w:t> y aplicando un esquema de amortización francesa con cuota constante. Durante una ventana inicial de cura de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cure</m:t>
            </m:r>
          </m:sub>
        </m:sSub>
        <m:r>
          <m:rPr>
            <m:sty m:val="p"/>
          </m:rPr>
          <w:rPr>
            <w:rFonts w:ascii="Cambria Math" w:hAnsi="Cambria Math"/>
          </w:rPr>
          <m:t>=3</m:t>
        </m:r>
      </m:oMath>
      <w:r w:rsidRPr="0063374A">
        <w:t> meses el préstamo paga únicamente intereses y no amortiza; a partir de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cure</m:t>
            </m:r>
          </m:sub>
        </m:sSub>
        <m:r>
          <m:rPr>
            <m:sty m:val="p"/>
          </m:rPr>
          <w:rPr>
            <w:rFonts w:ascii="Cambria Math" w:hAnsi="Cambria Math"/>
          </w:rPr>
          <m:t>+1</m:t>
        </m:r>
      </m:oMath>
      <w:r w:rsidRPr="0063374A">
        <w:t> se aplica la cuota completa. La pérdida esperada mensual se obtiene a partir del hazard mensual constante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post</m:t>
            </m:r>
          </m:sup>
        </m:sSup>
      </m:oMath>
      <w:r w:rsidRPr="0063374A">
        <w:t> derivado de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oMath>
      <w:r w:rsidRPr="0063374A">
        <w:t>,</w:t>
      </w:r>
    </w:p>
    <w:p w14:paraId="54C6DFDD" w14:textId="0BD5C72A" w:rsidR="00485702" w:rsidRPr="0063374A" w:rsidRDefault="00000000" w:rsidP="00485702">
      <m:oMathPara>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post</m:t>
              </m:r>
            </m:sup>
          </m:sSup>
          <m:r>
            <m:rPr>
              <m:sty m:val="p"/>
            </m:rPr>
            <w:rPr>
              <w:rFonts w:ascii="Cambria Math" w:hAnsi="Cambria Math"/>
            </w:rPr>
            <m:t>=-</m:t>
          </m:r>
          <m:f>
            <m:fPr>
              <m:ctrlPr>
                <w:rPr>
                  <w:rFonts w:ascii="Cambria Math" w:hAnsi="Cambria Math"/>
                </w:rPr>
              </m:ctrlPr>
            </m:fPr>
            <m:num>
              <m:r>
                <m:rPr>
                  <m:sty m:val="p"/>
                </m:rPr>
                <w:rPr>
                  <w:rFonts w:ascii="Cambria Math" w:hAnsi="Cambria Math"/>
                </w:rPr>
                <m:t>ln⁡(1-P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num>
            <m:den>
              <m:r>
                <m:rPr>
                  <m:sty m:val="p"/>
                </m:rPr>
                <w:rPr>
                  <w:rFonts w:ascii="Cambria Math" w:hAnsi="Cambria Math"/>
                </w:rPr>
                <m:t>H</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post</m:t>
              </m:r>
            </m:sup>
          </m:sSup>
          <m:r>
            <m:rPr>
              <m:sty m:val="p"/>
            </m:rPr>
            <w:rPr>
              <w:rFonts w:ascii="Cambria Math" w:hAnsi="Cambria Math"/>
            </w:rPr>
            <m:t>=1-exp⁡(-</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post</m:t>
              </m:r>
            </m:sup>
          </m:sSup>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m</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post</m:t>
              </m:r>
            </m:sup>
          </m:sSup>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nor/>
                </m:rPr>
                <m:t>saldo</m:t>
              </m:r>
            </m:e>
            <m:sub>
              <m:r>
                <m:rPr>
                  <m:sty m:val="p"/>
                </m:rPr>
                <w:rPr>
                  <w:rFonts w:ascii="Cambria Math" w:hAnsi="Cambria Math"/>
                </w:rPr>
                <m:t>m</m:t>
              </m:r>
            </m:sub>
          </m:sSub>
          <m:r>
            <m:rPr>
              <m:sty m:val="p"/>
            </m:rPr>
            <w:rPr>
              <w:rFonts w:ascii="Cambria Math" w:hAnsi="Cambria Math"/>
            </w:rPr>
            <m:t>,</m:t>
          </m:r>
        </m:oMath>
      </m:oMathPara>
    </w:p>
    <w:p w14:paraId="6C870FE0" w14:textId="77777777" w:rsidR="00485702" w:rsidRPr="0063374A" w:rsidRDefault="00485702" w:rsidP="00485702">
      <w:r w:rsidRPr="0063374A">
        <w:t>y el margen de intermediación mensual se calcula como</w:t>
      </w:r>
    </w:p>
    <w:p w14:paraId="1479087A" w14:textId="2B652D39" w:rsidR="00485702" w:rsidRPr="0063374A" w:rsidRDefault="0063374A" w:rsidP="00485702">
      <m:oMathPara>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m</m:t>
              </m:r>
            </m:sub>
          </m:sSub>
          <m:r>
            <m:rPr>
              <m:nor/>
            </m:rPr>
            <m:t> </m:t>
          </m:r>
          <m:sSub>
            <m:sSubPr>
              <m:ctrlPr>
                <w:rPr>
                  <w:rFonts w:ascii="Cambria Math" w:hAnsi="Cambria Math"/>
                </w:rPr>
              </m:ctrlPr>
            </m:sSubPr>
            <m:e>
              <m:r>
                <m:rPr>
                  <m:nor/>
                </m:rPr>
                <m:t>saldo</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m:t>
              </m:r>
            </m:sub>
          </m:sSub>
          <m:r>
            <m:rPr>
              <m:nor/>
            </m:rPr>
            <m:t> </m:t>
          </m:r>
          <m:sSub>
            <m:sSubPr>
              <m:ctrlPr>
                <w:rPr>
                  <w:rFonts w:ascii="Cambria Math" w:hAnsi="Cambria Math"/>
                </w:rPr>
              </m:ctrlPr>
            </m:sSubPr>
            <m:e>
              <m:r>
                <m:rPr>
                  <m:nor/>
                </m:rPr>
                <m:t>saldo</m:t>
              </m:r>
            </m:e>
            <m:sub>
              <m:r>
                <m:rPr>
                  <m:sty m:val="p"/>
                </m:rPr>
                <w:rPr>
                  <w:rFonts w:ascii="Cambria Math" w:hAnsi="Cambria Math"/>
                </w:rPr>
                <m:t>m</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m</m:t>
              </m:r>
            </m:sub>
          </m:sSub>
          <m:r>
            <m:rPr>
              <m:sty m:val="p"/>
            </m:rPr>
            <w:rPr>
              <w:rFonts w:ascii="Cambria Math" w:hAnsi="Cambria Math"/>
            </w:rPr>
            <m:t>,</m:t>
          </m:r>
        </m:oMath>
      </m:oMathPara>
    </w:p>
    <w:p w14:paraId="0246ECCB" w14:textId="0C42D1CE" w:rsidR="00485702" w:rsidRPr="0063374A" w:rsidRDefault="00485702" w:rsidP="00485702">
      <w:r w:rsidRPr="0063374A">
        <w:t>donde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m</m:t>
            </m:r>
          </m:sub>
        </m:sSub>
        <m:r>
          <m:rPr>
            <m:sty m:val="p"/>
          </m:rPr>
          <w:rPr>
            <w:rFonts w:ascii="Cambria Math" w:hAnsi="Cambria Math"/>
          </w:rPr>
          <m:t>=r/12</m:t>
        </m:r>
      </m:oMath>
      <w:r w:rsidRPr="0063374A">
        <w:t> es el tipo mensual aplicado al saldo vivo y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/12</m:t>
        </m:r>
      </m:oMath>
      <w:r w:rsidRPr="0063374A">
        <w:t> con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=0,006</m:t>
        </m:r>
      </m:oMath>
      <w:r w:rsidRPr="0063374A">
        <w:t> es el coste de fondeo anual. El RWA del préstamo se calcula también mes a mes,</w:t>
      </w:r>
    </w:p>
    <w:p w14:paraId="75F6CB42" w14:textId="11413D11" w:rsidR="00485702" w:rsidRPr="0063374A" w:rsidRDefault="0063374A" w:rsidP="00485702">
      <m:oMathPara>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saldo</m:t>
              </m:r>
            </m:e>
            <m:sub>
              <m:r>
                <m:rPr>
                  <m:sty m:val="p"/>
                </m:rPr>
                <w:rPr>
                  <w:rFonts w:ascii="Cambria Math" w:hAnsi="Cambria Math"/>
                </w:rPr>
                <m:t>m</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m</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perf</m:t>
                        </m:r>
                      </m:sub>
                    </m:sSub>
                    <m:r>
                      <m:rPr>
                        <m:sty m:val="p"/>
                      </m:rPr>
                      <w:rPr>
                        <w:rFonts w:ascii="Cambria Math" w:hAnsi="Cambria Math"/>
                      </w:rPr>
                      <m:t>=0,75</m:t>
                    </m:r>
                  </m:e>
                  <m:e>
                    <m:r>
                      <m:rPr>
                        <m:nor/>
                      </m:rPr>
                      <m:t>si </m:t>
                    </m:r>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&lt;0,20 ∧ m&gt;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cure</m:t>
                        </m:r>
                      </m:sub>
                    </m:sSub>
                  </m:e>
                </m:mr>
                <m:mr>
                  <m:e>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e>
                    <m:r>
                      <m:rPr>
                        <m:nor/>
                      </m:rPr>
                      <m:t>en otro caso,</m:t>
                    </m:r>
                  </m:e>
                </m:mr>
              </m:m>
            </m:e>
          </m:d>
        </m:oMath>
      </m:oMathPara>
    </w:p>
    <w:p w14:paraId="17E0A6EE" w14:textId="5A799DE3" w:rsidR="00485702" w:rsidRPr="0063374A" w:rsidRDefault="00485702" w:rsidP="00485702">
      <w:r w:rsidRPr="0063374A">
        <w:t>donde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w:r w:rsidRPr="0063374A">
        <w:t> es el risk weight original del préstamo y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perf</m:t>
            </m:r>
          </m:sub>
        </m:sSub>
      </m:oMath>
      <w:r w:rsidRPr="0063374A">
        <w:t> el risk weight performing aplicado tras la cura. El EVA post-reestructuración acumulado en el horizonte es</w:t>
      </w:r>
    </w:p>
    <w:p w14:paraId="2070BDEC" w14:textId="722FF628" w:rsidR="00485702" w:rsidRPr="0063374A" w:rsidRDefault="0063374A" w:rsidP="00485702">
      <m:oMathPara>
        <m:oMath>
          <m:r>
            <m:rPr>
              <m:sty m:val="p"/>
            </m:rPr>
            <w:rPr>
              <w:rFonts w:ascii="Cambria Math" w:hAnsi="Cambria Math"/>
            </w:rPr>
            <w:lastRenderedPageBreak/>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m=1</m:t>
              </m:r>
            </m:sub>
            <m:sup>
              <m:r>
                <m:rPr>
                  <m:sty m:val="p"/>
                </m:rPr>
                <w:rPr>
                  <w:rFonts w:ascii="Cambria Math" w:hAnsi="Cambria Math"/>
                </w:rPr>
                <m:t>H</m:t>
              </m:r>
            </m:sup>
            <m:e>
              <m:r>
                <m:rPr>
                  <m:sty m:val="p"/>
                </m:rPr>
                <w:rPr>
                  <w:rFonts w:ascii="Cambria Math" w:hAnsi="Cambria Math"/>
                </w:rPr>
                <m:t>(N</m:t>
              </m:r>
            </m:e>
          </m:nary>
          <m:sSub>
            <m:sSubPr>
              <m:ctrlPr>
                <w:rPr>
                  <w:rFonts w:ascii="Cambria Math" w:hAnsi="Cambria Math"/>
                </w:rPr>
              </m:ctrlPr>
            </m:sSubPr>
            <m:e>
              <m:r>
                <m:rPr>
                  <m:sty m:val="p"/>
                </m:rPr>
                <w:rPr>
                  <w:rFonts w:ascii="Cambria Math" w:hAnsi="Cambria Math"/>
                </w:rPr>
                <m:t>I</m:t>
              </m:r>
            </m:e>
            <m:sub>
              <m:r>
                <m:rPr>
                  <m:sty m:val="p"/>
                </m:rPr>
                <w:rPr>
                  <w:rFonts w:ascii="Cambria Math" w:hAnsi="Cambria Math"/>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rPr>
                <m:t>HR</m:t>
              </m:r>
            </m:num>
            <m:den>
              <m:r>
                <m:rPr>
                  <m:sty m:val="p"/>
                </m:rPr>
                <w:rPr>
                  <w:rFonts w:ascii="Cambria Math" w:hAnsi="Cambria Math"/>
                </w:rPr>
                <m:t>12</m:t>
              </m:r>
            </m:den>
          </m:f>
          <m:r>
            <m:rPr>
              <m:nor/>
            </m:rPr>
            <m:t> </m:t>
          </m:r>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admin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quita</m:t>
              </m:r>
            </m:sub>
          </m:sSub>
          <m:r>
            <m:rPr>
              <m:sty m:val="p"/>
            </m:rPr>
            <w:rPr>
              <w:rFonts w:ascii="Cambria Math" w:hAnsi="Cambria Math"/>
            </w:rPr>
            <m:t>,</m:t>
          </m:r>
        </m:oMath>
      </m:oMathPara>
    </w:p>
    <w:p w14:paraId="53810C5B" w14:textId="44D48FA8" w:rsidR="00385291" w:rsidRPr="0063374A" w:rsidRDefault="00485702">
      <w:r w:rsidRPr="0063374A">
        <w:t>con </w:t>
      </w:r>
      <m:oMath>
        <m:r>
          <m:rPr>
            <m:sty m:val="p"/>
          </m:rPr>
          <w:rPr>
            <w:rFonts w:ascii="Cambria Math" w:hAnsi="Cambria Math"/>
          </w:rPr>
          <m:t>HR</m:t>
        </m:r>
      </m:oMath>
      <w:r w:rsidRPr="0063374A">
        <w:t> el hurdle rate,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admin</m:t>
            </m:r>
          </m:sub>
        </m:sSub>
      </m:oMath>
      <w:r w:rsidRPr="0063374A">
        <w:t> el coste administrativo único de la operación y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quita</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op</m:t>
                </m:r>
              </m:sub>
            </m:sSub>
          </m:num>
          <m:den>
            <m:r>
              <m:rPr>
                <m:sty m:val="p"/>
              </m:rPr>
              <w:rPr>
                <w:rFonts w:ascii="Cambria Math" w:hAnsi="Cambria Math"/>
              </w:rPr>
              <m:t>10</m:t>
            </m:r>
            <m:r>
              <m:rPr>
                <m:nor/>
              </m:rPr>
              <m:t> </m:t>
            </m:r>
            <m:r>
              <m:rPr>
                <m:sty m:val="p"/>
              </m:rPr>
              <w:rPr>
                <w:rFonts w:ascii="Cambria Math" w:hAnsi="Cambria Math"/>
              </w:rPr>
              <m:t>000</m:t>
            </m:r>
          </m:den>
        </m:f>
        <m:r>
          <m:rPr>
            <m:sty m:val="p"/>
          </m:rPr>
          <w:rPr>
            <w:rFonts w:ascii="Cambria Math" w:hAnsi="Cambria Math"/>
          </w:rPr>
          <m:t>⋅q⋅EA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donde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oMath>
      <w:r w:rsidRPr="0063374A">
        <w:t> es el valor en libros del préstamo (write-off contable proporcional a la quita) y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op</m:t>
            </m:r>
          </m:sub>
        </m:sSub>
        <m:r>
          <m:rPr>
            <m:sty m:val="p"/>
          </m:rPr>
          <w:rPr>
            <w:rFonts w:ascii="Cambria Math" w:hAnsi="Cambria Math"/>
          </w:rPr>
          <m:t>=40</m:t>
        </m:r>
      </m:oMath>
      <w:r w:rsidRPr="0063374A">
        <w:t> bps recoge el coste operativo adicional sobre el nominal perdonado. La Figura 3.2 ilustra, para un préstamo SME representativo, la superficie de EVA post-reestructuración sobre la rejilla </w:t>
      </w:r>
      <m:oMath>
        <m:d>
          <m:dPr>
            <m:sepChr m:val=","/>
            <m:ctrlPr>
              <w:rPr>
                <w:rFonts w:ascii="Cambria Math" w:hAnsi="Cambria Math"/>
              </w:rPr>
            </m:ctrlPr>
          </m:dPr>
          <m:e>
            <m:r>
              <m:rPr>
                <m:sty m:val="p"/>
              </m:rPr>
              <w:rPr>
                <w:rFonts w:ascii="Cambria Math" w:hAnsi="Cambria Math"/>
              </w:rPr>
              <m:t>T</m:t>
            </m:r>
          </m:e>
          <m:e>
            <m:r>
              <m:rPr>
                <m:sty m:val="p"/>
              </m:rPr>
              <w:rPr>
                <w:rFonts w:ascii="Cambria Math" w:hAnsi="Cambria Math"/>
              </w:rPr>
              <m:t>r</m:t>
            </m:r>
          </m:e>
        </m:d>
      </m:oMath>
      <w:r w:rsidRPr="0063374A">
        <w:t> con </w:t>
      </w:r>
      <m:oMath>
        <m:r>
          <m:rPr>
            <m:sty m:val="p"/>
          </m:rPr>
          <w:rPr>
            <w:rFonts w:ascii="Cambria Math" w:hAnsi="Cambria Math"/>
          </w:rPr>
          <m:t>q</m:t>
        </m:r>
      </m:oMath>
      <w:r w:rsidRPr="0063374A">
        <w:t> fijada al valor óptimo del préstamo; el punto destacado corresponde al máximo del grid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oMath>
      <w:r w:rsidRPr="0063374A">
        <w:t> devuelto por el optimizador</w:t>
      </w:r>
      <w:r w:rsidR="00146CC0" w:rsidRPr="0063374A">
        <w:t>.</w:t>
      </w:r>
    </w:p>
    <w:p w14:paraId="7FE55410" w14:textId="77777777" w:rsidR="00385291" w:rsidRPr="0063374A" w:rsidRDefault="00146CC0">
      <w:pPr>
        <w:pStyle w:val="Heading3"/>
      </w:pPr>
      <w:bookmarkStart w:id="41" w:name="_Toc230034151"/>
      <w:r w:rsidRPr="0063374A">
        <w:rPr>
          <w:color w:val="000000"/>
        </w:rPr>
        <w:t>3.5.2 Optimización del precio de venta</w:t>
      </w:r>
      <w:bookmarkEnd w:id="41"/>
    </w:p>
    <w:p w14:paraId="2334EADC" w14:textId="77777777" w:rsidR="006F550A" w:rsidRPr="0063374A" w:rsidRDefault="006F550A" w:rsidP="006F550A">
      <w:r w:rsidRPr="0063374A">
        <w:t>El simulador estima el precio que un comprador racional ofrecería por cada préstamo no productivo en función de sus atributos de riesgo, antigüedad de mora y condiciones de mercado:</w:t>
      </w:r>
    </w:p>
    <w:p w14:paraId="4022AF92" w14:textId="3CA6B8A1" w:rsidR="006F550A" w:rsidRPr="0063374A" w:rsidRDefault="00000000" w:rsidP="006F550A">
      <w:pPr>
        <w:rPr>
          <w:lang w:val="en-US"/>
        </w:rPr>
      </w:pPr>
      <m:oMathPara>
        <m:oMath>
          <m:sSub>
            <m:sSubPr>
              <m:ctrlPr>
                <w:rPr>
                  <w:rFonts w:ascii="Cambria Math" w:hAnsi="Cambria Math"/>
                </w:rPr>
              </m:ctrlPr>
            </m:sSubPr>
            <m:e>
              <m:r>
                <m:rPr>
                  <m:sty m:val="p"/>
                </m:rPr>
                <w:rPr>
                  <w:rFonts w:ascii="Cambria Math" w:hAnsi="Cambria Math"/>
                  <w:lang w:val="en-US"/>
                </w:rPr>
                <m:t>p</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f</m:t>
              </m:r>
            </m:e>
            <m:sub>
              <m:r>
                <m:rPr>
                  <m:sty m:val="p"/>
                </m:rPr>
                <w:rPr>
                  <w:rFonts w:ascii="Cambria Math" w:hAnsi="Cambria Math"/>
                  <w:lang w:val="en-US"/>
                </w:rPr>
                <m:t>price</m:t>
              </m:r>
            </m:sub>
          </m:sSub>
          <m:r>
            <m:rPr>
              <m:sty m:val="p"/>
            </m:rPr>
            <w:rPr>
              <w:rFonts w:ascii="Cambria Math" w:hAnsi="Cambria Math"/>
              <w:lang w:val="en-US"/>
            </w:rPr>
            <m:t>(EA</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,P</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,LG</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,DP</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nor/>
                </m:rPr>
                <w:rPr>
                  <w:lang w:val="en-US"/>
                </w:rPr>
                <m:t>seg</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nor/>
                </m:rPr>
                <w:rPr>
                  <w:lang w:val="en-US"/>
                </w:rPr>
                <m:t>rating</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nor/>
                </m:rPr>
                <w:rPr>
                  <w:lang w:val="en-US"/>
                </w:rPr>
                <m:t>secured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nor/>
                </m:rPr>
                <w:rPr>
                  <w:lang w:val="en-US"/>
                </w:rPr>
                <m:t>book</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lang w:val="en-US"/>
                    </w:rPr>
                    <m:t>w</m:t>
                  </m:r>
                </m:e>
              </m:acc>
            </m:e>
            <m:sub>
              <m:r>
                <m:rPr>
                  <m:sty m:val="p"/>
                </m:rPr>
                <w:rPr>
                  <w:rFonts w:ascii="Cambria Math" w:hAnsi="Cambria Math"/>
                  <w:lang w:val="en-US"/>
                </w:rPr>
                <m:t>esc</m:t>
              </m:r>
            </m:sub>
          </m:sSub>
          <m:r>
            <m:rPr>
              <m:sty m:val="p"/>
            </m:rPr>
            <w:rPr>
              <w:rFonts w:ascii="Cambria Math" w:hAnsi="Cambria Math"/>
              <w:lang w:val="en-US"/>
            </w:rPr>
            <m:t>).</m:t>
          </m:r>
        </m:oMath>
      </m:oMathPara>
    </w:p>
    <w:p w14:paraId="0DB64FFB" w14:textId="698D8E1B" w:rsidR="006F550A" w:rsidRPr="0063374A" w:rsidRDefault="006F550A" w:rsidP="006F550A">
      <w:r w:rsidRPr="0063374A">
        <w:t>La valoración descansa en una lógica de descuento de recuperaciones esperadas. Partiendo de la recuperación base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nor/>
          </m:rPr>
          <m:t> </m:t>
        </m:r>
        <m:r>
          <m:rPr>
            <m:sty m:val="p"/>
          </m:rPr>
          <w:rPr>
            <w:rFonts w:ascii="Cambria Math" w:hAnsi="Cambria Math"/>
          </w:rPr>
          <m:t>(1-LG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oMath>
      <w:r w:rsidRPr="0063374A">
        <w:t>, el precio medio determinista se construye como producto de cinco multiplicadores de riesgo y un multiplicador de escenario:</w:t>
      </w:r>
    </w:p>
    <w:p w14:paraId="2626FECA" w14:textId="6F2F4243" w:rsidR="006F550A" w:rsidRPr="0063374A" w:rsidRDefault="00000000" w:rsidP="006F550A">
      <w:pPr>
        <w:rPr>
          <w:lang w:val="en-US"/>
        </w:rPr>
      </w:pPr>
      <m:oMathPara>
        <m:oMath>
          <m:sSubSup>
            <m:sSubSupPr>
              <m:ctrlPr>
                <w:rPr>
                  <w:rFonts w:ascii="Cambria Math" w:hAnsi="Cambria Math"/>
                </w:rPr>
              </m:ctrlPr>
            </m:sSubSupPr>
            <m:e>
              <m:r>
                <m:rPr>
                  <m:sty m:val="p"/>
                </m:rPr>
                <w:rPr>
                  <w:rFonts w:ascii="Cambria Math" w:hAnsi="Cambria Math"/>
                  <w:lang w:val="en-US"/>
                </w:rPr>
                <m:t>p</m:t>
              </m:r>
            </m:e>
            <m:sub>
              <m:r>
                <m:rPr>
                  <m:sty m:val="p"/>
                </m:rPr>
                <w:rPr>
                  <w:rFonts w:ascii="Cambria Math" w:hAnsi="Cambria Math"/>
                  <w:lang w:val="en-US"/>
                </w:rPr>
                <m:t>i</m:t>
              </m:r>
            </m:sub>
            <m:sup>
              <m:r>
                <m:rPr>
                  <m:sty m:val="p"/>
                </m:rPr>
                <w:rPr>
                  <w:rFonts w:ascii="Cambria Math" w:hAnsi="Cambria Math"/>
                  <w:lang w:val="en-US"/>
                </w:rPr>
                <m:t>mean</m:t>
              </m:r>
            </m:sup>
          </m:sSubSup>
          <m:r>
            <m:rPr>
              <m:sty m:val="p"/>
            </m:rPr>
            <w:rPr>
              <w:rFonts w:ascii="Cambria Math" w:hAnsi="Cambria Math"/>
              <w:lang w:val="en-US"/>
            </w:rPr>
            <m:t>(s)=</m:t>
          </m:r>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lang w:val="en-US"/>
                </w:rPr>
                <m:t>se</m:t>
              </m:r>
              <m:sSub>
                <m:sSubPr>
                  <m:ctrlPr>
                    <w:rPr>
                      <w:rFonts w:ascii="Cambria Math" w:hAnsi="Cambria Math"/>
                    </w:rPr>
                  </m:ctrlPr>
                </m:sSubPr>
                <m:e>
                  <m:r>
                    <m:rPr>
                      <m:sty m:val="p"/>
                    </m:rPr>
                    <w:rPr>
                      <w:rFonts w:ascii="Cambria Math" w:hAnsi="Cambria Math"/>
                      <w:lang w:val="en-US"/>
                    </w:rPr>
                    <m:t>g</m:t>
                  </m:r>
                </m:e>
                <m:sub>
                  <m:r>
                    <m:rPr>
                      <m:sty m:val="p"/>
                    </m:rPr>
                    <w:rPr>
                      <w:rFonts w:ascii="Cambria Math" w:hAnsi="Cambria Math"/>
                      <w:lang w:val="en-US"/>
                    </w:rPr>
                    <m:t>i</m:t>
                  </m:r>
                </m:sub>
              </m:sSub>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DPD</m:t>
              </m:r>
            </m:sub>
          </m:sSub>
          <m:r>
            <m:rPr>
              <m:sty m:val="p"/>
            </m:rPr>
            <w:rPr>
              <w:rFonts w:ascii="Cambria Math" w:hAnsi="Cambria Math"/>
              <w:lang w:val="en-US"/>
            </w:rPr>
            <m:t>(DP</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sec</m:t>
              </m:r>
            </m:sub>
          </m:sSub>
          <m:r>
            <m:rPr>
              <m:sty m:val="p"/>
            </m:rPr>
            <w:rPr>
              <w:rFonts w:ascii="Cambria Math" w:hAnsi="Cambria Math"/>
              <w:lang w:val="en-US"/>
            </w:rPr>
            <m:t>(</m:t>
          </m:r>
          <m:sSub>
            <m:sSubPr>
              <m:ctrlPr>
                <w:rPr>
                  <w:rFonts w:ascii="Cambria Math" w:hAnsi="Cambria Math"/>
                </w:rPr>
              </m:ctrlPr>
            </m:sSubPr>
            <m:e>
              <m:r>
                <m:rPr>
                  <m:nor/>
                </m:rPr>
                <w:rPr>
                  <w:lang w:val="en-US"/>
                </w:rPr>
                <m:t>secured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PD</m:t>
              </m:r>
            </m:sub>
          </m:sSub>
          <m:r>
            <m:rPr>
              <m:sty m:val="p"/>
            </m:rPr>
            <w:rPr>
              <w:rFonts w:ascii="Cambria Math" w:hAnsi="Cambria Math"/>
              <w:lang w:val="en-US"/>
            </w:rPr>
            <m:t>(P</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rating</m:t>
              </m:r>
            </m:sub>
          </m:sSub>
          <m:r>
            <m:rPr>
              <m:sty m:val="p"/>
            </m:rPr>
            <w:rPr>
              <w:rFonts w:ascii="Cambria Math" w:hAnsi="Cambria Math"/>
              <w:lang w:val="en-US"/>
            </w:rPr>
            <m:t>(</m:t>
          </m:r>
          <m:sSub>
            <m:sSubPr>
              <m:ctrlPr>
                <w:rPr>
                  <w:rFonts w:ascii="Cambria Math" w:hAnsi="Cambria Math"/>
                </w:rPr>
              </m:ctrlPr>
            </m:sSubPr>
            <m:e>
              <m:r>
                <m:rPr>
                  <m:nor/>
                </m:rPr>
                <w:rPr>
                  <w:lang w:val="en-US"/>
                </w:rPr>
                <m:t>rating</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esc</m:t>
              </m:r>
            </m:sub>
          </m:sSub>
          <m:r>
            <m:rPr>
              <m:sty m:val="p"/>
            </m:rPr>
            <w:rPr>
              <w:rFonts w:ascii="Cambria Math" w:hAnsi="Cambria Math"/>
              <w:lang w:val="en-US"/>
            </w:rPr>
            <m:t>(s),</m:t>
          </m:r>
        </m:oMath>
      </m:oMathPara>
    </w:p>
    <w:p w14:paraId="41096479" w14:textId="1F2BD715" w:rsidR="006F550A" w:rsidRPr="0063374A" w:rsidRDefault="006F550A" w:rsidP="006F550A">
      <w:r w:rsidRPr="0063374A">
        <w:t>donde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seg</m:t>
            </m:r>
          </m:sub>
        </m:sSub>
      </m:oMath>
      <w:r w:rsidRPr="0063374A">
        <w:t> es la media del rango calibrado por segmento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seg</m:t>
            </m:r>
          </m:sub>
        </m:sSub>
        <m:r>
          <m:rPr>
            <m:sty m:val="p"/>
          </m:rPr>
          <w:rPr>
            <w:rFonts w:ascii="Cambria Math" w:hAnsi="Cambria Math"/>
          </w:rPr>
          <m:t>∈[0,30,</m:t>
        </m:r>
        <m:r>
          <m:rPr>
            <m:nor/>
          </m:rPr>
          <m:t> </m:t>
        </m:r>
        <m:r>
          <m:rPr>
            <m:sty m:val="p"/>
          </m:rPr>
          <w:rPr>
            <w:rFonts w:ascii="Cambria Math" w:hAnsi="Cambria Math"/>
          </w:rPr>
          <m:t>0,80]</m:t>
        </m:r>
      </m:oMath>
      <w:r w:rsidRPr="0063374A">
        <w:t> según segmento);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DPD</m:t>
            </m:r>
          </m:sub>
        </m:sSub>
        <m:r>
          <m:rPr>
            <m:sty m:val="p"/>
          </m:rPr>
          <w:rPr>
            <w:rFonts w:ascii="Cambria Math" w:hAnsi="Cambria Math"/>
          </w:rPr>
          <m:t>=1/(1+a</m:t>
        </m:r>
        <m:r>
          <m:rPr>
            <m:nor/>
          </m:rPr>
          <m:t> </m:t>
        </m:r>
        <m:r>
          <m:rPr>
            <m:sty m:val="p"/>
          </m:rPr>
          <w:rPr>
            <w:rFonts w:ascii="Cambria Math" w:hAnsi="Cambria Math"/>
          </w:rPr>
          <m:t>ln⁡(1+DPD))</m:t>
        </m:r>
      </m:oMath>
      <w:r w:rsidRPr="0063374A">
        <w:t> con </w:t>
      </w:r>
      <m:oMath>
        <m:r>
          <m:rPr>
            <m:sty m:val="p"/>
          </m:rPr>
          <w:rPr>
            <w:rFonts w:ascii="Cambria Math" w:hAnsi="Cambria Math"/>
          </w:rPr>
          <m:t>a=0,08</m:t>
        </m:r>
      </m:oMath>
      <w:r w:rsidRPr="0063374A">
        <w:t> es la penalización logarítmica por antigüedad de mora;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sec</m:t>
            </m:r>
          </m:sub>
        </m:sSub>
        <m:r>
          <m:rPr>
            <m:sty m:val="p"/>
          </m:rPr>
          <w:rPr>
            <w:rFonts w:ascii="Cambria Math" w:hAnsi="Cambria Math"/>
          </w:rPr>
          <m:t>=1,00</m:t>
        </m:r>
      </m:oMath>
      <w:r w:rsidRPr="0063374A">
        <w:t> si la operación está garantizada y </w:t>
      </w:r>
      <m:oMath>
        <m:r>
          <m:rPr>
            <m:sty m:val="p"/>
          </m:rPr>
          <w:rPr>
            <w:rFonts w:ascii="Cambria Math" w:hAnsi="Cambria Math"/>
          </w:rPr>
          <m:t>≈0,84</m:t>
        </m:r>
      </m:oMath>
      <w:r w:rsidRPr="0063374A">
        <w:t> en caso contrario (descuento por coste legal estimado);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PD</m:t>
            </m:r>
          </m:sub>
        </m:sSub>
        <m:r>
          <m:rPr>
            <m:sty m:val="p"/>
          </m:rPr>
          <w:rPr>
            <w:rFonts w:ascii="Cambria Math" w:hAnsi="Cambria Math"/>
          </w:rPr>
          <m:t>=1-0,30</m:t>
        </m:r>
        <m:r>
          <m:rPr>
            <m:nor/>
          </m:rPr>
          <m:t> </m:t>
        </m:r>
        <m:r>
          <m:rPr>
            <m:sty m:val="p"/>
          </m:rPr>
          <w:rPr>
            <w:rFonts w:ascii="Cambria Math" w:hAnsi="Cambria Math"/>
          </w:rPr>
          <m:t>PD</m:t>
        </m:r>
      </m:oMath>
      <w:r w:rsidRPr="0063374A">
        <w:t> es el descuento por probabilidad de impago;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rating</m:t>
            </m:r>
          </m:sub>
        </m:sSub>
      </m:oMath>
      <w:r w:rsidRPr="0063374A">
        <w:t> ajusta entre </w:t>
      </w:r>
      <m:oMath>
        <m:r>
          <m:rPr>
            <m:sty m:val="p"/>
          </m:rPr>
          <w:rPr>
            <w:rFonts w:ascii="Cambria Math" w:hAnsi="Cambria Math"/>
          </w:rPr>
          <m:t>1,00</m:t>
        </m:r>
      </m:oMath>
      <w:r w:rsidRPr="0063374A">
        <w:t> (AAA) y </w:t>
      </w:r>
      <m:oMath>
        <m:r>
          <m:rPr>
            <m:sty m:val="p"/>
          </m:rPr>
          <w:rPr>
            <w:rFonts w:ascii="Cambria Math" w:hAnsi="Cambria Math"/>
          </w:rPr>
          <m:t>0,88</m:t>
        </m:r>
      </m:oMath>
      <w:r w:rsidRPr="0063374A">
        <w:t> (CCC); y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esc</m:t>
            </m:r>
          </m:sub>
        </m:sSub>
      </m:oMath>
      <w:r w:rsidRPr="0063374A">
        <w:t> vale </w:t>
      </w:r>
      <m:oMath>
        <m:r>
          <m:rPr>
            <m:sty m:val="p"/>
          </m:rPr>
          <w:rPr>
            <w:rFonts w:ascii="Cambria Math" w:hAnsi="Cambria Math"/>
          </w:rPr>
          <m:t>1,05</m:t>
        </m:r>
      </m:oMath>
      <w:r w:rsidRPr="0063374A">
        <w:t>, </w:t>
      </w:r>
      <m:oMath>
        <m:r>
          <m:rPr>
            <m:sty m:val="p"/>
          </m:rPr>
          <w:rPr>
            <w:rFonts w:ascii="Cambria Math" w:hAnsi="Cambria Math"/>
          </w:rPr>
          <m:t>1,00</m:t>
        </m:r>
      </m:oMath>
      <w:r w:rsidRPr="0063374A">
        <w:t> y </w:t>
      </w:r>
      <m:oMath>
        <m:r>
          <m:rPr>
            <m:sty m:val="p"/>
          </m:rPr>
          <w:rPr>
            <w:rFonts w:ascii="Cambria Math" w:hAnsi="Cambria Math"/>
          </w:rPr>
          <m:t>0,70</m:t>
        </m:r>
      </m:oMath>
      <w:r w:rsidRPr="0063374A">
        <w:t> para los escenarios alcista, base y estrés.</w:t>
      </w:r>
    </w:p>
    <w:p w14:paraId="20604EAD" w14:textId="0B9A0D8E" w:rsidR="006F550A" w:rsidRPr="0063374A" w:rsidRDefault="006F550A" w:rsidP="006F550A">
      <w:r w:rsidRPr="0063374A">
        <w:t>Sobre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mean</m:t>
            </m:r>
          </m:sup>
        </m:sSubSup>
        <m:r>
          <m:rPr>
            <m:sty m:val="p"/>
          </m:rPr>
          <w:rPr>
            <w:rFonts w:ascii="Cambria Math" w:hAnsi="Cambria Math"/>
          </w:rPr>
          <m:t>(s)</m:t>
        </m:r>
      </m:oMath>
      <w:r w:rsidRPr="0063374A">
        <w:t> se aplican </w:t>
      </w:r>
      <m:oMath>
        <m:r>
          <m:rPr>
            <m:sty m:val="p"/>
          </m:rPr>
          <w:rPr>
            <w:rFonts w:ascii="Cambria Math" w:hAnsi="Cambria Math"/>
          </w:rPr>
          <m:t>N=3.000</m:t>
        </m:r>
      </m:oMath>
      <w:r w:rsidRPr="0063374A">
        <w:t> trayectorias Monte Carlo con choques lognormales,</w:t>
      </w:r>
    </w:p>
    <w:p w14:paraId="29B6F8B9" w14:textId="5601F847" w:rsidR="006F550A" w:rsidRPr="0063374A" w:rsidRDefault="00000000" w:rsidP="006F550A">
      <m:oMathPara>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d>
                <m:dPr>
                  <m:sepChr m:val=","/>
                  <m:ctrlPr>
                    <w:rPr>
                      <w:rFonts w:ascii="Cambria Math" w:hAnsi="Cambria Math"/>
                    </w:rPr>
                  </m:ctrlPr>
                </m:dPr>
                <m:e>
                  <m:r>
                    <m:rPr>
                      <m:sty m:val="p"/>
                    </m:rPr>
                    <w:rPr>
                      <w:rFonts w:ascii="Cambria Math" w:hAnsi="Cambria Math"/>
                    </w:rPr>
                    <m:t>s</m:t>
                  </m:r>
                </m:e>
                <m:e>
                  <m:r>
                    <m:rPr>
                      <m:sty m:val="p"/>
                    </m:rP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mean</m:t>
              </m:r>
            </m:sup>
          </m:sSubSup>
          <m:d>
            <m:dPr>
              <m:ctrlPr>
                <w:rPr>
                  <w:rFonts w:ascii="Cambria Math" w:hAnsi="Cambria Math"/>
                </w:rPr>
              </m:ctrlPr>
            </m:dPr>
            <m:e>
              <m:r>
                <m:rPr>
                  <m:sty m:val="p"/>
                </m:rPr>
                <w:rPr>
                  <w:rFonts w:ascii="Cambria Math" w:hAnsi="Cambria Math"/>
                </w:rPr>
                <m:t>s</m:t>
              </m:r>
            </m:e>
          </m:d>
          <m:r>
            <m:rPr>
              <m:nor/>
            </m:rPr>
            <m:t> </m:t>
          </m:r>
          <m:sSup>
            <m:sSupPr>
              <m:ctrlPr>
                <w:rPr>
                  <w:rFonts w:ascii="Cambria Math" w:hAnsi="Cambria Math"/>
                </w:rPr>
              </m:ctrlPr>
            </m:sSupPr>
            <m:e>
              <m:r>
                <m:rPr>
                  <m:sty m:val="p"/>
                </m:rPr>
                <w:rPr>
                  <w:rFonts w:ascii="Cambria Math" w:hAnsi="Cambria Math"/>
                </w:rPr>
                <m:t>ε</m:t>
              </m:r>
            </m:e>
            <m:sup>
              <m:d>
                <m:dPr>
                  <m:sepChr m:val=","/>
                  <m:ctrlPr>
                    <w:rPr>
                      <w:rFonts w:ascii="Cambria Math" w:hAnsi="Cambria Math"/>
                    </w:rPr>
                  </m:ctrlPr>
                </m:dPr>
                <m:e>
                  <m:r>
                    <m:rPr>
                      <m:sty m:val="p"/>
                    </m:rPr>
                    <w:rPr>
                      <w:rFonts w:ascii="Cambria Math" w:hAnsi="Cambria Math"/>
                    </w:rPr>
                    <m:t>s</m:t>
                  </m:r>
                </m:e>
                <m:e>
                  <m:r>
                    <m:rPr>
                      <m:sty m:val="p"/>
                    </m:rPr>
                    <w:rPr>
                      <w:rFonts w:ascii="Cambria Math" w:hAnsi="Cambria Math"/>
                    </w:rPr>
                    <m:t>k</m:t>
                  </m:r>
                </m:e>
              </m:d>
            </m:sup>
          </m:s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ε</m:t>
              </m:r>
            </m:e>
            <m:sup>
              <m:d>
                <m:dPr>
                  <m:sepChr m:val=","/>
                  <m:ctrlPr>
                    <w:rPr>
                      <w:rFonts w:ascii="Cambria Math" w:hAnsi="Cambria Math"/>
                    </w:rPr>
                  </m:ctrlPr>
                </m:dPr>
                <m:e>
                  <m:r>
                    <m:rPr>
                      <m:sty m:val="p"/>
                    </m:rPr>
                    <w:rPr>
                      <w:rFonts w:ascii="Cambria Math" w:hAnsi="Cambria Math"/>
                    </w:rPr>
                    <m:t>s</m:t>
                  </m:r>
                </m:e>
                <m:e>
                  <m:r>
                    <m:rPr>
                      <m:sty m:val="p"/>
                    </m:rPr>
                    <w:rPr>
                      <w:rFonts w:ascii="Cambria Math" w:hAnsi="Cambria Math"/>
                    </w:rPr>
                    <m:t>k</m:t>
                  </m:r>
                </m:e>
              </m:d>
            </m:sup>
          </m:sSup>
          <m:r>
            <m:rPr>
              <m:sty m:val="p"/>
            </m:rPr>
            <w:rPr>
              <w:rFonts w:ascii="Cambria Math" w:hAnsi="Cambria Math"/>
            </w:rPr>
            <m:t>∼Lognormal</m:t>
          </m:r>
          <m:r>
            <m:rPr>
              <m:nor/>
            </m:rPr>
            <m:t> ,</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s</m:t>
              </m:r>
            </m:sub>
            <m:sup>
              <m:r>
                <m:rPr>
                  <m:sty m:val="p"/>
                </m:rPr>
                <w:rPr>
                  <w:rFonts w:ascii="Cambria Math" w:hAnsi="Cambria Math"/>
                </w:rPr>
                <m:t>2</m:t>
              </m:r>
            </m:sup>
          </m:sSubSup>
          <m:r>
            <m:rPr>
              <m:sty m:val="p"/>
            </m:rPr>
            <w:rPr>
              <w:rFonts w:ascii="Cambria Math" w:hAnsi="Cambria Math"/>
            </w:rPr>
            <m:t>/2,</m:t>
          </m:r>
          <m:r>
            <m:rPr>
              <m:nor/>
            </m:rPr>
            <m:t>  </m:t>
          </m:r>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s</m:t>
              </m:r>
            </m:sub>
            <m:sup>
              <m:r>
                <m:rPr>
                  <m:sty m:val="p"/>
                </m:rPr>
                <w:rPr>
                  <w:rFonts w:ascii="Cambria Math" w:hAnsi="Cambria Math"/>
                </w:rPr>
                <m:t>2</m:t>
              </m:r>
            </m:sup>
          </m:sSubSup>
          <m:r>
            <m:rPr>
              <m:sty m:val="p"/>
            </m:rPr>
            <w:rPr>
              <w:rFonts w:ascii="Cambria Math" w:hAnsi="Cambria Math"/>
            </w:rPr>
            <m:t>),</m:t>
          </m:r>
        </m:oMath>
      </m:oMathPara>
    </w:p>
    <w:p w14:paraId="6B709BAF" w14:textId="354B5A7F" w:rsidR="006F550A" w:rsidRPr="0063374A" w:rsidRDefault="006F550A" w:rsidP="006F550A">
      <w:r w:rsidRPr="0063374A">
        <w:t>con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s</m:t>
            </m:r>
          </m:sub>
        </m:sSub>
        <m:r>
          <m:rPr>
            <m:sty m:val="p"/>
          </m:rPr>
          <w:rPr>
            <w:rFonts w:ascii="Cambria Math" w:hAnsi="Cambria Math"/>
          </w:rPr>
          <m:t>∈{0,15;</m:t>
        </m:r>
        <m:r>
          <m:rPr>
            <m:nor/>
          </m:rPr>
          <m:t>  </m:t>
        </m:r>
        <m:r>
          <m:rPr>
            <m:sty m:val="p"/>
          </m:rPr>
          <w:rPr>
            <w:rFonts w:ascii="Cambria Math" w:hAnsi="Cambria Math"/>
          </w:rPr>
          <m:t>0,20;</m:t>
        </m:r>
        <m:r>
          <m:rPr>
            <m:nor/>
          </m:rPr>
          <m:t>  </m:t>
        </m:r>
        <m:r>
          <m:rPr>
            <m:sty m:val="p"/>
          </m:rPr>
          <w:rPr>
            <w:rFonts w:ascii="Cambria Math" w:hAnsi="Cambria Math"/>
          </w:rPr>
          <m:t>0,30}</m:t>
        </m:r>
      </m:oMath>
      <w:r w:rsidRPr="0063374A">
        <w:t> y se promedian las trayectorias con pesos </w:t>
      </w:r>
      <m:oMath>
        <m:d>
          <m:dPr>
            <m:sepChr m:val=","/>
            <m:ctrlPr>
              <w:rPr>
                <w:rFonts w:ascii="Cambria Math" w:hAnsi="Cambria Math"/>
              </w:rPr>
            </m:ctrlPr>
          </m:dPr>
          <m:e>
            <m:r>
              <m:rPr>
                <m:sty m:val="p"/>
              </m:rPr>
              <w:rPr>
                <w:rFonts w:ascii="Cambria Math" w:hAnsi="Cambria Math"/>
              </w:rPr>
              <m:t>20</m:t>
            </m:r>
            <m:r>
              <m:rPr>
                <m:nor/>
              </m:rPr>
              <m:t> </m:t>
            </m:r>
            <m:r>
              <m:rPr>
                <m:sty m:val="p"/>
              </m:rPr>
              <w:rPr>
                <w:rFonts w:ascii="Cambria Math" w:hAnsi="Cambria Math"/>
              </w:rPr>
              <m:t>%</m:t>
            </m:r>
          </m:e>
          <m:e>
            <m:r>
              <m:rPr>
                <m:nor/>
              </m:rPr>
              <m:t> </m:t>
            </m:r>
            <m:r>
              <m:rPr>
                <m:sty m:val="p"/>
              </m:rPr>
              <w:rPr>
                <w:rFonts w:ascii="Cambria Math" w:hAnsi="Cambria Math"/>
              </w:rPr>
              <m:t>60</m:t>
            </m:r>
            <m:r>
              <m:rPr>
                <m:nor/>
              </m:rPr>
              <m:t> </m:t>
            </m:r>
            <m:r>
              <m:rPr>
                <m:sty m:val="p"/>
              </m:rPr>
              <w:rPr>
                <w:rFonts w:ascii="Cambria Math" w:hAnsi="Cambria Math"/>
              </w:rPr>
              <m:t>%</m:t>
            </m:r>
          </m:e>
          <m:e>
            <m:r>
              <m:rPr>
                <m:nor/>
              </m:rPr>
              <m:t> </m:t>
            </m:r>
            <m:r>
              <m:rPr>
                <m:sty m:val="p"/>
              </m:rPr>
              <w:rPr>
                <w:rFonts w:ascii="Cambria Math" w:hAnsi="Cambria Math"/>
              </w:rPr>
              <m:t>20</m:t>
            </m:r>
            <m:r>
              <m:rPr>
                <m:nor/>
              </m:rPr>
              <m:t> </m:t>
            </m:r>
            <m:r>
              <m:rPr>
                <m:sty m:val="p"/>
              </m:rPr>
              <w:rPr>
                <w:rFonts w:ascii="Cambria Math" w:hAnsi="Cambria Math"/>
              </w:rPr>
              <m:t>%</m:t>
            </m:r>
          </m:e>
        </m:d>
      </m:oMath>
      <w:r w:rsidRPr="0063374A">
        <w:t> para los escenarios alcista, base y estrés, respectivamente. El precio resultante se recorta a una banda </w:t>
      </w:r>
      <m:oMath>
        <m:d>
          <m:dPr>
            <m:begChr m:val="["/>
            <m:sepChr m:val=","/>
            <m:endChr m:val="]"/>
            <m:ctrlPr>
              <w:rPr>
                <w:rFonts w:ascii="Cambria Math" w:hAnsi="Cambria Math"/>
              </w:rPr>
            </m:ctrlPr>
          </m:dPr>
          <m:e>
            <m:r>
              <m:rPr>
                <m:nor/>
              </m:rPr>
              <m:t> </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min</m:t>
                </m:r>
              </m:sup>
            </m:sSubSup>
          </m:e>
          <m:e>
            <m:r>
              <m:rPr>
                <m:nor/>
              </m:rPr>
              <m:t> </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max</m:t>
                </m:r>
              </m:sup>
            </m:sSubSup>
            <m:r>
              <m:rPr>
                <m:nor/>
              </m:rPr>
              <m:t> </m:t>
            </m:r>
          </m:e>
        </m:d>
      </m:oMath>
      <w:r w:rsidRPr="0063374A">
        <w:t xml:space="preserve"> dependiente de EAD, garantía y mora </w:t>
      </w:r>
      <w:r w:rsidR="006D322E" w:rsidRPr="0063374A">
        <w:t>(</w:t>
      </w:r>
      <w:r w:rsidRPr="0063374A">
        <w:t>para evitar valores irrealistas en colas</w:t>
      </w:r>
      <w:r w:rsidR="006D322E" w:rsidRPr="0063374A">
        <w:t>)</w:t>
      </w:r>
      <w:r w:rsidRPr="0063374A">
        <w:t xml:space="preserve"> y, cuando el </w:t>
      </w:r>
      <w:proofErr w:type="spellStart"/>
      <w:r w:rsidRPr="0063374A">
        <w:t>book</w:t>
      </w:r>
      <w:proofErr w:type="spellEnd"/>
      <w:r w:rsidRPr="0063374A">
        <w:t xml:space="preserve"> </w:t>
      </w:r>
      <w:proofErr w:type="spellStart"/>
      <w:r w:rsidRPr="0063374A">
        <w:t>value</w:t>
      </w:r>
      <w:proofErr w:type="spellEnd"/>
      <w:r w:rsidRPr="0063374A">
        <w:t xml:space="preserve"> contable se infiere por proxy, se aplica un </w:t>
      </w:r>
      <w:proofErr w:type="spellStart"/>
      <w:r w:rsidRPr="0063374A">
        <w:t>cap</w:t>
      </w:r>
      <w:proofErr w:type="spellEnd"/>
      <w:r w:rsidRPr="0063374A">
        <w:t xml:space="preserve"> adicional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≤κ⋅</m:t>
        </m:r>
        <m:sSub>
          <m:sSubPr>
            <m:ctrlPr>
              <w:rPr>
                <w:rFonts w:ascii="Cambria Math" w:hAnsi="Cambria Math"/>
              </w:rPr>
            </m:ctrlPr>
          </m:sSubPr>
          <m:e>
            <m:r>
              <m:rPr>
                <m:nor/>
              </m:rPr>
              <m:t>book</m:t>
            </m:r>
          </m:e>
          <m:sub>
            <m:r>
              <m:rPr>
                <m:sty m:val="p"/>
              </m:rPr>
              <w:rPr>
                <w:rFonts w:ascii="Cambria Math" w:hAnsi="Cambria Math"/>
              </w:rPr>
              <m:t>i</m:t>
            </m:r>
          </m:sub>
        </m:sSub>
      </m:oMath>
      <w:r w:rsidRPr="0063374A">
        <w:t xml:space="preserve"> que previene PnL positivos por construcción. Sobre el precio bruto resultante se descuentan los costes </w:t>
      </w:r>
      <w:r w:rsidRPr="0063374A">
        <w:lastRenderedPageBreak/>
        <w:t>de transacción (proporcionales en bps sobre el precio) y un componente administrativo fijo, obteniendo el precio neto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Pr="0063374A">
        <w:t> que consume el resto del pipeline.</w:t>
      </w:r>
    </w:p>
    <w:p w14:paraId="5A11778B" w14:textId="35B73BAA" w:rsidR="006F550A" w:rsidRPr="0063374A" w:rsidRDefault="006F550A" w:rsidP="006F550A">
      <w:r w:rsidRPr="0063374A">
        <w:t>El precio se reporta como ratio sobre el EAD,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num>
          <m:den>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den>
        </m:f>
      </m:oMath>
      <w:r w:rsidRPr="0063374A">
        <w:t>, y define el suelo de venta individual condicionado a la postura del banco:</w:t>
      </w:r>
    </w:p>
    <w:p w14:paraId="6B23E9C8" w14:textId="0F0DDA1E" w:rsidR="006F550A" w:rsidRPr="0063374A" w:rsidRDefault="00000000" w:rsidP="006F550A">
      <m:oMathPara>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floor</m:t>
              </m:r>
            </m:sup>
          </m:sSubSup>
          <m:r>
            <m:rPr>
              <m:sty m:val="p"/>
            </m:rPr>
            <w:rPr>
              <w:rFonts w:ascii="Cambria Math" w:hAnsi="Cambria Math"/>
            </w:rPr>
            <m:t>(</m:t>
          </m:r>
          <m:r>
            <m:rPr>
              <m:nor/>
            </m:rPr>
            <m:t>postura</m:t>
          </m:r>
          <m:r>
            <m:rPr>
              <m:sty m:val="p"/>
            </m:rPr>
            <w:rPr>
              <w:rFonts w:ascii="Cambria Math" w:hAnsi="Cambria Math"/>
            </w:rPr>
            <m:t>)=max(</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⋅mul</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postura</m:t>
              </m:r>
            </m:sub>
          </m:sSub>
          <m:r>
            <m:rPr>
              <m:sty m:val="p"/>
            </m:rPr>
            <w:rPr>
              <w:rFonts w:ascii="Cambria Math" w:hAnsi="Cambria Math"/>
            </w:rPr>
            <m:t>,</m:t>
          </m:r>
          <m:r>
            <m:rPr>
              <m:nor/>
            </m:rPr>
            <m:t>  </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postura</m:t>
              </m:r>
            </m:sub>
            <m:sup>
              <m:r>
                <m:rPr>
                  <m:sty m:val="p"/>
                </m:rPr>
                <w:rPr>
                  <w:rFonts w:ascii="Cambria Math" w:hAnsi="Cambria Math"/>
                </w:rPr>
                <m:t>floor,abs</m:t>
              </m:r>
            </m:sup>
          </m:sSubSup>
          <m:r>
            <m:rPr>
              <m:sty m:val="p"/>
            </m:rPr>
            <w:rPr>
              <w:rFonts w:ascii="Cambria Math" w:hAnsi="Cambria Math"/>
            </w:rPr>
            <m:t>),</m:t>
          </m:r>
        </m:oMath>
      </m:oMathPara>
    </w:p>
    <w:p w14:paraId="5BCC9923" w14:textId="5C75B8E8" w:rsidR="006F550A" w:rsidRPr="0063374A" w:rsidRDefault="006F550A" w:rsidP="006F550A">
      <w:r w:rsidRPr="0063374A">
        <w:t>donde </w:t>
      </w:r>
      <m:oMath>
        <m:r>
          <m:rPr>
            <m:sty m:val="p"/>
          </m:rPr>
          <w:rPr>
            <w:rFonts w:ascii="Cambria Math" w:hAnsi="Cambria Math"/>
          </w:rPr>
          <m:t>mul</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postura</m:t>
            </m:r>
          </m:sub>
        </m:sSub>
      </m:oMath>
      <w:r w:rsidRPr="0063374A">
        <w:t> </w:t>
      </w:r>
      <w:r w:rsidR="00DD268E" w:rsidRPr="0063374A">
        <w:t xml:space="preserve"> es el multiplicador </w:t>
      </w:r>
      <w:proofErr w:type="spellStart"/>
      <w:r w:rsidR="00DD268E" w:rsidRPr="0063374A">
        <w:t>lognormal</w:t>
      </w:r>
      <w:proofErr w:type="spellEnd"/>
      <w:r w:rsidR="00DD268E" w:rsidRPr="0063374A">
        <w:t xml:space="preserve"> calibrado por postura (≤ 1, más restrictivo cuanto más prudente la postura) </w:t>
      </w:r>
      <w:r w:rsidRPr="0063374A">
        <w:t>y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postura</m:t>
            </m:r>
          </m:sub>
          <m:sup>
            <m:r>
              <m:rPr>
                <m:sty m:val="p"/>
              </m:rPr>
              <w:rPr>
                <w:rFonts w:ascii="Cambria Math" w:hAnsi="Cambria Math"/>
              </w:rPr>
              <m:t>floor,abs</m:t>
            </m:r>
          </m:sup>
        </m:sSubSup>
      </m:oMath>
      <w:r w:rsidRPr="0063374A">
        <w:t> </w:t>
      </w:r>
      <w:r w:rsidR="00DD268E" w:rsidRPr="0063374A">
        <w:t xml:space="preserve">es el </w:t>
      </w:r>
      <w:proofErr w:type="gramStart"/>
      <w:r w:rsidR="00DD268E" w:rsidRPr="0063374A">
        <w:t>ratio mínimo</w:t>
      </w:r>
      <w:proofErr w:type="gramEnd"/>
      <w:r w:rsidR="00DD268E" w:rsidRPr="0063374A">
        <w:t xml:space="preserve"> de reserva absoluto, también expresado como porcentaje del EAD. La operación se ejecuta únicamente si el precio ofrecido cumple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ρ</m:t>
            </m:r>
          </m:e>
          <m:sub>
            <m:r>
              <m:rPr>
                <m:sty m:val="p"/>
              </m:rPr>
              <w:rPr>
                <w:rFonts w:ascii="Cambria Math" w:hAnsi="Cambria Math"/>
              </w:rPr>
              <m:t>i</m:t>
            </m:r>
          </m:sub>
          <m:sup>
            <m:r>
              <m:rPr>
                <m:sty m:val="p"/>
              </m:rPr>
              <w:rPr>
                <w:rFonts w:ascii="Cambria Math" w:hAnsi="Cambria Math"/>
              </w:rPr>
              <m:t>floor</m:t>
            </m:r>
          </m:sup>
        </m:sSubSup>
      </m:oMath>
      <w:r w:rsidR="00DD268E" w:rsidRPr="0063374A">
        <w:t>; en caso contrario se rechaza (walk-away).</w:t>
      </w:r>
    </w:p>
    <w:p w14:paraId="16C10D55" w14:textId="2D83403F" w:rsidR="00385291" w:rsidRPr="0063374A" w:rsidRDefault="00400189">
      <w:r w:rsidRPr="0063374A">
        <w:t xml:space="preserve">Los multiplicadores y suelos absolutos por postura, derivados como cuantiles aproximados de una distribución </w:t>
      </w:r>
      <w:proofErr w:type="spellStart"/>
      <w:r w:rsidRPr="0063374A">
        <w:t>lognormal</w:t>
      </w:r>
      <w:proofErr w:type="spellEnd"/>
      <w:r w:rsidRPr="0063374A">
        <w:t xml:space="preserve"> del precio propio de cada préstamo, se recogen en la Tabla 3.17.</w:t>
      </w:r>
    </w:p>
    <w:tbl>
      <w:tblPr>
        <w:tblW w:w="5262"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81"/>
        <w:gridCol w:w="1515"/>
        <w:gridCol w:w="1976"/>
        <w:gridCol w:w="1560"/>
        <w:gridCol w:w="3027"/>
      </w:tblGrid>
      <w:tr w:rsidR="00385291" w:rsidRPr="0063374A" w14:paraId="593B4085" w14:textId="77777777" w:rsidTr="001378AD">
        <w:trPr>
          <w:tblHeader/>
          <w:jc w:val="center"/>
        </w:trPr>
        <w:tc>
          <w:tcPr>
            <w:tcW w:w="1381" w:type="dxa"/>
            <w:shd w:val="clear" w:color="auto" w:fill="1F4E79"/>
            <w:tcMar>
              <w:top w:w="60" w:type="dxa"/>
              <w:left w:w="100" w:type="dxa"/>
              <w:bottom w:w="60" w:type="dxa"/>
              <w:right w:w="100" w:type="dxa"/>
            </w:tcMar>
            <w:vAlign w:val="center"/>
          </w:tcPr>
          <w:p w14:paraId="07293127" w14:textId="77777777" w:rsidR="00385291" w:rsidRPr="0063374A" w:rsidRDefault="00146CC0">
            <w:pPr>
              <w:keepNext/>
              <w:spacing w:before="60" w:after="60" w:line="240" w:lineRule="auto"/>
              <w:jc w:val="center"/>
            </w:pPr>
            <w:r w:rsidRPr="0063374A">
              <w:rPr>
                <w:b/>
                <w:color w:val="FFFFFF"/>
                <w:sz w:val="20"/>
              </w:rPr>
              <w:t>Postura</w:t>
            </w:r>
          </w:p>
        </w:tc>
        <w:tc>
          <w:tcPr>
            <w:tcW w:w="1515" w:type="dxa"/>
            <w:shd w:val="clear" w:color="auto" w:fill="1F4E79"/>
            <w:tcMar>
              <w:top w:w="60" w:type="dxa"/>
              <w:left w:w="100" w:type="dxa"/>
              <w:bottom w:w="60" w:type="dxa"/>
              <w:right w:w="100" w:type="dxa"/>
            </w:tcMar>
            <w:vAlign w:val="center"/>
          </w:tcPr>
          <w:p w14:paraId="524F4C48" w14:textId="77777777" w:rsidR="00385291" w:rsidRPr="0063374A" w:rsidRDefault="00146CC0">
            <w:pPr>
              <w:keepNext/>
              <w:spacing w:before="60" w:after="60" w:line="240" w:lineRule="auto"/>
              <w:jc w:val="center"/>
            </w:pPr>
            <w:r w:rsidRPr="0063374A">
              <w:rPr>
                <w:b/>
                <w:color w:val="FFFFFF"/>
                <w:sz w:val="20"/>
              </w:rPr>
              <w:t>Multiplicador</w:t>
            </w:r>
          </w:p>
        </w:tc>
        <w:tc>
          <w:tcPr>
            <w:tcW w:w="1976" w:type="dxa"/>
            <w:shd w:val="clear" w:color="auto" w:fill="1F4E79"/>
            <w:tcMar>
              <w:top w:w="60" w:type="dxa"/>
              <w:left w:w="100" w:type="dxa"/>
              <w:bottom w:w="60" w:type="dxa"/>
              <w:right w:w="100" w:type="dxa"/>
            </w:tcMar>
            <w:vAlign w:val="center"/>
          </w:tcPr>
          <w:p w14:paraId="472E38F4" w14:textId="77777777" w:rsidR="00385291" w:rsidRPr="0063374A" w:rsidRDefault="00146CC0">
            <w:pPr>
              <w:keepNext/>
              <w:spacing w:before="60" w:after="60" w:line="240" w:lineRule="auto"/>
              <w:jc w:val="center"/>
            </w:pPr>
            <w:r w:rsidRPr="0063374A">
              <w:rPr>
                <w:b/>
                <w:color w:val="FFFFFF"/>
                <w:sz w:val="20"/>
              </w:rPr>
              <w:t>Percentil aproximado del precio propio</w:t>
            </w:r>
          </w:p>
        </w:tc>
        <w:tc>
          <w:tcPr>
            <w:tcW w:w="1560" w:type="dxa"/>
            <w:shd w:val="clear" w:color="auto" w:fill="1F4E79"/>
            <w:tcMar>
              <w:top w:w="60" w:type="dxa"/>
              <w:left w:w="100" w:type="dxa"/>
              <w:bottom w:w="60" w:type="dxa"/>
              <w:right w:w="100" w:type="dxa"/>
            </w:tcMar>
            <w:vAlign w:val="center"/>
          </w:tcPr>
          <w:p w14:paraId="534BB777" w14:textId="77777777" w:rsidR="00385291" w:rsidRPr="0063374A" w:rsidRDefault="00146CC0">
            <w:pPr>
              <w:keepNext/>
              <w:spacing w:before="60" w:after="60" w:line="240" w:lineRule="auto"/>
              <w:jc w:val="center"/>
            </w:pPr>
            <w:r w:rsidRPr="0063374A">
              <w:rPr>
                <w:b/>
                <w:color w:val="FFFFFF"/>
                <w:sz w:val="20"/>
              </w:rPr>
              <w:t>Suelo absoluto (% EAD)</w:t>
            </w:r>
          </w:p>
        </w:tc>
        <w:tc>
          <w:tcPr>
            <w:tcW w:w="3027" w:type="dxa"/>
            <w:shd w:val="clear" w:color="auto" w:fill="1F4E79"/>
            <w:tcMar>
              <w:top w:w="60" w:type="dxa"/>
              <w:left w:w="100" w:type="dxa"/>
              <w:bottom w:w="60" w:type="dxa"/>
              <w:right w:w="100" w:type="dxa"/>
            </w:tcMar>
            <w:vAlign w:val="center"/>
          </w:tcPr>
          <w:p w14:paraId="1ACA2D5E" w14:textId="77777777" w:rsidR="00385291" w:rsidRPr="0063374A" w:rsidRDefault="00146CC0">
            <w:pPr>
              <w:keepNext/>
              <w:spacing w:before="60" w:after="60" w:line="240" w:lineRule="auto"/>
              <w:jc w:val="center"/>
            </w:pPr>
            <w:r w:rsidRPr="0063374A">
              <w:rPr>
                <w:b/>
                <w:color w:val="FFFFFF"/>
                <w:sz w:val="20"/>
              </w:rPr>
              <w:t>Lógica estratégica</w:t>
            </w:r>
          </w:p>
        </w:tc>
      </w:tr>
      <w:tr w:rsidR="00385291" w:rsidRPr="0063374A" w14:paraId="30969DBA" w14:textId="77777777" w:rsidTr="001378AD">
        <w:trPr>
          <w:jc w:val="center"/>
        </w:trPr>
        <w:tc>
          <w:tcPr>
            <w:tcW w:w="1381" w:type="dxa"/>
            <w:tcMar>
              <w:top w:w="60" w:type="dxa"/>
              <w:left w:w="100" w:type="dxa"/>
              <w:bottom w:w="60" w:type="dxa"/>
              <w:right w:w="100" w:type="dxa"/>
            </w:tcMar>
            <w:vAlign w:val="center"/>
          </w:tcPr>
          <w:p w14:paraId="51271232" w14:textId="77777777" w:rsidR="00385291" w:rsidRPr="0063374A" w:rsidRDefault="00146CC0">
            <w:pPr>
              <w:keepNext/>
              <w:spacing w:before="40" w:after="40" w:line="240" w:lineRule="auto"/>
              <w:jc w:val="left"/>
            </w:pPr>
            <w:r w:rsidRPr="0063374A">
              <w:rPr>
                <w:sz w:val="20"/>
              </w:rPr>
              <w:t>Prudencial</w:t>
            </w:r>
          </w:p>
        </w:tc>
        <w:tc>
          <w:tcPr>
            <w:tcW w:w="1515" w:type="dxa"/>
            <w:tcMar>
              <w:top w:w="60" w:type="dxa"/>
              <w:left w:w="100" w:type="dxa"/>
              <w:bottom w:w="60" w:type="dxa"/>
              <w:right w:w="100" w:type="dxa"/>
            </w:tcMar>
            <w:vAlign w:val="center"/>
          </w:tcPr>
          <w:p w14:paraId="62F1E6DF" w14:textId="77777777" w:rsidR="00385291" w:rsidRPr="0063374A" w:rsidRDefault="00146CC0">
            <w:pPr>
              <w:keepNext/>
              <w:spacing w:before="40" w:after="40" w:line="240" w:lineRule="auto"/>
              <w:jc w:val="center"/>
            </w:pPr>
            <w:r w:rsidRPr="0063374A">
              <w:rPr>
                <w:sz w:val="20"/>
              </w:rPr>
              <w:t>0,945</w:t>
            </w:r>
          </w:p>
        </w:tc>
        <w:tc>
          <w:tcPr>
            <w:tcW w:w="1976" w:type="dxa"/>
            <w:tcMar>
              <w:top w:w="60" w:type="dxa"/>
              <w:left w:w="100" w:type="dxa"/>
              <w:bottom w:w="60" w:type="dxa"/>
              <w:right w:w="100" w:type="dxa"/>
            </w:tcMar>
            <w:vAlign w:val="center"/>
          </w:tcPr>
          <w:p w14:paraId="7532E9A0" w14:textId="3D95FC38" w:rsidR="00385291" w:rsidRPr="0063374A" w:rsidRDefault="0063374A">
            <w:pPr>
              <w:keepNext/>
              <w:spacing w:before="40" w:after="40" w:line="240" w:lineRule="auto"/>
              <w:jc w:val="center"/>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40</m:t>
                    </m:r>
                  </m:sub>
                </m:sSub>
              </m:oMath>
            </m:oMathPara>
          </w:p>
        </w:tc>
        <w:tc>
          <w:tcPr>
            <w:tcW w:w="1560" w:type="dxa"/>
            <w:tcMar>
              <w:top w:w="60" w:type="dxa"/>
              <w:left w:w="100" w:type="dxa"/>
              <w:bottom w:w="60" w:type="dxa"/>
              <w:right w:w="100" w:type="dxa"/>
            </w:tcMar>
            <w:vAlign w:val="center"/>
          </w:tcPr>
          <w:p w14:paraId="5A7554CA" w14:textId="77777777" w:rsidR="00385291" w:rsidRPr="0063374A" w:rsidRDefault="00146CC0">
            <w:pPr>
              <w:keepNext/>
              <w:spacing w:before="40" w:after="40" w:line="240" w:lineRule="auto"/>
              <w:jc w:val="center"/>
            </w:pPr>
            <w:r w:rsidRPr="0063374A">
              <w:rPr>
                <w:sz w:val="20"/>
              </w:rPr>
              <w:t>8,0</w:t>
            </w:r>
          </w:p>
        </w:tc>
        <w:tc>
          <w:tcPr>
            <w:tcW w:w="3027" w:type="dxa"/>
            <w:tcMar>
              <w:top w:w="60" w:type="dxa"/>
              <w:left w:w="100" w:type="dxa"/>
              <w:bottom w:w="60" w:type="dxa"/>
              <w:right w:w="100" w:type="dxa"/>
            </w:tcMar>
            <w:vAlign w:val="center"/>
          </w:tcPr>
          <w:p w14:paraId="62429D3A" w14:textId="77777777" w:rsidR="00385291" w:rsidRPr="0063374A" w:rsidRDefault="00146CC0">
            <w:pPr>
              <w:keepNext/>
              <w:spacing w:before="40" w:after="40" w:line="240" w:lineRule="auto"/>
              <w:jc w:val="center"/>
            </w:pPr>
            <w:r w:rsidRPr="0063374A">
              <w:rPr>
                <w:sz w:val="20"/>
              </w:rPr>
              <w:t xml:space="preserve">Solo vender si el mercado paga al menos el percentil 40 del precio propio; nunca </w:t>
            </w:r>
            <w:proofErr w:type="spellStart"/>
            <w:r w:rsidRPr="0063374A">
              <w:rPr>
                <w:sz w:val="20"/>
              </w:rPr>
              <w:t>fire</w:t>
            </w:r>
            <w:proofErr w:type="spellEnd"/>
            <w:r w:rsidRPr="0063374A">
              <w:rPr>
                <w:sz w:val="20"/>
              </w:rPr>
              <w:t>-sale</w:t>
            </w:r>
          </w:p>
        </w:tc>
      </w:tr>
      <w:tr w:rsidR="00385291" w:rsidRPr="0063374A" w14:paraId="6CE5AF44" w14:textId="77777777" w:rsidTr="001378AD">
        <w:trPr>
          <w:jc w:val="center"/>
        </w:trPr>
        <w:tc>
          <w:tcPr>
            <w:tcW w:w="1381" w:type="dxa"/>
            <w:shd w:val="clear" w:color="auto" w:fill="D6E4F0"/>
            <w:tcMar>
              <w:top w:w="60" w:type="dxa"/>
              <w:left w:w="100" w:type="dxa"/>
              <w:bottom w:w="60" w:type="dxa"/>
              <w:right w:w="100" w:type="dxa"/>
            </w:tcMar>
            <w:vAlign w:val="center"/>
          </w:tcPr>
          <w:p w14:paraId="1D2DB261" w14:textId="77777777" w:rsidR="00385291" w:rsidRPr="0063374A" w:rsidRDefault="00146CC0">
            <w:pPr>
              <w:keepNext/>
              <w:spacing w:before="40" w:after="40" w:line="240" w:lineRule="auto"/>
              <w:jc w:val="left"/>
            </w:pPr>
            <w:r w:rsidRPr="0063374A">
              <w:rPr>
                <w:sz w:val="20"/>
              </w:rPr>
              <w:t>Balanceado</w:t>
            </w:r>
          </w:p>
        </w:tc>
        <w:tc>
          <w:tcPr>
            <w:tcW w:w="1515" w:type="dxa"/>
            <w:shd w:val="clear" w:color="auto" w:fill="D6E4F0"/>
            <w:tcMar>
              <w:top w:w="60" w:type="dxa"/>
              <w:left w:w="100" w:type="dxa"/>
              <w:bottom w:w="60" w:type="dxa"/>
              <w:right w:w="100" w:type="dxa"/>
            </w:tcMar>
            <w:vAlign w:val="center"/>
          </w:tcPr>
          <w:p w14:paraId="7D20E37D" w14:textId="77777777" w:rsidR="00385291" w:rsidRPr="0063374A" w:rsidRDefault="00146CC0">
            <w:pPr>
              <w:keepNext/>
              <w:spacing w:before="40" w:after="40" w:line="240" w:lineRule="auto"/>
              <w:jc w:val="center"/>
            </w:pPr>
            <w:r w:rsidRPr="0063374A">
              <w:rPr>
                <w:sz w:val="20"/>
              </w:rPr>
              <w:t>0,873</w:t>
            </w:r>
          </w:p>
        </w:tc>
        <w:tc>
          <w:tcPr>
            <w:tcW w:w="1976" w:type="dxa"/>
            <w:shd w:val="clear" w:color="auto" w:fill="D6E4F0"/>
            <w:tcMar>
              <w:top w:w="60" w:type="dxa"/>
              <w:left w:w="100" w:type="dxa"/>
              <w:bottom w:w="60" w:type="dxa"/>
              <w:right w:w="100" w:type="dxa"/>
            </w:tcMar>
            <w:vAlign w:val="center"/>
          </w:tcPr>
          <w:p w14:paraId="71C431B6" w14:textId="0B6E6BF5" w:rsidR="00385291" w:rsidRPr="0063374A" w:rsidRDefault="0063374A">
            <w:pPr>
              <w:keepNext/>
              <w:spacing w:before="40" w:after="40" w:line="240" w:lineRule="auto"/>
              <w:jc w:val="center"/>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27</m:t>
                    </m:r>
                  </m:sub>
                </m:sSub>
              </m:oMath>
            </m:oMathPara>
          </w:p>
        </w:tc>
        <w:tc>
          <w:tcPr>
            <w:tcW w:w="1560" w:type="dxa"/>
            <w:shd w:val="clear" w:color="auto" w:fill="D6E4F0"/>
            <w:tcMar>
              <w:top w:w="60" w:type="dxa"/>
              <w:left w:w="100" w:type="dxa"/>
              <w:bottom w:w="60" w:type="dxa"/>
              <w:right w:w="100" w:type="dxa"/>
            </w:tcMar>
            <w:vAlign w:val="center"/>
          </w:tcPr>
          <w:p w14:paraId="2E02210C" w14:textId="77777777" w:rsidR="00385291" w:rsidRPr="0063374A" w:rsidRDefault="00146CC0">
            <w:pPr>
              <w:keepNext/>
              <w:spacing w:before="40" w:after="40" w:line="240" w:lineRule="auto"/>
              <w:jc w:val="center"/>
            </w:pPr>
            <w:r w:rsidRPr="0063374A">
              <w:rPr>
                <w:sz w:val="20"/>
              </w:rPr>
              <w:t>5,5</w:t>
            </w:r>
          </w:p>
        </w:tc>
        <w:tc>
          <w:tcPr>
            <w:tcW w:w="3027" w:type="dxa"/>
            <w:shd w:val="clear" w:color="auto" w:fill="D6E4F0"/>
            <w:tcMar>
              <w:top w:w="60" w:type="dxa"/>
              <w:left w:w="100" w:type="dxa"/>
              <w:bottom w:w="60" w:type="dxa"/>
              <w:right w:w="100" w:type="dxa"/>
            </w:tcMar>
            <w:vAlign w:val="center"/>
          </w:tcPr>
          <w:p w14:paraId="22BAA200" w14:textId="5C5235D9" w:rsidR="00385291" w:rsidRPr="0063374A" w:rsidRDefault="00146CC0">
            <w:pPr>
              <w:keepNext/>
              <w:spacing w:before="40" w:after="40" w:line="240" w:lineRule="auto"/>
              <w:jc w:val="center"/>
            </w:pPr>
            <w:r w:rsidRPr="0063374A">
              <w:rPr>
                <w:sz w:val="20"/>
              </w:rPr>
              <w:t xml:space="preserve">Precio razonable que libera capital </w:t>
            </w:r>
            <w:r w:rsidR="000D6FD9" w:rsidRPr="0063374A">
              <w:rPr>
                <w:sz w:val="20"/>
              </w:rPr>
              <w:t>con un coste limitado de</w:t>
            </w:r>
            <w:r w:rsidRPr="0063374A">
              <w:rPr>
                <w:sz w:val="20"/>
              </w:rPr>
              <w:t xml:space="preserve"> EVA</w:t>
            </w:r>
          </w:p>
        </w:tc>
      </w:tr>
      <w:tr w:rsidR="00385291" w:rsidRPr="0063374A" w14:paraId="1956B6D5" w14:textId="77777777" w:rsidTr="001378AD">
        <w:trPr>
          <w:jc w:val="center"/>
        </w:trPr>
        <w:tc>
          <w:tcPr>
            <w:tcW w:w="1381" w:type="dxa"/>
            <w:tcMar>
              <w:top w:w="60" w:type="dxa"/>
              <w:left w:w="100" w:type="dxa"/>
              <w:bottom w:w="60" w:type="dxa"/>
              <w:right w:w="100" w:type="dxa"/>
            </w:tcMar>
            <w:vAlign w:val="center"/>
          </w:tcPr>
          <w:p w14:paraId="4281B8AB" w14:textId="77777777" w:rsidR="00385291" w:rsidRPr="0063374A" w:rsidRDefault="00146CC0">
            <w:pPr>
              <w:keepNext/>
              <w:spacing w:before="40" w:after="40" w:line="240" w:lineRule="auto"/>
              <w:jc w:val="left"/>
            </w:pPr>
            <w:r w:rsidRPr="0063374A">
              <w:rPr>
                <w:sz w:val="20"/>
              </w:rPr>
              <w:t>Desinversión</w:t>
            </w:r>
          </w:p>
        </w:tc>
        <w:tc>
          <w:tcPr>
            <w:tcW w:w="1515" w:type="dxa"/>
            <w:tcMar>
              <w:top w:w="60" w:type="dxa"/>
              <w:left w:w="100" w:type="dxa"/>
              <w:bottom w:w="60" w:type="dxa"/>
              <w:right w:w="100" w:type="dxa"/>
            </w:tcMar>
            <w:vAlign w:val="center"/>
          </w:tcPr>
          <w:p w14:paraId="0596406E" w14:textId="77777777" w:rsidR="00385291" w:rsidRPr="0063374A" w:rsidRDefault="00146CC0">
            <w:pPr>
              <w:keepNext/>
              <w:spacing w:before="40" w:after="40" w:line="240" w:lineRule="auto"/>
              <w:jc w:val="center"/>
            </w:pPr>
            <w:r w:rsidRPr="0063374A">
              <w:rPr>
                <w:sz w:val="20"/>
              </w:rPr>
              <w:t>0,779</w:t>
            </w:r>
          </w:p>
        </w:tc>
        <w:tc>
          <w:tcPr>
            <w:tcW w:w="1976" w:type="dxa"/>
            <w:tcMar>
              <w:top w:w="60" w:type="dxa"/>
              <w:left w:w="100" w:type="dxa"/>
              <w:bottom w:w="60" w:type="dxa"/>
              <w:right w:w="100" w:type="dxa"/>
            </w:tcMar>
            <w:vAlign w:val="center"/>
          </w:tcPr>
          <w:p w14:paraId="70327A4C" w14:textId="76910F95" w:rsidR="00385291" w:rsidRPr="0063374A" w:rsidRDefault="0063374A">
            <w:pPr>
              <w:keepNext/>
              <w:spacing w:before="40" w:after="40" w:line="240" w:lineRule="auto"/>
              <w:jc w:val="center"/>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13</m:t>
                    </m:r>
                  </m:sub>
                </m:sSub>
              </m:oMath>
            </m:oMathPara>
          </w:p>
        </w:tc>
        <w:tc>
          <w:tcPr>
            <w:tcW w:w="1560" w:type="dxa"/>
            <w:tcMar>
              <w:top w:w="60" w:type="dxa"/>
              <w:left w:w="100" w:type="dxa"/>
              <w:bottom w:w="60" w:type="dxa"/>
              <w:right w:w="100" w:type="dxa"/>
            </w:tcMar>
            <w:vAlign w:val="center"/>
          </w:tcPr>
          <w:p w14:paraId="79415511" w14:textId="77777777" w:rsidR="00385291" w:rsidRPr="0063374A" w:rsidRDefault="00146CC0">
            <w:pPr>
              <w:keepNext/>
              <w:spacing w:before="40" w:after="40" w:line="240" w:lineRule="auto"/>
              <w:jc w:val="center"/>
            </w:pPr>
            <w:r w:rsidRPr="0063374A">
              <w:rPr>
                <w:sz w:val="20"/>
              </w:rPr>
              <w:t>3,5</w:t>
            </w:r>
          </w:p>
        </w:tc>
        <w:tc>
          <w:tcPr>
            <w:tcW w:w="3027" w:type="dxa"/>
            <w:tcMar>
              <w:top w:w="60" w:type="dxa"/>
              <w:left w:w="100" w:type="dxa"/>
              <w:bottom w:w="60" w:type="dxa"/>
              <w:right w:w="100" w:type="dxa"/>
            </w:tcMar>
            <w:vAlign w:val="center"/>
          </w:tcPr>
          <w:p w14:paraId="5A696BBA" w14:textId="11384908" w:rsidR="00385291" w:rsidRPr="0063374A" w:rsidRDefault="00146CC0">
            <w:pPr>
              <w:keepNext/>
              <w:spacing w:before="40" w:after="40" w:line="240" w:lineRule="auto"/>
              <w:jc w:val="center"/>
            </w:pPr>
            <w:r w:rsidRPr="0063374A">
              <w:rPr>
                <w:sz w:val="20"/>
              </w:rPr>
              <w:t xml:space="preserve">Velocidad por encima de precio; suelo </w:t>
            </w:r>
            <w:proofErr w:type="gramStart"/>
            <w:r w:rsidRPr="0063374A">
              <w:rPr>
                <w:sz w:val="20"/>
              </w:rPr>
              <w:t>bajo</w:t>
            </w:r>
            <w:proofErr w:type="gramEnd"/>
            <w:r w:rsidRPr="0063374A">
              <w:rPr>
                <w:sz w:val="20"/>
              </w:rPr>
              <w:t xml:space="preserve"> pero </w:t>
            </w:r>
            <w:r w:rsidR="000D6FD9" w:rsidRPr="0063374A">
              <w:rPr>
                <w:sz w:val="20"/>
              </w:rPr>
              <w:t>acotado a 3.5% del EAD</w:t>
            </w:r>
          </w:p>
        </w:tc>
      </w:tr>
    </w:tbl>
    <w:p w14:paraId="1A5BF7E4" w14:textId="42BEC933" w:rsidR="001378AD" w:rsidRPr="0063374A" w:rsidRDefault="00146CC0">
      <w:pPr>
        <w:spacing w:before="120" w:after="240"/>
        <w:jc w:val="center"/>
        <w:rPr>
          <w:sz w:val="20"/>
        </w:rPr>
      </w:pPr>
      <w:r w:rsidRPr="0063374A">
        <w:rPr>
          <w:sz w:val="20"/>
        </w:rPr>
        <w:t>Tabla 3.1</w:t>
      </w:r>
      <w:r w:rsidR="00947AD8" w:rsidRPr="0063374A">
        <w:rPr>
          <w:sz w:val="20"/>
        </w:rPr>
        <w:t>7</w:t>
      </w:r>
      <w:r w:rsidRPr="0063374A">
        <w:rPr>
          <w:sz w:val="20"/>
        </w:rPr>
        <w:t xml:space="preserve">. Parámetros del </w:t>
      </w:r>
      <w:proofErr w:type="spellStart"/>
      <w:r w:rsidRPr="0063374A">
        <w:rPr>
          <w:sz w:val="20"/>
        </w:rPr>
        <w:t>envelope</w:t>
      </w:r>
      <w:proofErr w:type="spellEnd"/>
      <w:r w:rsidRPr="0063374A">
        <w:rPr>
          <w:sz w:val="20"/>
        </w:rPr>
        <w:t xml:space="preserve"> de negociación de la capa de gobernanza por postura. </w:t>
      </w:r>
    </w:p>
    <w:p w14:paraId="7E739240" w14:textId="19A84744" w:rsidR="008A6BDB" w:rsidRPr="0063374A" w:rsidRDefault="008A6BDB" w:rsidP="008A6BDB">
      <w:r w:rsidRPr="0063374A">
        <w:t xml:space="preserve">El suelo individual se calcula sobre </w:t>
      </w:r>
      <w:proofErr w:type="gramStart"/>
      <w:r w:rsidRPr="0063374A">
        <w:t>el ratio</w:t>
      </w:r>
      <w:proofErr w:type="gramEnd"/>
      <w:r w:rsidRPr="0063374A">
        <w:t xml:space="preserve"> precio/EAD del propio préstamo,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w:t>
      </w:r>
    </w:p>
    <w:p w14:paraId="32BE9983" w14:textId="1A93489D" w:rsidR="008A6BDB" w:rsidRPr="0063374A" w:rsidRDefault="00000000" w:rsidP="008A6BDB">
      <m:oMathPara>
        <m:oMath>
          <m:sSubSup>
            <m:sSubSupPr>
              <m:ctrlPr>
                <w:rPr>
                  <w:rFonts w:ascii="Cambria Math" w:hAnsi="Cambria Math"/>
                </w:rPr>
              </m:ctrlPr>
            </m:sSubSupPr>
            <m:e>
              <m:r>
                <m:rPr>
                  <m:sty m:val="p"/>
                </m:rPr>
                <w:rPr>
                  <w:rFonts w:ascii="Cambria Math" w:hAnsi="Cambria Math"/>
                </w:rPr>
                <m:t>ρ</m:t>
              </m:r>
            </m:e>
            <m:sub>
              <m:r>
                <m:rPr>
                  <m:sty m:val="p"/>
                </m:rPr>
                <w:rPr>
                  <w:rFonts w:ascii="Cambria Math" w:hAnsi="Cambria Math"/>
                </w:rPr>
                <m:t>i</m:t>
              </m:r>
            </m:sub>
            <m:sup>
              <m:r>
                <m:rPr>
                  <m:sty m:val="p"/>
                </m:rPr>
                <w:rPr>
                  <w:rFonts w:ascii="Cambria Math" w:hAnsi="Cambria Math"/>
                </w:rPr>
                <m:t>floor</m:t>
              </m:r>
            </m:sup>
          </m:sSubSup>
          <m:r>
            <m:rPr>
              <m:sty m:val="p"/>
            </m:rPr>
            <w:rPr>
              <w:rFonts w:ascii="Cambria Math" w:hAnsi="Cambria Math"/>
            </w:rPr>
            <m:t>(</m:t>
          </m:r>
          <m:r>
            <m:rPr>
              <m:nor/>
            </m:rPr>
            <m:t>postura</m:t>
          </m:r>
          <m:r>
            <m:rPr>
              <m:sty m:val="p"/>
            </m:rPr>
            <w:rPr>
              <w:rFonts w:ascii="Cambria Math" w:hAnsi="Cambria Math"/>
            </w:rPr>
            <m:t>)=max⁡</m:t>
          </m:r>
          <m:r>
            <m:rPr>
              <m:nor/>
            </m: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mult</m:t>
              </m:r>
            </m:e>
            <m:sub>
              <m:r>
                <m:rPr>
                  <m:sty m:val="p"/>
                </m:rPr>
                <w:rPr>
                  <w:rFonts w:ascii="Cambria Math" w:hAnsi="Cambria Math"/>
                </w:rPr>
                <m:t>postura</m:t>
              </m:r>
            </m:sub>
          </m:sSub>
          <m:r>
            <m:rPr>
              <m:sty m:val="p"/>
            </m:rPr>
            <w:rPr>
              <w:rFonts w:ascii="Cambria Math" w:hAnsi="Cambria Math"/>
            </w:rPr>
            <m:t>,</m:t>
          </m:r>
          <m:r>
            <m:rPr>
              <m:nor/>
            </m:rPr>
            <m:t>  </m:t>
          </m:r>
          <m:sSubSup>
            <m:sSubSupPr>
              <m:ctrlPr>
                <w:rPr>
                  <w:rFonts w:ascii="Cambria Math" w:hAnsi="Cambria Math"/>
                </w:rPr>
              </m:ctrlPr>
            </m:sSubSupPr>
            <m:e>
              <m:r>
                <m:rPr>
                  <m:sty m:val="p"/>
                </m:rPr>
                <w:rPr>
                  <w:rFonts w:ascii="Cambria Math" w:hAnsi="Cambria Math"/>
                </w:rPr>
                <m:t>ρ</m:t>
              </m:r>
            </m:e>
            <m:sub>
              <m:r>
                <m:rPr>
                  <m:sty m:val="p"/>
                </m:rPr>
                <w:rPr>
                  <w:rFonts w:ascii="Cambria Math" w:hAnsi="Cambria Math"/>
                </w:rPr>
                <m:t>postura</m:t>
              </m:r>
            </m:sub>
            <m:sup>
              <m:r>
                <m:rPr>
                  <m:sty m:val="p"/>
                </m:rPr>
                <w:rPr>
                  <w:rFonts w:ascii="Cambria Math" w:hAnsi="Cambria Math"/>
                </w:rPr>
                <m:t>floor,min⁡</m:t>
              </m:r>
            </m:sup>
          </m:sSubSup>
          <m:r>
            <m:rPr>
              <m:sty m:val="p"/>
            </m:rPr>
            <w:rPr>
              <w:rFonts w:ascii="Cambria Math" w:hAnsi="Cambria Math"/>
            </w:rPr>
            <m:t>),</m:t>
          </m:r>
        </m:oMath>
      </m:oMathPara>
    </w:p>
    <w:p w14:paraId="5513FE98" w14:textId="77777777" w:rsidR="008A6BDB" w:rsidRPr="0063374A" w:rsidRDefault="008A6BDB" w:rsidP="008A6BDB">
      <w:r w:rsidRPr="0063374A">
        <w:t>de modo que el suelo individual no cae por debajo del mínimo absoluto de la postura aun cuando el precio propio sea muy bajo.</w:t>
      </w:r>
    </w:p>
    <w:p w14:paraId="7B1AFC69" w14:textId="77777777" w:rsidR="008A6BDB" w:rsidRPr="0063374A" w:rsidRDefault="008A6BDB" w:rsidP="008A6BDB">
      <w:r w:rsidRPr="0063374A">
        <w:t xml:space="preserve">El P&amp;L de venta que alimenta la función de recompensa del agente y los </w:t>
      </w:r>
      <w:proofErr w:type="spellStart"/>
      <w:r w:rsidRPr="0063374A">
        <w:t>KPIs</w:t>
      </w:r>
      <w:proofErr w:type="spellEnd"/>
      <w:r w:rsidRPr="0063374A">
        <w:t xml:space="preserve"> de la cartera se define como</w:t>
      </w:r>
    </w:p>
    <w:p w14:paraId="55523743" w14:textId="73CB7A44" w:rsidR="008A6BDB" w:rsidRPr="0063374A" w:rsidRDefault="0063374A" w:rsidP="008A6BDB">
      <w:pPr>
        <w:rPr>
          <w:lang w:val="en-US"/>
        </w:rPr>
      </w:pPr>
      <m:oMathPara>
        <m:oMath>
          <m:r>
            <m:rPr>
              <m:sty m:val="p"/>
            </m:rPr>
            <w:rPr>
              <w:rFonts w:ascii="Cambria Math" w:hAnsi="Cambria Math"/>
              <w:lang w:val="en-US"/>
            </w:rPr>
            <m:t>P&amp;</m:t>
          </m:r>
          <m:sSubSup>
            <m:sSubSupPr>
              <m:ctrlPr>
                <w:rPr>
                  <w:rFonts w:ascii="Cambria Math" w:hAnsi="Cambria Math"/>
                </w:rPr>
              </m:ctrlPr>
            </m:sSubSupPr>
            <m:e>
              <m:r>
                <m:rPr>
                  <m:sty m:val="p"/>
                </m:rPr>
                <w:rPr>
                  <w:rFonts w:ascii="Cambria Math" w:hAnsi="Cambria Math"/>
                  <w:lang w:val="en-US"/>
                </w:rPr>
                <m:t>L</m:t>
              </m:r>
            </m:e>
            <m:sub>
              <m:r>
                <m:rPr>
                  <m:sty m:val="p"/>
                </m:rPr>
                <w:rPr>
                  <w:rFonts w:ascii="Cambria Math" w:hAnsi="Cambria Math"/>
                  <w:lang w:val="en-US"/>
                </w:rPr>
                <m:t>i</m:t>
              </m:r>
            </m:sub>
            <m:sup>
              <m:r>
                <m:rPr>
                  <m:sty m:val="p"/>
                </m:rPr>
                <w:rPr>
                  <w:rFonts w:ascii="Cambria Math" w:hAnsi="Cambria Math"/>
                  <w:lang w:val="en-US"/>
                </w:rPr>
                <m:t>venta</m:t>
              </m:r>
            </m:sup>
          </m:sSubSup>
          <m:r>
            <m:rPr>
              <m:sty m:val="p"/>
            </m:rPr>
            <w:rPr>
              <w:rFonts w:ascii="Cambria Math" w:hAnsi="Cambria Math"/>
              <w:lang w:val="en-US"/>
            </w:rPr>
            <m:t>=</m:t>
          </m:r>
          <m:sSubSup>
            <m:sSubSupPr>
              <m:ctrlPr>
                <w:rPr>
                  <w:rFonts w:ascii="Cambria Math" w:hAnsi="Cambria Math"/>
                </w:rPr>
              </m:ctrlPr>
            </m:sSubSupPr>
            <m:e>
              <m:r>
                <m:rPr>
                  <m:sty m:val="p"/>
                </m:rPr>
                <w:rPr>
                  <w:rFonts w:ascii="Cambria Math" w:hAnsi="Cambria Math"/>
                  <w:lang w:val="en-US"/>
                </w:rPr>
                <m:t>p</m:t>
              </m:r>
            </m:e>
            <m:sub>
              <m:r>
                <m:rPr>
                  <m:sty m:val="p"/>
                </m:rPr>
                <w:rPr>
                  <w:rFonts w:ascii="Cambria Math" w:hAnsi="Cambria Math"/>
                  <w:lang w:val="en-US"/>
                </w:rPr>
                <m:t>i</m:t>
              </m:r>
            </m:sub>
            <m:sup>
              <m:r>
                <m:rPr>
                  <m:sty m:val="p"/>
                </m:rPr>
                <w:rPr>
                  <w:rFonts w:ascii="Cambria Math" w:hAnsi="Cambria Math"/>
                  <w:lang w:val="en-US"/>
                </w:rPr>
                <m:t>neto</m:t>
              </m:r>
            </m:sup>
          </m:sSubSup>
          <m:r>
            <m:rPr>
              <m:sty m:val="p"/>
            </m:rPr>
            <w:rPr>
              <w:rFonts w:ascii="Cambria Math" w:hAnsi="Cambria Math"/>
              <w:lang w:val="en-US"/>
            </w:rPr>
            <m:t>-</m:t>
          </m:r>
          <m:sSub>
            <m:sSubPr>
              <m:ctrlPr>
                <w:rPr>
                  <w:rFonts w:ascii="Cambria Math" w:hAnsi="Cambria Math"/>
                </w:rPr>
              </m:ctrlPr>
            </m:sSubPr>
            <m:e>
              <m:r>
                <m:rPr>
                  <m:nor/>
                </m:rPr>
                <w:rPr>
                  <w:lang w:val="en-US"/>
                </w:rPr>
                <m:t>book_value</m:t>
              </m:r>
            </m:e>
            <m:sub>
              <m:r>
                <m:rPr>
                  <m:sty m:val="p"/>
                </m:rPr>
                <w:rPr>
                  <w:rFonts w:ascii="Cambria Math" w:hAnsi="Cambria Math"/>
                  <w:lang w:val="en-US"/>
                </w:rPr>
                <m:t>i</m:t>
              </m:r>
            </m:sub>
          </m:sSub>
          <m:r>
            <m:rPr>
              <m:sty m:val="p"/>
            </m:rPr>
            <w:rPr>
              <w:rFonts w:ascii="Cambria Math" w:hAnsi="Cambria Math"/>
              <w:lang w:val="en-US"/>
            </w:rPr>
            <m:t>,</m:t>
          </m:r>
        </m:oMath>
      </m:oMathPara>
    </w:p>
    <w:p w14:paraId="3DA02DF6" w14:textId="6B5BB0BC" w:rsidR="005C654E" w:rsidRPr="0063374A" w:rsidRDefault="008A6BDB" w:rsidP="008A6BDB">
      <w:r w:rsidRPr="0063374A">
        <w:t>donde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neto</m:t>
            </m:r>
          </m:sup>
        </m:sSubSup>
      </m:oMath>
      <w:r w:rsidRPr="0063374A">
        <w:t xml:space="preserve"> es el precio neto de costes de transacción, entre 70 y 100 puntos básicos sobre el precio bruto según postura (100 bps prudencial, 80 bps balanceado, 70 bps desinversión), más un </w:t>
      </w:r>
      <w:r w:rsidRPr="0063374A">
        <w:lastRenderedPageBreak/>
        <w:t>componente administrativo fijo, y </w:t>
      </w:r>
      <m:oMath>
        <m:sSub>
          <m:sSubPr>
            <m:ctrlPr>
              <w:rPr>
                <w:rFonts w:ascii="Cambria Math" w:hAnsi="Cambria Math"/>
              </w:rPr>
            </m:ctrlPr>
          </m:sSubPr>
          <m:e>
            <w:proofErr w:type="spellStart"/>
            <m:r>
              <m:rPr>
                <m:nor/>
              </m:rPr>
              <m:t>book_value</m:t>
            </m:r>
            <w:proofErr w:type="spellEnd"/>
          </m:e>
          <m:sub>
            <m:r>
              <m:rPr>
                <m:sty m:val="p"/>
              </m:rPr>
              <w:rPr>
                <w:rFonts w:ascii="Cambria Math" w:hAnsi="Cambria Math"/>
              </w:rPr>
              <m:t>i</m:t>
            </m:r>
          </m:sub>
        </m:sSub>
      </m:oMath>
      <w:r w:rsidRPr="0063374A">
        <w:t> es el valor en libros del préstamo. Su derivación sigue una jerarquía con trazabilidad explícita de la fuente: (i) valor contable informado, si está disponible; (ii) en su defecto, </w:t>
      </w:r>
      <m:oMath>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m:t>
        </m:r>
        <m:sSub>
          <m:sSubPr>
            <m:ctrlPr>
              <w:rPr>
                <w:rFonts w:ascii="Cambria Math" w:hAnsi="Cambria Math"/>
              </w:rPr>
            </m:ctrlPr>
          </m:sSubPr>
          <m:e>
            <m:r>
              <m:rPr>
                <m:nor/>
              </m:rPr>
              <m:t>tasa de cobertura</m:t>
            </m:r>
          </m:e>
          <m:sub>
            <m:r>
              <m:rPr>
                <m:sty m:val="p"/>
              </m:rPr>
              <w:rPr>
                <w:rFonts w:ascii="Cambria Math" w:hAnsi="Cambria Math"/>
              </w:rPr>
              <m:t>i</m:t>
            </m:r>
          </m:sub>
        </m:sSub>
        <m:r>
          <m:rPr>
            <m:sty m:val="p"/>
          </m:rPr>
          <w:rPr>
            <w:rFonts w:ascii="Cambria Math" w:hAnsi="Cambria Math"/>
          </w:rPr>
          <m:t>)</m:t>
        </m:r>
      </m:oMath>
      <w:r w:rsidRPr="0063374A">
        <w:t> a partir del coverage rate reportado; (iii) como último recurso, una aproximación tipo ECL IFRS-9, </w:t>
      </w:r>
    </w:p>
    <w:p w14:paraId="2F093C63" w14:textId="555E8F1B" w:rsidR="005C654E" w:rsidRPr="0063374A" w:rsidRDefault="0063374A" w:rsidP="008A6BDB">
      <m:oMathPara>
        <m:oMath>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×(1-min⁡(max⁡(P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r>
            <m:rPr>
              <m:nor/>
            </m:rPr>
            <m:t> </m:t>
          </m:r>
          <m:r>
            <m:rPr>
              <m:sty m:val="p"/>
            </m:rPr>
            <w:rPr>
              <w:rFonts w:ascii="Cambria Math" w:hAnsi="Cambria Math"/>
            </w:rPr>
            <m:t>0,05),</m:t>
          </m:r>
          <m:r>
            <m:rPr>
              <m:nor/>
            </m:rPr>
            <m:t> </m:t>
          </m:r>
          <m:r>
            <m:rPr>
              <m:sty m:val="p"/>
            </m:rPr>
            <w:rPr>
              <w:rFonts w:ascii="Cambria Math" w:hAnsi="Cambria Math"/>
            </w:rPr>
            <m:t>0,95))</m:t>
          </m:r>
        </m:oMath>
      </m:oMathPara>
    </w:p>
    <w:p w14:paraId="4E1EED91" w14:textId="105E6BC6" w:rsidR="008A6BDB" w:rsidRPr="0063374A" w:rsidRDefault="008A6BDB" w:rsidP="008A6BDB">
      <w:r w:rsidRPr="0063374A">
        <w:t>Un P&amp;L positivo indica que la venta supera lo provisionado; un P&amp;L negativo refleja una pérdida contable que el agente puede compensar con el beneficio de liberar capital regulatorio.</w:t>
      </w:r>
    </w:p>
    <w:p w14:paraId="15C2486E" w14:textId="77777777" w:rsidR="00E30938" w:rsidRPr="0063374A" w:rsidRDefault="00175E21">
      <w:r w:rsidRPr="0063374A">
        <w:t>El precio propio de cada préstamo</w:t>
      </w:r>
      <w:r w:rsidR="00E30938" w:rsidRPr="0063374A">
        <w:t xml:space="preserve"> está</w:t>
      </w:r>
      <w:r w:rsidR="008A6BDB" w:rsidRPr="0063374A">
        <w:t xml:space="preserve"> </w:t>
      </w:r>
      <w:r w:rsidR="00E30938" w:rsidRPr="0063374A">
        <w:t>c</w:t>
      </w:r>
      <w:r w:rsidR="008A6BDB" w:rsidRPr="0063374A">
        <w:t>onstruido a partir de la relación </w:t>
      </w:r>
    </w:p>
    <w:p w14:paraId="3BC56ACF" w14:textId="5A751869" w:rsidR="00E30938" w:rsidRPr="0063374A" w:rsidRDefault="00000000">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q</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]⋅exp⁡(-</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ef</m:t>
              </m:r>
            </m:sub>
          </m:sSub>
          <m:r>
            <m:rPr>
              <m:sty m:val="p"/>
            </m:rPr>
            <w:rPr>
              <w:rFonts w:ascii="Cambria Math" w:hAnsi="Cambria Math"/>
            </w:rPr>
            <m:t>)</m:t>
          </m:r>
        </m:oMath>
      </m:oMathPara>
    </w:p>
    <w:p w14:paraId="5E3E30B4" w14:textId="3041820C" w:rsidR="00385291" w:rsidRPr="0063374A" w:rsidRDefault="008A6BDB">
      <w:r w:rsidRPr="0063374A">
        <w:t>con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40</m:t>
            </m:r>
          </m:sub>
        </m:sSub>
        <m:r>
          <m:rPr>
            <m:sty m:val="p"/>
          </m:rPr>
          <w:rPr>
            <w:rFonts w:ascii="Cambria Math" w:hAnsi="Cambria Math"/>
          </w:rPr>
          <m:t>=0,253</m:t>
        </m:r>
      </m:oMath>
      <w:r w:rsidRPr="0063374A">
        <w:t>,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27</m:t>
            </m:r>
          </m:sub>
        </m:sSub>
        <m:r>
          <m:rPr>
            <m:sty m:val="p"/>
          </m:rPr>
          <w:rPr>
            <w:rFonts w:ascii="Cambria Math" w:hAnsi="Cambria Math"/>
          </w:rPr>
          <m:t>=0,614</m:t>
        </m:r>
      </m:oMath>
      <w:r w:rsidRPr="0063374A">
        <w:t> y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13</m:t>
            </m:r>
          </m:sub>
        </m:sSub>
        <m:r>
          <m:rPr>
            <m:sty m:val="p"/>
          </m:rPr>
          <w:rPr>
            <w:rFonts w:ascii="Cambria Math" w:hAnsi="Cambria Math"/>
          </w:rPr>
          <m:t>=1,130</m:t>
        </m:r>
      </m:oMath>
      <w:r w:rsidRPr="0063374A">
        <w:t>.</w:t>
      </w:r>
    </w:p>
    <w:p w14:paraId="4C6416A9" w14:textId="77777777" w:rsidR="00385291" w:rsidRPr="0063374A" w:rsidRDefault="00146CC0">
      <w:pPr>
        <w:pStyle w:val="Heading2"/>
      </w:pPr>
      <w:bookmarkStart w:id="42" w:name="_Toc230034152"/>
      <w:r w:rsidRPr="0063374A">
        <w:rPr>
          <w:color w:val="000000"/>
        </w:rPr>
        <w:t>3.6 Segmentación de clientes y reducción de dimensión</w:t>
      </w:r>
      <w:bookmarkEnd w:id="42"/>
    </w:p>
    <w:p w14:paraId="49110892" w14:textId="7FDB4D17" w:rsidR="00840EBB" w:rsidRPr="0063374A" w:rsidRDefault="00840EBB" w:rsidP="00840EBB">
      <w:r w:rsidRPr="0063374A">
        <w:t>Una vez completada la inferencia, los préstamos se agrupan mediante una segmentación </w:t>
      </w:r>
      <w:proofErr w:type="spellStart"/>
      <w:r w:rsidRPr="0063374A">
        <w:t>post-decisión</w:t>
      </w:r>
      <w:proofErr w:type="spellEnd"/>
      <w:r w:rsidRPr="0063374A">
        <w:t xml:space="preserve"> basada en la acción final asignada por el agente y en la postura de gestión. Esta segmentación, implementada en npl_posture_analysis.py, persigue tres objetivos: (i) facilitar la </w:t>
      </w:r>
      <w:proofErr w:type="spellStart"/>
      <w:r w:rsidRPr="0063374A">
        <w:t>empaquetación</w:t>
      </w:r>
      <w:proofErr w:type="spellEnd"/>
      <w:r w:rsidRPr="0063374A">
        <w:t xml:space="preserve"> estratégica de ventas para su cesión a terceros, (</w:t>
      </w:r>
      <w:proofErr w:type="spellStart"/>
      <w:r w:rsidRPr="0063374A">
        <w:t>ii</w:t>
      </w:r>
      <w:proofErr w:type="spellEnd"/>
      <w:r w:rsidRPr="0063374A">
        <w:t xml:space="preserve">) comunicar al comité los resultados con </w:t>
      </w:r>
      <w:proofErr w:type="spellStart"/>
      <w:r w:rsidRPr="0063374A">
        <w:t>KPIs</w:t>
      </w:r>
      <w:proofErr w:type="spellEnd"/>
      <w:r w:rsidRPr="0063374A">
        <w:t xml:space="preserve"> agregados por grupo y (</w:t>
      </w:r>
      <w:proofErr w:type="spellStart"/>
      <w:r w:rsidRPr="0063374A">
        <w:t>iii</w:t>
      </w:r>
      <w:proofErr w:type="spellEnd"/>
      <w:r w:rsidRPr="0063374A">
        <w:t>) verificar la consistencia ordinal entre posturas mediante </w:t>
      </w:r>
      <w:proofErr w:type="spellStart"/>
      <w:r w:rsidRPr="0063374A">
        <w:t>distance</w:t>
      </w:r>
      <w:proofErr w:type="spellEnd"/>
      <w:r w:rsidRPr="0063374A">
        <w:t xml:space="preserve"> </w:t>
      </w:r>
      <w:proofErr w:type="spellStart"/>
      <w:r w:rsidRPr="0063374A">
        <w:t>checks</w:t>
      </w:r>
      <w:proofErr w:type="spellEnd"/>
      <w:r w:rsidRPr="0063374A">
        <w:t>.</w:t>
      </w:r>
    </w:p>
    <w:p w14:paraId="2D829E62" w14:textId="77777777" w:rsidR="00840EBB" w:rsidRPr="0063374A" w:rsidRDefault="00840EBB" w:rsidP="00840EBB">
      <w:r w:rsidRPr="0063374A">
        <w:t>Cada préstamo se clasifica simultáneamente en dos dimensiones:</w:t>
      </w:r>
    </w:p>
    <w:p w14:paraId="0702EB2C" w14:textId="7F91CF8D" w:rsidR="00840EBB" w:rsidRPr="0063374A" w:rsidRDefault="00840EBB" w:rsidP="00840EBB">
      <w:pPr>
        <w:numPr>
          <w:ilvl w:val="0"/>
          <w:numId w:val="17"/>
        </w:numPr>
      </w:pPr>
      <w:r w:rsidRPr="0063374A">
        <w:t xml:space="preserve">Por acción final: MANTENER, REESTRUCTURAR o VENDER, decidida por el agente PPO tras pasar la capa de gobernanza; </w:t>
      </w:r>
      <w:proofErr w:type="spellStart"/>
      <w:r w:rsidRPr="0063374A">
        <w:t>guardrails</w:t>
      </w:r>
      <w:proofErr w:type="spellEnd"/>
      <w:r w:rsidRPr="0063374A">
        <w:t xml:space="preserve"> operativos (guardrails.py), </w:t>
      </w:r>
      <w:proofErr w:type="spellStart"/>
      <w:r w:rsidRPr="0063374A">
        <w:t>fire</w:t>
      </w:r>
      <w:proofErr w:type="spellEnd"/>
      <w:r w:rsidRPr="0063374A">
        <w:t>-sale blocks sobre VENDER (códigos RC02) y </w:t>
      </w:r>
      <w:proofErr w:type="spellStart"/>
      <w:r w:rsidRPr="0063374A">
        <w:t>viability</w:t>
      </w:r>
      <w:proofErr w:type="spellEnd"/>
      <w:r w:rsidRPr="0063374A">
        <w:t xml:space="preserve"> gates sobre REESTRUCTURAR (códigos RC09/RC10)</w:t>
      </w:r>
    </w:p>
    <w:p w14:paraId="1604BB19" w14:textId="2B42DBDC" w:rsidR="00840EBB" w:rsidRPr="0063374A" w:rsidRDefault="00840EBB" w:rsidP="00840EBB">
      <w:pPr>
        <w:numPr>
          <w:ilvl w:val="0"/>
          <w:numId w:val="17"/>
        </w:numPr>
      </w:pPr>
      <w:r w:rsidRPr="0063374A">
        <w:t>Por </w:t>
      </w:r>
      <w:proofErr w:type="spellStart"/>
      <w:r w:rsidRPr="0063374A">
        <w:t>envelope</w:t>
      </w:r>
      <w:proofErr w:type="spellEnd"/>
      <w:r w:rsidRPr="0063374A">
        <w:t> de comercialización (solo VENDER): cada préstamo lleva tres campos coordinados que describen su estrategia de salida (</w:t>
      </w:r>
      <w:proofErr w:type="spellStart"/>
      <w:r w:rsidRPr="0063374A">
        <w:t>Anchor_Terms</w:t>
      </w:r>
      <w:proofErr w:type="spellEnd"/>
      <w:r w:rsidRPr="0063374A">
        <w:t>, </w:t>
      </w:r>
      <w:proofErr w:type="spellStart"/>
      <w:r w:rsidRPr="0063374A">
        <w:t>Indicative_Bid_Range</w:t>
      </w:r>
      <w:proofErr w:type="spellEnd"/>
      <w:r w:rsidRPr="0063374A">
        <w:t> y </w:t>
      </w:r>
      <w:proofErr w:type="spellStart"/>
      <w:r w:rsidRPr="0063374A">
        <w:t>Reservation_Floor</w:t>
      </w:r>
      <w:proofErr w:type="spellEnd"/>
      <w:r w:rsidRPr="0063374A">
        <w:t>) parametrizados según la postura (Tabla 3.17).</w:t>
      </w:r>
    </w:p>
    <w:p w14:paraId="4E8A65D4" w14:textId="41191CFB" w:rsidR="00840EBB" w:rsidRPr="0063374A" w:rsidRDefault="00840EBB" w:rsidP="00840EBB">
      <w:r w:rsidRPr="0063374A">
        <w:t xml:space="preserve">Para cada grupo se calculan los </w:t>
      </w:r>
      <w:proofErr w:type="spellStart"/>
      <w:r w:rsidRPr="0063374A">
        <w:t>KPIs</w:t>
      </w:r>
      <w:proofErr w:type="spellEnd"/>
      <w:r w:rsidRPr="0063374A">
        <w:t xml:space="preserve"> operativos: capital liberado, ΔEVA, P&amp;L de venta, ratio Price/EAD, número y proporción de préstamos bloqueados por </w:t>
      </w:r>
      <w:proofErr w:type="spellStart"/>
      <w:r w:rsidRPr="0063374A">
        <w:t>fire</w:t>
      </w:r>
      <w:proofErr w:type="spellEnd"/>
      <w:r w:rsidRPr="0063374A">
        <w:t xml:space="preserve">-sale y distribución por segmento y por banda de DPD. </w:t>
      </w:r>
    </w:p>
    <w:p w14:paraId="258E11DA" w14:textId="6496C980" w:rsidR="00385291" w:rsidRPr="0063374A" w:rsidRDefault="00840EBB" w:rsidP="00C74DCD">
      <w:r w:rsidRPr="0063374A">
        <w:lastRenderedPageBreak/>
        <w:t xml:space="preserve">La consistencia ordinal entre las tres posturas (Prudencial </w:t>
      </w:r>
      <w:r w:rsidR="00C74DCD" w:rsidRPr="0063374A">
        <w:rPr>
          <w:rFonts w:ascii="Cambria Math" w:hAnsi="Cambria Math" w:cs="Cambria Math"/>
        </w:rPr>
        <w:t>&lt;</w:t>
      </w:r>
      <w:r w:rsidRPr="0063374A">
        <w:t xml:space="preserve"> Balanceado </w:t>
      </w:r>
      <w:r w:rsidR="00C74DCD" w:rsidRPr="0063374A">
        <w:rPr>
          <w:rFonts w:ascii="Cambria Math" w:hAnsi="Cambria Math" w:cs="Cambria Math"/>
        </w:rPr>
        <w:t>&lt;</w:t>
      </w:r>
      <w:r w:rsidRPr="0063374A">
        <w:t xml:space="preserve"> Desinversión en agresividad de salida) se verifica con seis </w:t>
      </w:r>
      <w:proofErr w:type="spellStart"/>
      <w:r w:rsidRPr="0063374A">
        <w:t>distance</w:t>
      </w:r>
      <w:proofErr w:type="spellEnd"/>
      <w:r w:rsidRPr="0063374A">
        <w:t xml:space="preserve"> </w:t>
      </w:r>
      <w:proofErr w:type="spellStart"/>
      <w:r w:rsidRPr="0063374A">
        <w:t>checks</w:t>
      </w:r>
      <w:proofErr w:type="spellEnd"/>
      <w:r w:rsidRPr="0063374A">
        <w:t> univariantes sobre cuatro métricas: separación de la tasa de venta entre pares contiguos, separación del capital liberado entre pares contiguos, mayor tasa de reestructuración en Balanceado que en Desinversión y preservación de EVA dominante en Prudencial (DC-1 a DC-6 de la Sección 3.4.5).</w:t>
      </w:r>
    </w:p>
    <w:p w14:paraId="564FB136" w14:textId="77777777" w:rsidR="00385291" w:rsidRPr="0063374A" w:rsidRDefault="00146CC0">
      <w:pPr>
        <w:pStyle w:val="Heading2"/>
      </w:pPr>
      <w:bookmarkStart w:id="43" w:name="_Toc230034153"/>
      <w:r w:rsidRPr="0063374A">
        <w:rPr>
          <w:color w:val="000000"/>
        </w:rPr>
        <w:t>3.7 Orquestación del pipeline y empaquetado auditable</w:t>
      </w:r>
      <w:bookmarkEnd w:id="43"/>
    </w:p>
    <w:p w14:paraId="4BD6039F" w14:textId="77777777" w:rsidR="00FF1340" w:rsidRPr="0063374A" w:rsidRDefault="00FF1340" w:rsidP="00FF1340">
      <w:r w:rsidRPr="0063374A">
        <w:t>La capa de orquestación cumple tres funciones de carácter metodológico: (i) ejecutar el pipeline completo desde un único punto de entrada y sin intervención manual, facilitando la reproducibilidad operativa; (</w:t>
      </w:r>
      <w:proofErr w:type="spellStart"/>
      <w:r w:rsidRPr="0063374A">
        <w:t>ii</w:t>
      </w:r>
      <w:proofErr w:type="spellEnd"/>
      <w:r w:rsidRPr="0063374A">
        <w:t>) registrar la trazabilidad de los artefactos generados mediante huellas digitales SHA-256 y referencia al estado exacto del código fuente activo; y (</w:t>
      </w:r>
      <w:proofErr w:type="spellStart"/>
      <w:r w:rsidRPr="0063374A">
        <w:t>iii</w:t>
      </w:r>
      <w:proofErr w:type="spellEnd"/>
      <w:r w:rsidRPr="0063374A">
        <w:t>) consolidar los entregables en un paquete autocontenido apto para revisión por comité de modelos o por una autoridad supervisora.</w:t>
      </w:r>
    </w:p>
    <w:p w14:paraId="6C55B564" w14:textId="6D5E9FFC" w:rsidR="00FF1340" w:rsidRPr="0063374A" w:rsidRDefault="00FF1340" w:rsidP="00FF1340">
      <w:r w:rsidRPr="0063374A">
        <w:t>La ejecución </w:t>
      </w:r>
      <w:proofErr w:type="spellStart"/>
      <w:r w:rsidRPr="0063374A">
        <w:t>end</w:t>
      </w:r>
      <w:proofErr w:type="spellEnd"/>
      <w:r w:rsidRPr="0063374A">
        <w:t>-to-</w:t>
      </w:r>
      <w:proofErr w:type="spellStart"/>
      <w:r w:rsidRPr="0063374A">
        <w:t>end</w:t>
      </w:r>
      <w:proofErr w:type="spellEnd"/>
      <w:r w:rsidRPr="0063374A">
        <w:t> se articula como una secuencia determinista de etapas con ramificación condicional. La lógica de negocio reside en los componentes Python y el </w:t>
      </w:r>
      <w:proofErr w:type="spellStart"/>
      <w:r w:rsidRPr="0063374A">
        <w:t>workflow</w:t>
      </w:r>
      <w:proofErr w:type="spellEnd"/>
      <w:r w:rsidRPr="0063374A">
        <w:t> se limita a invocarlos en orden, encadenar sus salidas y registrar evidencia. Las etapas, en orden lógico, son las siguientes:</w:t>
      </w:r>
    </w:p>
    <w:p w14:paraId="2F1C9F56" w14:textId="77777777" w:rsidR="00FF1340" w:rsidRPr="0063374A" w:rsidRDefault="00FF1340" w:rsidP="00FF1340">
      <w:pPr>
        <w:numPr>
          <w:ilvl w:val="0"/>
          <w:numId w:val="18"/>
        </w:numPr>
      </w:pPr>
      <w:r w:rsidRPr="0063374A">
        <w:t>Generación o carga de la cartera de préstamos sobre la que se va a operar; su huella digital queda registrada en el manifiesto final.</w:t>
      </w:r>
    </w:p>
    <w:p w14:paraId="78197031" w14:textId="77777777" w:rsidR="00FF1340" w:rsidRPr="0063374A" w:rsidRDefault="00FF1340" w:rsidP="00FF1340">
      <w:pPr>
        <w:numPr>
          <w:ilvl w:val="0"/>
          <w:numId w:val="18"/>
        </w:numPr>
      </w:pPr>
      <w:r w:rsidRPr="0063374A">
        <w:t>Verificación, en el propio </w:t>
      </w:r>
      <w:proofErr w:type="spellStart"/>
      <w:r w:rsidRPr="0063374A">
        <w:t>workflow</w:t>
      </w:r>
      <w:proofErr w:type="spellEnd"/>
      <w:r w:rsidRPr="0063374A">
        <w:t>, de la disponibilidad de los modelos entrenados; en su ausencia, se dispara el entrenamiento de los dos agentes (micro y macro).</w:t>
      </w:r>
    </w:p>
    <w:p w14:paraId="02F212B9" w14:textId="77777777" w:rsidR="00FF1340" w:rsidRPr="0063374A" w:rsidRDefault="00FF1340" w:rsidP="00FF1340">
      <w:pPr>
        <w:numPr>
          <w:ilvl w:val="0"/>
          <w:numId w:val="18"/>
        </w:numPr>
      </w:pPr>
      <w:r w:rsidRPr="0063374A">
        <w:t>Inferencia coordinada para las tres posturas, produciendo decisiones por préstamo, decisiones agregadas de cartera y el registro de </w:t>
      </w:r>
      <w:proofErr w:type="spellStart"/>
      <w:r w:rsidRPr="0063374A">
        <w:t>overrides</w:t>
      </w:r>
      <w:proofErr w:type="spellEnd"/>
      <w:r w:rsidRPr="0063374A">
        <w:t> aplicados.</w:t>
      </w:r>
    </w:p>
    <w:p w14:paraId="1BC4EDB2" w14:textId="614B84B8" w:rsidR="00FF1340" w:rsidRPr="0063374A" w:rsidRDefault="00FF1340" w:rsidP="00FF1340">
      <w:pPr>
        <w:numPr>
          <w:ilvl w:val="0"/>
          <w:numId w:val="18"/>
        </w:numPr>
      </w:pPr>
      <w:r w:rsidRPr="0063374A">
        <w:t>Ejecución del motor de estrés sobre los escenarios definidos en </w:t>
      </w:r>
      <w:proofErr w:type="spellStart"/>
      <w:r w:rsidRPr="0063374A">
        <w:t>stress_</w:t>
      </w:r>
      <w:proofErr w:type="gramStart"/>
      <w:r w:rsidRPr="0063374A">
        <w:t>scenarios.yaml</w:t>
      </w:r>
      <w:proofErr w:type="spellEnd"/>
      <w:proofErr w:type="gramEnd"/>
      <w:r w:rsidRPr="0063374A">
        <w:t>, cruzados con cada postura.</w:t>
      </w:r>
    </w:p>
    <w:p w14:paraId="6CDF78C4" w14:textId="77777777" w:rsidR="00FF1340" w:rsidRPr="0063374A" w:rsidRDefault="00FF1340" w:rsidP="00FF1340">
      <w:pPr>
        <w:numPr>
          <w:ilvl w:val="0"/>
          <w:numId w:val="18"/>
        </w:numPr>
      </w:pPr>
      <w:r w:rsidRPr="0063374A">
        <w:t>Producción de los </w:t>
      </w:r>
      <w:proofErr w:type="spellStart"/>
      <w:r w:rsidRPr="0063374A">
        <w:t>reports</w:t>
      </w:r>
      <w:proofErr w:type="spellEnd"/>
      <w:r w:rsidRPr="0063374A">
        <w:t> por postura (</w:t>
      </w:r>
      <w:proofErr w:type="spellStart"/>
      <w:r w:rsidRPr="0063374A">
        <w:t>envelopes</w:t>
      </w:r>
      <w:proofErr w:type="spellEnd"/>
      <w:r w:rsidRPr="0063374A">
        <w:t xml:space="preserve"> de negociación y </w:t>
      </w:r>
      <w:proofErr w:type="spellStart"/>
      <w:r w:rsidRPr="0063374A">
        <w:t>distance</w:t>
      </w:r>
      <w:proofErr w:type="spellEnd"/>
      <w:r w:rsidRPr="0063374A">
        <w:t xml:space="preserve"> </w:t>
      </w:r>
      <w:proofErr w:type="spellStart"/>
      <w:r w:rsidRPr="0063374A">
        <w:t>checks</w:t>
      </w:r>
      <w:proofErr w:type="spellEnd"/>
      <w:r w:rsidRPr="0063374A">
        <w:t>) y del </w:t>
      </w:r>
      <w:proofErr w:type="spellStart"/>
      <w:r w:rsidRPr="0063374A">
        <w:t>backtesting</w:t>
      </w:r>
      <w:proofErr w:type="spellEnd"/>
      <w:r w:rsidRPr="0063374A">
        <w:t xml:space="preserve"> dinámico </w:t>
      </w:r>
      <w:proofErr w:type="spellStart"/>
      <w:r w:rsidRPr="0063374A">
        <w:t>multi-trimestre</w:t>
      </w:r>
      <w:proofErr w:type="spellEnd"/>
      <w:r w:rsidRPr="0063374A">
        <w:t>.</w:t>
      </w:r>
    </w:p>
    <w:p w14:paraId="5428E366" w14:textId="77777777" w:rsidR="00FF1340" w:rsidRPr="0063374A" w:rsidRDefault="00FF1340" w:rsidP="00FF1340">
      <w:pPr>
        <w:numPr>
          <w:ilvl w:val="0"/>
          <w:numId w:val="18"/>
        </w:numPr>
      </w:pPr>
      <w:r w:rsidRPr="0063374A">
        <w:t>Generación del </w:t>
      </w:r>
      <w:proofErr w:type="spellStart"/>
      <w:r w:rsidRPr="0063374A">
        <w:t>committee</w:t>
      </w:r>
      <w:proofErr w:type="spellEnd"/>
      <w:r w:rsidRPr="0063374A">
        <w:t xml:space="preserve"> pack final, que congela en un único directorio el manifiesto de trazabilidad, los artefactos por postura y la documentación accesoria necesaria para la revisión.</w:t>
      </w:r>
    </w:p>
    <w:p w14:paraId="3FA8A4FC" w14:textId="03101D91" w:rsidR="00FF1340" w:rsidRPr="0063374A" w:rsidRDefault="00FF1340" w:rsidP="00FF1340">
      <w:r w:rsidRPr="0063374A">
        <w:t>El manifiesto de trazabilidad es el elemento de cierre de gobernanza. Recoge, como mínimo, el identificador de </w:t>
      </w:r>
      <w:proofErr w:type="spellStart"/>
      <w:r w:rsidRPr="0063374A">
        <w:t>commit</w:t>
      </w:r>
      <w:proofErr w:type="spellEnd"/>
      <w:r w:rsidRPr="0063374A">
        <w:t xml:space="preserve"> del repositorio en el momento de la ejecución, el estado limpio o sucio del </w:t>
      </w:r>
      <w:r w:rsidRPr="0063374A">
        <w:lastRenderedPageBreak/>
        <w:t>árbol de trabajo, la versión del intérprete utilizado, las huellas digitales SHA-256 de cada binario en </w:t>
      </w:r>
      <w:proofErr w:type="spellStart"/>
      <w:r w:rsidRPr="0063374A">
        <w:t>models</w:t>
      </w:r>
      <w:proofErr w:type="spellEnd"/>
      <w:r w:rsidRPr="0063374A">
        <w:t> (incluidos los ficheros de normalización) y la lista principal de artefactos incluidos en el paquete: decisiones por postura, evaluación, </w:t>
      </w:r>
      <w:proofErr w:type="spellStart"/>
      <w:r w:rsidRPr="0063374A">
        <w:t>snapshot</w:t>
      </w:r>
      <w:proofErr w:type="spellEnd"/>
      <w:r w:rsidRPr="0063374A">
        <w:t> de config.py, definición de escenarios, </w:t>
      </w:r>
      <w:proofErr w:type="spellStart"/>
      <w:r w:rsidRPr="0063374A">
        <w:t>mapping</w:t>
      </w:r>
      <w:proofErr w:type="spellEnd"/>
      <w:r w:rsidRPr="0063374A">
        <w:t> de cartera real, congelado de dependencias (</w:t>
      </w:r>
      <w:proofErr w:type="spellStart"/>
      <w:r w:rsidRPr="0063374A">
        <w:t>pip</w:t>
      </w:r>
      <w:proofErr w:type="spellEnd"/>
      <w:r w:rsidRPr="0063374A">
        <w:t xml:space="preserve"> </w:t>
      </w:r>
      <w:proofErr w:type="spellStart"/>
      <w:r w:rsidRPr="0063374A">
        <w:t>freeze</w:t>
      </w:r>
      <w:proofErr w:type="spellEnd"/>
      <w:r w:rsidRPr="0063374A">
        <w:t xml:space="preserve">) y documentación de comité. La presencia de este manifiesto permite </w:t>
      </w:r>
      <w:proofErr w:type="spellStart"/>
      <w:r w:rsidRPr="0063374A">
        <w:t>reejecutar</w:t>
      </w:r>
      <w:proofErr w:type="spellEnd"/>
      <w:r w:rsidRPr="0063374A">
        <w:t xml:space="preserve"> el pipeline en otro entorno y reproducir los resultados bajo semillas y configuración fijas, hasta la precisión numérica del entorno de ejecución; práctica alineada con los requisitos habituales de validación de modelos internos [15].</w:t>
      </w:r>
    </w:p>
    <w:p w14:paraId="43CE24B9" w14:textId="77777777" w:rsidR="00FF1340" w:rsidRPr="0063374A" w:rsidRDefault="00FF1340" w:rsidP="00FF1340">
      <w:r w:rsidRPr="0063374A">
        <w:t>El coste computacional del pipeline completo es del orden de pocos minutos para una cartera de 500 préstamos en el entorno de desarrollo utilizado (CPU, modelos ya entrenados). El cuello de botella es el motor de estrés, que replica la inferencia para cada combinación de escenario y postura; su paralelización, no implementada en este trabajo, constituye la vía natural de escalado a carteras reales de mayor tamaño.</w:t>
      </w:r>
    </w:p>
    <w:p w14:paraId="5663AA7E" w14:textId="33BAA9E3" w:rsidR="00FF1340" w:rsidRPr="0063374A" w:rsidRDefault="00FF1340" w:rsidP="00FF1340">
      <w:r w:rsidRPr="0063374A">
        <w:t>La capa de presentación se desacopla deliberadamente del núcleo metodológico. Los entregables se materializan como ficheros tabulares estandarizados y </w:t>
      </w:r>
      <w:proofErr w:type="spellStart"/>
      <w:r w:rsidRPr="0063374A">
        <w:t>reports</w:t>
      </w:r>
      <w:proofErr w:type="spellEnd"/>
      <w:r w:rsidRPr="0063374A">
        <w:t xml:space="preserve"> en formato textual, lo que permite su consumo por cualquier herramienta de visualización externa (paneles corporativos, hojas de cálculo, herramientas de BI) sin acoplamiento al sistema. </w:t>
      </w:r>
    </w:p>
    <w:p w14:paraId="19D98571" w14:textId="00F82CA9" w:rsidR="00385291" w:rsidRPr="0063374A" w:rsidRDefault="00146CC0">
      <w:r w:rsidRPr="0063374A">
        <w:t>.</w:t>
      </w:r>
    </w:p>
    <w:p w14:paraId="48E0EE0E" w14:textId="77777777" w:rsidR="00385291" w:rsidRPr="0063374A" w:rsidRDefault="00146CC0">
      <w:pPr>
        <w:pStyle w:val="Heading1"/>
        <w:pageBreakBefore/>
      </w:pPr>
      <w:bookmarkStart w:id="44" w:name="_Toc230034154"/>
      <w:r w:rsidRPr="0063374A">
        <w:rPr>
          <w:color w:val="000000"/>
        </w:rPr>
        <w:lastRenderedPageBreak/>
        <w:t>4. Resultados</w:t>
      </w:r>
      <w:bookmarkEnd w:id="44"/>
    </w:p>
    <w:p w14:paraId="3EED69D9" w14:textId="67F45942" w:rsidR="009941A9" w:rsidRPr="0063374A" w:rsidRDefault="009941A9" w:rsidP="009941A9">
      <w:r w:rsidRPr="0063374A">
        <w:t>Los resultados que se presentan proceden del run de referencia consolidado del sistema (etiqueta post_fix_v2, ejecutado el 6 de abril de 2026) sobre la cartera sintética de </w:t>
      </w:r>
      <m:oMath>
        <m:r>
          <m:rPr>
            <m:sty m:val="p"/>
          </m:rPr>
          <w:rPr>
            <w:rFonts w:ascii="Cambria Math" w:hAnsi="Cambria Math"/>
          </w:rPr>
          <m:t>N=500</m:t>
        </m:r>
      </m:oMath>
      <w:r w:rsidRPr="0063374A">
        <w:t> préstamos en default descrita en la Sección 3.3. Este run incorpora dos paquetes de correcciones aplicados tras la validación del run inicial. En el reward del entorno micro se añadieron una bonificación por reestructuración con ganancia de EVA (</w:t>
      </w:r>
      <m:oMath>
        <m:r>
          <m:rPr>
            <m:sty m:val="p"/>
          </m:rPr>
          <w:rPr>
            <w:rFonts w:ascii="Cambria Math" w:hAnsi="Cambria Math"/>
          </w:rPr>
          <m:t>Δ</m:t>
        </m:r>
        <m:r>
          <m:rPr>
            <m:nor/>
          </m:rPr>
          <m:t>EVA</m:t>
        </m:r>
        <m:r>
          <m:rPr>
            <m:sty m:val="p"/>
          </m:rPr>
          <w:rPr>
            <w:rFonts w:ascii="Cambria Math" w:hAnsi="Cambria Math"/>
          </w:rPr>
          <m:t>&gt;0</m:t>
        </m:r>
      </m:oMath>
      <w:r w:rsidRPr="0063374A">
        <w:t>) y una bonificación de venta de intensidad creciente activada para préstamos de alto riesgo (</w:t>
      </w:r>
      <m:oMath>
        <m:r>
          <m:rPr>
            <m:nor/>
          </m:rPr>
          <m:t>PD</m:t>
        </m:r>
        <m:r>
          <m:rPr>
            <m:sty m:val="p"/>
          </m:rPr>
          <w:rPr>
            <w:rFonts w:ascii="Cambria Math" w:hAnsi="Cambria Math"/>
          </w:rPr>
          <m:t>&gt;0,45</m:t>
        </m:r>
      </m:oMath>
      <w:r w:rsidRPr="0063374A">
        <w:t>). En el módulo de evolución temporal del backtesting dinámico (Sección 4.4) se recalibraron las tasas trimestrales de redefault por rating (CCC 12 %, B 9 %, BB 6 %, BBB 4 %, A 3 %) y las tasas trimestrales de curación por segmento (Mortgage 5 %, Large Corporate 3,5 %, Corporate 3 %, MidCap 2,5 %, SME 2 %, Project Finance 1,5 %).</w:t>
      </w:r>
    </w:p>
    <w:p w14:paraId="04E33ADB" w14:textId="59260109" w:rsidR="00385291" w:rsidRPr="0063374A" w:rsidRDefault="009941A9">
      <w:r w:rsidRPr="0063374A">
        <w:t xml:space="preserve">Todos los valores monetarios se expresan en millones de euros (M€) salvo indicación contraria. Los porcentajes de variación se calculan respecto al estado </w:t>
      </w:r>
      <w:proofErr w:type="spellStart"/>
      <w:r w:rsidRPr="0063374A">
        <w:t>pre-intervención</w:t>
      </w:r>
      <w:proofErr w:type="spellEnd"/>
      <w:r w:rsidRPr="0063374A">
        <w:t xml:space="preserve"> (cartera inicial, con todos los préstamos en default y sin ninguna acción ejecutada).</w:t>
      </w:r>
    </w:p>
    <w:p w14:paraId="1C559670" w14:textId="77777777" w:rsidR="00385291" w:rsidRPr="0063374A" w:rsidRDefault="00146CC0">
      <w:pPr>
        <w:pStyle w:val="Heading2"/>
      </w:pPr>
      <w:bookmarkStart w:id="45" w:name="_Toc230034155"/>
      <w:r w:rsidRPr="0063374A">
        <w:rPr>
          <w:color w:val="000000"/>
        </w:rPr>
        <w:t>4.1 Caracterización de la cartera de entrada</w:t>
      </w:r>
      <w:bookmarkEnd w:id="45"/>
    </w:p>
    <w:p w14:paraId="1A7906FB" w14:textId="77777777" w:rsidR="00385291" w:rsidRPr="0063374A" w:rsidRDefault="00146CC0">
      <w:r w:rsidRPr="0063374A">
        <w:t>La Tabla 4.1 recoge la composición y los indicadores financieros basales de la cartera de entrada, que sirven como referencia frente a la que se miden las mejoras de cada postura.</w:t>
      </w:r>
    </w:p>
    <w:tbl>
      <w:tblPr>
        <w:tblW w:w="5524"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73"/>
        <w:gridCol w:w="2267"/>
        <w:gridCol w:w="5390"/>
      </w:tblGrid>
      <w:tr w:rsidR="00385291" w:rsidRPr="0063374A" w14:paraId="216F4D16" w14:textId="77777777" w:rsidTr="00C42FE3">
        <w:trPr>
          <w:tblHeader/>
          <w:jc w:val="center"/>
        </w:trPr>
        <w:tc>
          <w:tcPr>
            <w:tcW w:w="2273" w:type="dxa"/>
            <w:shd w:val="clear" w:color="auto" w:fill="1F4E79"/>
            <w:tcMar>
              <w:top w:w="60" w:type="dxa"/>
              <w:left w:w="100" w:type="dxa"/>
              <w:bottom w:w="60" w:type="dxa"/>
              <w:right w:w="100" w:type="dxa"/>
            </w:tcMar>
            <w:vAlign w:val="center"/>
          </w:tcPr>
          <w:p w14:paraId="300D78D1" w14:textId="77777777" w:rsidR="00385291" w:rsidRPr="0063374A" w:rsidRDefault="00146CC0">
            <w:pPr>
              <w:keepNext/>
              <w:spacing w:before="60" w:after="60" w:line="240" w:lineRule="auto"/>
              <w:jc w:val="center"/>
            </w:pPr>
            <w:r w:rsidRPr="0063374A">
              <w:rPr>
                <w:b/>
                <w:color w:val="FFFFFF"/>
                <w:sz w:val="20"/>
              </w:rPr>
              <w:lastRenderedPageBreak/>
              <w:t>Indicador</w:t>
            </w:r>
          </w:p>
        </w:tc>
        <w:tc>
          <w:tcPr>
            <w:tcW w:w="2267" w:type="dxa"/>
            <w:shd w:val="clear" w:color="auto" w:fill="1F4E79"/>
            <w:tcMar>
              <w:top w:w="60" w:type="dxa"/>
              <w:left w:w="100" w:type="dxa"/>
              <w:bottom w:w="60" w:type="dxa"/>
              <w:right w:w="100" w:type="dxa"/>
            </w:tcMar>
            <w:vAlign w:val="center"/>
          </w:tcPr>
          <w:p w14:paraId="0FE0B528" w14:textId="77777777" w:rsidR="00385291" w:rsidRPr="0063374A" w:rsidRDefault="00146CC0">
            <w:pPr>
              <w:keepNext/>
              <w:spacing w:before="60" w:after="60" w:line="240" w:lineRule="auto"/>
              <w:jc w:val="center"/>
            </w:pPr>
            <w:r w:rsidRPr="0063374A">
              <w:rPr>
                <w:b/>
                <w:color w:val="FFFFFF"/>
                <w:sz w:val="20"/>
              </w:rPr>
              <w:t xml:space="preserve">Valor (cartera </w:t>
            </w:r>
            <w:proofErr w:type="spellStart"/>
            <w:r w:rsidRPr="0063374A">
              <w:rPr>
                <w:b/>
                <w:color w:val="FFFFFF"/>
                <w:sz w:val="20"/>
              </w:rPr>
              <w:t>pre-intervención</w:t>
            </w:r>
            <w:proofErr w:type="spellEnd"/>
            <w:r w:rsidRPr="0063374A">
              <w:rPr>
                <w:b/>
                <w:color w:val="FFFFFF"/>
                <w:sz w:val="20"/>
              </w:rPr>
              <w:t>)</w:t>
            </w:r>
          </w:p>
        </w:tc>
        <w:tc>
          <w:tcPr>
            <w:tcW w:w="5390" w:type="dxa"/>
            <w:shd w:val="clear" w:color="auto" w:fill="1F4E79"/>
            <w:tcMar>
              <w:top w:w="60" w:type="dxa"/>
              <w:left w:w="100" w:type="dxa"/>
              <w:bottom w:w="60" w:type="dxa"/>
              <w:right w:w="100" w:type="dxa"/>
            </w:tcMar>
            <w:vAlign w:val="center"/>
          </w:tcPr>
          <w:p w14:paraId="3A928118" w14:textId="77777777" w:rsidR="00385291" w:rsidRPr="0063374A" w:rsidRDefault="00146CC0">
            <w:pPr>
              <w:keepNext/>
              <w:spacing w:before="60" w:after="60" w:line="240" w:lineRule="auto"/>
              <w:jc w:val="center"/>
            </w:pPr>
            <w:r w:rsidRPr="0063374A">
              <w:rPr>
                <w:b/>
                <w:color w:val="FFFFFF"/>
                <w:sz w:val="20"/>
              </w:rPr>
              <w:t>Interpretación</w:t>
            </w:r>
          </w:p>
        </w:tc>
      </w:tr>
      <w:tr w:rsidR="00385291" w:rsidRPr="0063374A" w14:paraId="7BDB0844" w14:textId="77777777" w:rsidTr="00C42FE3">
        <w:trPr>
          <w:jc w:val="center"/>
        </w:trPr>
        <w:tc>
          <w:tcPr>
            <w:tcW w:w="2273" w:type="dxa"/>
            <w:tcMar>
              <w:top w:w="60" w:type="dxa"/>
              <w:left w:w="100" w:type="dxa"/>
              <w:bottom w:w="60" w:type="dxa"/>
              <w:right w:w="100" w:type="dxa"/>
            </w:tcMar>
            <w:vAlign w:val="center"/>
          </w:tcPr>
          <w:p w14:paraId="45ED16E4" w14:textId="77777777" w:rsidR="00385291" w:rsidRPr="0063374A" w:rsidRDefault="00146CC0">
            <w:pPr>
              <w:keepNext/>
              <w:spacing w:before="40" w:after="40" w:line="240" w:lineRule="auto"/>
              <w:jc w:val="left"/>
            </w:pPr>
            <w:r w:rsidRPr="0063374A">
              <w:rPr>
                <w:sz w:val="20"/>
              </w:rPr>
              <w:t>N préstamos</w:t>
            </w:r>
          </w:p>
        </w:tc>
        <w:tc>
          <w:tcPr>
            <w:tcW w:w="2267" w:type="dxa"/>
            <w:tcMar>
              <w:top w:w="60" w:type="dxa"/>
              <w:left w:w="100" w:type="dxa"/>
              <w:bottom w:w="60" w:type="dxa"/>
              <w:right w:w="100" w:type="dxa"/>
            </w:tcMar>
            <w:vAlign w:val="center"/>
          </w:tcPr>
          <w:p w14:paraId="3393F0C3" w14:textId="77777777" w:rsidR="00385291" w:rsidRPr="0063374A" w:rsidRDefault="00146CC0">
            <w:pPr>
              <w:keepNext/>
              <w:spacing w:before="40" w:after="40" w:line="240" w:lineRule="auto"/>
              <w:jc w:val="center"/>
            </w:pPr>
            <w:r w:rsidRPr="0063374A">
              <w:rPr>
                <w:sz w:val="20"/>
              </w:rPr>
              <w:t>500</w:t>
            </w:r>
          </w:p>
        </w:tc>
        <w:tc>
          <w:tcPr>
            <w:tcW w:w="5390" w:type="dxa"/>
            <w:tcMar>
              <w:top w:w="60" w:type="dxa"/>
              <w:left w:w="100" w:type="dxa"/>
              <w:bottom w:w="60" w:type="dxa"/>
              <w:right w:w="100" w:type="dxa"/>
            </w:tcMar>
            <w:vAlign w:val="center"/>
          </w:tcPr>
          <w:p w14:paraId="4D882AB4" w14:textId="77777777" w:rsidR="00385291" w:rsidRPr="0063374A" w:rsidRDefault="00146CC0">
            <w:pPr>
              <w:keepNext/>
              <w:spacing w:before="40" w:after="40" w:line="240" w:lineRule="auto"/>
              <w:jc w:val="center"/>
            </w:pPr>
            <w:r w:rsidRPr="0063374A">
              <w:rPr>
                <w:sz w:val="20"/>
              </w:rPr>
              <w:t>Cartera total</w:t>
            </w:r>
          </w:p>
        </w:tc>
      </w:tr>
      <w:tr w:rsidR="00385291" w:rsidRPr="0063374A" w14:paraId="24303FEC" w14:textId="77777777" w:rsidTr="00C42FE3">
        <w:trPr>
          <w:jc w:val="center"/>
        </w:trPr>
        <w:tc>
          <w:tcPr>
            <w:tcW w:w="2273" w:type="dxa"/>
            <w:shd w:val="clear" w:color="auto" w:fill="D6E4F0"/>
            <w:tcMar>
              <w:top w:w="60" w:type="dxa"/>
              <w:left w:w="100" w:type="dxa"/>
              <w:bottom w:w="60" w:type="dxa"/>
              <w:right w:w="100" w:type="dxa"/>
            </w:tcMar>
            <w:vAlign w:val="center"/>
          </w:tcPr>
          <w:p w14:paraId="1CD9007B" w14:textId="77777777" w:rsidR="00385291" w:rsidRPr="0063374A" w:rsidRDefault="00146CC0">
            <w:pPr>
              <w:keepNext/>
              <w:spacing w:before="40" w:after="40" w:line="240" w:lineRule="auto"/>
              <w:jc w:val="left"/>
            </w:pPr>
            <w:r w:rsidRPr="0063374A">
              <w:rPr>
                <w:sz w:val="20"/>
              </w:rPr>
              <w:t>EAD total</w:t>
            </w:r>
          </w:p>
        </w:tc>
        <w:tc>
          <w:tcPr>
            <w:tcW w:w="2267" w:type="dxa"/>
            <w:shd w:val="clear" w:color="auto" w:fill="D6E4F0"/>
            <w:tcMar>
              <w:top w:w="60" w:type="dxa"/>
              <w:left w:w="100" w:type="dxa"/>
              <w:bottom w:w="60" w:type="dxa"/>
              <w:right w:w="100" w:type="dxa"/>
            </w:tcMar>
            <w:vAlign w:val="center"/>
          </w:tcPr>
          <w:p w14:paraId="4BF43830" w14:textId="0C065D0A" w:rsidR="00385291" w:rsidRPr="0063374A" w:rsidRDefault="005943ED">
            <w:pPr>
              <w:keepNext/>
              <w:spacing w:before="40" w:after="40" w:line="240" w:lineRule="auto"/>
              <w:jc w:val="center"/>
            </w:pPr>
            <w:r w:rsidRPr="0063374A">
              <w:rPr>
                <w:sz w:val="20"/>
              </w:rPr>
              <w:t>4.0</w:t>
            </w:r>
            <w:r w:rsidR="00246622" w:rsidRPr="0063374A">
              <w:rPr>
                <w:sz w:val="20"/>
              </w:rPr>
              <w:t>76,8</w:t>
            </w:r>
            <w:r w:rsidR="00146CC0" w:rsidRPr="0063374A">
              <w:rPr>
                <w:sz w:val="20"/>
              </w:rPr>
              <w:t xml:space="preserve"> M€</w:t>
            </w:r>
          </w:p>
        </w:tc>
        <w:tc>
          <w:tcPr>
            <w:tcW w:w="5390" w:type="dxa"/>
            <w:shd w:val="clear" w:color="auto" w:fill="D6E4F0"/>
            <w:tcMar>
              <w:top w:w="60" w:type="dxa"/>
              <w:left w:w="100" w:type="dxa"/>
              <w:bottom w:w="60" w:type="dxa"/>
              <w:right w:w="100" w:type="dxa"/>
            </w:tcMar>
            <w:vAlign w:val="center"/>
          </w:tcPr>
          <w:p w14:paraId="731C6A8B" w14:textId="77777777" w:rsidR="00385291" w:rsidRPr="0063374A" w:rsidRDefault="00146CC0">
            <w:pPr>
              <w:keepNext/>
              <w:spacing w:before="40" w:after="40" w:line="240" w:lineRule="auto"/>
              <w:jc w:val="center"/>
            </w:pPr>
            <w:r w:rsidRPr="0063374A">
              <w:rPr>
                <w:sz w:val="20"/>
              </w:rPr>
              <w:t>Exposición total en balance</w:t>
            </w:r>
          </w:p>
        </w:tc>
      </w:tr>
      <w:tr w:rsidR="00385291" w:rsidRPr="0063374A" w14:paraId="451081CC" w14:textId="77777777" w:rsidTr="00C42FE3">
        <w:trPr>
          <w:jc w:val="center"/>
        </w:trPr>
        <w:tc>
          <w:tcPr>
            <w:tcW w:w="2273" w:type="dxa"/>
            <w:tcMar>
              <w:top w:w="60" w:type="dxa"/>
              <w:left w:w="100" w:type="dxa"/>
              <w:bottom w:w="60" w:type="dxa"/>
              <w:right w:w="100" w:type="dxa"/>
            </w:tcMar>
            <w:vAlign w:val="center"/>
          </w:tcPr>
          <w:p w14:paraId="6A110A16" w14:textId="77777777" w:rsidR="00385291" w:rsidRPr="0063374A" w:rsidRDefault="00146CC0">
            <w:pPr>
              <w:keepNext/>
              <w:spacing w:before="40" w:after="40" w:line="240" w:lineRule="auto"/>
              <w:jc w:val="left"/>
            </w:pPr>
            <w:r w:rsidRPr="0063374A">
              <w:rPr>
                <w:sz w:val="20"/>
              </w:rPr>
              <w:t>RWA total pre</w:t>
            </w:r>
          </w:p>
        </w:tc>
        <w:tc>
          <w:tcPr>
            <w:tcW w:w="2267" w:type="dxa"/>
            <w:tcMar>
              <w:top w:w="60" w:type="dxa"/>
              <w:left w:w="100" w:type="dxa"/>
              <w:bottom w:w="60" w:type="dxa"/>
              <w:right w:w="100" w:type="dxa"/>
            </w:tcMar>
            <w:vAlign w:val="center"/>
          </w:tcPr>
          <w:p w14:paraId="2ABCE787" w14:textId="73AF0940" w:rsidR="00385291" w:rsidRPr="0063374A" w:rsidRDefault="00246622">
            <w:pPr>
              <w:keepNext/>
              <w:spacing w:before="40" w:after="40" w:line="240" w:lineRule="auto"/>
              <w:jc w:val="center"/>
            </w:pPr>
            <w:r w:rsidRPr="0063374A">
              <w:rPr>
                <w:sz w:val="20"/>
              </w:rPr>
              <w:t>6.106,6</w:t>
            </w:r>
            <w:r w:rsidR="00146CC0" w:rsidRPr="0063374A">
              <w:rPr>
                <w:sz w:val="20"/>
              </w:rPr>
              <w:t xml:space="preserve"> M€</w:t>
            </w:r>
          </w:p>
        </w:tc>
        <w:tc>
          <w:tcPr>
            <w:tcW w:w="5390" w:type="dxa"/>
            <w:tcMar>
              <w:top w:w="60" w:type="dxa"/>
              <w:left w:w="100" w:type="dxa"/>
              <w:bottom w:w="60" w:type="dxa"/>
              <w:right w:w="100" w:type="dxa"/>
            </w:tcMar>
            <w:vAlign w:val="center"/>
          </w:tcPr>
          <w:p w14:paraId="2C0AF159" w14:textId="75860F32" w:rsidR="00385291" w:rsidRPr="0063374A" w:rsidRDefault="00146CC0">
            <w:pPr>
              <w:keepNext/>
              <w:spacing w:before="40" w:after="40" w:line="240" w:lineRule="auto"/>
              <w:jc w:val="center"/>
            </w:pPr>
            <w:r w:rsidRPr="0063374A">
              <w:rPr>
                <w:sz w:val="20"/>
              </w:rPr>
              <w:t xml:space="preserve">Suma de </w:t>
            </w:r>
            <m:oMath>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w:r w:rsidRPr="0063374A">
              <w:rPr>
                <w:sz w:val="20"/>
              </w:rPr>
              <w:t xml:space="preserve"> con </w:t>
            </w:r>
            <m:oMath>
              <m:r>
                <m:rPr>
                  <m:sty m:val="p"/>
                </m:rPr>
                <w:rPr>
                  <w:rFonts w:ascii="Cambria Math" w:hAnsi="Cambria Math"/>
                </w:rPr>
                <m:t>RW=1.00</m:t>
              </m:r>
            </m:oMath>
            <w:r w:rsidRPr="0063374A">
              <w:rPr>
                <w:sz w:val="20"/>
              </w:rPr>
              <w:t xml:space="preserve"> para hipotecas residenciales en default y </w:t>
            </w:r>
            <m:oMath>
              <m:r>
                <m:rPr>
                  <m:sty m:val="p"/>
                </m:rPr>
                <w:rPr>
                  <w:rFonts w:ascii="Cambria Math" w:hAnsi="Cambria Math"/>
                </w:rPr>
                <m:t>RW=1.50</m:t>
              </m:r>
            </m:oMath>
            <w:r w:rsidRPr="0063374A">
              <w:rPr>
                <w:sz w:val="20"/>
              </w:rPr>
              <w:t xml:space="preserve"> para el resto</w:t>
            </w:r>
          </w:p>
        </w:tc>
      </w:tr>
      <w:tr w:rsidR="00385291" w:rsidRPr="0063374A" w14:paraId="2826224A" w14:textId="77777777" w:rsidTr="00C42FE3">
        <w:trPr>
          <w:jc w:val="center"/>
        </w:trPr>
        <w:tc>
          <w:tcPr>
            <w:tcW w:w="2273" w:type="dxa"/>
            <w:shd w:val="clear" w:color="auto" w:fill="D6E4F0"/>
            <w:tcMar>
              <w:top w:w="60" w:type="dxa"/>
              <w:left w:w="100" w:type="dxa"/>
              <w:bottom w:w="60" w:type="dxa"/>
              <w:right w:w="100" w:type="dxa"/>
            </w:tcMar>
            <w:vAlign w:val="center"/>
          </w:tcPr>
          <w:p w14:paraId="25505158" w14:textId="097EA93F" w:rsidR="00385291" w:rsidRPr="0063374A" w:rsidRDefault="00146CC0">
            <w:pPr>
              <w:keepNext/>
              <w:spacing w:before="40" w:after="40" w:line="240" w:lineRule="auto"/>
              <w:jc w:val="left"/>
            </w:pPr>
            <w:r w:rsidRPr="0063374A">
              <w:rPr>
                <w:sz w:val="20"/>
              </w:rPr>
              <w:t>Capital consumido pre (</w:t>
            </w: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total</m:t>
                  </m:r>
                </m:sub>
                <m:sup>
                  <m:r>
                    <m:rPr>
                      <m:sty m:val="p"/>
                    </m:rPr>
                    <w:rPr>
                      <w:rFonts w:ascii="Cambria Math" w:hAnsi="Cambria Math"/>
                    </w:rPr>
                    <m:t>0</m:t>
                  </m:r>
                </m:sup>
              </m:sSubSup>
            </m:oMath>
            <w:r w:rsidRPr="0063374A">
              <w:rPr>
                <w:sz w:val="20"/>
              </w:rPr>
              <w:t>)</w:t>
            </w:r>
          </w:p>
        </w:tc>
        <w:tc>
          <w:tcPr>
            <w:tcW w:w="2267" w:type="dxa"/>
            <w:shd w:val="clear" w:color="auto" w:fill="D6E4F0"/>
            <w:tcMar>
              <w:top w:w="60" w:type="dxa"/>
              <w:left w:w="100" w:type="dxa"/>
              <w:bottom w:w="60" w:type="dxa"/>
              <w:right w:w="100" w:type="dxa"/>
            </w:tcMar>
            <w:vAlign w:val="center"/>
          </w:tcPr>
          <w:p w14:paraId="6F42A946" w14:textId="106722CD" w:rsidR="00385291" w:rsidRPr="0063374A" w:rsidRDefault="00246622">
            <w:pPr>
              <w:keepNext/>
              <w:spacing w:before="40" w:after="40" w:line="240" w:lineRule="auto"/>
              <w:jc w:val="center"/>
            </w:pPr>
            <w:r w:rsidRPr="0063374A">
              <w:rPr>
                <w:sz w:val="20"/>
              </w:rPr>
              <w:t>641</w:t>
            </w:r>
            <w:r w:rsidR="00801959" w:rsidRPr="0063374A">
              <w:rPr>
                <w:sz w:val="20"/>
              </w:rPr>
              <w:t>,2</w:t>
            </w:r>
            <w:r w:rsidR="00146CC0" w:rsidRPr="0063374A">
              <w:rPr>
                <w:sz w:val="20"/>
              </w:rPr>
              <w:t xml:space="preserve"> M€</w:t>
            </w:r>
          </w:p>
        </w:tc>
        <w:tc>
          <w:tcPr>
            <w:tcW w:w="5390" w:type="dxa"/>
            <w:shd w:val="clear" w:color="auto" w:fill="D6E4F0"/>
            <w:tcMar>
              <w:top w:w="60" w:type="dxa"/>
              <w:left w:w="100" w:type="dxa"/>
              <w:bottom w:w="60" w:type="dxa"/>
              <w:right w:w="100" w:type="dxa"/>
            </w:tcMar>
            <w:vAlign w:val="center"/>
          </w:tcPr>
          <w:p w14:paraId="6B64CDBA" w14:textId="1945C8C5" w:rsidR="00385291" w:rsidRPr="0063374A" w:rsidRDefault="0063374A">
            <w:pPr>
              <w:keepNext/>
              <w:spacing w:before="40" w:after="40" w:line="240" w:lineRule="auto"/>
              <w:jc w:val="center"/>
            </w:pPr>
            <m:oMath>
              <m:r>
                <m:rPr>
                  <m:sty m:val="p"/>
                </m:rPr>
                <w:rPr>
                  <w:rFonts w:ascii="Cambria Math" w:hAnsi="Cambria Math"/>
                </w:rPr>
                <m:t>RWA×</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=RWA×10.5%</m:t>
              </m:r>
            </m:oMath>
            <w:r w:rsidR="00146CC0" w:rsidRPr="0063374A">
              <w:rPr>
                <w:sz w:val="20"/>
              </w:rPr>
              <w:t xml:space="preserve"> (Pilar 1 8 % + CCoB 2,5 %)</w:t>
            </w:r>
          </w:p>
        </w:tc>
      </w:tr>
      <w:tr w:rsidR="00385291" w:rsidRPr="0063374A" w14:paraId="03EB0211" w14:textId="77777777" w:rsidTr="00C42FE3">
        <w:trPr>
          <w:jc w:val="center"/>
        </w:trPr>
        <w:tc>
          <w:tcPr>
            <w:tcW w:w="2273" w:type="dxa"/>
            <w:tcMar>
              <w:top w:w="60" w:type="dxa"/>
              <w:left w:w="100" w:type="dxa"/>
              <w:bottom w:w="60" w:type="dxa"/>
              <w:right w:w="100" w:type="dxa"/>
            </w:tcMar>
            <w:vAlign w:val="center"/>
          </w:tcPr>
          <w:p w14:paraId="59FE3657" w14:textId="77777777" w:rsidR="00385291" w:rsidRPr="0063374A" w:rsidRDefault="00146CC0">
            <w:pPr>
              <w:keepNext/>
              <w:spacing w:before="40" w:after="40" w:line="240" w:lineRule="auto"/>
              <w:jc w:val="left"/>
            </w:pPr>
            <w:r w:rsidRPr="0063374A">
              <w:rPr>
                <w:sz w:val="20"/>
              </w:rPr>
              <w:t>EVA total pre</w:t>
            </w:r>
          </w:p>
        </w:tc>
        <w:tc>
          <w:tcPr>
            <w:tcW w:w="2267" w:type="dxa"/>
            <w:tcMar>
              <w:top w:w="60" w:type="dxa"/>
              <w:left w:w="100" w:type="dxa"/>
              <w:bottom w:w="60" w:type="dxa"/>
              <w:right w:w="100" w:type="dxa"/>
            </w:tcMar>
            <w:vAlign w:val="center"/>
          </w:tcPr>
          <w:p w14:paraId="0877900F" w14:textId="10BAFAB9" w:rsidR="00385291" w:rsidRPr="0063374A" w:rsidRDefault="00146CC0">
            <w:pPr>
              <w:keepNext/>
              <w:spacing w:before="40" w:after="40" w:line="240" w:lineRule="auto"/>
              <w:jc w:val="center"/>
            </w:pPr>
            <w:r w:rsidRPr="0063374A">
              <w:rPr>
                <w:sz w:val="20"/>
              </w:rPr>
              <w:t>−</w:t>
            </w:r>
            <w:r w:rsidR="00801959" w:rsidRPr="0063374A">
              <w:rPr>
                <w:sz w:val="20"/>
              </w:rPr>
              <w:t>712,0</w:t>
            </w:r>
            <w:r w:rsidRPr="0063374A">
              <w:rPr>
                <w:sz w:val="20"/>
              </w:rPr>
              <w:t xml:space="preserve"> M€</w:t>
            </w:r>
          </w:p>
        </w:tc>
        <w:tc>
          <w:tcPr>
            <w:tcW w:w="5390" w:type="dxa"/>
            <w:tcMar>
              <w:top w:w="60" w:type="dxa"/>
              <w:left w:w="100" w:type="dxa"/>
              <w:bottom w:w="60" w:type="dxa"/>
              <w:right w:w="100" w:type="dxa"/>
            </w:tcMar>
            <w:vAlign w:val="center"/>
          </w:tcPr>
          <w:p w14:paraId="6DDE4ADD" w14:textId="77777777" w:rsidR="00385291" w:rsidRPr="0063374A" w:rsidRDefault="00146CC0">
            <w:pPr>
              <w:keepNext/>
              <w:spacing w:before="40" w:after="40" w:line="240" w:lineRule="auto"/>
              <w:jc w:val="center"/>
            </w:pPr>
            <w:r w:rsidRPr="0063374A">
              <w:rPr>
                <w:sz w:val="20"/>
              </w:rPr>
              <w:t>Cartera destruye valor vs. coste de capital</w:t>
            </w:r>
          </w:p>
        </w:tc>
      </w:tr>
      <w:tr w:rsidR="00385291" w:rsidRPr="0063374A" w14:paraId="71B3AA7F" w14:textId="77777777" w:rsidTr="00C42FE3">
        <w:trPr>
          <w:jc w:val="center"/>
        </w:trPr>
        <w:tc>
          <w:tcPr>
            <w:tcW w:w="2273" w:type="dxa"/>
            <w:shd w:val="clear" w:color="auto" w:fill="D6E4F0"/>
            <w:tcMar>
              <w:top w:w="60" w:type="dxa"/>
              <w:left w:w="100" w:type="dxa"/>
              <w:bottom w:w="60" w:type="dxa"/>
              <w:right w:w="100" w:type="dxa"/>
            </w:tcMar>
            <w:vAlign w:val="center"/>
          </w:tcPr>
          <w:p w14:paraId="69BAEA5D" w14:textId="77777777" w:rsidR="00385291" w:rsidRPr="0063374A" w:rsidRDefault="00146CC0">
            <w:pPr>
              <w:keepNext/>
              <w:spacing w:before="40" w:after="40" w:line="240" w:lineRule="auto"/>
              <w:jc w:val="left"/>
            </w:pPr>
            <w:r w:rsidRPr="0063374A">
              <w:rPr>
                <w:sz w:val="20"/>
              </w:rPr>
              <w:t>RORWA medio pre</w:t>
            </w:r>
          </w:p>
        </w:tc>
        <w:tc>
          <w:tcPr>
            <w:tcW w:w="2267" w:type="dxa"/>
            <w:shd w:val="clear" w:color="auto" w:fill="D6E4F0"/>
            <w:tcMar>
              <w:top w:w="60" w:type="dxa"/>
              <w:left w:w="100" w:type="dxa"/>
              <w:bottom w:w="60" w:type="dxa"/>
              <w:right w:w="100" w:type="dxa"/>
            </w:tcMar>
            <w:vAlign w:val="center"/>
          </w:tcPr>
          <w:p w14:paraId="42BDE7B9" w14:textId="328F193E" w:rsidR="00385291" w:rsidRPr="0063374A" w:rsidRDefault="00801959">
            <w:pPr>
              <w:keepNext/>
              <w:spacing w:before="40" w:after="40" w:line="240" w:lineRule="auto"/>
              <w:jc w:val="center"/>
            </w:pPr>
            <w:r w:rsidRPr="0063374A">
              <w:rPr>
                <w:sz w:val="20"/>
              </w:rPr>
              <w:t xml:space="preserve">-1,66 </w:t>
            </w:r>
            <w:r w:rsidR="00146CC0" w:rsidRPr="0063374A">
              <w:rPr>
                <w:sz w:val="20"/>
              </w:rPr>
              <w:t>%</w:t>
            </w:r>
          </w:p>
        </w:tc>
        <w:tc>
          <w:tcPr>
            <w:tcW w:w="5390" w:type="dxa"/>
            <w:shd w:val="clear" w:color="auto" w:fill="D6E4F0"/>
            <w:tcMar>
              <w:top w:w="60" w:type="dxa"/>
              <w:left w:w="100" w:type="dxa"/>
              <w:bottom w:w="60" w:type="dxa"/>
              <w:right w:w="100" w:type="dxa"/>
            </w:tcMar>
            <w:vAlign w:val="center"/>
          </w:tcPr>
          <w:p w14:paraId="0A6F7A4E" w14:textId="068A7EA8" w:rsidR="00385291" w:rsidRPr="0063374A" w:rsidRDefault="00351578">
            <w:pPr>
              <w:keepNext/>
              <w:spacing w:before="40" w:after="40" w:line="240" w:lineRule="auto"/>
              <w:jc w:val="center"/>
            </w:pPr>
            <w:r w:rsidRPr="0063374A">
              <w:rPr>
                <w:sz w:val="20"/>
              </w:rPr>
              <w:t>Muy por debajo del </w:t>
            </w:r>
            <w:proofErr w:type="spellStart"/>
            <w:r w:rsidRPr="0063374A">
              <w:rPr>
                <w:sz w:val="20"/>
              </w:rPr>
              <w:t>hurdle</w:t>
            </w:r>
            <w:proofErr w:type="spellEnd"/>
            <w:r w:rsidRPr="0063374A">
              <w:rPr>
                <w:sz w:val="20"/>
              </w:rPr>
              <w:t> del 10 %</w:t>
            </w:r>
          </w:p>
        </w:tc>
      </w:tr>
      <w:tr w:rsidR="00385291" w:rsidRPr="0063374A" w14:paraId="6999CED5" w14:textId="77777777" w:rsidTr="00C42FE3">
        <w:trPr>
          <w:jc w:val="center"/>
        </w:trPr>
        <w:tc>
          <w:tcPr>
            <w:tcW w:w="2273" w:type="dxa"/>
            <w:tcMar>
              <w:top w:w="60" w:type="dxa"/>
              <w:left w:w="100" w:type="dxa"/>
              <w:bottom w:w="60" w:type="dxa"/>
              <w:right w:w="100" w:type="dxa"/>
            </w:tcMar>
            <w:vAlign w:val="center"/>
          </w:tcPr>
          <w:p w14:paraId="14A0B1C4" w14:textId="77777777" w:rsidR="00385291" w:rsidRPr="0063374A" w:rsidRDefault="00146CC0">
            <w:pPr>
              <w:keepNext/>
              <w:spacing w:before="40" w:after="40" w:line="240" w:lineRule="auto"/>
              <w:jc w:val="left"/>
            </w:pPr>
            <w:r w:rsidRPr="0063374A">
              <w:rPr>
                <w:sz w:val="20"/>
              </w:rPr>
              <w:t>% préstamos EVA &lt; 0</w:t>
            </w:r>
          </w:p>
        </w:tc>
        <w:tc>
          <w:tcPr>
            <w:tcW w:w="2267" w:type="dxa"/>
            <w:tcMar>
              <w:top w:w="60" w:type="dxa"/>
              <w:left w:w="100" w:type="dxa"/>
              <w:bottom w:w="60" w:type="dxa"/>
              <w:right w:w="100" w:type="dxa"/>
            </w:tcMar>
            <w:vAlign w:val="center"/>
          </w:tcPr>
          <w:p w14:paraId="73D067C5" w14:textId="24F9F64B" w:rsidR="00385291" w:rsidRPr="0063374A" w:rsidRDefault="00801959">
            <w:pPr>
              <w:keepNext/>
              <w:spacing w:before="40" w:after="40" w:line="240" w:lineRule="auto"/>
              <w:jc w:val="center"/>
            </w:pPr>
            <w:r w:rsidRPr="0063374A">
              <w:rPr>
                <w:sz w:val="20"/>
              </w:rPr>
              <w:t xml:space="preserve">100 </w:t>
            </w:r>
            <w:r w:rsidR="00146CC0" w:rsidRPr="0063374A">
              <w:rPr>
                <w:sz w:val="20"/>
              </w:rPr>
              <w:t>%</w:t>
            </w:r>
          </w:p>
        </w:tc>
        <w:tc>
          <w:tcPr>
            <w:tcW w:w="5390" w:type="dxa"/>
            <w:tcMar>
              <w:top w:w="60" w:type="dxa"/>
              <w:left w:w="100" w:type="dxa"/>
              <w:bottom w:w="60" w:type="dxa"/>
              <w:right w:w="100" w:type="dxa"/>
            </w:tcMar>
            <w:vAlign w:val="center"/>
          </w:tcPr>
          <w:p w14:paraId="1D29D9EB" w14:textId="439FF1F5" w:rsidR="00385291" w:rsidRPr="0063374A" w:rsidRDefault="00292778">
            <w:pPr>
              <w:keepNext/>
              <w:spacing w:before="40" w:after="40" w:line="240" w:lineRule="auto"/>
              <w:jc w:val="center"/>
            </w:pPr>
            <w:r w:rsidRPr="0063374A">
              <w:rPr>
                <w:sz w:val="20"/>
              </w:rPr>
              <w:t>Todos los</w:t>
            </w:r>
            <w:r w:rsidR="00146CC0" w:rsidRPr="0063374A">
              <w:rPr>
                <w:sz w:val="20"/>
              </w:rPr>
              <w:t xml:space="preserve"> préstamos destruyen valor</w:t>
            </w:r>
          </w:p>
        </w:tc>
      </w:tr>
      <w:tr w:rsidR="00385291" w:rsidRPr="0063374A" w14:paraId="20527FA9" w14:textId="77777777" w:rsidTr="00C42FE3">
        <w:trPr>
          <w:jc w:val="center"/>
        </w:trPr>
        <w:tc>
          <w:tcPr>
            <w:tcW w:w="2273" w:type="dxa"/>
            <w:shd w:val="clear" w:color="auto" w:fill="D6E4F0"/>
            <w:tcMar>
              <w:top w:w="60" w:type="dxa"/>
              <w:left w:w="100" w:type="dxa"/>
              <w:bottom w:w="60" w:type="dxa"/>
              <w:right w:w="100" w:type="dxa"/>
            </w:tcMar>
            <w:vAlign w:val="center"/>
          </w:tcPr>
          <w:p w14:paraId="4CA09FA3" w14:textId="77777777" w:rsidR="00385291" w:rsidRPr="0063374A" w:rsidRDefault="00146CC0">
            <w:pPr>
              <w:keepNext/>
              <w:spacing w:before="40" w:after="40" w:line="240" w:lineRule="auto"/>
              <w:jc w:val="left"/>
            </w:pPr>
            <w:proofErr w:type="gramStart"/>
            <w:r w:rsidRPr="0063374A">
              <w:rPr>
                <w:sz w:val="20"/>
              </w:rPr>
              <w:t>PD media</w:t>
            </w:r>
            <w:proofErr w:type="gramEnd"/>
            <w:r w:rsidRPr="0063374A">
              <w:rPr>
                <w:sz w:val="20"/>
              </w:rPr>
              <w:t xml:space="preserve"> </w:t>
            </w:r>
            <w:proofErr w:type="spellStart"/>
            <w:r w:rsidRPr="0063374A">
              <w:rPr>
                <w:sz w:val="20"/>
              </w:rPr>
              <w:t>pond</w:t>
            </w:r>
            <w:proofErr w:type="spellEnd"/>
            <w:r w:rsidRPr="0063374A">
              <w:rPr>
                <w:sz w:val="20"/>
              </w:rPr>
              <w:t>. EAD</w:t>
            </w:r>
          </w:p>
        </w:tc>
        <w:tc>
          <w:tcPr>
            <w:tcW w:w="2267" w:type="dxa"/>
            <w:shd w:val="clear" w:color="auto" w:fill="D6E4F0"/>
            <w:tcMar>
              <w:top w:w="60" w:type="dxa"/>
              <w:left w:w="100" w:type="dxa"/>
              <w:bottom w:w="60" w:type="dxa"/>
              <w:right w:w="100" w:type="dxa"/>
            </w:tcMar>
            <w:vAlign w:val="center"/>
          </w:tcPr>
          <w:p w14:paraId="49191D63" w14:textId="3D1FE20D" w:rsidR="00385291" w:rsidRPr="0063374A" w:rsidRDefault="00292778">
            <w:pPr>
              <w:keepNext/>
              <w:spacing w:before="40" w:after="40" w:line="240" w:lineRule="auto"/>
              <w:jc w:val="center"/>
            </w:pPr>
            <w:r w:rsidRPr="0063374A">
              <w:rPr>
                <w:sz w:val="20"/>
              </w:rPr>
              <w:t>42,9</w:t>
            </w:r>
            <w:r w:rsidR="00146CC0" w:rsidRPr="0063374A">
              <w:rPr>
                <w:sz w:val="20"/>
              </w:rPr>
              <w:t>%</w:t>
            </w:r>
          </w:p>
        </w:tc>
        <w:tc>
          <w:tcPr>
            <w:tcW w:w="5390" w:type="dxa"/>
            <w:shd w:val="clear" w:color="auto" w:fill="D6E4F0"/>
            <w:tcMar>
              <w:top w:w="60" w:type="dxa"/>
              <w:left w:w="100" w:type="dxa"/>
              <w:bottom w:w="60" w:type="dxa"/>
              <w:right w:w="100" w:type="dxa"/>
            </w:tcMar>
            <w:vAlign w:val="center"/>
          </w:tcPr>
          <w:p w14:paraId="63892B64" w14:textId="45A1D4CA" w:rsidR="00385291" w:rsidRPr="0063374A" w:rsidRDefault="00351578">
            <w:pPr>
              <w:keepNext/>
              <w:spacing w:before="40" w:after="40" w:line="240" w:lineRule="auto"/>
              <w:jc w:val="center"/>
            </w:pPr>
            <w:r w:rsidRPr="0063374A">
              <w:rPr>
                <w:sz w:val="20"/>
              </w:rPr>
              <w:t>Elevada, coherente con cartera 100 % NPL forward 12–24 m</w:t>
            </w:r>
          </w:p>
        </w:tc>
      </w:tr>
      <w:tr w:rsidR="00385291" w:rsidRPr="0063374A" w14:paraId="13A00B77" w14:textId="77777777" w:rsidTr="00C42FE3">
        <w:trPr>
          <w:jc w:val="center"/>
        </w:trPr>
        <w:tc>
          <w:tcPr>
            <w:tcW w:w="2273" w:type="dxa"/>
            <w:tcMar>
              <w:top w:w="60" w:type="dxa"/>
              <w:left w:w="100" w:type="dxa"/>
              <w:bottom w:w="60" w:type="dxa"/>
              <w:right w:w="100" w:type="dxa"/>
            </w:tcMar>
            <w:vAlign w:val="center"/>
          </w:tcPr>
          <w:p w14:paraId="17F83231" w14:textId="77777777" w:rsidR="00385291" w:rsidRPr="0063374A" w:rsidRDefault="00146CC0">
            <w:pPr>
              <w:keepNext/>
              <w:spacing w:before="40" w:after="40" w:line="240" w:lineRule="auto"/>
              <w:jc w:val="left"/>
            </w:pPr>
            <w:r w:rsidRPr="0063374A">
              <w:rPr>
                <w:sz w:val="20"/>
              </w:rPr>
              <w:t xml:space="preserve">LGD media </w:t>
            </w:r>
            <w:proofErr w:type="spellStart"/>
            <w:r w:rsidRPr="0063374A">
              <w:rPr>
                <w:sz w:val="20"/>
              </w:rPr>
              <w:t>pond</w:t>
            </w:r>
            <w:proofErr w:type="spellEnd"/>
            <w:r w:rsidRPr="0063374A">
              <w:rPr>
                <w:sz w:val="20"/>
              </w:rPr>
              <w:t>. EAD</w:t>
            </w:r>
          </w:p>
        </w:tc>
        <w:tc>
          <w:tcPr>
            <w:tcW w:w="2267" w:type="dxa"/>
            <w:tcMar>
              <w:top w:w="60" w:type="dxa"/>
              <w:left w:w="100" w:type="dxa"/>
              <w:bottom w:w="60" w:type="dxa"/>
              <w:right w:w="100" w:type="dxa"/>
            </w:tcMar>
            <w:vAlign w:val="center"/>
          </w:tcPr>
          <w:p w14:paraId="27AA3355" w14:textId="44403B6E" w:rsidR="00385291" w:rsidRPr="0063374A" w:rsidRDefault="00146CC0">
            <w:pPr>
              <w:keepNext/>
              <w:spacing w:before="40" w:after="40" w:line="240" w:lineRule="auto"/>
              <w:jc w:val="center"/>
            </w:pPr>
            <w:r w:rsidRPr="0063374A">
              <w:rPr>
                <w:sz w:val="20"/>
              </w:rPr>
              <w:t>43,</w:t>
            </w:r>
            <w:r w:rsidR="00292778" w:rsidRPr="0063374A">
              <w:rPr>
                <w:sz w:val="20"/>
              </w:rPr>
              <w:t>7</w:t>
            </w:r>
            <w:r w:rsidRPr="0063374A">
              <w:rPr>
                <w:sz w:val="20"/>
              </w:rPr>
              <w:t>%</w:t>
            </w:r>
          </w:p>
        </w:tc>
        <w:tc>
          <w:tcPr>
            <w:tcW w:w="5390" w:type="dxa"/>
            <w:tcMar>
              <w:top w:w="60" w:type="dxa"/>
              <w:left w:w="100" w:type="dxa"/>
              <w:bottom w:w="60" w:type="dxa"/>
              <w:right w:w="100" w:type="dxa"/>
            </w:tcMar>
            <w:vAlign w:val="center"/>
          </w:tcPr>
          <w:p w14:paraId="477FF9D4" w14:textId="6A5E423C" w:rsidR="00385291" w:rsidRPr="0063374A" w:rsidRDefault="005F416A">
            <w:pPr>
              <w:keepNext/>
              <w:spacing w:before="40" w:after="40" w:line="240" w:lineRule="auto"/>
              <w:jc w:val="center"/>
            </w:pPr>
            <w:r w:rsidRPr="0063374A">
              <w:rPr>
                <w:sz w:val="20"/>
              </w:rPr>
              <w:t xml:space="preserve">Coherente con el </w:t>
            </w:r>
            <w:proofErr w:type="spellStart"/>
            <w:r w:rsidRPr="0063374A">
              <w:rPr>
                <w:sz w:val="20"/>
              </w:rPr>
              <w:t>mix</w:t>
            </w:r>
            <w:proofErr w:type="spellEnd"/>
            <w:r w:rsidRPr="0063374A">
              <w:rPr>
                <w:sz w:val="20"/>
              </w:rPr>
              <w:t xml:space="preserve"> </w:t>
            </w:r>
            <w:proofErr w:type="spellStart"/>
            <w:r w:rsidRPr="0063374A">
              <w:rPr>
                <w:sz w:val="20"/>
              </w:rPr>
              <w:t>Corporate</w:t>
            </w:r>
            <w:proofErr w:type="spellEnd"/>
            <w:r w:rsidRPr="0063374A">
              <w:rPr>
                <w:sz w:val="20"/>
              </w:rPr>
              <w:t>/SME/</w:t>
            </w:r>
            <w:proofErr w:type="spellStart"/>
            <w:r w:rsidRPr="0063374A">
              <w:rPr>
                <w:sz w:val="20"/>
              </w:rPr>
              <w:t>Mortgage</w:t>
            </w:r>
            <w:proofErr w:type="spellEnd"/>
            <w:r w:rsidRPr="0063374A">
              <w:rPr>
                <w:sz w:val="20"/>
              </w:rPr>
              <w:t xml:space="preserve"> de la cartera</w:t>
            </w:r>
          </w:p>
        </w:tc>
      </w:tr>
      <w:tr w:rsidR="00385291" w:rsidRPr="0063374A" w14:paraId="18864809" w14:textId="77777777" w:rsidTr="00C42FE3">
        <w:trPr>
          <w:jc w:val="center"/>
        </w:trPr>
        <w:tc>
          <w:tcPr>
            <w:tcW w:w="2273" w:type="dxa"/>
            <w:shd w:val="clear" w:color="auto" w:fill="D6E4F0"/>
            <w:tcMar>
              <w:top w:w="60" w:type="dxa"/>
              <w:left w:w="100" w:type="dxa"/>
              <w:bottom w:w="60" w:type="dxa"/>
              <w:right w:w="100" w:type="dxa"/>
            </w:tcMar>
            <w:vAlign w:val="center"/>
          </w:tcPr>
          <w:p w14:paraId="7DE498B6" w14:textId="7CED087A" w:rsidR="00385291" w:rsidRPr="0063374A" w:rsidRDefault="00146CC0">
            <w:pPr>
              <w:keepNext/>
              <w:spacing w:before="40" w:after="40" w:line="240" w:lineRule="auto"/>
              <w:jc w:val="left"/>
            </w:pPr>
            <w:r w:rsidRPr="0063374A">
              <w:rPr>
                <w:sz w:val="20"/>
              </w:rPr>
              <w:t>EL total pre (</w:t>
            </w:r>
            <m:oMath>
              <m:r>
                <m:rPr>
                  <m:sty m:val="p"/>
                </m:rPr>
                <w:rPr>
                  <w:rFonts w:ascii="Cambria Math" w:hAnsi="Cambria Math"/>
                </w:rPr>
                <m:t>PD×LGD×EAD</m:t>
              </m:r>
            </m:oMath>
            <w:r w:rsidRPr="0063374A">
              <w:rPr>
                <w:sz w:val="20"/>
              </w:rPr>
              <w:t>)</w:t>
            </w:r>
          </w:p>
        </w:tc>
        <w:tc>
          <w:tcPr>
            <w:tcW w:w="2267" w:type="dxa"/>
            <w:shd w:val="clear" w:color="auto" w:fill="D6E4F0"/>
            <w:tcMar>
              <w:top w:w="60" w:type="dxa"/>
              <w:left w:w="100" w:type="dxa"/>
              <w:bottom w:w="60" w:type="dxa"/>
              <w:right w:w="100" w:type="dxa"/>
            </w:tcMar>
            <w:vAlign w:val="center"/>
          </w:tcPr>
          <w:p w14:paraId="45C37F12" w14:textId="117E08F8" w:rsidR="00385291" w:rsidRPr="0063374A" w:rsidRDefault="00A96FB3">
            <w:pPr>
              <w:keepNext/>
              <w:spacing w:before="40" w:after="40" w:line="240" w:lineRule="auto"/>
              <w:jc w:val="center"/>
            </w:pPr>
            <w:r w:rsidRPr="0063374A">
              <w:rPr>
                <w:sz w:val="20"/>
              </w:rPr>
              <w:t>770,9</w:t>
            </w:r>
            <w:r w:rsidR="00146CC0" w:rsidRPr="0063374A">
              <w:rPr>
                <w:sz w:val="20"/>
              </w:rPr>
              <w:t xml:space="preserve"> M€</w:t>
            </w:r>
          </w:p>
        </w:tc>
        <w:tc>
          <w:tcPr>
            <w:tcW w:w="5390" w:type="dxa"/>
            <w:shd w:val="clear" w:color="auto" w:fill="D6E4F0"/>
            <w:tcMar>
              <w:top w:w="60" w:type="dxa"/>
              <w:left w:w="100" w:type="dxa"/>
              <w:bottom w:w="60" w:type="dxa"/>
              <w:right w:w="100" w:type="dxa"/>
            </w:tcMar>
            <w:vAlign w:val="center"/>
          </w:tcPr>
          <w:p w14:paraId="77EEA03D" w14:textId="238845D8" w:rsidR="00385291" w:rsidRPr="0063374A" w:rsidRDefault="00A96FB3">
            <w:pPr>
              <w:keepNext/>
              <w:spacing w:before="40" w:after="40" w:line="240" w:lineRule="auto"/>
              <w:jc w:val="center"/>
            </w:pPr>
            <w:r w:rsidRPr="0063374A">
              <w:rPr>
                <w:sz w:val="20"/>
              </w:rPr>
              <w:t xml:space="preserve">18,9 </w:t>
            </w:r>
            <w:r w:rsidR="00146CC0" w:rsidRPr="0063374A">
              <w:rPr>
                <w:sz w:val="20"/>
              </w:rPr>
              <w:t>% del EAD total</w:t>
            </w:r>
          </w:p>
        </w:tc>
      </w:tr>
      <w:tr w:rsidR="00385291" w:rsidRPr="0063374A" w14:paraId="62628272" w14:textId="77777777" w:rsidTr="00C42FE3">
        <w:trPr>
          <w:jc w:val="center"/>
        </w:trPr>
        <w:tc>
          <w:tcPr>
            <w:tcW w:w="2273" w:type="dxa"/>
            <w:tcMar>
              <w:top w:w="60" w:type="dxa"/>
              <w:left w:w="100" w:type="dxa"/>
              <w:bottom w:w="60" w:type="dxa"/>
              <w:right w:w="100" w:type="dxa"/>
            </w:tcMar>
            <w:vAlign w:val="center"/>
          </w:tcPr>
          <w:p w14:paraId="72864F1E" w14:textId="77777777" w:rsidR="00385291" w:rsidRPr="0063374A" w:rsidRDefault="00146CC0">
            <w:pPr>
              <w:keepNext/>
              <w:spacing w:before="40" w:after="40" w:line="240" w:lineRule="auto"/>
              <w:jc w:val="left"/>
            </w:pPr>
            <w:r w:rsidRPr="0063374A">
              <w:rPr>
                <w:sz w:val="20"/>
              </w:rPr>
              <w:t>DPD mediana</w:t>
            </w:r>
          </w:p>
        </w:tc>
        <w:tc>
          <w:tcPr>
            <w:tcW w:w="2267" w:type="dxa"/>
            <w:tcMar>
              <w:top w:w="60" w:type="dxa"/>
              <w:left w:w="100" w:type="dxa"/>
              <w:bottom w:w="60" w:type="dxa"/>
              <w:right w:w="100" w:type="dxa"/>
            </w:tcMar>
            <w:vAlign w:val="center"/>
          </w:tcPr>
          <w:p w14:paraId="2596278A" w14:textId="24B18CD0" w:rsidR="00385291" w:rsidRPr="0063374A" w:rsidRDefault="00A96FB3">
            <w:pPr>
              <w:keepNext/>
              <w:spacing w:before="40" w:after="40" w:line="240" w:lineRule="auto"/>
              <w:jc w:val="center"/>
            </w:pPr>
            <w:r w:rsidRPr="0063374A">
              <w:rPr>
                <w:sz w:val="20"/>
              </w:rPr>
              <w:t>158</w:t>
            </w:r>
            <w:r w:rsidR="00146CC0" w:rsidRPr="0063374A">
              <w:rPr>
                <w:sz w:val="20"/>
              </w:rPr>
              <w:t xml:space="preserve"> días</w:t>
            </w:r>
          </w:p>
        </w:tc>
        <w:tc>
          <w:tcPr>
            <w:tcW w:w="5390" w:type="dxa"/>
            <w:tcMar>
              <w:top w:w="60" w:type="dxa"/>
              <w:left w:w="100" w:type="dxa"/>
              <w:bottom w:w="60" w:type="dxa"/>
              <w:right w:w="100" w:type="dxa"/>
            </w:tcMar>
            <w:vAlign w:val="center"/>
          </w:tcPr>
          <w:p w14:paraId="0C779381" w14:textId="55E0D489" w:rsidR="00385291" w:rsidRPr="0063374A" w:rsidRDefault="00146CC0">
            <w:pPr>
              <w:keepNext/>
              <w:spacing w:before="40" w:after="40" w:line="240" w:lineRule="auto"/>
              <w:jc w:val="center"/>
            </w:pPr>
            <w:r w:rsidRPr="0063374A">
              <w:rPr>
                <w:sz w:val="20"/>
              </w:rPr>
              <w:t>~</w:t>
            </w:r>
            <w:r w:rsidR="00A96FB3" w:rsidRPr="0063374A">
              <w:rPr>
                <w:sz w:val="20"/>
              </w:rPr>
              <w:t>5</w:t>
            </w:r>
            <w:r w:rsidRPr="0063374A">
              <w:rPr>
                <w:sz w:val="20"/>
              </w:rPr>
              <w:t xml:space="preserve"> meses en mora</w:t>
            </w:r>
          </w:p>
        </w:tc>
      </w:tr>
      <w:tr w:rsidR="00385291" w:rsidRPr="0063374A" w14:paraId="6613BCD1" w14:textId="77777777" w:rsidTr="00C42FE3">
        <w:trPr>
          <w:jc w:val="center"/>
        </w:trPr>
        <w:tc>
          <w:tcPr>
            <w:tcW w:w="2273" w:type="dxa"/>
            <w:shd w:val="clear" w:color="auto" w:fill="D6E4F0"/>
            <w:tcMar>
              <w:top w:w="60" w:type="dxa"/>
              <w:left w:w="100" w:type="dxa"/>
              <w:bottom w:w="60" w:type="dxa"/>
              <w:right w:w="100" w:type="dxa"/>
            </w:tcMar>
            <w:vAlign w:val="center"/>
          </w:tcPr>
          <w:p w14:paraId="78332D4C" w14:textId="77777777" w:rsidR="00385291" w:rsidRPr="0063374A" w:rsidRDefault="00146CC0">
            <w:pPr>
              <w:keepNext/>
              <w:spacing w:before="40" w:after="40" w:line="240" w:lineRule="auto"/>
              <w:jc w:val="left"/>
            </w:pPr>
            <w:r w:rsidRPr="0063374A">
              <w:rPr>
                <w:sz w:val="20"/>
              </w:rPr>
              <w:t xml:space="preserve">% préstamos </w:t>
            </w:r>
            <w:proofErr w:type="spellStart"/>
            <w:r w:rsidRPr="0063374A">
              <w:rPr>
                <w:sz w:val="20"/>
              </w:rPr>
              <w:t>colateralizados</w:t>
            </w:r>
            <w:proofErr w:type="spellEnd"/>
          </w:p>
        </w:tc>
        <w:tc>
          <w:tcPr>
            <w:tcW w:w="2267" w:type="dxa"/>
            <w:shd w:val="clear" w:color="auto" w:fill="D6E4F0"/>
            <w:tcMar>
              <w:top w:w="60" w:type="dxa"/>
              <w:left w:w="100" w:type="dxa"/>
              <w:bottom w:w="60" w:type="dxa"/>
              <w:right w:w="100" w:type="dxa"/>
            </w:tcMar>
            <w:vAlign w:val="center"/>
          </w:tcPr>
          <w:p w14:paraId="5E5DAD4D" w14:textId="57BF27F7" w:rsidR="00385291" w:rsidRPr="0063374A" w:rsidRDefault="00C42FE3">
            <w:pPr>
              <w:keepNext/>
              <w:spacing w:before="40" w:after="40" w:line="240" w:lineRule="auto"/>
              <w:jc w:val="center"/>
            </w:pPr>
            <w:r w:rsidRPr="0063374A">
              <w:rPr>
                <w:sz w:val="20"/>
              </w:rPr>
              <w:t>46</w:t>
            </w:r>
            <w:r w:rsidR="00146CC0" w:rsidRPr="0063374A">
              <w:rPr>
                <w:sz w:val="20"/>
              </w:rPr>
              <w:t>,2%</w:t>
            </w:r>
          </w:p>
        </w:tc>
        <w:tc>
          <w:tcPr>
            <w:tcW w:w="5390" w:type="dxa"/>
            <w:shd w:val="clear" w:color="auto" w:fill="D6E4F0"/>
            <w:tcMar>
              <w:top w:w="60" w:type="dxa"/>
              <w:left w:w="100" w:type="dxa"/>
              <w:bottom w:w="60" w:type="dxa"/>
              <w:right w:w="100" w:type="dxa"/>
            </w:tcMar>
            <w:vAlign w:val="center"/>
          </w:tcPr>
          <w:p w14:paraId="4ACE4401" w14:textId="3BDA998D" w:rsidR="00385291" w:rsidRPr="0063374A" w:rsidRDefault="00C42FE3">
            <w:pPr>
              <w:keepNext/>
              <w:spacing w:before="40" w:after="40" w:line="240" w:lineRule="auto"/>
              <w:jc w:val="center"/>
            </w:pPr>
            <w:proofErr w:type="gramStart"/>
            <w:r w:rsidRPr="0063374A">
              <w:rPr>
                <w:sz w:val="20"/>
              </w:rPr>
              <w:t>231</w:t>
            </w:r>
            <w:r w:rsidR="00146CC0" w:rsidRPr="0063374A">
              <w:rPr>
                <w:sz w:val="20"/>
              </w:rPr>
              <w:t xml:space="preserve"> </w:t>
            </w:r>
            <w:r w:rsidR="005F416A" w:rsidRPr="0063374A">
              <w:rPr>
                <w:sz w:val="20"/>
              </w:rPr>
              <w:t> préstamos</w:t>
            </w:r>
            <w:proofErr w:type="gramEnd"/>
            <w:r w:rsidR="005F416A" w:rsidRPr="0063374A">
              <w:rPr>
                <w:sz w:val="20"/>
              </w:rPr>
              <w:t xml:space="preserve"> con garantía real</w:t>
            </w:r>
          </w:p>
        </w:tc>
      </w:tr>
      <w:tr w:rsidR="00385291" w:rsidRPr="0063374A" w14:paraId="5EAC1895" w14:textId="77777777" w:rsidTr="00C42FE3">
        <w:trPr>
          <w:jc w:val="center"/>
        </w:trPr>
        <w:tc>
          <w:tcPr>
            <w:tcW w:w="2273" w:type="dxa"/>
            <w:tcMar>
              <w:top w:w="60" w:type="dxa"/>
              <w:left w:w="100" w:type="dxa"/>
              <w:bottom w:w="60" w:type="dxa"/>
              <w:right w:w="100" w:type="dxa"/>
            </w:tcMar>
            <w:vAlign w:val="center"/>
          </w:tcPr>
          <w:p w14:paraId="1E3F91B1" w14:textId="77777777" w:rsidR="00385291" w:rsidRPr="0063374A" w:rsidRDefault="00146CC0">
            <w:pPr>
              <w:keepNext/>
              <w:spacing w:before="40" w:after="40" w:line="240" w:lineRule="auto"/>
              <w:jc w:val="left"/>
            </w:pPr>
            <w:r w:rsidRPr="0063374A">
              <w:rPr>
                <w:sz w:val="20"/>
              </w:rPr>
              <w:t>Distribución por segmento</w:t>
            </w:r>
          </w:p>
        </w:tc>
        <w:tc>
          <w:tcPr>
            <w:tcW w:w="2267" w:type="dxa"/>
            <w:tcMar>
              <w:top w:w="60" w:type="dxa"/>
              <w:left w:w="100" w:type="dxa"/>
              <w:bottom w:w="60" w:type="dxa"/>
              <w:right w:w="100" w:type="dxa"/>
            </w:tcMar>
            <w:vAlign w:val="center"/>
          </w:tcPr>
          <w:p w14:paraId="4C3B057C" w14:textId="052425E2" w:rsidR="00A2267B" w:rsidRPr="0063374A" w:rsidRDefault="00146CC0">
            <w:pPr>
              <w:keepNext/>
              <w:spacing w:before="40" w:after="40" w:line="240" w:lineRule="auto"/>
              <w:jc w:val="center"/>
              <w:rPr>
                <w:sz w:val="20"/>
                <w:lang w:val="en-US"/>
              </w:rPr>
            </w:pPr>
            <w:r w:rsidRPr="0063374A">
              <w:rPr>
                <w:sz w:val="20"/>
                <w:lang w:val="en-US"/>
              </w:rPr>
              <w:t xml:space="preserve">Corporate </w:t>
            </w:r>
            <w:r w:rsidR="00C42FE3" w:rsidRPr="0063374A">
              <w:rPr>
                <w:sz w:val="20"/>
                <w:lang w:val="en-US"/>
              </w:rPr>
              <w:t>28,4</w:t>
            </w:r>
            <w:r w:rsidRPr="0063374A">
              <w:rPr>
                <w:sz w:val="20"/>
                <w:lang w:val="en-US"/>
              </w:rPr>
              <w:t xml:space="preserve"> % </w:t>
            </w:r>
          </w:p>
          <w:p w14:paraId="1B8268D8" w14:textId="0F86E7FA" w:rsidR="00A2267B" w:rsidRPr="0063374A" w:rsidRDefault="00146CC0">
            <w:pPr>
              <w:keepNext/>
              <w:spacing w:before="40" w:after="40" w:line="240" w:lineRule="auto"/>
              <w:jc w:val="center"/>
              <w:rPr>
                <w:sz w:val="20"/>
                <w:lang w:val="en-US"/>
              </w:rPr>
            </w:pPr>
            <w:r w:rsidRPr="0063374A">
              <w:rPr>
                <w:sz w:val="20"/>
                <w:lang w:val="en-US"/>
              </w:rPr>
              <w:t>Large Corporate 2</w:t>
            </w:r>
            <w:r w:rsidR="00C42FE3" w:rsidRPr="0063374A">
              <w:rPr>
                <w:sz w:val="20"/>
                <w:lang w:val="en-US"/>
              </w:rPr>
              <w:t>3,4</w:t>
            </w:r>
            <w:r w:rsidRPr="0063374A">
              <w:rPr>
                <w:sz w:val="20"/>
                <w:lang w:val="en-US"/>
              </w:rPr>
              <w:t xml:space="preserve"> % </w:t>
            </w:r>
            <w:proofErr w:type="spellStart"/>
            <w:r w:rsidRPr="0063374A">
              <w:rPr>
                <w:sz w:val="20"/>
                <w:lang w:val="en-US"/>
              </w:rPr>
              <w:t>MidCap</w:t>
            </w:r>
            <w:proofErr w:type="spellEnd"/>
            <w:r w:rsidRPr="0063374A">
              <w:rPr>
                <w:sz w:val="20"/>
                <w:lang w:val="en-US"/>
              </w:rPr>
              <w:t xml:space="preserve"> 1</w:t>
            </w:r>
            <w:r w:rsidR="00C42FE3" w:rsidRPr="0063374A">
              <w:rPr>
                <w:sz w:val="20"/>
                <w:lang w:val="en-US"/>
              </w:rPr>
              <w:t>9,2</w:t>
            </w:r>
            <w:r w:rsidRPr="0063374A">
              <w:rPr>
                <w:sz w:val="20"/>
                <w:lang w:val="en-US"/>
              </w:rPr>
              <w:t xml:space="preserve"> %</w:t>
            </w:r>
          </w:p>
          <w:p w14:paraId="3731B21A" w14:textId="129EE3CA" w:rsidR="00A2267B" w:rsidRPr="0063374A" w:rsidRDefault="00146CC0">
            <w:pPr>
              <w:keepNext/>
              <w:spacing w:before="40" w:after="40" w:line="240" w:lineRule="auto"/>
              <w:jc w:val="center"/>
              <w:rPr>
                <w:sz w:val="20"/>
                <w:lang w:val="en-US"/>
              </w:rPr>
            </w:pPr>
            <w:r w:rsidRPr="0063374A">
              <w:rPr>
                <w:sz w:val="20"/>
                <w:lang w:val="en-US"/>
              </w:rPr>
              <w:t>SME 15</w:t>
            </w:r>
            <w:r w:rsidR="00C42FE3" w:rsidRPr="0063374A">
              <w:rPr>
                <w:sz w:val="20"/>
                <w:lang w:val="en-US"/>
              </w:rPr>
              <w:t>,8</w:t>
            </w:r>
            <w:r w:rsidRPr="0063374A">
              <w:rPr>
                <w:sz w:val="20"/>
                <w:lang w:val="en-US"/>
              </w:rPr>
              <w:t xml:space="preserve"> %</w:t>
            </w:r>
          </w:p>
          <w:p w14:paraId="0EFEDD62" w14:textId="35CA9CA5" w:rsidR="00A2267B" w:rsidRPr="0063374A" w:rsidRDefault="00146CC0">
            <w:pPr>
              <w:keepNext/>
              <w:spacing w:before="40" w:after="40" w:line="240" w:lineRule="auto"/>
              <w:jc w:val="center"/>
              <w:rPr>
                <w:sz w:val="20"/>
                <w:lang w:val="en-US"/>
              </w:rPr>
            </w:pPr>
            <w:r w:rsidRPr="0063374A">
              <w:rPr>
                <w:sz w:val="20"/>
                <w:lang w:val="en-US"/>
              </w:rPr>
              <w:t xml:space="preserve">Mortgage </w:t>
            </w:r>
            <w:r w:rsidR="00C42FE3" w:rsidRPr="0063374A">
              <w:rPr>
                <w:sz w:val="20"/>
                <w:lang w:val="en-US"/>
              </w:rPr>
              <w:t>9,0</w:t>
            </w:r>
            <w:r w:rsidRPr="0063374A">
              <w:rPr>
                <w:sz w:val="20"/>
                <w:lang w:val="en-US"/>
              </w:rPr>
              <w:t xml:space="preserve"> %</w:t>
            </w:r>
          </w:p>
          <w:p w14:paraId="07C4FF22" w14:textId="4D89EC50" w:rsidR="00385291" w:rsidRPr="0063374A" w:rsidRDefault="00146CC0">
            <w:pPr>
              <w:keepNext/>
              <w:spacing w:before="40" w:after="40" w:line="240" w:lineRule="auto"/>
              <w:jc w:val="center"/>
              <w:rPr>
                <w:lang w:val="en-US"/>
              </w:rPr>
            </w:pPr>
            <w:r w:rsidRPr="0063374A">
              <w:rPr>
                <w:sz w:val="20"/>
                <w:lang w:val="en-US"/>
              </w:rPr>
              <w:t xml:space="preserve">Project Finance </w:t>
            </w:r>
            <w:r w:rsidR="00C42FE3" w:rsidRPr="0063374A">
              <w:rPr>
                <w:sz w:val="20"/>
                <w:lang w:val="en-US"/>
              </w:rPr>
              <w:t>4,2</w:t>
            </w:r>
            <w:r w:rsidRPr="0063374A">
              <w:rPr>
                <w:sz w:val="20"/>
                <w:lang w:val="en-US"/>
              </w:rPr>
              <w:t xml:space="preserve"> %</w:t>
            </w:r>
          </w:p>
        </w:tc>
        <w:tc>
          <w:tcPr>
            <w:tcW w:w="5390" w:type="dxa"/>
            <w:tcMar>
              <w:top w:w="60" w:type="dxa"/>
              <w:left w:w="100" w:type="dxa"/>
              <w:bottom w:w="60" w:type="dxa"/>
              <w:right w:w="100" w:type="dxa"/>
            </w:tcMar>
            <w:vAlign w:val="center"/>
          </w:tcPr>
          <w:p w14:paraId="2B7C67EF" w14:textId="77777777" w:rsidR="00385291" w:rsidRPr="0063374A" w:rsidRDefault="00146CC0">
            <w:pPr>
              <w:keepNext/>
              <w:spacing w:before="40" w:after="40" w:line="240" w:lineRule="auto"/>
              <w:jc w:val="center"/>
            </w:pPr>
            <w:r w:rsidRPr="0063374A">
              <w:rPr>
                <w:sz w:val="20"/>
              </w:rPr>
              <w:t>Conforme a los pesos de segmento de la cartera sintética (Sección 4.3)</w:t>
            </w:r>
          </w:p>
        </w:tc>
      </w:tr>
      <w:tr w:rsidR="00385291" w:rsidRPr="0063374A" w14:paraId="244A33F4" w14:textId="77777777" w:rsidTr="00C42FE3">
        <w:trPr>
          <w:jc w:val="center"/>
        </w:trPr>
        <w:tc>
          <w:tcPr>
            <w:tcW w:w="2273" w:type="dxa"/>
            <w:shd w:val="clear" w:color="auto" w:fill="D6E4F0"/>
            <w:tcMar>
              <w:top w:w="60" w:type="dxa"/>
              <w:left w:w="100" w:type="dxa"/>
              <w:bottom w:w="60" w:type="dxa"/>
              <w:right w:w="100" w:type="dxa"/>
            </w:tcMar>
            <w:vAlign w:val="center"/>
          </w:tcPr>
          <w:p w14:paraId="0B380764" w14:textId="77777777" w:rsidR="00385291" w:rsidRPr="0063374A" w:rsidRDefault="00146CC0">
            <w:pPr>
              <w:keepNext/>
              <w:spacing w:before="40" w:after="40" w:line="240" w:lineRule="auto"/>
              <w:jc w:val="left"/>
            </w:pPr>
            <w:r w:rsidRPr="0063374A">
              <w:rPr>
                <w:sz w:val="20"/>
              </w:rPr>
              <w:t>Distribución por rating (modal)</w:t>
            </w:r>
          </w:p>
        </w:tc>
        <w:tc>
          <w:tcPr>
            <w:tcW w:w="2267" w:type="dxa"/>
            <w:shd w:val="clear" w:color="auto" w:fill="D6E4F0"/>
            <w:tcMar>
              <w:top w:w="60" w:type="dxa"/>
              <w:left w:w="100" w:type="dxa"/>
              <w:bottom w:w="60" w:type="dxa"/>
              <w:right w:w="100" w:type="dxa"/>
            </w:tcMar>
            <w:vAlign w:val="center"/>
          </w:tcPr>
          <w:p w14:paraId="7F803315" w14:textId="63F72C0E" w:rsidR="00385291" w:rsidRPr="0063374A" w:rsidRDefault="00146CC0">
            <w:pPr>
              <w:keepNext/>
              <w:spacing w:before="40" w:after="40" w:line="240" w:lineRule="auto"/>
              <w:jc w:val="center"/>
            </w:pPr>
            <w:r w:rsidRPr="0063374A">
              <w:rPr>
                <w:sz w:val="20"/>
              </w:rPr>
              <w:t>B</w:t>
            </w:r>
            <w:r w:rsidR="004274E6" w:rsidRPr="0063374A">
              <w:rPr>
                <w:sz w:val="20"/>
              </w:rPr>
              <w:t>BB</w:t>
            </w:r>
            <w:r w:rsidRPr="0063374A">
              <w:rPr>
                <w:sz w:val="20"/>
              </w:rPr>
              <w:t xml:space="preserve"> (</w:t>
            </w:r>
            <w:r w:rsidR="004274E6" w:rsidRPr="0063374A">
              <w:rPr>
                <w:sz w:val="20"/>
              </w:rPr>
              <w:t>27,2</w:t>
            </w:r>
            <w:r w:rsidRPr="0063374A">
              <w:rPr>
                <w:sz w:val="20"/>
              </w:rPr>
              <w:t>%), BB (22</w:t>
            </w:r>
            <w:r w:rsidR="004274E6" w:rsidRPr="0063374A">
              <w:rPr>
                <w:sz w:val="20"/>
              </w:rPr>
              <w:t>,6</w:t>
            </w:r>
            <w:r w:rsidRPr="0063374A">
              <w:rPr>
                <w:sz w:val="20"/>
              </w:rPr>
              <w:t>%),</w:t>
            </w:r>
            <w:r w:rsidR="004274E6" w:rsidRPr="0063374A">
              <w:rPr>
                <w:sz w:val="20"/>
              </w:rPr>
              <w:t xml:space="preserve"> B (</w:t>
            </w:r>
            <w:r w:rsidR="005F239C" w:rsidRPr="0063374A">
              <w:rPr>
                <w:sz w:val="20"/>
              </w:rPr>
              <w:t>21,2%</w:t>
            </w:r>
            <w:proofErr w:type="gramStart"/>
            <w:r w:rsidR="005F239C" w:rsidRPr="0063374A">
              <w:rPr>
                <w:sz w:val="20"/>
              </w:rPr>
              <w:t xml:space="preserve">), </w:t>
            </w:r>
            <w:r w:rsidRPr="0063374A">
              <w:rPr>
                <w:sz w:val="20"/>
              </w:rPr>
              <w:t xml:space="preserve"> CCC</w:t>
            </w:r>
            <w:proofErr w:type="gramEnd"/>
            <w:r w:rsidRPr="0063374A">
              <w:rPr>
                <w:sz w:val="20"/>
              </w:rPr>
              <w:t xml:space="preserve"> (1</w:t>
            </w:r>
            <w:r w:rsidR="005F239C" w:rsidRPr="0063374A">
              <w:rPr>
                <w:sz w:val="20"/>
              </w:rPr>
              <w:t>0,6</w:t>
            </w:r>
            <w:r w:rsidRPr="0063374A">
              <w:rPr>
                <w:sz w:val="20"/>
              </w:rPr>
              <w:t>%)</w:t>
            </w:r>
          </w:p>
        </w:tc>
        <w:tc>
          <w:tcPr>
            <w:tcW w:w="5390" w:type="dxa"/>
            <w:shd w:val="clear" w:color="auto" w:fill="D6E4F0"/>
            <w:tcMar>
              <w:top w:w="60" w:type="dxa"/>
              <w:left w:w="100" w:type="dxa"/>
              <w:bottom w:w="60" w:type="dxa"/>
              <w:right w:w="100" w:type="dxa"/>
            </w:tcMar>
            <w:vAlign w:val="center"/>
          </w:tcPr>
          <w:p w14:paraId="7434AFD3" w14:textId="51C62F12" w:rsidR="00385291" w:rsidRPr="0063374A" w:rsidRDefault="00146CC0">
            <w:pPr>
              <w:keepNext/>
              <w:spacing w:before="40" w:after="40" w:line="240" w:lineRule="auto"/>
              <w:jc w:val="center"/>
            </w:pPr>
            <w:r w:rsidRPr="0063374A">
              <w:rPr>
                <w:sz w:val="20"/>
              </w:rPr>
              <w:t xml:space="preserve">Perfil </w:t>
            </w:r>
            <w:r w:rsidR="0059312F" w:rsidRPr="0063374A">
              <w:rPr>
                <w:sz w:val="20"/>
              </w:rPr>
              <w:t>mixto con cola larga en grados especulativos pero modal en BBB.</w:t>
            </w:r>
          </w:p>
        </w:tc>
      </w:tr>
    </w:tbl>
    <w:p w14:paraId="413B0510" w14:textId="783E2C0F" w:rsidR="004F01E2" w:rsidRPr="0063374A" w:rsidRDefault="00146CC0">
      <w:pPr>
        <w:spacing w:before="120" w:after="240"/>
        <w:jc w:val="center"/>
        <w:rPr>
          <w:sz w:val="20"/>
        </w:rPr>
      </w:pPr>
      <w:r w:rsidRPr="0063374A">
        <w:rPr>
          <w:sz w:val="20"/>
        </w:rPr>
        <w:t xml:space="preserve">Tabla 4.1. Indicadores financieros basales de la cartera </w:t>
      </w:r>
      <w:proofErr w:type="spellStart"/>
      <w:r w:rsidRPr="0063374A">
        <w:rPr>
          <w:sz w:val="20"/>
        </w:rPr>
        <w:t>pre-intervención</w:t>
      </w:r>
      <w:proofErr w:type="spellEnd"/>
      <w:r w:rsidRPr="0063374A">
        <w:rPr>
          <w:sz w:val="20"/>
        </w:rPr>
        <w:t xml:space="preserve"> para el run de referencia </w:t>
      </w:r>
    </w:p>
    <w:p w14:paraId="7246232B" w14:textId="77777777" w:rsidR="005607D1" w:rsidRPr="0063374A" w:rsidRDefault="005607D1">
      <w:r w:rsidRPr="0063374A">
        <w:t xml:space="preserve">El EVA basal de −712,0 M€ ilustra la magnitud del problema: la gestión inercial de la cartera NPL genera un coste de capital no compensado equivalente al 17,5 % del EAD total, o 1,11 € de EVA anualizado destruido por cada euro de capital regulatorio inmovilizado. </w:t>
      </w:r>
    </w:p>
    <w:p w14:paraId="08B9FE07" w14:textId="77777777" w:rsidR="00385291" w:rsidRPr="0063374A" w:rsidRDefault="00146CC0">
      <w:pPr>
        <w:pStyle w:val="Heading2"/>
      </w:pPr>
      <w:bookmarkStart w:id="46" w:name="_Toc230034156"/>
      <w:r w:rsidRPr="0063374A">
        <w:rPr>
          <w:color w:val="000000"/>
        </w:rPr>
        <w:lastRenderedPageBreak/>
        <w:t>4.2 Resultados por postura de gestión</w:t>
      </w:r>
      <w:bookmarkEnd w:id="46"/>
    </w:p>
    <w:p w14:paraId="62531980" w14:textId="77777777" w:rsidR="00385291" w:rsidRPr="0063374A" w:rsidRDefault="00146CC0">
      <w:r w:rsidRPr="0063374A">
        <w:t xml:space="preserve">La inferencia se ejecutó para las tres posturas estratégicas (Prudencial, Balanceado, Desinversión), generando decisiones individuales con métricas pre y </w:t>
      </w:r>
      <w:proofErr w:type="spellStart"/>
      <w:r w:rsidRPr="0063374A">
        <w:t>post-acción</w:t>
      </w:r>
      <w:proofErr w:type="spellEnd"/>
      <w:r w:rsidRPr="0063374A">
        <w:t>. La Tabla 4.2 resume los resultados globales.</w:t>
      </w:r>
    </w:p>
    <w:tbl>
      <w:tblPr>
        <w:tblW w:w="474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264"/>
        <w:gridCol w:w="1660"/>
        <w:gridCol w:w="1749"/>
        <w:gridCol w:w="1849"/>
      </w:tblGrid>
      <w:tr w:rsidR="00385291" w:rsidRPr="0063374A" w14:paraId="40E6274F" w14:textId="77777777" w:rsidTr="00D82D0F">
        <w:trPr>
          <w:tblHeader/>
          <w:jc w:val="center"/>
        </w:trPr>
        <w:tc>
          <w:tcPr>
            <w:tcW w:w="3264" w:type="dxa"/>
            <w:shd w:val="clear" w:color="auto" w:fill="1F4E79"/>
            <w:tcMar>
              <w:top w:w="60" w:type="dxa"/>
              <w:left w:w="100" w:type="dxa"/>
              <w:bottom w:w="60" w:type="dxa"/>
              <w:right w:w="100" w:type="dxa"/>
            </w:tcMar>
            <w:vAlign w:val="center"/>
          </w:tcPr>
          <w:p w14:paraId="29061DDE" w14:textId="77777777" w:rsidR="00385291" w:rsidRPr="0063374A" w:rsidRDefault="00146CC0">
            <w:pPr>
              <w:keepNext/>
              <w:spacing w:before="60" w:after="60" w:line="240" w:lineRule="auto"/>
              <w:jc w:val="center"/>
            </w:pPr>
            <w:r w:rsidRPr="0063374A">
              <w:rPr>
                <w:b/>
                <w:color w:val="FFFFFF"/>
                <w:sz w:val="20"/>
              </w:rPr>
              <w:t>Indicador</w:t>
            </w:r>
          </w:p>
        </w:tc>
        <w:tc>
          <w:tcPr>
            <w:tcW w:w="1660" w:type="dxa"/>
            <w:shd w:val="clear" w:color="auto" w:fill="1F4E79"/>
            <w:tcMar>
              <w:top w:w="60" w:type="dxa"/>
              <w:left w:w="100" w:type="dxa"/>
              <w:bottom w:w="60" w:type="dxa"/>
              <w:right w:w="100" w:type="dxa"/>
            </w:tcMar>
            <w:vAlign w:val="center"/>
          </w:tcPr>
          <w:p w14:paraId="6AB4835F" w14:textId="77777777" w:rsidR="00385291" w:rsidRPr="0063374A" w:rsidRDefault="00146CC0">
            <w:pPr>
              <w:keepNext/>
              <w:spacing w:before="60" w:after="60" w:line="240" w:lineRule="auto"/>
              <w:jc w:val="center"/>
            </w:pPr>
            <w:r w:rsidRPr="0063374A">
              <w:rPr>
                <w:b/>
                <w:color w:val="FFFFFF"/>
                <w:sz w:val="20"/>
              </w:rPr>
              <w:t>PRUDENCIAL</w:t>
            </w:r>
          </w:p>
        </w:tc>
        <w:tc>
          <w:tcPr>
            <w:tcW w:w="1749" w:type="dxa"/>
            <w:shd w:val="clear" w:color="auto" w:fill="1F4E79"/>
            <w:tcMar>
              <w:top w:w="60" w:type="dxa"/>
              <w:left w:w="100" w:type="dxa"/>
              <w:bottom w:w="60" w:type="dxa"/>
              <w:right w:w="100" w:type="dxa"/>
            </w:tcMar>
            <w:vAlign w:val="center"/>
          </w:tcPr>
          <w:p w14:paraId="2A20B66B" w14:textId="77777777" w:rsidR="00385291" w:rsidRPr="0063374A" w:rsidRDefault="00146CC0">
            <w:pPr>
              <w:keepNext/>
              <w:spacing w:before="60" w:after="60" w:line="240" w:lineRule="auto"/>
              <w:jc w:val="center"/>
            </w:pPr>
            <w:r w:rsidRPr="0063374A">
              <w:rPr>
                <w:b/>
                <w:color w:val="FFFFFF"/>
                <w:sz w:val="20"/>
              </w:rPr>
              <w:t>BALANCEADO</w:t>
            </w:r>
          </w:p>
        </w:tc>
        <w:tc>
          <w:tcPr>
            <w:tcW w:w="1849" w:type="dxa"/>
            <w:shd w:val="clear" w:color="auto" w:fill="1F4E79"/>
            <w:tcMar>
              <w:top w:w="60" w:type="dxa"/>
              <w:left w:w="100" w:type="dxa"/>
              <w:bottom w:w="60" w:type="dxa"/>
              <w:right w:w="100" w:type="dxa"/>
            </w:tcMar>
            <w:vAlign w:val="center"/>
          </w:tcPr>
          <w:p w14:paraId="4402F7B8" w14:textId="77777777" w:rsidR="00385291" w:rsidRPr="0063374A" w:rsidRDefault="00146CC0">
            <w:pPr>
              <w:keepNext/>
              <w:spacing w:before="60" w:after="60" w:line="240" w:lineRule="auto"/>
              <w:jc w:val="center"/>
            </w:pPr>
            <w:r w:rsidRPr="0063374A">
              <w:rPr>
                <w:b/>
                <w:color w:val="FFFFFF"/>
                <w:sz w:val="20"/>
              </w:rPr>
              <w:t>DESINVERSIÓN</w:t>
            </w:r>
          </w:p>
        </w:tc>
      </w:tr>
      <w:tr w:rsidR="00822772" w:rsidRPr="0063374A" w14:paraId="7585E77B" w14:textId="77777777" w:rsidTr="00774433">
        <w:trPr>
          <w:jc w:val="center"/>
        </w:trPr>
        <w:tc>
          <w:tcPr>
            <w:tcW w:w="3264" w:type="dxa"/>
            <w:tcMar>
              <w:top w:w="60" w:type="dxa"/>
              <w:left w:w="100" w:type="dxa"/>
              <w:bottom w:w="60" w:type="dxa"/>
              <w:right w:w="100" w:type="dxa"/>
            </w:tcMar>
          </w:tcPr>
          <w:p w14:paraId="587ED6E4" w14:textId="38541ADF" w:rsidR="00822772" w:rsidRPr="0063374A" w:rsidRDefault="00822772" w:rsidP="00822772">
            <w:pPr>
              <w:keepNext/>
              <w:spacing w:before="40" w:after="40" w:line="240" w:lineRule="auto"/>
              <w:jc w:val="left"/>
            </w:pPr>
            <w:r w:rsidRPr="0063374A">
              <w:t>Decisiones MANTENER</w:t>
            </w:r>
          </w:p>
        </w:tc>
        <w:tc>
          <w:tcPr>
            <w:tcW w:w="1660" w:type="dxa"/>
            <w:tcMar>
              <w:top w:w="60" w:type="dxa"/>
              <w:left w:w="100" w:type="dxa"/>
              <w:bottom w:w="60" w:type="dxa"/>
              <w:right w:w="100" w:type="dxa"/>
            </w:tcMar>
          </w:tcPr>
          <w:p w14:paraId="1506D6D3" w14:textId="0EDBCB8E" w:rsidR="00822772" w:rsidRPr="0063374A" w:rsidRDefault="00822772" w:rsidP="00822772">
            <w:pPr>
              <w:keepNext/>
              <w:spacing w:before="40" w:after="40" w:line="240" w:lineRule="auto"/>
              <w:jc w:val="center"/>
            </w:pPr>
            <w:r w:rsidRPr="0063374A">
              <w:t>400 (80,0 %)</w:t>
            </w:r>
          </w:p>
        </w:tc>
        <w:tc>
          <w:tcPr>
            <w:tcW w:w="1749" w:type="dxa"/>
            <w:tcMar>
              <w:top w:w="60" w:type="dxa"/>
              <w:left w:w="100" w:type="dxa"/>
              <w:bottom w:w="60" w:type="dxa"/>
              <w:right w:w="100" w:type="dxa"/>
            </w:tcMar>
          </w:tcPr>
          <w:p w14:paraId="426C2901" w14:textId="6537B3B3" w:rsidR="00822772" w:rsidRPr="0063374A" w:rsidRDefault="00822772" w:rsidP="00822772">
            <w:pPr>
              <w:keepNext/>
              <w:spacing w:before="40" w:after="40" w:line="240" w:lineRule="auto"/>
              <w:jc w:val="center"/>
            </w:pPr>
            <w:r w:rsidRPr="0063374A">
              <w:t>88 (17,6 %)</w:t>
            </w:r>
          </w:p>
        </w:tc>
        <w:tc>
          <w:tcPr>
            <w:tcW w:w="1849" w:type="dxa"/>
            <w:tcMar>
              <w:top w:w="60" w:type="dxa"/>
              <w:left w:w="100" w:type="dxa"/>
              <w:bottom w:w="60" w:type="dxa"/>
              <w:right w:w="100" w:type="dxa"/>
            </w:tcMar>
          </w:tcPr>
          <w:p w14:paraId="4A6DE8B9" w14:textId="03BC9DE6" w:rsidR="00822772" w:rsidRPr="0063374A" w:rsidRDefault="00822772" w:rsidP="00822772">
            <w:pPr>
              <w:keepNext/>
              <w:spacing w:before="40" w:after="40" w:line="240" w:lineRule="auto"/>
              <w:jc w:val="center"/>
            </w:pPr>
            <w:r w:rsidRPr="0063374A">
              <w:t>87 (17,4 %)</w:t>
            </w:r>
          </w:p>
        </w:tc>
      </w:tr>
      <w:tr w:rsidR="00822772" w:rsidRPr="0063374A" w14:paraId="579BF1A8" w14:textId="77777777" w:rsidTr="00774433">
        <w:trPr>
          <w:jc w:val="center"/>
        </w:trPr>
        <w:tc>
          <w:tcPr>
            <w:tcW w:w="3264" w:type="dxa"/>
            <w:shd w:val="clear" w:color="auto" w:fill="D6E4F0"/>
            <w:tcMar>
              <w:top w:w="60" w:type="dxa"/>
              <w:left w:w="100" w:type="dxa"/>
              <w:bottom w:w="60" w:type="dxa"/>
              <w:right w:w="100" w:type="dxa"/>
            </w:tcMar>
          </w:tcPr>
          <w:p w14:paraId="2D0E5791" w14:textId="4CE95035" w:rsidR="00822772" w:rsidRPr="0063374A" w:rsidRDefault="00822772" w:rsidP="00822772">
            <w:pPr>
              <w:keepNext/>
              <w:spacing w:before="40" w:after="40" w:line="240" w:lineRule="auto"/>
              <w:jc w:val="left"/>
            </w:pPr>
            <w:r w:rsidRPr="0063374A">
              <w:t>Decisiones REESTRUCTURAR</w:t>
            </w:r>
          </w:p>
        </w:tc>
        <w:tc>
          <w:tcPr>
            <w:tcW w:w="1660" w:type="dxa"/>
            <w:shd w:val="clear" w:color="auto" w:fill="D6E4F0"/>
            <w:tcMar>
              <w:top w:w="60" w:type="dxa"/>
              <w:left w:w="100" w:type="dxa"/>
              <w:bottom w:w="60" w:type="dxa"/>
              <w:right w:w="100" w:type="dxa"/>
            </w:tcMar>
          </w:tcPr>
          <w:p w14:paraId="1A420F26" w14:textId="5CE2E3AA" w:rsidR="00822772" w:rsidRPr="0063374A" w:rsidRDefault="00822772" w:rsidP="00822772">
            <w:pPr>
              <w:keepNext/>
              <w:spacing w:before="40" w:after="40" w:line="240" w:lineRule="auto"/>
              <w:jc w:val="center"/>
            </w:pPr>
            <w:r w:rsidRPr="0063374A">
              <w:t>45 (9,0 %)</w:t>
            </w:r>
          </w:p>
        </w:tc>
        <w:tc>
          <w:tcPr>
            <w:tcW w:w="1749" w:type="dxa"/>
            <w:shd w:val="clear" w:color="auto" w:fill="D6E4F0"/>
            <w:tcMar>
              <w:top w:w="60" w:type="dxa"/>
              <w:left w:w="100" w:type="dxa"/>
              <w:bottom w:w="60" w:type="dxa"/>
              <w:right w:w="100" w:type="dxa"/>
            </w:tcMar>
          </w:tcPr>
          <w:p w14:paraId="734BE47E" w14:textId="74C6E521" w:rsidR="00822772" w:rsidRPr="0063374A" w:rsidRDefault="00822772" w:rsidP="00822772">
            <w:pPr>
              <w:keepNext/>
              <w:spacing w:before="40" w:after="40" w:line="240" w:lineRule="auto"/>
              <w:jc w:val="center"/>
            </w:pPr>
            <w:r w:rsidRPr="0063374A">
              <w:t>244 (48,8 %)</w:t>
            </w:r>
          </w:p>
        </w:tc>
        <w:tc>
          <w:tcPr>
            <w:tcW w:w="1849" w:type="dxa"/>
            <w:shd w:val="clear" w:color="auto" w:fill="D6E4F0"/>
            <w:tcMar>
              <w:top w:w="60" w:type="dxa"/>
              <w:left w:w="100" w:type="dxa"/>
              <w:bottom w:w="60" w:type="dxa"/>
              <w:right w:w="100" w:type="dxa"/>
            </w:tcMar>
          </w:tcPr>
          <w:p w14:paraId="41899EC0" w14:textId="7DF65294" w:rsidR="00822772" w:rsidRPr="0063374A" w:rsidRDefault="00822772" w:rsidP="00822772">
            <w:pPr>
              <w:keepNext/>
              <w:spacing w:before="40" w:after="40" w:line="240" w:lineRule="auto"/>
              <w:jc w:val="center"/>
            </w:pPr>
            <w:r w:rsidRPr="0063374A">
              <w:t>5 (1,0 %)</w:t>
            </w:r>
          </w:p>
        </w:tc>
      </w:tr>
      <w:tr w:rsidR="00822772" w:rsidRPr="0063374A" w14:paraId="764880AE" w14:textId="77777777" w:rsidTr="00774433">
        <w:trPr>
          <w:jc w:val="center"/>
        </w:trPr>
        <w:tc>
          <w:tcPr>
            <w:tcW w:w="3264" w:type="dxa"/>
            <w:tcMar>
              <w:top w:w="60" w:type="dxa"/>
              <w:left w:w="100" w:type="dxa"/>
              <w:bottom w:w="60" w:type="dxa"/>
              <w:right w:w="100" w:type="dxa"/>
            </w:tcMar>
          </w:tcPr>
          <w:p w14:paraId="1492A5EE" w14:textId="1C1C7380" w:rsidR="00822772" w:rsidRPr="0063374A" w:rsidRDefault="00822772" w:rsidP="00822772">
            <w:pPr>
              <w:keepNext/>
              <w:spacing w:before="40" w:after="40" w:line="240" w:lineRule="auto"/>
              <w:jc w:val="left"/>
            </w:pPr>
            <w:r w:rsidRPr="0063374A">
              <w:t>Decisiones VENDER</w:t>
            </w:r>
          </w:p>
        </w:tc>
        <w:tc>
          <w:tcPr>
            <w:tcW w:w="1660" w:type="dxa"/>
            <w:tcMar>
              <w:top w:w="60" w:type="dxa"/>
              <w:left w:w="100" w:type="dxa"/>
              <w:bottom w:w="60" w:type="dxa"/>
              <w:right w:w="100" w:type="dxa"/>
            </w:tcMar>
          </w:tcPr>
          <w:p w14:paraId="58F46484" w14:textId="11F44A4A" w:rsidR="00822772" w:rsidRPr="0063374A" w:rsidRDefault="00822772" w:rsidP="00822772">
            <w:pPr>
              <w:keepNext/>
              <w:spacing w:before="40" w:after="40" w:line="240" w:lineRule="auto"/>
              <w:jc w:val="center"/>
            </w:pPr>
            <w:r w:rsidRPr="0063374A">
              <w:t>55 (11,0 %)</w:t>
            </w:r>
          </w:p>
        </w:tc>
        <w:tc>
          <w:tcPr>
            <w:tcW w:w="1749" w:type="dxa"/>
            <w:tcMar>
              <w:top w:w="60" w:type="dxa"/>
              <w:left w:w="100" w:type="dxa"/>
              <w:bottom w:w="60" w:type="dxa"/>
              <w:right w:w="100" w:type="dxa"/>
            </w:tcMar>
          </w:tcPr>
          <w:p w14:paraId="32C0F99D" w14:textId="2333E238" w:rsidR="00822772" w:rsidRPr="0063374A" w:rsidRDefault="00822772" w:rsidP="00822772">
            <w:pPr>
              <w:keepNext/>
              <w:spacing w:before="40" w:after="40" w:line="240" w:lineRule="auto"/>
              <w:jc w:val="center"/>
            </w:pPr>
            <w:r w:rsidRPr="0063374A">
              <w:t>168 (33,6 %)</w:t>
            </w:r>
          </w:p>
        </w:tc>
        <w:tc>
          <w:tcPr>
            <w:tcW w:w="1849" w:type="dxa"/>
            <w:tcMar>
              <w:top w:w="60" w:type="dxa"/>
              <w:left w:w="100" w:type="dxa"/>
              <w:bottom w:w="60" w:type="dxa"/>
              <w:right w:w="100" w:type="dxa"/>
            </w:tcMar>
          </w:tcPr>
          <w:p w14:paraId="3034D7D3" w14:textId="242387F6" w:rsidR="00822772" w:rsidRPr="0063374A" w:rsidRDefault="00822772" w:rsidP="00822772">
            <w:pPr>
              <w:keepNext/>
              <w:spacing w:before="40" w:after="40" w:line="240" w:lineRule="auto"/>
              <w:jc w:val="center"/>
            </w:pPr>
            <w:r w:rsidRPr="0063374A">
              <w:t>408 (81,6 %)</w:t>
            </w:r>
          </w:p>
        </w:tc>
      </w:tr>
      <w:tr w:rsidR="00822772" w:rsidRPr="0063374A" w14:paraId="6F89BF56" w14:textId="77777777" w:rsidTr="00774433">
        <w:trPr>
          <w:jc w:val="center"/>
        </w:trPr>
        <w:tc>
          <w:tcPr>
            <w:tcW w:w="3264" w:type="dxa"/>
            <w:shd w:val="clear" w:color="auto" w:fill="D6E4F0"/>
            <w:tcMar>
              <w:top w:w="60" w:type="dxa"/>
              <w:left w:w="100" w:type="dxa"/>
              <w:bottom w:w="60" w:type="dxa"/>
              <w:right w:w="100" w:type="dxa"/>
            </w:tcMar>
          </w:tcPr>
          <w:p w14:paraId="567D9AE8" w14:textId="2E269C39" w:rsidR="00822772" w:rsidRPr="0063374A" w:rsidRDefault="00822772" w:rsidP="00822772">
            <w:pPr>
              <w:keepNext/>
              <w:spacing w:before="40" w:after="40" w:line="240" w:lineRule="auto"/>
              <w:jc w:val="left"/>
            </w:pPr>
            <w:r w:rsidRPr="0063374A">
              <w:t>Capital liberado total</w:t>
            </w:r>
          </w:p>
        </w:tc>
        <w:tc>
          <w:tcPr>
            <w:tcW w:w="1660" w:type="dxa"/>
            <w:shd w:val="clear" w:color="auto" w:fill="D6E4F0"/>
            <w:tcMar>
              <w:top w:w="60" w:type="dxa"/>
              <w:left w:w="100" w:type="dxa"/>
              <w:bottom w:w="60" w:type="dxa"/>
              <w:right w:w="100" w:type="dxa"/>
            </w:tcMar>
          </w:tcPr>
          <w:p w14:paraId="2BAC8E53" w14:textId="4024B492" w:rsidR="00822772" w:rsidRPr="0063374A" w:rsidRDefault="00822772" w:rsidP="00822772">
            <w:pPr>
              <w:keepNext/>
              <w:spacing w:before="40" w:after="40" w:line="240" w:lineRule="auto"/>
              <w:jc w:val="center"/>
            </w:pPr>
            <w:r w:rsidRPr="0063374A">
              <w:t>283,7 M€</w:t>
            </w:r>
          </w:p>
        </w:tc>
        <w:tc>
          <w:tcPr>
            <w:tcW w:w="1749" w:type="dxa"/>
            <w:shd w:val="clear" w:color="auto" w:fill="D6E4F0"/>
            <w:tcMar>
              <w:top w:w="60" w:type="dxa"/>
              <w:left w:w="100" w:type="dxa"/>
              <w:bottom w:w="60" w:type="dxa"/>
              <w:right w:w="100" w:type="dxa"/>
            </w:tcMar>
          </w:tcPr>
          <w:p w14:paraId="15DCCA0A" w14:textId="5DE16925" w:rsidR="00822772" w:rsidRPr="0063374A" w:rsidRDefault="00822772" w:rsidP="00822772">
            <w:pPr>
              <w:keepNext/>
              <w:spacing w:before="40" w:after="40" w:line="240" w:lineRule="auto"/>
              <w:jc w:val="center"/>
            </w:pPr>
            <w:r w:rsidRPr="0063374A">
              <w:t>284,9 M€</w:t>
            </w:r>
          </w:p>
        </w:tc>
        <w:tc>
          <w:tcPr>
            <w:tcW w:w="1849" w:type="dxa"/>
            <w:shd w:val="clear" w:color="auto" w:fill="D6E4F0"/>
            <w:tcMar>
              <w:top w:w="60" w:type="dxa"/>
              <w:left w:w="100" w:type="dxa"/>
              <w:bottom w:w="60" w:type="dxa"/>
              <w:right w:w="100" w:type="dxa"/>
            </w:tcMar>
          </w:tcPr>
          <w:p w14:paraId="523FAAD6" w14:textId="255E45A5" w:rsidR="00822772" w:rsidRPr="0063374A" w:rsidRDefault="00822772" w:rsidP="00822772">
            <w:pPr>
              <w:keepNext/>
              <w:spacing w:before="40" w:after="40" w:line="240" w:lineRule="auto"/>
              <w:jc w:val="center"/>
            </w:pPr>
            <w:r w:rsidRPr="0063374A">
              <w:t>641,1 M€</w:t>
            </w:r>
          </w:p>
        </w:tc>
      </w:tr>
      <w:tr w:rsidR="00822772" w:rsidRPr="0063374A" w14:paraId="158954FA" w14:textId="77777777" w:rsidTr="00774433">
        <w:trPr>
          <w:jc w:val="center"/>
        </w:trPr>
        <w:tc>
          <w:tcPr>
            <w:tcW w:w="3264" w:type="dxa"/>
            <w:tcMar>
              <w:top w:w="60" w:type="dxa"/>
              <w:left w:w="100" w:type="dxa"/>
              <w:bottom w:w="60" w:type="dxa"/>
              <w:right w:w="100" w:type="dxa"/>
            </w:tcMar>
          </w:tcPr>
          <w:p w14:paraId="127E4027" w14:textId="7605C4EC" w:rsidR="00822772" w:rsidRPr="0063374A" w:rsidRDefault="00822772" w:rsidP="00822772">
            <w:pPr>
              <w:keepNext/>
              <w:spacing w:before="40" w:after="40" w:line="240" w:lineRule="auto"/>
              <w:jc w:val="left"/>
            </w:pPr>
            <w:r w:rsidRPr="0063374A">
              <w:t>Capital liberado / Capital inicial</w:t>
            </w:r>
          </w:p>
        </w:tc>
        <w:tc>
          <w:tcPr>
            <w:tcW w:w="1660" w:type="dxa"/>
            <w:tcMar>
              <w:top w:w="60" w:type="dxa"/>
              <w:left w:w="100" w:type="dxa"/>
              <w:bottom w:w="60" w:type="dxa"/>
              <w:right w:w="100" w:type="dxa"/>
            </w:tcMar>
          </w:tcPr>
          <w:p w14:paraId="106FE007" w14:textId="4EBAB951" w:rsidR="00822772" w:rsidRPr="0063374A" w:rsidRDefault="00822772" w:rsidP="00822772">
            <w:pPr>
              <w:keepNext/>
              <w:spacing w:before="40" w:after="40" w:line="240" w:lineRule="auto"/>
              <w:jc w:val="center"/>
            </w:pPr>
            <w:r w:rsidRPr="0063374A">
              <w:t>44,2 %</w:t>
            </w:r>
          </w:p>
        </w:tc>
        <w:tc>
          <w:tcPr>
            <w:tcW w:w="1749" w:type="dxa"/>
            <w:tcMar>
              <w:top w:w="60" w:type="dxa"/>
              <w:left w:w="100" w:type="dxa"/>
              <w:bottom w:w="60" w:type="dxa"/>
              <w:right w:w="100" w:type="dxa"/>
            </w:tcMar>
          </w:tcPr>
          <w:p w14:paraId="2EF22770" w14:textId="590EE1B6" w:rsidR="00822772" w:rsidRPr="0063374A" w:rsidRDefault="00822772" w:rsidP="00822772">
            <w:pPr>
              <w:keepNext/>
              <w:spacing w:before="40" w:after="40" w:line="240" w:lineRule="auto"/>
              <w:jc w:val="center"/>
            </w:pPr>
            <w:r w:rsidRPr="0063374A">
              <w:t>44,4 %</w:t>
            </w:r>
          </w:p>
        </w:tc>
        <w:tc>
          <w:tcPr>
            <w:tcW w:w="1849" w:type="dxa"/>
            <w:tcMar>
              <w:top w:w="60" w:type="dxa"/>
              <w:left w:w="100" w:type="dxa"/>
              <w:bottom w:w="60" w:type="dxa"/>
              <w:right w:w="100" w:type="dxa"/>
            </w:tcMar>
          </w:tcPr>
          <w:p w14:paraId="1ADFC4B0" w14:textId="39468558" w:rsidR="00822772" w:rsidRPr="0063374A" w:rsidRDefault="00822772" w:rsidP="00822772">
            <w:pPr>
              <w:keepNext/>
              <w:spacing w:before="40" w:after="40" w:line="240" w:lineRule="auto"/>
              <w:jc w:val="center"/>
            </w:pPr>
            <w:r w:rsidRPr="0063374A">
              <w:t>100,0 %</w:t>
            </w:r>
          </w:p>
        </w:tc>
      </w:tr>
      <w:tr w:rsidR="00822772" w:rsidRPr="0063374A" w14:paraId="423E3834" w14:textId="77777777" w:rsidTr="00774433">
        <w:trPr>
          <w:jc w:val="center"/>
        </w:trPr>
        <w:tc>
          <w:tcPr>
            <w:tcW w:w="3264" w:type="dxa"/>
            <w:shd w:val="clear" w:color="auto" w:fill="D6E4F0"/>
            <w:tcMar>
              <w:top w:w="60" w:type="dxa"/>
              <w:left w:w="100" w:type="dxa"/>
              <w:bottom w:w="60" w:type="dxa"/>
              <w:right w:w="100" w:type="dxa"/>
            </w:tcMar>
          </w:tcPr>
          <w:p w14:paraId="508DC7C5" w14:textId="12A39E9A" w:rsidR="00822772" w:rsidRPr="0063374A" w:rsidRDefault="00822772" w:rsidP="00822772">
            <w:pPr>
              <w:keepNext/>
              <w:spacing w:before="40" w:after="40" w:line="240" w:lineRule="auto"/>
              <w:jc w:val="left"/>
            </w:pPr>
            <w:r w:rsidRPr="0063374A">
              <w:t xml:space="preserve">RWA </w:t>
            </w:r>
            <w:proofErr w:type="spellStart"/>
            <w:r w:rsidRPr="0063374A">
              <w:t>post-acción</w:t>
            </w:r>
            <w:proofErr w:type="spellEnd"/>
          </w:p>
        </w:tc>
        <w:tc>
          <w:tcPr>
            <w:tcW w:w="1660" w:type="dxa"/>
            <w:shd w:val="clear" w:color="auto" w:fill="D6E4F0"/>
            <w:tcMar>
              <w:top w:w="60" w:type="dxa"/>
              <w:left w:w="100" w:type="dxa"/>
              <w:bottom w:w="60" w:type="dxa"/>
              <w:right w:w="100" w:type="dxa"/>
            </w:tcMar>
          </w:tcPr>
          <w:p w14:paraId="6A35BF4F" w14:textId="16F71795" w:rsidR="00822772" w:rsidRPr="0063374A" w:rsidRDefault="00822772" w:rsidP="00822772">
            <w:pPr>
              <w:keepNext/>
              <w:spacing w:before="40" w:after="40" w:line="240" w:lineRule="auto"/>
              <w:jc w:val="center"/>
            </w:pPr>
            <w:r w:rsidRPr="0063374A">
              <w:t>3.404,8 M€</w:t>
            </w:r>
          </w:p>
        </w:tc>
        <w:tc>
          <w:tcPr>
            <w:tcW w:w="1749" w:type="dxa"/>
            <w:shd w:val="clear" w:color="auto" w:fill="D6E4F0"/>
            <w:tcMar>
              <w:top w:w="60" w:type="dxa"/>
              <w:left w:w="100" w:type="dxa"/>
              <w:bottom w:w="60" w:type="dxa"/>
              <w:right w:w="100" w:type="dxa"/>
            </w:tcMar>
          </w:tcPr>
          <w:p w14:paraId="2AF9255F" w14:textId="4734225C" w:rsidR="00822772" w:rsidRPr="0063374A" w:rsidRDefault="00822772" w:rsidP="00822772">
            <w:pPr>
              <w:keepNext/>
              <w:spacing w:before="40" w:after="40" w:line="240" w:lineRule="auto"/>
              <w:jc w:val="center"/>
            </w:pPr>
            <w:r w:rsidRPr="0063374A">
              <w:t>3.392,9 M€</w:t>
            </w:r>
          </w:p>
        </w:tc>
        <w:tc>
          <w:tcPr>
            <w:tcW w:w="1849" w:type="dxa"/>
            <w:shd w:val="clear" w:color="auto" w:fill="D6E4F0"/>
            <w:tcMar>
              <w:top w:w="60" w:type="dxa"/>
              <w:left w:w="100" w:type="dxa"/>
              <w:bottom w:w="60" w:type="dxa"/>
              <w:right w:w="100" w:type="dxa"/>
            </w:tcMar>
          </w:tcPr>
          <w:p w14:paraId="331B8807" w14:textId="2AE2064E" w:rsidR="00822772" w:rsidRPr="0063374A" w:rsidRDefault="00822772" w:rsidP="00822772">
            <w:pPr>
              <w:keepNext/>
              <w:spacing w:before="40" w:after="40" w:line="240" w:lineRule="auto"/>
              <w:jc w:val="center"/>
            </w:pPr>
            <w:r w:rsidRPr="0063374A">
              <w:t>0,5 M€</w:t>
            </w:r>
          </w:p>
        </w:tc>
      </w:tr>
      <w:tr w:rsidR="00822772" w:rsidRPr="0063374A" w14:paraId="64F9216C" w14:textId="77777777" w:rsidTr="00774433">
        <w:trPr>
          <w:jc w:val="center"/>
        </w:trPr>
        <w:tc>
          <w:tcPr>
            <w:tcW w:w="3264" w:type="dxa"/>
            <w:tcMar>
              <w:top w:w="60" w:type="dxa"/>
              <w:left w:w="100" w:type="dxa"/>
              <w:bottom w:w="60" w:type="dxa"/>
              <w:right w:w="100" w:type="dxa"/>
            </w:tcMar>
          </w:tcPr>
          <w:p w14:paraId="67FEFD8D" w14:textId="1BBA63E2" w:rsidR="00822772" w:rsidRPr="0063374A" w:rsidRDefault="00822772" w:rsidP="00822772">
            <w:pPr>
              <w:keepNext/>
              <w:spacing w:before="40" w:after="40" w:line="240" w:lineRule="auto"/>
              <w:jc w:val="left"/>
            </w:pPr>
            <w:r w:rsidRPr="0063374A">
              <w:t>Reducción RWA total</w:t>
            </w:r>
          </w:p>
        </w:tc>
        <w:tc>
          <w:tcPr>
            <w:tcW w:w="1660" w:type="dxa"/>
            <w:tcMar>
              <w:top w:w="60" w:type="dxa"/>
              <w:left w:w="100" w:type="dxa"/>
              <w:bottom w:w="60" w:type="dxa"/>
              <w:right w:w="100" w:type="dxa"/>
            </w:tcMar>
          </w:tcPr>
          <w:p w14:paraId="3C52022F" w14:textId="252D02F8" w:rsidR="00822772" w:rsidRPr="0063374A" w:rsidRDefault="00822772" w:rsidP="00822772">
            <w:pPr>
              <w:keepNext/>
              <w:spacing w:before="40" w:after="40" w:line="240" w:lineRule="auto"/>
              <w:jc w:val="center"/>
            </w:pPr>
            <w:r w:rsidRPr="0063374A">
              <w:t>2.701,8 M€</w:t>
            </w:r>
          </w:p>
        </w:tc>
        <w:tc>
          <w:tcPr>
            <w:tcW w:w="1749" w:type="dxa"/>
            <w:tcMar>
              <w:top w:w="60" w:type="dxa"/>
              <w:left w:w="100" w:type="dxa"/>
              <w:bottom w:w="60" w:type="dxa"/>
              <w:right w:w="100" w:type="dxa"/>
            </w:tcMar>
          </w:tcPr>
          <w:p w14:paraId="312A977F" w14:textId="4FDDDFAC" w:rsidR="00822772" w:rsidRPr="0063374A" w:rsidRDefault="00822772" w:rsidP="00822772">
            <w:pPr>
              <w:keepNext/>
              <w:spacing w:before="40" w:after="40" w:line="240" w:lineRule="auto"/>
              <w:jc w:val="center"/>
            </w:pPr>
            <w:r w:rsidRPr="0063374A">
              <w:t>2.713,7 M€</w:t>
            </w:r>
          </w:p>
        </w:tc>
        <w:tc>
          <w:tcPr>
            <w:tcW w:w="1849" w:type="dxa"/>
            <w:tcMar>
              <w:top w:w="60" w:type="dxa"/>
              <w:left w:w="100" w:type="dxa"/>
              <w:bottom w:w="60" w:type="dxa"/>
              <w:right w:w="100" w:type="dxa"/>
            </w:tcMar>
          </w:tcPr>
          <w:p w14:paraId="4A02B57C" w14:textId="1642C9A4" w:rsidR="00822772" w:rsidRPr="0063374A" w:rsidRDefault="00822772" w:rsidP="00822772">
            <w:pPr>
              <w:keepNext/>
              <w:spacing w:before="40" w:after="40" w:line="240" w:lineRule="auto"/>
              <w:jc w:val="center"/>
            </w:pPr>
            <w:r w:rsidRPr="0063374A">
              <w:t>6.106,1 M€</w:t>
            </w:r>
          </w:p>
        </w:tc>
      </w:tr>
      <w:tr w:rsidR="00822772" w:rsidRPr="0063374A" w14:paraId="71698D36" w14:textId="77777777" w:rsidTr="00774433">
        <w:trPr>
          <w:jc w:val="center"/>
        </w:trPr>
        <w:tc>
          <w:tcPr>
            <w:tcW w:w="3264" w:type="dxa"/>
            <w:shd w:val="clear" w:color="auto" w:fill="D6E4F0"/>
            <w:tcMar>
              <w:top w:w="60" w:type="dxa"/>
              <w:left w:w="100" w:type="dxa"/>
              <w:bottom w:w="60" w:type="dxa"/>
              <w:right w:w="100" w:type="dxa"/>
            </w:tcMar>
          </w:tcPr>
          <w:p w14:paraId="44842219" w14:textId="3FB389DD" w:rsidR="00822772" w:rsidRPr="0063374A" w:rsidRDefault="00822772" w:rsidP="00822772">
            <w:pPr>
              <w:keepNext/>
              <w:spacing w:before="40" w:after="40" w:line="240" w:lineRule="auto"/>
              <w:jc w:val="left"/>
            </w:pPr>
            <w:r w:rsidRPr="0063374A">
              <w:t xml:space="preserve">EVA total </w:t>
            </w:r>
            <w:proofErr w:type="spellStart"/>
            <w:r w:rsidRPr="0063374A">
              <w:t>post-acción</w:t>
            </w:r>
            <w:proofErr w:type="spellEnd"/>
          </w:p>
        </w:tc>
        <w:tc>
          <w:tcPr>
            <w:tcW w:w="1660" w:type="dxa"/>
            <w:shd w:val="clear" w:color="auto" w:fill="D6E4F0"/>
            <w:tcMar>
              <w:top w:w="60" w:type="dxa"/>
              <w:left w:w="100" w:type="dxa"/>
              <w:bottom w:w="60" w:type="dxa"/>
              <w:right w:w="100" w:type="dxa"/>
            </w:tcMar>
          </w:tcPr>
          <w:p w14:paraId="1C1CE835" w14:textId="12322303" w:rsidR="00822772" w:rsidRPr="0063374A" w:rsidRDefault="00822772" w:rsidP="00822772">
            <w:pPr>
              <w:keepNext/>
              <w:spacing w:before="40" w:after="40" w:line="240" w:lineRule="auto"/>
              <w:jc w:val="center"/>
            </w:pPr>
            <w:r w:rsidRPr="0063374A">
              <w:t>+748,6 M€</w:t>
            </w:r>
          </w:p>
        </w:tc>
        <w:tc>
          <w:tcPr>
            <w:tcW w:w="1749" w:type="dxa"/>
            <w:shd w:val="clear" w:color="auto" w:fill="D6E4F0"/>
            <w:tcMar>
              <w:top w:w="60" w:type="dxa"/>
              <w:left w:w="100" w:type="dxa"/>
              <w:bottom w:w="60" w:type="dxa"/>
              <w:right w:w="100" w:type="dxa"/>
            </w:tcMar>
          </w:tcPr>
          <w:p w14:paraId="1C050BE7" w14:textId="4BD06036" w:rsidR="00822772" w:rsidRPr="0063374A" w:rsidRDefault="00822772" w:rsidP="00822772">
            <w:pPr>
              <w:keepNext/>
              <w:spacing w:before="40" w:after="40" w:line="240" w:lineRule="auto"/>
              <w:jc w:val="center"/>
            </w:pPr>
            <w:r w:rsidRPr="0063374A">
              <w:t>+725,9 M€</w:t>
            </w:r>
          </w:p>
        </w:tc>
        <w:tc>
          <w:tcPr>
            <w:tcW w:w="1849" w:type="dxa"/>
            <w:shd w:val="clear" w:color="auto" w:fill="D6E4F0"/>
            <w:tcMar>
              <w:top w:w="60" w:type="dxa"/>
              <w:left w:w="100" w:type="dxa"/>
              <w:bottom w:w="60" w:type="dxa"/>
              <w:right w:w="100" w:type="dxa"/>
            </w:tcMar>
          </w:tcPr>
          <w:p w14:paraId="08A65DCF" w14:textId="0B0C8667" w:rsidR="00822772" w:rsidRPr="0063374A" w:rsidRDefault="00822772" w:rsidP="00822772">
            <w:pPr>
              <w:keepNext/>
              <w:spacing w:before="40" w:after="40" w:line="240" w:lineRule="auto"/>
              <w:jc w:val="center"/>
            </w:pPr>
            <w:r w:rsidRPr="0063374A">
              <w:t>0,0 M€</w:t>
            </w:r>
          </w:p>
        </w:tc>
      </w:tr>
      <w:tr w:rsidR="00822772" w:rsidRPr="0063374A" w14:paraId="63A4B7CC" w14:textId="77777777" w:rsidTr="00774433">
        <w:trPr>
          <w:jc w:val="center"/>
        </w:trPr>
        <w:tc>
          <w:tcPr>
            <w:tcW w:w="3264" w:type="dxa"/>
            <w:tcMar>
              <w:top w:w="60" w:type="dxa"/>
              <w:left w:w="100" w:type="dxa"/>
              <w:bottom w:w="60" w:type="dxa"/>
              <w:right w:w="100" w:type="dxa"/>
            </w:tcMar>
          </w:tcPr>
          <w:p w14:paraId="795B479A" w14:textId="09309C1B" w:rsidR="00822772" w:rsidRPr="0063374A" w:rsidRDefault="00822772" w:rsidP="00822772">
            <w:pPr>
              <w:keepNext/>
              <w:spacing w:before="40" w:after="40" w:line="240" w:lineRule="auto"/>
              <w:jc w:val="left"/>
            </w:pPr>
            <w:r w:rsidRPr="0063374A">
              <w:t>ΔEVA total (vs. pre)</w:t>
            </w:r>
          </w:p>
        </w:tc>
        <w:tc>
          <w:tcPr>
            <w:tcW w:w="1660" w:type="dxa"/>
            <w:tcMar>
              <w:top w:w="60" w:type="dxa"/>
              <w:left w:w="100" w:type="dxa"/>
              <w:bottom w:w="60" w:type="dxa"/>
              <w:right w:w="100" w:type="dxa"/>
            </w:tcMar>
          </w:tcPr>
          <w:p w14:paraId="3DD6C9DE" w14:textId="6B5C1B80" w:rsidR="00822772" w:rsidRPr="0063374A" w:rsidRDefault="00822772" w:rsidP="00822772">
            <w:pPr>
              <w:keepNext/>
              <w:spacing w:before="40" w:after="40" w:line="240" w:lineRule="auto"/>
              <w:jc w:val="center"/>
            </w:pPr>
            <w:r w:rsidRPr="0063374A">
              <w:t>+1.460,6 M€</w:t>
            </w:r>
          </w:p>
        </w:tc>
        <w:tc>
          <w:tcPr>
            <w:tcW w:w="1749" w:type="dxa"/>
            <w:tcMar>
              <w:top w:w="60" w:type="dxa"/>
              <w:left w:w="100" w:type="dxa"/>
              <w:bottom w:w="60" w:type="dxa"/>
              <w:right w:w="100" w:type="dxa"/>
            </w:tcMar>
          </w:tcPr>
          <w:p w14:paraId="740B2B47" w14:textId="28AE2506" w:rsidR="00822772" w:rsidRPr="0063374A" w:rsidRDefault="00822772" w:rsidP="00822772">
            <w:pPr>
              <w:keepNext/>
              <w:spacing w:before="40" w:after="40" w:line="240" w:lineRule="auto"/>
              <w:jc w:val="center"/>
            </w:pPr>
            <w:r w:rsidRPr="0063374A">
              <w:t>+1.437,8 M€</w:t>
            </w:r>
          </w:p>
        </w:tc>
        <w:tc>
          <w:tcPr>
            <w:tcW w:w="1849" w:type="dxa"/>
            <w:tcMar>
              <w:top w:w="60" w:type="dxa"/>
              <w:left w:w="100" w:type="dxa"/>
              <w:bottom w:w="60" w:type="dxa"/>
              <w:right w:w="100" w:type="dxa"/>
            </w:tcMar>
          </w:tcPr>
          <w:p w14:paraId="6B8836A1" w14:textId="154DCD5D" w:rsidR="00822772" w:rsidRPr="0063374A" w:rsidRDefault="00822772" w:rsidP="00822772">
            <w:pPr>
              <w:keepNext/>
              <w:spacing w:before="40" w:after="40" w:line="240" w:lineRule="auto"/>
              <w:jc w:val="center"/>
            </w:pPr>
            <w:r w:rsidRPr="0063374A">
              <w:t>+712,0 M€</w:t>
            </w:r>
          </w:p>
        </w:tc>
      </w:tr>
      <w:tr w:rsidR="00822772" w:rsidRPr="0063374A" w14:paraId="281946D9" w14:textId="77777777" w:rsidTr="00774433">
        <w:trPr>
          <w:jc w:val="center"/>
        </w:trPr>
        <w:tc>
          <w:tcPr>
            <w:tcW w:w="3264" w:type="dxa"/>
            <w:shd w:val="clear" w:color="auto" w:fill="D6E4F0"/>
            <w:tcMar>
              <w:top w:w="60" w:type="dxa"/>
              <w:left w:w="100" w:type="dxa"/>
              <w:bottom w:w="60" w:type="dxa"/>
              <w:right w:w="100" w:type="dxa"/>
            </w:tcMar>
          </w:tcPr>
          <w:p w14:paraId="412BE9F2" w14:textId="075C1162" w:rsidR="00822772" w:rsidRPr="0063374A" w:rsidRDefault="00822772" w:rsidP="00822772">
            <w:pPr>
              <w:keepNext/>
              <w:spacing w:before="40" w:after="40" w:line="240" w:lineRule="auto"/>
              <w:jc w:val="left"/>
            </w:pPr>
            <w:r w:rsidRPr="0063374A">
              <w:t xml:space="preserve">RORWA </w:t>
            </w:r>
            <w:proofErr w:type="spellStart"/>
            <w:r w:rsidRPr="0063374A">
              <w:t>post-acción</w:t>
            </w:r>
            <w:proofErr w:type="spellEnd"/>
          </w:p>
        </w:tc>
        <w:tc>
          <w:tcPr>
            <w:tcW w:w="1660" w:type="dxa"/>
            <w:shd w:val="clear" w:color="auto" w:fill="D6E4F0"/>
            <w:tcMar>
              <w:top w:w="60" w:type="dxa"/>
              <w:left w:w="100" w:type="dxa"/>
              <w:bottom w:w="60" w:type="dxa"/>
              <w:right w:w="100" w:type="dxa"/>
            </w:tcMar>
          </w:tcPr>
          <w:p w14:paraId="4CBAC4C7" w14:textId="74A1F464" w:rsidR="00822772" w:rsidRPr="0063374A" w:rsidRDefault="00822772" w:rsidP="00822772">
            <w:pPr>
              <w:keepNext/>
              <w:spacing w:before="40" w:after="40" w:line="240" w:lineRule="auto"/>
              <w:jc w:val="center"/>
            </w:pPr>
            <w:r w:rsidRPr="0063374A">
              <w:t>21,0 %</w:t>
            </w:r>
          </w:p>
        </w:tc>
        <w:tc>
          <w:tcPr>
            <w:tcW w:w="1749" w:type="dxa"/>
            <w:shd w:val="clear" w:color="auto" w:fill="D6E4F0"/>
            <w:tcMar>
              <w:top w:w="60" w:type="dxa"/>
              <w:left w:w="100" w:type="dxa"/>
              <w:bottom w:w="60" w:type="dxa"/>
              <w:right w:w="100" w:type="dxa"/>
            </w:tcMar>
          </w:tcPr>
          <w:p w14:paraId="341BD44B" w14:textId="4987EF9B" w:rsidR="00822772" w:rsidRPr="0063374A" w:rsidRDefault="00822772" w:rsidP="00822772">
            <w:pPr>
              <w:keepNext/>
              <w:spacing w:before="40" w:after="40" w:line="240" w:lineRule="auto"/>
              <w:jc w:val="center"/>
            </w:pPr>
            <w:r w:rsidRPr="0063374A">
              <w:t>20,7 %</w:t>
            </w:r>
          </w:p>
        </w:tc>
        <w:tc>
          <w:tcPr>
            <w:tcW w:w="1849" w:type="dxa"/>
            <w:shd w:val="clear" w:color="auto" w:fill="D6E4F0"/>
            <w:tcMar>
              <w:top w:w="60" w:type="dxa"/>
              <w:left w:w="100" w:type="dxa"/>
              <w:bottom w:w="60" w:type="dxa"/>
              <w:right w:w="100" w:type="dxa"/>
            </w:tcMar>
          </w:tcPr>
          <w:p w14:paraId="2AAC1E75" w14:textId="39311B8A" w:rsidR="00822772" w:rsidRPr="0063374A" w:rsidRDefault="00822772" w:rsidP="00822772">
            <w:pPr>
              <w:keepNext/>
              <w:spacing w:before="40" w:after="40" w:line="240" w:lineRule="auto"/>
              <w:jc w:val="center"/>
            </w:pPr>
            <w:r w:rsidRPr="0063374A">
              <w:t>21,6 %</w:t>
            </w:r>
          </w:p>
        </w:tc>
      </w:tr>
      <w:tr w:rsidR="00822772" w:rsidRPr="0063374A" w14:paraId="57FDBE3C" w14:textId="77777777" w:rsidTr="00774433">
        <w:trPr>
          <w:jc w:val="center"/>
        </w:trPr>
        <w:tc>
          <w:tcPr>
            <w:tcW w:w="3264" w:type="dxa"/>
            <w:tcMar>
              <w:top w:w="60" w:type="dxa"/>
              <w:left w:w="100" w:type="dxa"/>
              <w:bottom w:w="60" w:type="dxa"/>
              <w:right w:w="100" w:type="dxa"/>
            </w:tcMar>
          </w:tcPr>
          <w:p w14:paraId="6CBFAC3A" w14:textId="3CFBAABC" w:rsidR="00822772" w:rsidRPr="0063374A" w:rsidRDefault="00822772" w:rsidP="00822772">
            <w:pPr>
              <w:keepNext/>
              <w:spacing w:before="40" w:after="40" w:line="240" w:lineRule="auto"/>
              <w:jc w:val="left"/>
            </w:pPr>
            <w:r w:rsidRPr="0063374A">
              <w:t>ΔRORWA (vs. pre)</w:t>
            </w:r>
          </w:p>
        </w:tc>
        <w:tc>
          <w:tcPr>
            <w:tcW w:w="1660" w:type="dxa"/>
            <w:tcMar>
              <w:top w:w="60" w:type="dxa"/>
              <w:left w:w="100" w:type="dxa"/>
              <w:bottom w:w="60" w:type="dxa"/>
              <w:right w:w="100" w:type="dxa"/>
            </w:tcMar>
          </w:tcPr>
          <w:p w14:paraId="103F0C28" w14:textId="12CCC5D7" w:rsidR="00822772" w:rsidRPr="0063374A" w:rsidRDefault="00822772" w:rsidP="00822772">
            <w:pPr>
              <w:keepNext/>
              <w:spacing w:before="40" w:after="40" w:line="240" w:lineRule="auto"/>
              <w:jc w:val="center"/>
            </w:pPr>
            <w:r w:rsidRPr="0063374A">
              <w:t xml:space="preserve">+22,7 </w:t>
            </w:r>
            <w:proofErr w:type="spellStart"/>
            <w:r w:rsidRPr="0063374A">
              <w:t>pp</w:t>
            </w:r>
            <w:proofErr w:type="spellEnd"/>
          </w:p>
        </w:tc>
        <w:tc>
          <w:tcPr>
            <w:tcW w:w="1749" w:type="dxa"/>
            <w:tcMar>
              <w:top w:w="60" w:type="dxa"/>
              <w:left w:w="100" w:type="dxa"/>
              <w:bottom w:w="60" w:type="dxa"/>
              <w:right w:w="100" w:type="dxa"/>
            </w:tcMar>
          </w:tcPr>
          <w:p w14:paraId="5DC22156" w14:textId="1179E733" w:rsidR="00822772" w:rsidRPr="0063374A" w:rsidRDefault="00822772" w:rsidP="00822772">
            <w:pPr>
              <w:keepNext/>
              <w:spacing w:before="40" w:after="40" w:line="240" w:lineRule="auto"/>
              <w:jc w:val="center"/>
            </w:pPr>
            <w:r w:rsidRPr="0063374A">
              <w:t xml:space="preserve">+22,4 </w:t>
            </w:r>
            <w:proofErr w:type="spellStart"/>
            <w:r w:rsidRPr="0063374A">
              <w:t>pp</w:t>
            </w:r>
            <w:proofErr w:type="spellEnd"/>
          </w:p>
        </w:tc>
        <w:tc>
          <w:tcPr>
            <w:tcW w:w="1849" w:type="dxa"/>
            <w:tcMar>
              <w:top w:w="60" w:type="dxa"/>
              <w:left w:w="100" w:type="dxa"/>
              <w:bottom w:w="60" w:type="dxa"/>
              <w:right w:w="100" w:type="dxa"/>
            </w:tcMar>
          </w:tcPr>
          <w:p w14:paraId="7B85D307" w14:textId="08CAC324" w:rsidR="00822772" w:rsidRPr="0063374A" w:rsidRDefault="00822772" w:rsidP="00822772">
            <w:pPr>
              <w:keepNext/>
              <w:spacing w:before="40" w:after="40" w:line="240" w:lineRule="auto"/>
              <w:jc w:val="center"/>
            </w:pPr>
            <w:r w:rsidRPr="0063374A">
              <w:t xml:space="preserve">+23,3 </w:t>
            </w:r>
            <w:proofErr w:type="spellStart"/>
            <w:r w:rsidRPr="0063374A">
              <w:t>pp</w:t>
            </w:r>
            <w:proofErr w:type="spellEnd"/>
          </w:p>
        </w:tc>
      </w:tr>
      <w:tr w:rsidR="00822772" w:rsidRPr="0063374A" w14:paraId="56515D09" w14:textId="77777777" w:rsidTr="00774433">
        <w:trPr>
          <w:jc w:val="center"/>
        </w:trPr>
        <w:tc>
          <w:tcPr>
            <w:tcW w:w="3264" w:type="dxa"/>
            <w:shd w:val="clear" w:color="auto" w:fill="D6E4F0"/>
            <w:tcMar>
              <w:top w:w="60" w:type="dxa"/>
              <w:left w:w="100" w:type="dxa"/>
              <w:bottom w:w="60" w:type="dxa"/>
              <w:right w:w="100" w:type="dxa"/>
            </w:tcMar>
          </w:tcPr>
          <w:p w14:paraId="0477D69B" w14:textId="370A2546" w:rsidR="00822772" w:rsidRPr="0063374A" w:rsidRDefault="00822772" w:rsidP="00822772">
            <w:pPr>
              <w:keepNext/>
              <w:spacing w:before="40" w:after="40" w:line="240" w:lineRule="auto"/>
              <w:jc w:val="left"/>
            </w:pPr>
            <w:r w:rsidRPr="0063374A">
              <w:t xml:space="preserve">EAD </w:t>
            </w:r>
            <w:proofErr w:type="spellStart"/>
            <w:r w:rsidRPr="0063374A">
              <w:t>post-acción</w:t>
            </w:r>
            <w:proofErr w:type="spellEnd"/>
            <w:r w:rsidRPr="0063374A">
              <w:t xml:space="preserve"> en balance</w:t>
            </w:r>
          </w:p>
        </w:tc>
        <w:tc>
          <w:tcPr>
            <w:tcW w:w="1660" w:type="dxa"/>
            <w:shd w:val="clear" w:color="auto" w:fill="D6E4F0"/>
            <w:tcMar>
              <w:top w:w="60" w:type="dxa"/>
              <w:left w:w="100" w:type="dxa"/>
              <w:bottom w:w="60" w:type="dxa"/>
              <w:right w:w="100" w:type="dxa"/>
            </w:tcMar>
          </w:tcPr>
          <w:p w14:paraId="0470A545" w14:textId="39D7C453" w:rsidR="00822772" w:rsidRPr="0063374A" w:rsidRDefault="00822772" w:rsidP="00822772">
            <w:pPr>
              <w:keepNext/>
              <w:spacing w:before="40" w:after="40" w:line="240" w:lineRule="auto"/>
              <w:jc w:val="center"/>
            </w:pPr>
            <w:r w:rsidRPr="0063374A">
              <w:t>3.588,9 M€</w:t>
            </w:r>
          </w:p>
        </w:tc>
        <w:tc>
          <w:tcPr>
            <w:tcW w:w="1749" w:type="dxa"/>
            <w:shd w:val="clear" w:color="auto" w:fill="D6E4F0"/>
            <w:tcMar>
              <w:top w:w="60" w:type="dxa"/>
              <w:left w:w="100" w:type="dxa"/>
              <w:bottom w:w="60" w:type="dxa"/>
              <w:right w:w="100" w:type="dxa"/>
            </w:tcMar>
          </w:tcPr>
          <w:p w14:paraId="7080FAF1" w14:textId="2478206A" w:rsidR="00822772" w:rsidRPr="0063374A" w:rsidRDefault="00822772" w:rsidP="00822772">
            <w:pPr>
              <w:keepNext/>
              <w:spacing w:before="40" w:after="40" w:line="240" w:lineRule="auto"/>
              <w:jc w:val="center"/>
            </w:pPr>
            <w:r w:rsidRPr="0063374A">
              <w:t>2.152,7 M€</w:t>
            </w:r>
          </w:p>
        </w:tc>
        <w:tc>
          <w:tcPr>
            <w:tcW w:w="1849" w:type="dxa"/>
            <w:shd w:val="clear" w:color="auto" w:fill="D6E4F0"/>
            <w:tcMar>
              <w:top w:w="60" w:type="dxa"/>
              <w:left w:w="100" w:type="dxa"/>
              <w:bottom w:w="60" w:type="dxa"/>
              <w:right w:w="100" w:type="dxa"/>
            </w:tcMar>
          </w:tcPr>
          <w:p w14:paraId="1F27D634" w14:textId="695B1FE6" w:rsidR="00822772" w:rsidRPr="0063374A" w:rsidRDefault="00822772" w:rsidP="00822772">
            <w:pPr>
              <w:keepNext/>
              <w:spacing w:before="40" w:after="40" w:line="240" w:lineRule="auto"/>
              <w:jc w:val="center"/>
            </w:pPr>
            <w:r w:rsidRPr="0063374A">
              <w:t>801,4 M€</w:t>
            </w:r>
          </w:p>
        </w:tc>
      </w:tr>
      <w:tr w:rsidR="00822772" w:rsidRPr="0063374A" w14:paraId="22F3D33D" w14:textId="77777777" w:rsidTr="00774433">
        <w:trPr>
          <w:jc w:val="center"/>
        </w:trPr>
        <w:tc>
          <w:tcPr>
            <w:tcW w:w="3264" w:type="dxa"/>
            <w:tcMar>
              <w:top w:w="60" w:type="dxa"/>
              <w:left w:w="100" w:type="dxa"/>
              <w:bottom w:w="60" w:type="dxa"/>
              <w:right w:w="100" w:type="dxa"/>
            </w:tcMar>
          </w:tcPr>
          <w:p w14:paraId="0A6AFB70" w14:textId="25C2BEB0" w:rsidR="00822772" w:rsidRPr="0063374A" w:rsidRDefault="00822772" w:rsidP="00822772">
            <w:pPr>
              <w:keepNext/>
              <w:spacing w:before="40" w:after="40" w:line="240" w:lineRule="auto"/>
              <w:jc w:val="left"/>
            </w:pPr>
            <w:r w:rsidRPr="0063374A">
              <w:t>P&amp;L neto ventas / EAD vendido</w:t>
            </w:r>
          </w:p>
        </w:tc>
        <w:tc>
          <w:tcPr>
            <w:tcW w:w="1660" w:type="dxa"/>
            <w:tcMar>
              <w:top w:w="60" w:type="dxa"/>
              <w:left w:w="100" w:type="dxa"/>
              <w:bottom w:w="60" w:type="dxa"/>
              <w:right w:w="100" w:type="dxa"/>
            </w:tcMar>
          </w:tcPr>
          <w:p w14:paraId="453CB102" w14:textId="73C0C401" w:rsidR="00822772" w:rsidRPr="0063374A" w:rsidRDefault="00822772" w:rsidP="00822772">
            <w:pPr>
              <w:keepNext/>
              <w:spacing w:before="40" w:after="40" w:line="240" w:lineRule="auto"/>
              <w:jc w:val="center"/>
            </w:pPr>
            <w:r w:rsidRPr="0063374A">
              <w:t>−34,1 %</w:t>
            </w:r>
          </w:p>
        </w:tc>
        <w:tc>
          <w:tcPr>
            <w:tcW w:w="1749" w:type="dxa"/>
            <w:tcMar>
              <w:top w:w="60" w:type="dxa"/>
              <w:left w:w="100" w:type="dxa"/>
              <w:bottom w:w="60" w:type="dxa"/>
              <w:right w:w="100" w:type="dxa"/>
            </w:tcMar>
          </w:tcPr>
          <w:p w14:paraId="445F71D8" w14:textId="4FD512DB" w:rsidR="00822772" w:rsidRPr="0063374A" w:rsidRDefault="00822772" w:rsidP="00822772">
            <w:pPr>
              <w:keepNext/>
              <w:spacing w:before="40" w:after="40" w:line="240" w:lineRule="auto"/>
              <w:jc w:val="center"/>
            </w:pPr>
            <w:r w:rsidRPr="0063374A">
              <w:t>−30,9 %</w:t>
            </w:r>
          </w:p>
        </w:tc>
        <w:tc>
          <w:tcPr>
            <w:tcW w:w="1849" w:type="dxa"/>
            <w:tcMar>
              <w:top w:w="60" w:type="dxa"/>
              <w:left w:w="100" w:type="dxa"/>
              <w:bottom w:w="60" w:type="dxa"/>
              <w:right w:w="100" w:type="dxa"/>
            </w:tcMar>
          </w:tcPr>
          <w:p w14:paraId="1C9F3653" w14:textId="2D7C324A" w:rsidR="00822772" w:rsidRPr="0063374A" w:rsidRDefault="00822772" w:rsidP="00822772">
            <w:pPr>
              <w:keepNext/>
              <w:spacing w:before="40" w:after="40" w:line="240" w:lineRule="auto"/>
              <w:jc w:val="center"/>
            </w:pPr>
            <w:r w:rsidRPr="0063374A">
              <w:t>−31,2 %</w:t>
            </w:r>
          </w:p>
        </w:tc>
      </w:tr>
    </w:tbl>
    <w:p w14:paraId="477B9C9B" w14:textId="77777777" w:rsidR="00D82D0F" w:rsidRPr="0063374A" w:rsidRDefault="00146CC0">
      <w:pPr>
        <w:spacing w:before="120" w:after="240"/>
        <w:jc w:val="center"/>
        <w:rPr>
          <w:sz w:val="20"/>
        </w:rPr>
      </w:pPr>
      <w:r w:rsidRPr="0063374A">
        <w:rPr>
          <w:sz w:val="20"/>
        </w:rPr>
        <w:t xml:space="preserve">Tabla 4.2. Resultados comparativos de las tres posturas de gestión para el run de referencia. </w:t>
      </w:r>
    </w:p>
    <w:p w14:paraId="46FD84A0" w14:textId="77777777" w:rsidR="00DE4980" w:rsidRPr="0063374A" w:rsidRDefault="0021752E" w:rsidP="0021752E">
      <w:r w:rsidRPr="0063374A">
        <w:t> Decisiones tomadas de la columna </w:t>
      </w:r>
      <w:proofErr w:type="spellStart"/>
      <w:r w:rsidRPr="0063374A">
        <w:t>Accion</w:t>
      </w:r>
      <w:proofErr w:type="spellEnd"/>
      <w:r w:rsidRPr="0063374A">
        <w:t xml:space="preserve"> (decisión final del coordinador </w:t>
      </w:r>
      <w:proofErr w:type="spellStart"/>
      <w:r w:rsidRPr="0063374A">
        <w:t>micro-macro</w:t>
      </w:r>
      <w:proofErr w:type="spellEnd"/>
      <w:r w:rsidRPr="0063374A">
        <w:t>) del fichero </w:t>
      </w:r>
      <w:proofErr w:type="spellStart"/>
      <w:r w:rsidRPr="0063374A">
        <w:t>decisiones_finales</w:t>
      </w:r>
      <w:proofErr w:type="spellEnd"/>
      <w:r w:rsidRPr="0063374A">
        <w:t>_&lt;postura&gt;_npl.xlsx. RWA y EVA agregados desde </w:t>
      </w:r>
      <w:proofErr w:type="spellStart"/>
      <w:proofErr w:type="gramStart"/>
      <w:r w:rsidRPr="0063374A">
        <w:t>portfolio</w:t>
      </w:r>
      <w:proofErr w:type="gramEnd"/>
      <w:r w:rsidRPr="0063374A">
        <w:t>_kpis</w:t>
      </w:r>
      <w:proofErr w:type="spellEnd"/>
      <w:r w:rsidRPr="0063374A">
        <w:t>_&lt;postura</w:t>
      </w:r>
      <w:proofErr w:type="gramStart"/>
      <w:r w:rsidRPr="0063374A">
        <w:t>&gt;.</w:t>
      </w:r>
      <w:proofErr w:type="spellStart"/>
      <w:r w:rsidRPr="0063374A">
        <w:t>json</w:t>
      </w:r>
      <w:proofErr w:type="spellEnd"/>
      <w:proofErr w:type="gramEnd"/>
      <w:r w:rsidRPr="0063374A">
        <w:t> (</w:t>
      </w:r>
      <w:proofErr w:type="spellStart"/>
      <w:r w:rsidRPr="0063374A">
        <w:t>final_state</w:t>
      </w:r>
      <w:proofErr w:type="spellEnd"/>
      <w:r w:rsidRPr="0063374A">
        <w:t xml:space="preserve">). Capital liberado calculado como </w:t>
      </w:r>
    </w:p>
    <w:p w14:paraId="41819B21" w14:textId="25DF8A85" w:rsidR="00DE4980" w:rsidRPr="0063374A" w:rsidRDefault="0063374A" w:rsidP="0021752E">
      <m:oMathPara>
        <m:oMath>
          <m:r>
            <m:rPr>
              <m:sty m:val="p"/>
            </m:rPr>
            <w:rPr>
              <w:rFonts w:ascii="Cambria Math" w:hAnsi="Cambria Math"/>
            </w:rPr>
            <m:t>ΔRWA × 10,5 %. 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post</m:t>
              </m:r>
            </m:sub>
          </m:sSub>
          <m:r>
            <m:rPr>
              <m:sty m:val="p"/>
            </m:rPr>
            <w:rPr>
              <w:rFonts w:ascii="Cambria Math" w:hAnsi="Cambria Math"/>
            </w:rPr>
            <m:t xml:space="preserve"> </m:t>
          </m:r>
        </m:oMath>
      </m:oMathPara>
    </w:p>
    <w:p w14:paraId="288E797F" w14:textId="177FA250" w:rsidR="005607D1" w:rsidRPr="0063374A" w:rsidRDefault="005607D1">
      <w:r w:rsidRPr="0063374A">
        <w:t xml:space="preserve">La coherencia ordinal se verifica de forma automática mediante </w:t>
      </w:r>
      <w:proofErr w:type="gramStart"/>
      <w:r w:rsidRPr="0063374A">
        <w:t>el test</w:t>
      </w:r>
      <w:proofErr w:type="gramEnd"/>
      <w:r w:rsidRPr="0063374A">
        <w:t xml:space="preserve"> de diferenciación de posturas de la suite de validación (Sección 3.4.5, Tabla 3.16). Se valida la monotonía estricta de la tasa de venta (Prudencial &lt; Balanceado &lt; Desinversión) y la separación clara de Desinversión en capital liberado y RWA final (641,1 M€ liberados, 0,5 M€ de RWA residual). Prudencial y Balanceado, en cambio, presentan agregados similares de capital liberado y RWA final por composición interna distinta: Prudencial mantiene el 80,0 % de los préstamos y reestructura el 9,0 %, mientras que Balanceado mantiene el 17,6 % y reestructura el 48,8 %, lo que produce </w:t>
      </w:r>
      <w:r w:rsidRPr="0063374A">
        <w:lastRenderedPageBreak/>
        <w:t>volúmenes en balance muy diferentes (3.588,9 M€ vs 2.152,7 M€ de EAD) aunque el capital regulatorio liberado resulte casi idéntico. Estos resultados validan H1c de forma parcial: la postura Desinversión queda claramente diferenciada de las otras dos en todos los agregados; Prudencial y Balanceado, en cambio, divergen en composición, pero convergen en agregados regulatorios.</w:t>
      </w:r>
    </w:p>
    <w:p w14:paraId="32FBCA79" w14:textId="77777777" w:rsidR="002E6F5C" w:rsidRPr="0063374A" w:rsidRDefault="002E6F5C" w:rsidP="002E6F5C">
      <w:r w:rsidRPr="0063374A">
        <w:t>Conviene distinguir entre las decisiones del agente micro (</w:t>
      </w:r>
      <w:proofErr w:type="spellStart"/>
      <w:r w:rsidRPr="0063374A">
        <w:t>pre-gobernanza</w:t>
      </w:r>
      <w:proofErr w:type="spellEnd"/>
      <w:r w:rsidRPr="0063374A">
        <w:t>) y las decisiones finales (</w:t>
      </w:r>
      <w:proofErr w:type="spellStart"/>
      <w:r w:rsidRPr="0063374A">
        <w:t>post-gobernanza</w:t>
      </w:r>
      <w:proofErr w:type="spellEnd"/>
      <w:r w:rsidRPr="0063374A">
        <w:t xml:space="preserve">). A nivel micro, el agente con la nueva especificación de recompensa concentra el 91,0 % de las propuestas en REESTRUCTURAR tanto en Prudencial como en Balanceado (455 préstamos sobre 500 en ambos casos), frente a apenas un 0,7 % de reestructuración registrado en la calibración previa a la introducción de la bonificación por ganancia de EVA (Sección 3.4.4, validación interna del loan </w:t>
      </w:r>
      <w:proofErr w:type="spellStart"/>
      <w:r w:rsidRPr="0063374A">
        <w:t>agent</w:t>
      </w:r>
      <w:proofErr w:type="spellEnd"/>
      <w:r w:rsidRPr="0063374A">
        <w:t>). Este salto confirma que la bonificación corrigió la infrautilización sistemática de la reestructuración detectada en aquella fase.</w:t>
      </w:r>
    </w:p>
    <w:p w14:paraId="00936298" w14:textId="77777777" w:rsidR="002E6F5C" w:rsidRPr="0063374A" w:rsidRDefault="002E6F5C" w:rsidP="002E6F5C">
      <w:r w:rsidRPr="0063374A">
        <w:t xml:space="preserve">El hecho de que Prudencial y Balanceado compartan la misma acción modal a nivel micro indica que la diferenciación entre ambas posturas no proviene de la política aprendida, sino íntegramente de la capa de gobernanza (filtros de </w:t>
      </w:r>
      <w:proofErr w:type="spellStart"/>
      <w:r w:rsidRPr="0063374A">
        <w:t>fire</w:t>
      </w:r>
      <w:proofErr w:type="spellEnd"/>
      <w:r w:rsidRPr="0063374A">
        <w:t>-sale, score de aceptación de la venta y límites de volumen), que reasigna parte de las reestructuraciones propuestas a MANTENER o a VENDER según el perfil de riesgo de cada postura.</w:t>
      </w:r>
    </w:p>
    <w:p w14:paraId="4BD77C4A" w14:textId="34A1680E" w:rsidR="00385291" w:rsidRPr="0063374A" w:rsidRDefault="002E6F5C">
      <w:r w:rsidRPr="0063374A">
        <w:t>En Desinversión, en cambio, la diferenciación es ya estructural a nivel micro: el agente propone VENDER en el 97,6 % de los préstamos (488 sobre 500), y la capa de gobernanza apenas reordena marginalmente esa distribución hasta la composición final reflejada en la Tabla 4.2.</w:t>
      </w:r>
    </w:p>
    <w:p w14:paraId="24C7F48E" w14:textId="77777777" w:rsidR="00385291" w:rsidRPr="0063374A" w:rsidRDefault="00146CC0">
      <w:pPr>
        <w:pStyle w:val="Heading3"/>
      </w:pPr>
      <w:bookmarkStart w:id="47" w:name="_Toc230034157"/>
      <w:r w:rsidRPr="0063374A">
        <w:rPr>
          <w:color w:val="000000"/>
        </w:rPr>
        <w:t>4.2.1 Postura Prudencial</w:t>
      </w:r>
      <w:bookmarkEnd w:id="47"/>
    </w:p>
    <w:p w14:paraId="067480E8" w14:textId="1EEE8579" w:rsidR="00072EDF" w:rsidRPr="0063374A" w:rsidRDefault="00072EDF" w:rsidP="00072EDF">
      <w:r w:rsidRPr="0063374A">
        <w:t>La postura Prudencial concentra la intervención en un núcleo muy reducido de operaciones de alto impacto. Tras la gobernanza, 400 préstamos se mantienen en balance (80,0 %), 45 se reestructuran (9,0 %) y 55 se venden (11,0 %). La matriz de migración</w:t>
      </w:r>
      <w:r w:rsidR="002F727F" w:rsidRPr="0063374A">
        <w:t xml:space="preserve"> de</w:t>
      </w:r>
      <w:r w:rsidRPr="0063374A">
        <w:t xml:space="preserve"> </w:t>
      </w:r>
      <w:r w:rsidR="002F727F" w:rsidRPr="0063374A">
        <w:t>decisión micro a decisión</w:t>
      </w:r>
      <w:r w:rsidRPr="0063374A">
        <w:t xml:space="preserve"> final revela el peso real de la capa de control. El agente micro propone reestructurar 455 préstamos (91 %), pero los </w:t>
      </w:r>
      <w:proofErr w:type="spellStart"/>
      <w:r w:rsidRPr="0063374A">
        <w:t>hard</w:t>
      </w:r>
      <w:proofErr w:type="spellEnd"/>
      <w:r w:rsidRPr="0063374A">
        <w:t xml:space="preserve"> </w:t>
      </w:r>
      <w:proofErr w:type="spellStart"/>
      <w:r w:rsidRPr="0063374A">
        <w:t>guardrails</w:t>
      </w:r>
      <w:proofErr w:type="spellEnd"/>
      <w:r w:rsidRPr="0063374A">
        <w:t> (PTI, DSCR y </w:t>
      </w:r>
      <w:proofErr w:type="spellStart"/>
      <w:r w:rsidRPr="0063374A">
        <w:t>fire</w:t>
      </w:r>
      <w:proofErr w:type="spellEnd"/>
      <w:r w:rsidRPr="0063374A">
        <w:t>-sale) degradan la práctica totalidad de esas propuestas, dejándolas reclasificadas como MANTENER o VENDER. Sobre el conjunto degradado, la regla PRUDENCIAL_CARVEOUT </w:t>
      </w:r>
      <w:r w:rsidR="002F727F" w:rsidRPr="0063374A">
        <w:t>(</w:t>
      </w:r>
      <w:r w:rsidRPr="0063374A">
        <w:t xml:space="preserve">que rescata como REESTRUCTURAR los préstamos del top 20 % de ΔEVA con </w:t>
      </w:r>
      <w:proofErr w:type="spellStart"/>
      <w:r w:rsidRPr="0063374A">
        <w:t>DSCR_post</w:t>
      </w:r>
      <w:proofErr w:type="spellEnd"/>
      <w:r w:rsidRPr="0063374A">
        <w:t xml:space="preserve"> ≥ 1,30 y PTI ≤ 35 %</w:t>
      </w:r>
      <w:r w:rsidR="002F727F" w:rsidRPr="0063374A">
        <w:t>)</w:t>
      </w:r>
      <w:r w:rsidRPr="0063374A">
        <w:t xml:space="preserve"> eleva 45 casos a REESTRUCTURAR final. Los 410 restantes quedan así repartidos entre MANTENER (356 casos) y VENDER (54 casos), según haya sido viable o no la liquidación bajo el límite PNL_TOO_NEGATIVE (Loss &gt; 40 % EAD) y la regla de </w:t>
      </w:r>
      <w:proofErr w:type="spellStart"/>
      <w:r w:rsidRPr="0063374A">
        <w:t>fire</w:t>
      </w:r>
      <w:proofErr w:type="spellEnd"/>
      <w:r w:rsidRPr="0063374A">
        <w:t>-sale, que en esta postura actúa como bloqueo adicional puntual de las ventas micro originales (18 casos).</w:t>
      </w:r>
    </w:p>
    <w:p w14:paraId="3E820685" w14:textId="77777777" w:rsidR="00072EDF" w:rsidRPr="0063374A" w:rsidRDefault="00072EDF" w:rsidP="00072EDF">
      <w:r w:rsidRPr="0063374A">
        <w:t>El perfil económico de cada </w:t>
      </w:r>
      <w:proofErr w:type="spellStart"/>
      <w:r w:rsidRPr="0063374A">
        <w:t>bucket</w:t>
      </w:r>
      <w:proofErr w:type="spellEnd"/>
      <w:r w:rsidRPr="0063374A">
        <w:t> evidencia la lógica del </w:t>
      </w:r>
      <w:proofErr w:type="spellStart"/>
      <w:r w:rsidRPr="0063374A">
        <w:t>carve-out</w:t>
      </w:r>
      <w:proofErr w:type="spellEnd"/>
      <w:r w:rsidRPr="0063374A">
        <w:t>:</w:t>
      </w:r>
    </w:p>
    <w:p w14:paraId="1D40E5AC" w14:textId="77777777" w:rsidR="00072EDF" w:rsidRPr="0063374A" w:rsidRDefault="00072EDF" w:rsidP="00072EDF">
      <w:pPr>
        <w:numPr>
          <w:ilvl w:val="0"/>
          <w:numId w:val="19"/>
        </w:numPr>
      </w:pPr>
      <w:r w:rsidRPr="0063374A">
        <w:lastRenderedPageBreak/>
        <w:t>El </w:t>
      </w:r>
      <w:proofErr w:type="spellStart"/>
      <w:r w:rsidRPr="0063374A">
        <w:t>bucket</w:t>
      </w:r>
      <w:proofErr w:type="spellEnd"/>
      <w:r w:rsidRPr="0063374A">
        <w:t> Reestructurar (45 préstamos, 1.091 M€ EAD) agrupa las exposiciones de mayor </w:t>
      </w:r>
      <w:proofErr w:type="gramStart"/>
      <w:r w:rsidRPr="0063374A">
        <w:t>ticket</w:t>
      </w:r>
      <w:proofErr w:type="gramEnd"/>
      <w:r w:rsidRPr="0063374A">
        <w:t> (medio 24,3 M€ frente a 6,2 M€ en MANTENER), dominadas por Large Corporate (88,3 % del EAD reestructurado) y con sobrerrepresentación de CCC (28,9 % de los casos frente al 10,6 % de la cartera basal). Prudencial reestructura pocas operaciones, pero las más grandes y peor calificadas donde DSCR y PTI permiten viabilidad y donde la quita y el alargamiento de plazo generan la mayor recuperación esperada de valor.</w:t>
      </w:r>
    </w:p>
    <w:p w14:paraId="5DB7CAA7" w14:textId="77777777" w:rsidR="00072EDF" w:rsidRPr="0063374A" w:rsidRDefault="00072EDF" w:rsidP="00072EDF">
      <w:pPr>
        <w:numPr>
          <w:ilvl w:val="0"/>
          <w:numId w:val="19"/>
        </w:numPr>
      </w:pPr>
      <w:r w:rsidRPr="0063374A">
        <w:t>El </w:t>
      </w:r>
      <w:proofErr w:type="spellStart"/>
      <w:r w:rsidRPr="0063374A">
        <w:t>bucket</w:t>
      </w:r>
      <w:proofErr w:type="spellEnd"/>
      <w:r w:rsidRPr="0063374A">
        <w:t> Vender (55 préstamos, 487,9 M€ EAD) se concentra en BBB (49,1 % de los casos), con </w:t>
      </w:r>
      <w:proofErr w:type="gramStart"/>
      <w:r w:rsidRPr="0063374A">
        <w:t>ticket</w:t>
      </w:r>
      <w:proofErr w:type="gramEnd"/>
      <w:r w:rsidRPr="0063374A">
        <w:t xml:space="preserve"> medio de 8,9 M€. La postura monetiza a pérdida (−34,1 % sobre EAD vendido) las exposiciones de calidad moderada donde la reestructuración no genera EVA positivo y cuyo tamaño no </w:t>
      </w:r>
      <w:proofErr w:type="gramStart"/>
      <w:r w:rsidRPr="0063374A">
        <w:t>justifica</w:t>
      </w:r>
      <w:proofErr w:type="gramEnd"/>
      <w:r w:rsidRPr="0063374A">
        <w:t xml:space="preserve"> el coste reputacional ni operativo del </w:t>
      </w:r>
      <w:proofErr w:type="spellStart"/>
      <w:r w:rsidRPr="0063374A">
        <w:t>carve-out</w:t>
      </w:r>
      <w:proofErr w:type="spellEnd"/>
      <w:r w:rsidRPr="0063374A">
        <w:t>.</w:t>
      </w:r>
    </w:p>
    <w:p w14:paraId="6EE65A55" w14:textId="77777777" w:rsidR="00072EDF" w:rsidRPr="0063374A" w:rsidRDefault="00072EDF" w:rsidP="00072EDF">
      <w:pPr>
        <w:numPr>
          <w:ilvl w:val="0"/>
          <w:numId w:val="19"/>
        </w:numPr>
      </w:pPr>
      <w:r w:rsidRPr="0063374A">
        <w:t>El </w:t>
      </w:r>
      <w:proofErr w:type="spellStart"/>
      <w:r w:rsidRPr="0063374A">
        <w:t>bucket</w:t>
      </w:r>
      <w:proofErr w:type="spellEnd"/>
      <w:r w:rsidRPr="0063374A">
        <w:t> Mantener (400 préstamos, 2.497,8 M€ EAD) absorbe el resto: </w:t>
      </w:r>
      <w:proofErr w:type="gramStart"/>
      <w:r w:rsidRPr="0063374A">
        <w:t>tickets</w:t>
      </w:r>
      <w:proofErr w:type="gramEnd"/>
      <w:r w:rsidRPr="0063374A">
        <w:t> pequeños-medianos, perfil de PD/LGD muy próximo al de la cartera basal (43,1 % / 43,6 % frente a 42,9 % / 43,7 %) y distribución de rating similar a la basal (BBB 25,5 %, B 24,2 %, BB 22,8 %). Estos préstamos quedan en horizonte dinámico, expuestos a las tasas trimestrales de curación calibradas por segmento (Sección 4.4), a la espera de que la evolución natural mejore su perfil antes de requerir una nueva intervención.</w:t>
      </w:r>
    </w:p>
    <w:p w14:paraId="5C828D1C" w14:textId="052C9A3B" w:rsidR="00385291" w:rsidRPr="0063374A" w:rsidRDefault="00C30462" w:rsidP="008225D3">
      <w:r w:rsidRPr="0063374A">
        <w:t xml:space="preserve">El resultado financiero es el más alto de las tres posturas en valor absoluto: </w:t>
      </w:r>
      <w:proofErr w:type="spellStart"/>
      <w:r w:rsidRPr="0063374A">
        <w:t>EVA_post</w:t>
      </w:r>
      <w:proofErr w:type="spellEnd"/>
      <w:r w:rsidRPr="0063374A">
        <w:t xml:space="preserve"> = +748,6 M€, RORWA = 21,0 % (1.100 pb sobre el </w:t>
      </w:r>
      <w:proofErr w:type="spellStart"/>
      <w:r w:rsidRPr="0063374A">
        <w:t>hurdle</w:t>
      </w:r>
      <w:proofErr w:type="spellEnd"/>
      <w:r w:rsidRPr="0063374A">
        <w:t> del 10 %) y capital liberado = 283,0 M€, un 44,1 % del capital regulatorio inicial (</w:t>
      </w:r>
      <w:proofErr w:type="spellStart"/>
      <w:r w:rsidRPr="0063374A">
        <w:t>Kº</w:t>
      </w:r>
      <w:proofErr w:type="spellEnd"/>
      <w:r w:rsidRPr="0063374A">
        <w:t xml:space="preserve"> = 10,5 % × </w:t>
      </w:r>
      <w:proofErr w:type="spellStart"/>
      <w:r w:rsidRPr="0063374A">
        <w:t>RWA_pre</w:t>
      </w:r>
      <w:proofErr w:type="spellEnd"/>
      <w:r w:rsidRPr="0063374A">
        <w:t xml:space="preserve"> ≈ 641 M€). La descomposición por </w:t>
      </w:r>
      <w:proofErr w:type="spellStart"/>
      <w:r w:rsidRPr="0063374A">
        <w:t>bucket</w:t>
      </w:r>
      <w:proofErr w:type="spellEnd"/>
      <w:r w:rsidRPr="0063374A">
        <w:t> es reveladora: MANTENER aporta 173,7 M€ (61 %), REESTRUCTURAR 75,5 M€ (27 %) y VENDER 33,8 M€ (12 %). El grueso de la liberación no procede, por tanto, de las acciones activas, sino del recálculo de RWA sobre los 400 préstamos mantenidos, cuya ponderación cae de 3.738 M€ a 2.078 M€ al pasar a tratamiento </w:t>
      </w:r>
      <w:proofErr w:type="spellStart"/>
      <w:r w:rsidRPr="0063374A">
        <w:t>performing</w:t>
      </w:r>
      <w:proofErr w:type="spellEnd"/>
      <w:r w:rsidRPr="0063374A">
        <w:t> en los casos que cumplen la ventana de cura simulada. Esto explica por qué Prudencial libera tanto capital con una intervención tan acotada (100 préstamos no-MANTENER, un 20 % de la cartera): la mayor parte de la mejora proviene del modelo de cura aplicado al stock retenido, no del cierre de operaciones</w:t>
      </w:r>
      <w:r w:rsidR="008225D3" w:rsidRPr="0063374A">
        <w:t>.</w:t>
      </w:r>
    </w:p>
    <w:p w14:paraId="176C5D84" w14:textId="77777777" w:rsidR="00385291" w:rsidRPr="0063374A" w:rsidRDefault="00146CC0">
      <w:pPr>
        <w:pStyle w:val="Heading3"/>
      </w:pPr>
      <w:bookmarkStart w:id="48" w:name="_Toc230034158"/>
      <w:r w:rsidRPr="0063374A">
        <w:rPr>
          <w:color w:val="000000"/>
        </w:rPr>
        <w:t>4.2.2 Postura Balanceada</w:t>
      </w:r>
      <w:bookmarkEnd w:id="48"/>
    </w:p>
    <w:p w14:paraId="229A368D" w14:textId="307B3E3F" w:rsidR="00940F36" w:rsidRPr="0063374A" w:rsidRDefault="00940F36" w:rsidP="00FA709C">
      <w:r w:rsidRPr="0063374A">
        <w:t>«La postura Balanceada produce una composición de decisiones radicalmente distinta. La política micro genera directamente 244 reestructuraciones (48,8 %), 168 ventas (33,6 %) y 88 préstamos mantenidos (17,6 %); de los 500 casos, 479 (95,8 %) reciben la etiqueta </w:t>
      </w:r>
      <w:proofErr w:type="spellStart"/>
      <w:r w:rsidRPr="0063374A">
        <w:t>Micro-led</w:t>
      </w:r>
      <w:proofErr w:type="spellEnd"/>
      <w:r w:rsidRPr="0063374A">
        <w:t xml:space="preserve"> puro y los 21 restantes (4,2 %) corresponden a un block del </w:t>
      </w:r>
      <w:proofErr w:type="spellStart"/>
      <w:r w:rsidRPr="0063374A">
        <w:t>guardrail</w:t>
      </w:r>
      <w:proofErr w:type="spellEnd"/>
      <w:r w:rsidRPr="0063374A">
        <w:t> PNL_TOO_NEGATIVE_EAD40, que reconvierte VENDER → MANTENER cuando la pérdida estimada supera el 40 % del EAD</w:t>
      </w:r>
      <w:r w:rsidR="00950977" w:rsidRPr="0063374A">
        <w:t xml:space="preserve"> La matriz de migración de decisión micro a decisión final </w:t>
      </w:r>
      <w:r w:rsidRPr="0063374A">
        <w:t xml:space="preserve">sobre las 455 propuestas micro de </w:t>
      </w:r>
      <w:r w:rsidRPr="0063374A">
        <w:lastRenderedPageBreak/>
        <w:t>REESTRUCTURAR muestra que 244 se confirman, 168 migran a VENDER y 43 a MANTENER; estas migraciones no son </w:t>
      </w:r>
      <w:proofErr w:type="spellStart"/>
      <w:r w:rsidRPr="0063374A">
        <w:t>overrides</w:t>
      </w:r>
      <w:proofErr w:type="spellEnd"/>
      <w:r w:rsidRPr="0063374A">
        <w:t xml:space="preserve"> de </w:t>
      </w:r>
      <w:proofErr w:type="spellStart"/>
      <w:r w:rsidRPr="0063374A">
        <w:t>macro-gobernanza</w:t>
      </w:r>
      <w:proofErr w:type="spellEnd"/>
      <w:r w:rsidRPr="0063374A">
        <w:t xml:space="preserve">, sino el efecto de la capa de </w:t>
      </w:r>
      <w:proofErr w:type="spellStart"/>
      <w:r w:rsidRPr="0063374A">
        <w:t>ejecutabilidad</w:t>
      </w:r>
      <w:proofErr w:type="spellEnd"/>
      <w:r w:rsidRPr="0063374A">
        <w:t xml:space="preserve"> determinista posterior a la política micro, que aplica </w:t>
      </w:r>
      <w:proofErr w:type="spellStart"/>
      <w:r w:rsidRPr="0063374A">
        <w:t>recovery_min_pct</w:t>
      </w:r>
      <w:proofErr w:type="spellEnd"/>
      <w:r w:rsidRPr="0063374A">
        <w:t> para venta voluntaria, el umbral de pérdida sobre EAD (MAX_LOSS_PCT_EAD = 40 %) y </w:t>
      </w:r>
      <w:proofErr w:type="spellStart"/>
      <w:r w:rsidRPr="0063374A">
        <w:t>acceptance_score</w:t>
      </w:r>
      <w:proofErr w:type="spellEnd"/>
      <w:r w:rsidRPr="0063374A">
        <w:t> para la viabilidad de reestructura. Este perfil emerge de los pesos balanceados de la recompensa (mayor </w:t>
      </w:r>
      <w:proofErr w:type="spellStart"/>
      <w:r w:rsidRPr="0063374A">
        <w:t>w_capital</w:t>
      </w:r>
      <w:proofErr w:type="spellEnd"/>
      <w:r w:rsidRPr="0063374A">
        <w:t> y un </w:t>
      </w:r>
      <w:proofErr w:type="spellStart"/>
      <w:r w:rsidRPr="0063374A">
        <w:t>sale_floor_ratio</w:t>
      </w:r>
      <w:proofErr w:type="spellEnd"/>
      <w:r w:rsidRPr="0063374A">
        <w:t xml:space="preserve"> = 0,18, frente al 0,25 de Prudencial), que reducen la barrera relativa de la venta sin llegar al sesgo extremo de Desinversión.</w:t>
      </w:r>
    </w:p>
    <w:p w14:paraId="3C2147A8" w14:textId="77777777" w:rsidR="00583A27" w:rsidRPr="0063374A" w:rsidRDefault="00583A27" w:rsidP="00583A27">
      <w:r w:rsidRPr="0063374A">
        <w:t xml:space="preserve">El reparto por </w:t>
      </w:r>
      <w:proofErr w:type="spellStart"/>
      <w:r w:rsidRPr="0063374A">
        <w:t>bucket</w:t>
      </w:r>
      <w:proofErr w:type="spellEnd"/>
      <w:r w:rsidRPr="0063374A">
        <w:t xml:space="preserve"> revela la economía de la postura:</w:t>
      </w:r>
    </w:p>
    <w:p w14:paraId="63C6C222" w14:textId="4102317F" w:rsidR="00583A27" w:rsidRPr="0063374A" w:rsidRDefault="00583A27" w:rsidP="00583A27">
      <w:pPr>
        <w:numPr>
          <w:ilvl w:val="0"/>
          <w:numId w:val="20"/>
        </w:numPr>
      </w:pPr>
      <w:r w:rsidRPr="0063374A">
        <w:t>Reestructurar (244 préstamos, 1.565,5 M€ EAD)</w:t>
      </w:r>
      <w:r w:rsidR="005825C6" w:rsidRPr="0063374A">
        <w:t>:</w:t>
      </w:r>
      <w:r w:rsidRPr="0063374A">
        <w:t xml:space="preserve"> </w:t>
      </w:r>
      <w:proofErr w:type="gramStart"/>
      <w:r w:rsidRPr="0063374A">
        <w:t>ticket</w:t>
      </w:r>
      <w:proofErr w:type="gramEnd"/>
      <w:r w:rsidRPr="0063374A">
        <w:t xml:space="preserve"> medio 6,4 M€, perfil PD/LGD prácticamente igual al basal (41,8 % / 42,8 %), distribución equilibrada de rating (BBB 28 %, B 23 %, BB 23 %). Son las operaciones con economía de cura </w:t>
      </w:r>
      <w:proofErr w:type="gramStart"/>
      <w:r w:rsidRPr="0063374A">
        <w:t>razonable</w:t>
      </w:r>
      <w:proofErr w:type="gramEnd"/>
      <w:r w:rsidRPr="0063374A">
        <w:t xml:space="preserve"> pero sin requerir el </w:t>
      </w:r>
      <w:proofErr w:type="spellStart"/>
      <w:r w:rsidRPr="0063374A">
        <w:t>carve-out</w:t>
      </w:r>
      <w:proofErr w:type="spellEnd"/>
      <w:r w:rsidRPr="0063374A">
        <w:t xml:space="preserve"> estricto de Prudencial.</w:t>
      </w:r>
    </w:p>
    <w:p w14:paraId="5B1284D7" w14:textId="15BB8A88" w:rsidR="00583A27" w:rsidRPr="0063374A" w:rsidRDefault="00583A27" w:rsidP="00583A27">
      <w:pPr>
        <w:numPr>
          <w:ilvl w:val="0"/>
          <w:numId w:val="20"/>
        </w:numPr>
      </w:pPr>
      <w:r w:rsidRPr="0063374A">
        <w:t>Vender (189 préstamos, 2.084,7 M€ EAD)</w:t>
      </w:r>
      <w:r w:rsidR="005825C6" w:rsidRPr="0063374A">
        <w:t>:</w:t>
      </w:r>
      <w:r w:rsidRPr="0063374A">
        <w:t xml:space="preserve"> el </w:t>
      </w:r>
      <w:proofErr w:type="spellStart"/>
      <w:r w:rsidRPr="0063374A">
        <w:t>bucket</w:t>
      </w:r>
      <w:proofErr w:type="spellEnd"/>
      <w:r w:rsidRPr="0063374A">
        <w:t xml:space="preserve"> más grande en EAD (51 % del EAD inicial) y con </w:t>
      </w:r>
      <w:proofErr w:type="gramStart"/>
      <w:r w:rsidRPr="0063374A">
        <w:t>ticket</w:t>
      </w:r>
      <w:proofErr w:type="gramEnd"/>
      <w:r w:rsidRPr="0063374A">
        <w:t xml:space="preserve"> medio mayor (11,0 M€). Se concentra en BBB (31 %) y BB (27 %); es decir, Balanceada vende activos de calidad media con </w:t>
      </w:r>
      <w:proofErr w:type="gramStart"/>
      <w:r w:rsidRPr="0063374A">
        <w:t>tickets</w:t>
      </w:r>
      <w:proofErr w:type="gramEnd"/>
      <w:r w:rsidRPr="0063374A">
        <w:t xml:space="preserve"> grandes que Prudencial habría mantenido. La pérdida media es del −31,7 % sobre EAD vendido (−661 M€ de </w:t>
      </w:r>
      <w:proofErr w:type="spellStart"/>
      <w:r w:rsidRPr="0063374A">
        <w:t>PnL_absoluto</w:t>
      </w:r>
      <w:proofErr w:type="spellEnd"/>
      <w:r w:rsidRPr="0063374A">
        <w:t>).</w:t>
      </w:r>
    </w:p>
    <w:p w14:paraId="707F1AEC" w14:textId="5CC79131" w:rsidR="00583A27" w:rsidRPr="0063374A" w:rsidRDefault="00583A27" w:rsidP="00583A27">
      <w:pPr>
        <w:numPr>
          <w:ilvl w:val="0"/>
          <w:numId w:val="20"/>
        </w:numPr>
      </w:pPr>
      <w:r w:rsidRPr="0063374A">
        <w:t xml:space="preserve">Mantener (67 préstamos, 426,6 M€ EAD) los peores: PD </w:t>
      </w:r>
      <w:proofErr w:type="spellStart"/>
      <w:r w:rsidRPr="0063374A">
        <w:t>pond</w:t>
      </w:r>
      <w:proofErr w:type="spellEnd"/>
      <w:r w:rsidRPr="0063374A">
        <w:t>. EAD = 47,8 % y LGD = 58,1 % (claramente peor que el basal), 34 % CCC. Son los que ni reestructurar (</w:t>
      </w:r>
      <w:proofErr w:type="spellStart"/>
      <w:r w:rsidRPr="0063374A">
        <w:t>PnL_neg</w:t>
      </w:r>
      <w:proofErr w:type="spellEnd"/>
      <w:r w:rsidRPr="0063374A">
        <w:t>) ni vender (precio insuficiente) compensan.</w:t>
      </w:r>
    </w:p>
    <w:p w14:paraId="7D113B33" w14:textId="2F039578" w:rsidR="00385291" w:rsidRPr="0063374A" w:rsidRDefault="00583A27" w:rsidP="00FA709C">
      <w:r w:rsidRPr="0063374A">
        <w:t xml:space="preserve">El resultado agregado es EVA post = +725,9 M€ (−22,7 M€ vs Prudencial), RORWA = 20,7 %, capital liberado = 283,1 M€ (44,2 % de </w:t>
      </w:r>
      <w:proofErr w:type="spellStart"/>
      <w:r w:rsidRPr="0063374A">
        <w:t>Kº</w:t>
      </w:r>
      <w:proofErr w:type="spellEnd"/>
      <w:r w:rsidRPr="0063374A">
        <w:t xml:space="preserve">), empate técnico con Prudencial en ambos agregados. La descomposición del capital liberado, sin embargo, es opuesta: VENDER aporta 145,7 M€ (51 %), REESTRUCTURAR 108,5 M€ (38 %) y MANTENER solo 28,9 M€ (10 %). La Balanceada libera capital mayoritariamente cerrando operaciones, mientras que la Prudencial lo libera mayoritariamente vía cura del stock retenido. Convergen en cuánto, divergen en cómo, y por tanto divergen en exposición a riesgo de ejecución: la Balanceada cristaliza pérdidas hoy (−661 M€ realizadas en venta) pero elimina riesgo futuro; la Prudencial difiere la realización al horizonte dinámico, donde el resultado depende de que la cura simulada se materialice en el </w:t>
      </w:r>
      <w:proofErr w:type="spellStart"/>
      <w:r w:rsidRPr="0063374A">
        <w:t>backtesting</w:t>
      </w:r>
      <w:proofErr w:type="spellEnd"/>
      <w:r w:rsidRPr="0063374A">
        <w:t xml:space="preserve"> Q1-Q8.</w:t>
      </w:r>
    </w:p>
    <w:p w14:paraId="1918FE9A" w14:textId="77777777" w:rsidR="00385291" w:rsidRPr="0063374A" w:rsidRDefault="00146CC0">
      <w:pPr>
        <w:pStyle w:val="Heading3"/>
      </w:pPr>
      <w:bookmarkStart w:id="49" w:name="_Toc230034159"/>
      <w:r w:rsidRPr="0063374A">
        <w:rPr>
          <w:color w:val="000000"/>
        </w:rPr>
        <w:t>4.2.3 Postura Desinversión</w:t>
      </w:r>
      <w:bookmarkEnd w:id="49"/>
    </w:p>
    <w:p w14:paraId="4C0BFCE6" w14:textId="7B1A5933" w:rsidR="00706450" w:rsidRPr="0063374A" w:rsidRDefault="00706450" w:rsidP="00706450">
      <w:r w:rsidRPr="0063374A">
        <w:t xml:space="preserve">La postura Desinversión es trivial en términos de política aprendida: el agente micro propone VENDER en el 97,6 % de los casos (488 préstamos) y la gobernanza prácticamente no interviene </w:t>
      </w:r>
      <w:r w:rsidRPr="0063374A">
        <w:lastRenderedPageBreak/>
        <w:t>(498 casos etiquetados como </w:t>
      </w:r>
      <w:proofErr w:type="spellStart"/>
      <w:r w:rsidRPr="0063374A">
        <w:t>Micro-led</w:t>
      </w:r>
      <w:proofErr w:type="spellEnd"/>
      <w:r w:rsidRPr="0063374A">
        <w:t> y 2 con </w:t>
      </w:r>
      <w:proofErr w:type="spellStart"/>
      <w:r w:rsidRPr="0063374A">
        <w:t>override</w:t>
      </w:r>
      <w:proofErr w:type="spellEnd"/>
      <w:r w:rsidRPr="0063374A">
        <w:t> formal de gobernanza). El resultado final es 475 ventas (95,0 %), 20 préstamos mantenidos (4,0 %) y 5 reestructurados (1,0 %). Los 20 préstamos que la postura no consigue vender son singulares: 80 % en rating CCC, dominados por </w:t>
      </w:r>
      <w:proofErr w:type="spellStart"/>
      <w:r w:rsidRPr="0063374A">
        <w:t>Corporate</w:t>
      </w:r>
      <w:proofErr w:type="spellEnd"/>
      <w:r w:rsidRPr="0063374A">
        <w:t> y Large Corporate (12 de los 20) y con una LGD ponderada por EAD del 52,1 %. Son operaciones en las que el precio de venta NPL no alcanza el umbral </w:t>
      </w:r>
      <w:proofErr w:type="spellStart"/>
      <w:r w:rsidRPr="0063374A">
        <w:t>recovery_min_pct</w:t>
      </w:r>
      <w:proofErr w:type="spellEnd"/>
      <w:r w:rsidRPr="0063374A">
        <w:t xml:space="preserve"> = 0,06 configurado para Desinversión (6 % del EAD), por lo que el sistema no tiene más opción que retenerlas. Los 5 reestructurados son operaciones residuales de SME con </w:t>
      </w:r>
      <w:proofErr w:type="gramStart"/>
      <w:r w:rsidRPr="0063374A">
        <w:t>ticket</w:t>
      </w:r>
      <w:proofErr w:type="gramEnd"/>
      <w:r w:rsidRPr="0063374A">
        <w:t xml:space="preserve"> muy reducido (≈ 68 k€ de media).</w:t>
      </w:r>
    </w:p>
    <w:p w14:paraId="02F1DFCC" w14:textId="5AAD0DD8" w:rsidR="00706450" w:rsidRPr="0063374A" w:rsidRDefault="00706450" w:rsidP="00706450">
      <w:r w:rsidRPr="0063374A">
        <w:t xml:space="preserve">Financieramente, la postura vacía la cartera: el EAD remanente cae a 237,8 M€ (5,8 % del basal, MANTENER + REESTRUCTURAR), el RWA post a 0,5 M€ (prácticamente cero) y el EVA post ≈ 0 M€. La liberación de capital es de 641,1 M€, el 100,0 % de </w:t>
      </w:r>
      <w:proofErr w:type="spellStart"/>
      <w:r w:rsidRPr="0063374A">
        <w:t>Kº</w:t>
      </w:r>
      <w:proofErr w:type="spellEnd"/>
      <w:r w:rsidRPr="0063374A">
        <w:t>, es decir, Desinversión libera todo el capital regulatorio inmovilizado, pero a costa de realizar 1.250 M€ de pérdida (</w:t>
      </w:r>
      <w:proofErr w:type="spellStart"/>
      <w:r w:rsidRPr="0063374A">
        <w:t>PnL</w:t>
      </w:r>
      <w:proofErr w:type="spellEnd"/>
      <w:r w:rsidRPr="0063374A">
        <w:t xml:space="preserve"> de las ventas: −32,6 % sobre los 3.839 M€ de EAD vendido). El RORWA post del 21,6 % (media simple por préstamo de la columna </w:t>
      </w:r>
      <w:proofErr w:type="spellStart"/>
      <w:r w:rsidRPr="0063374A">
        <w:t>RORWA_post</w:t>
      </w:r>
      <w:proofErr w:type="spellEnd"/>
      <w:r w:rsidRPr="0063374A">
        <w:t>) es sólo aparente: se calcula sobre 0,5 M€ de RWA residual y carece de significado económico, ya que tendería a perder relevancia en horizontes posteriores, en los que esos 20 préstamos retenidos siguen consumiendo capital sin generar ingresos suficientes.</w:t>
      </w:r>
    </w:p>
    <w:p w14:paraId="701382DF" w14:textId="44FFCF34" w:rsidR="00385291" w:rsidRPr="0063374A" w:rsidRDefault="00706450" w:rsidP="009E60D1">
      <w:r w:rsidRPr="0063374A">
        <w:t>El contraste cualitativo entre las tres posturas se resume así: Prudencial obtiene el EVA agregado más alto dejando trabajar al modelo de cura sobre el stock retenido; Balanceada captura el mismo nivel de capital liberado cristalizando pérdidas en el presente; Desinversión prioriza liberar todo el capital aceptando la pérdida máxima. Prudencial y Balanceada son financieramente equivalentes en capital liberado y RORWA, con Prudencial ligeramente por delante en EVA absoluto (+22,7 M€), pero divergen en el riesgo de ejecución; Desinversión está claramente diferenciada de ambas en todos los frentes</w:t>
      </w:r>
      <w:r w:rsidR="00146CC0" w:rsidRPr="0063374A">
        <w:t>.</w:t>
      </w:r>
    </w:p>
    <w:p w14:paraId="37908692" w14:textId="77777777" w:rsidR="00385291" w:rsidRPr="0063374A" w:rsidRDefault="00146CC0">
      <w:pPr>
        <w:pStyle w:val="Heading2"/>
      </w:pPr>
      <w:bookmarkStart w:id="50" w:name="_Toc230034160"/>
      <w:r w:rsidRPr="0063374A">
        <w:rPr>
          <w:color w:val="000000"/>
        </w:rPr>
        <w:t>4.3 Cota óptima teórica V* y eficiencia del agente</w:t>
      </w:r>
      <w:bookmarkEnd w:id="50"/>
    </w:p>
    <w:p w14:paraId="3E8755B2" w14:textId="0E4888B0" w:rsidR="00385291" w:rsidRPr="0063374A" w:rsidRDefault="008E0F46">
      <w:r w:rsidRPr="0063374A">
        <w:t>Para situar las recompensas obtenidas por el agente PPO frente a una referencia independiente de la política aprendida, se calcula una cota </w:t>
      </w:r>
      <m:oMath>
        <m:sSup>
          <m:sSupPr>
            <m:ctrlPr>
              <w:rPr>
                <w:rFonts w:ascii="Cambria Math" w:hAnsi="Cambria Math"/>
              </w:rPr>
            </m:ctrlPr>
          </m:sSupPr>
          <m:e>
            <m:acc>
              <m:accPr>
                <m:chr m:val="̃"/>
                <m:ctrlPr>
                  <w:rPr>
                    <w:rFonts w:ascii="Cambria Math" w:hAnsi="Cambria Math"/>
                  </w:rPr>
                </m:ctrlPr>
              </m:accPr>
              <m:e>
                <m:r>
                  <m:rPr>
                    <m:sty m:val="p"/>
                  </m:rPr>
                  <w:rPr>
                    <w:rFonts w:ascii="Cambria Math" w:hAnsi="Cambria Math"/>
                  </w:rPr>
                  <m:t>V</m:t>
                </m:r>
              </m:e>
            </m:acc>
          </m:e>
          <m:sup>
            <m:r>
              <m:rPr>
                <m:sty m:val="p"/>
              </m:rPr>
              <w:rPr>
                <w:rFonts w:ascii="Cambria Math" w:hAnsi="Cambria Math"/>
              </w:rPr>
              <m:t>*</m:t>
            </m:r>
          </m:sup>
        </m:sSup>
      </m:oMath>
      <w:r w:rsidRPr="0063374A">
        <w:t xml:space="preserve"> mediante greedy rollout con 1-step lookahead: en cada step del episodio se prueban todas las acciones admisibles y se conserva la de mayor recompensa inmediata. El procedimiento es independiente del agente entrenado y no resuelve el MDP completo; en el agente </w:t>
      </w:r>
      <w:proofErr w:type="gramStart"/>
      <w:r w:rsidRPr="0063374A">
        <w:t>Portfolio</w:t>
      </w:r>
      <w:proofErr w:type="gramEnd"/>
      <w:r w:rsidRPr="0063374A">
        <w:t xml:space="preserve"> actúa como cota superior conjetural (el oráculo greedy con información completa no se ve superado en expectativa por una política parametrizada con horizonte finito en este entorno), mientras que en el agente Loan el resultado del PPO es </w:t>
      </w:r>
      <w:r w:rsidRPr="0063374A">
        <w:lastRenderedPageBreak/>
        <w:t>est</w:t>
      </w:r>
      <w:proofErr w:type="spellStart"/>
      <w:r w:rsidRPr="0063374A">
        <w:t>rictamente</w:t>
      </w:r>
      <w:proofErr w:type="spellEnd"/>
      <w:r w:rsidRPr="0063374A">
        <w:t xml:space="preserve"> mejor que el </w:t>
      </w:r>
      <w:proofErr w:type="spellStart"/>
      <w:r w:rsidRPr="0063374A">
        <w:t>greedy</w:t>
      </w:r>
      <w:proofErr w:type="spellEnd"/>
      <w:r w:rsidRPr="0063374A">
        <w:t>, lo que indica que la política miope no es un </w:t>
      </w:r>
      <w:proofErr w:type="spellStart"/>
      <w:r w:rsidRPr="0063374A">
        <w:t>upper</w:t>
      </w:r>
      <w:proofErr w:type="spellEnd"/>
      <w:r w:rsidRPr="0063374A">
        <w:t xml:space="preserve"> </w:t>
      </w:r>
      <w:proofErr w:type="spellStart"/>
      <w:r w:rsidRPr="0063374A">
        <w:t>bound</w:t>
      </w:r>
      <w:proofErr w:type="spellEnd"/>
      <w:r w:rsidRPr="0063374A">
        <w:t> en un entorno con estado compartido entre </w:t>
      </w:r>
      <w:proofErr w:type="spellStart"/>
      <w:proofErr w:type="gramStart"/>
      <w:r w:rsidRPr="0063374A">
        <w:t>steps</w:t>
      </w:r>
      <w:proofErr w:type="spellEnd"/>
      <w:r w:rsidRPr="0063374A">
        <w:t>.</w:t>
      </w:r>
      <w:r w:rsidR="00146CC0" w:rsidRPr="0063374A">
        <w:t>.</w:t>
      </w:r>
      <w:proofErr w:type="gramEnd"/>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84"/>
        <w:gridCol w:w="1284"/>
        <w:gridCol w:w="1284"/>
        <w:gridCol w:w="1284"/>
        <w:gridCol w:w="1284"/>
        <w:gridCol w:w="1284"/>
        <w:gridCol w:w="1284"/>
      </w:tblGrid>
      <w:tr w:rsidR="00385291" w:rsidRPr="0063374A" w14:paraId="5A04C5AF" w14:textId="77777777" w:rsidTr="00341A40">
        <w:trPr>
          <w:tblHeader/>
          <w:jc w:val="center"/>
        </w:trPr>
        <w:tc>
          <w:tcPr>
            <w:tcW w:w="1284" w:type="dxa"/>
            <w:shd w:val="clear" w:color="auto" w:fill="1F4E79"/>
            <w:tcMar>
              <w:top w:w="60" w:type="dxa"/>
              <w:left w:w="100" w:type="dxa"/>
              <w:bottom w:w="60" w:type="dxa"/>
              <w:right w:w="100" w:type="dxa"/>
            </w:tcMar>
            <w:vAlign w:val="center"/>
          </w:tcPr>
          <w:p w14:paraId="68EF7284" w14:textId="77777777" w:rsidR="00385291" w:rsidRPr="0063374A" w:rsidRDefault="00146CC0">
            <w:pPr>
              <w:keepNext/>
              <w:spacing w:before="60" w:after="60" w:line="240" w:lineRule="auto"/>
              <w:jc w:val="center"/>
            </w:pPr>
            <w:r w:rsidRPr="0063374A">
              <w:rPr>
                <w:b/>
                <w:color w:val="FFFFFF"/>
                <w:sz w:val="20"/>
              </w:rPr>
              <w:t>Agente</w:t>
            </w:r>
          </w:p>
        </w:tc>
        <w:tc>
          <w:tcPr>
            <w:tcW w:w="1284" w:type="dxa"/>
            <w:shd w:val="clear" w:color="auto" w:fill="1F4E79"/>
            <w:tcMar>
              <w:top w:w="60" w:type="dxa"/>
              <w:left w:w="100" w:type="dxa"/>
              <w:bottom w:w="60" w:type="dxa"/>
              <w:right w:w="100" w:type="dxa"/>
            </w:tcMar>
            <w:vAlign w:val="center"/>
          </w:tcPr>
          <w:p w14:paraId="45091E86" w14:textId="77777777" w:rsidR="00385291" w:rsidRPr="0063374A" w:rsidRDefault="00146CC0">
            <w:pPr>
              <w:keepNext/>
              <w:spacing w:before="60" w:after="60" w:line="240" w:lineRule="auto"/>
              <w:jc w:val="center"/>
            </w:pPr>
            <w:r w:rsidRPr="0063374A">
              <w:rPr>
                <w:b/>
                <w:color w:val="FFFFFF"/>
                <w:sz w:val="20"/>
              </w:rPr>
              <w:t>Método V*</w:t>
            </w:r>
          </w:p>
        </w:tc>
        <w:tc>
          <w:tcPr>
            <w:tcW w:w="1284" w:type="dxa"/>
            <w:shd w:val="clear" w:color="auto" w:fill="1F4E79"/>
            <w:tcMar>
              <w:top w:w="60" w:type="dxa"/>
              <w:left w:w="100" w:type="dxa"/>
              <w:bottom w:w="60" w:type="dxa"/>
              <w:right w:w="100" w:type="dxa"/>
            </w:tcMar>
            <w:vAlign w:val="center"/>
          </w:tcPr>
          <w:p w14:paraId="09E4DC17" w14:textId="16DCFDD6" w:rsidR="00385291" w:rsidRPr="0063374A" w:rsidRDefault="00146CC0">
            <w:pPr>
              <w:keepNext/>
              <w:spacing w:before="60" w:after="60" w:line="240" w:lineRule="auto"/>
              <w:jc w:val="center"/>
            </w:pPr>
            <w:r w:rsidRPr="0063374A">
              <w:rPr>
                <w:b/>
                <w:color w:val="FFFFFF"/>
                <w:sz w:val="20"/>
              </w:rPr>
              <w:t xml:space="preserve">V* </w:t>
            </w:r>
          </w:p>
        </w:tc>
        <w:tc>
          <w:tcPr>
            <w:tcW w:w="1284" w:type="dxa"/>
            <w:shd w:val="clear" w:color="auto" w:fill="1F4E79"/>
            <w:tcMar>
              <w:top w:w="60" w:type="dxa"/>
              <w:left w:w="100" w:type="dxa"/>
              <w:bottom w:w="60" w:type="dxa"/>
              <w:right w:w="100" w:type="dxa"/>
            </w:tcMar>
            <w:vAlign w:val="center"/>
          </w:tcPr>
          <w:p w14:paraId="2BDC16EE" w14:textId="77777777" w:rsidR="00385291" w:rsidRPr="0063374A" w:rsidRDefault="00146CC0">
            <w:pPr>
              <w:keepNext/>
              <w:spacing w:before="60" w:after="60" w:line="240" w:lineRule="auto"/>
              <w:jc w:val="center"/>
            </w:pPr>
            <w:r w:rsidRPr="0063374A">
              <w:rPr>
                <w:b/>
                <w:color w:val="FFFFFF"/>
                <w:sz w:val="20"/>
              </w:rPr>
              <w:t xml:space="preserve">PPO </w:t>
            </w:r>
            <w:proofErr w:type="spellStart"/>
            <w:r w:rsidRPr="0063374A">
              <w:rPr>
                <w:b/>
                <w:color w:val="FFFFFF"/>
                <w:sz w:val="20"/>
              </w:rPr>
              <w:t>best</w:t>
            </w:r>
            <w:proofErr w:type="spellEnd"/>
          </w:p>
        </w:tc>
        <w:tc>
          <w:tcPr>
            <w:tcW w:w="1284" w:type="dxa"/>
            <w:shd w:val="clear" w:color="auto" w:fill="1F4E79"/>
            <w:tcMar>
              <w:top w:w="60" w:type="dxa"/>
              <w:left w:w="100" w:type="dxa"/>
              <w:bottom w:w="60" w:type="dxa"/>
              <w:right w:w="100" w:type="dxa"/>
            </w:tcMar>
            <w:vAlign w:val="center"/>
          </w:tcPr>
          <w:p w14:paraId="35686142" w14:textId="77777777" w:rsidR="00385291" w:rsidRPr="0063374A" w:rsidRDefault="00146CC0">
            <w:pPr>
              <w:keepNext/>
              <w:spacing w:before="60" w:after="60" w:line="240" w:lineRule="auto"/>
              <w:jc w:val="center"/>
            </w:pPr>
            <w:r w:rsidRPr="0063374A">
              <w:rPr>
                <w:b/>
                <w:color w:val="FFFFFF"/>
                <w:sz w:val="20"/>
              </w:rPr>
              <w:t xml:space="preserve">Random </w:t>
            </w:r>
            <w:proofErr w:type="spellStart"/>
            <w:r w:rsidRPr="0063374A">
              <w:rPr>
                <w:b/>
                <w:color w:val="FFFFFF"/>
                <w:sz w:val="20"/>
              </w:rPr>
              <w:t>baseline</w:t>
            </w:r>
            <w:proofErr w:type="spellEnd"/>
          </w:p>
        </w:tc>
        <w:tc>
          <w:tcPr>
            <w:tcW w:w="1284" w:type="dxa"/>
            <w:shd w:val="clear" w:color="auto" w:fill="1F4E79"/>
            <w:tcMar>
              <w:top w:w="60" w:type="dxa"/>
              <w:left w:w="100" w:type="dxa"/>
              <w:bottom w:w="60" w:type="dxa"/>
              <w:right w:w="100" w:type="dxa"/>
            </w:tcMar>
            <w:vAlign w:val="center"/>
          </w:tcPr>
          <w:p w14:paraId="0067EEAE" w14:textId="77777777" w:rsidR="00385291" w:rsidRPr="0063374A" w:rsidRDefault="00146CC0">
            <w:pPr>
              <w:keepNext/>
              <w:spacing w:before="60" w:after="60" w:line="240" w:lineRule="auto"/>
              <w:jc w:val="center"/>
            </w:pPr>
            <w:r w:rsidRPr="0063374A">
              <w:rPr>
                <w:b/>
                <w:color w:val="FFFFFF"/>
                <w:sz w:val="20"/>
              </w:rPr>
              <w:t xml:space="preserve">Hold </w:t>
            </w:r>
            <w:proofErr w:type="spellStart"/>
            <w:r w:rsidRPr="0063374A">
              <w:rPr>
                <w:b/>
                <w:color w:val="FFFFFF"/>
                <w:sz w:val="20"/>
              </w:rPr>
              <w:t>baseline</w:t>
            </w:r>
            <w:proofErr w:type="spellEnd"/>
          </w:p>
        </w:tc>
        <w:tc>
          <w:tcPr>
            <w:tcW w:w="1284" w:type="dxa"/>
            <w:shd w:val="clear" w:color="auto" w:fill="1F4E79"/>
            <w:tcMar>
              <w:top w:w="60" w:type="dxa"/>
              <w:left w:w="100" w:type="dxa"/>
              <w:bottom w:w="60" w:type="dxa"/>
              <w:right w:w="100" w:type="dxa"/>
            </w:tcMar>
            <w:vAlign w:val="center"/>
          </w:tcPr>
          <w:p w14:paraId="2E3C4A8D" w14:textId="77777777" w:rsidR="00385291" w:rsidRPr="0063374A" w:rsidRDefault="00146CC0">
            <w:pPr>
              <w:keepNext/>
              <w:spacing w:before="60" w:after="60" w:line="240" w:lineRule="auto"/>
              <w:jc w:val="center"/>
            </w:pPr>
            <w:r w:rsidRPr="0063374A">
              <w:rPr>
                <w:b/>
                <w:color w:val="FFFFFF"/>
                <w:sz w:val="20"/>
              </w:rPr>
              <w:t>Eficiencia PPO</w:t>
            </w:r>
          </w:p>
        </w:tc>
      </w:tr>
      <w:tr w:rsidR="00341A40" w:rsidRPr="0063374A" w14:paraId="0AB8EBCE" w14:textId="77777777" w:rsidTr="00341A40">
        <w:trPr>
          <w:jc w:val="center"/>
        </w:trPr>
        <w:tc>
          <w:tcPr>
            <w:tcW w:w="1284" w:type="dxa"/>
            <w:tcMar>
              <w:top w:w="60" w:type="dxa"/>
              <w:left w:w="100" w:type="dxa"/>
              <w:bottom w:w="60" w:type="dxa"/>
              <w:right w:w="100" w:type="dxa"/>
            </w:tcMar>
          </w:tcPr>
          <w:p w14:paraId="0420B739" w14:textId="0DD3000B" w:rsidR="00341A40" w:rsidRPr="0063374A" w:rsidRDefault="00341A40" w:rsidP="00341A40">
            <w:pPr>
              <w:keepNext/>
              <w:spacing w:before="40" w:after="40" w:line="240" w:lineRule="auto"/>
              <w:jc w:val="left"/>
            </w:pPr>
            <w:proofErr w:type="gramStart"/>
            <w:r w:rsidRPr="0063374A">
              <w:t>Portfolio</w:t>
            </w:r>
            <w:proofErr w:type="gramEnd"/>
            <w:r w:rsidRPr="0063374A">
              <w:t xml:space="preserve"> (macro)</w:t>
            </w:r>
          </w:p>
        </w:tc>
        <w:tc>
          <w:tcPr>
            <w:tcW w:w="1284" w:type="dxa"/>
            <w:tcMar>
              <w:top w:w="60" w:type="dxa"/>
              <w:left w:w="100" w:type="dxa"/>
              <w:bottom w:w="60" w:type="dxa"/>
              <w:right w:w="100" w:type="dxa"/>
            </w:tcMar>
          </w:tcPr>
          <w:p w14:paraId="7621C7B7" w14:textId="3019E0F2" w:rsidR="00341A40" w:rsidRPr="0063374A" w:rsidRDefault="00341A40" w:rsidP="00341A40">
            <w:pPr>
              <w:keepNext/>
              <w:spacing w:before="40" w:after="40" w:line="240" w:lineRule="auto"/>
              <w:jc w:val="center"/>
              <w:rPr>
                <w:lang w:val="en-US"/>
              </w:rPr>
            </w:pPr>
            <w:r w:rsidRPr="0063374A">
              <w:rPr>
                <w:lang w:val="en-US"/>
              </w:rPr>
              <w:t xml:space="preserve">Greedy rollout (30 steps × 12 </w:t>
            </w:r>
            <w:proofErr w:type="spellStart"/>
            <w:r w:rsidRPr="0063374A">
              <w:rPr>
                <w:lang w:val="en-US"/>
              </w:rPr>
              <w:t>acciones</w:t>
            </w:r>
            <w:proofErr w:type="spellEnd"/>
            <w:r w:rsidRPr="0063374A">
              <w:rPr>
                <w:lang w:val="en-US"/>
              </w:rPr>
              <w:t>, n = 10 ep.)</w:t>
            </w:r>
          </w:p>
        </w:tc>
        <w:tc>
          <w:tcPr>
            <w:tcW w:w="1284" w:type="dxa"/>
            <w:tcMar>
              <w:top w:w="60" w:type="dxa"/>
              <w:left w:w="100" w:type="dxa"/>
              <w:bottom w:w="60" w:type="dxa"/>
              <w:right w:w="100" w:type="dxa"/>
            </w:tcMar>
          </w:tcPr>
          <w:p w14:paraId="08F7B8A9" w14:textId="40545C96" w:rsidR="00341A40" w:rsidRPr="0063374A" w:rsidRDefault="00341A40" w:rsidP="00341A40">
            <w:pPr>
              <w:keepNext/>
              <w:spacing w:before="40" w:after="40" w:line="240" w:lineRule="auto"/>
              <w:jc w:val="center"/>
            </w:pPr>
            <w:r w:rsidRPr="0063374A">
              <w:t>−48,29 ± 0,00</w:t>
            </w:r>
          </w:p>
        </w:tc>
        <w:tc>
          <w:tcPr>
            <w:tcW w:w="1284" w:type="dxa"/>
            <w:tcMar>
              <w:top w:w="60" w:type="dxa"/>
              <w:left w:w="100" w:type="dxa"/>
              <w:bottom w:w="60" w:type="dxa"/>
              <w:right w:w="100" w:type="dxa"/>
            </w:tcMar>
          </w:tcPr>
          <w:p w14:paraId="2273E491" w14:textId="21B7E3C3" w:rsidR="00341A40" w:rsidRPr="0063374A" w:rsidRDefault="00341A40" w:rsidP="00341A40">
            <w:pPr>
              <w:keepNext/>
              <w:spacing w:before="40" w:after="40" w:line="240" w:lineRule="auto"/>
              <w:jc w:val="center"/>
            </w:pPr>
            <w:r w:rsidRPr="0063374A">
              <w:t>−48,54</w:t>
            </w:r>
          </w:p>
        </w:tc>
        <w:tc>
          <w:tcPr>
            <w:tcW w:w="1284" w:type="dxa"/>
            <w:tcMar>
              <w:top w:w="60" w:type="dxa"/>
              <w:left w:w="100" w:type="dxa"/>
              <w:bottom w:w="60" w:type="dxa"/>
              <w:right w:w="100" w:type="dxa"/>
            </w:tcMar>
          </w:tcPr>
          <w:p w14:paraId="531458DB" w14:textId="4ED4C3BF" w:rsidR="00341A40" w:rsidRPr="0063374A" w:rsidRDefault="00341A40" w:rsidP="00341A40">
            <w:pPr>
              <w:keepNext/>
              <w:spacing w:before="40" w:after="40" w:line="240" w:lineRule="auto"/>
              <w:jc w:val="center"/>
            </w:pPr>
            <w:r w:rsidRPr="0063374A">
              <w:t>−144,52</w:t>
            </w:r>
          </w:p>
        </w:tc>
        <w:tc>
          <w:tcPr>
            <w:tcW w:w="1284" w:type="dxa"/>
            <w:tcMar>
              <w:top w:w="60" w:type="dxa"/>
              <w:left w:w="100" w:type="dxa"/>
              <w:bottom w:w="60" w:type="dxa"/>
              <w:right w:w="100" w:type="dxa"/>
            </w:tcMar>
          </w:tcPr>
          <w:p w14:paraId="4EA19CA7" w14:textId="19D83373" w:rsidR="00341A40" w:rsidRPr="0063374A" w:rsidRDefault="00341A40" w:rsidP="00341A40">
            <w:pPr>
              <w:keepNext/>
              <w:spacing w:before="40" w:after="40" w:line="240" w:lineRule="auto"/>
              <w:jc w:val="center"/>
            </w:pPr>
            <w:r w:rsidRPr="0063374A">
              <w:t>−300,00</w:t>
            </w:r>
          </w:p>
        </w:tc>
        <w:tc>
          <w:tcPr>
            <w:tcW w:w="1284" w:type="dxa"/>
            <w:tcMar>
              <w:top w:w="60" w:type="dxa"/>
              <w:left w:w="100" w:type="dxa"/>
              <w:bottom w:w="60" w:type="dxa"/>
              <w:right w:w="100" w:type="dxa"/>
            </w:tcMar>
          </w:tcPr>
          <w:p w14:paraId="29039D5E" w14:textId="5BCBEDCD" w:rsidR="00341A40" w:rsidRPr="0063374A" w:rsidRDefault="00341A40" w:rsidP="00341A40">
            <w:pPr>
              <w:keepNext/>
              <w:spacing w:before="40" w:after="40" w:line="240" w:lineRule="auto"/>
              <w:jc w:val="center"/>
            </w:pPr>
            <w:r w:rsidRPr="0063374A">
              <w:t>99,7 %</w:t>
            </w:r>
          </w:p>
        </w:tc>
      </w:tr>
      <w:tr w:rsidR="00341A40" w:rsidRPr="0063374A" w14:paraId="79F21A06" w14:textId="77777777" w:rsidTr="00341A40">
        <w:trPr>
          <w:jc w:val="center"/>
        </w:trPr>
        <w:tc>
          <w:tcPr>
            <w:tcW w:w="1284" w:type="dxa"/>
            <w:shd w:val="clear" w:color="auto" w:fill="D6E4F0"/>
            <w:tcMar>
              <w:top w:w="60" w:type="dxa"/>
              <w:left w:w="100" w:type="dxa"/>
              <w:bottom w:w="60" w:type="dxa"/>
              <w:right w:w="100" w:type="dxa"/>
            </w:tcMar>
          </w:tcPr>
          <w:p w14:paraId="733AEA57" w14:textId="6816120E" w:rsidR="00341A40" w:rsidRPr="0063374A" w:rsidRDefault="00341A40" w:rsidP="00341A40">
            <w:pPr>
              <w:keepNext/>
              <w:spacing w:before="40" w:after="40" w:line="240" w:lineRule="auto"/>
              <w:jc w:val="left"/>
            </w:pPr>
            <w:r w:rsidRPr="0063374A">
              <w:t>Loan (micro)</w:t>
            </w:r>
          </w:p>
        </w:tc>
        <w:tc>
          <w:tcPr>
            <w:tcW w:w="1284" w:type="dxa"/>
            <w:shd w:val="clear" w:color="auto" w:fill="D6E4F0"/>
            <w:tcMar>
              <w:top w:w="60" w:type="dxa"/>
              <w:left w:w="100" w:type="dxa"/>
              <w:bottom w:w="60" w:type="dxa"/>
              <w:right w:w="100" w:type="dxa"/>
            </w:tcMar>
          </w:tcPr>
          <w:p w14:paraId="363D07C3" w14:textId="1FE81F8F" w:rsidR="00341A40" w:rsidRPr="0063374A" w:rsidRDefault="00341A40" w:rsidP="00341A40">
            <w:pPr>
              <w:keepNext/>
              <w:spacing w:before="40" w:after="40" w:line="240" w:lineRule="auto"/>
              <w:jc w:val="center"/>
              <w:rPr>
                <w:lang w:val="en-US"/>
              </w:rPr>
            </w:pPr>
            <w:r w:rsidRPr="0063374A">
              <w:rPr>
                <w:lang w:val="en-US"/>
              </w:rPr>
              <w:t xml:space="preserve">Greedy rollout (50 steps × 3 </w:t>
            </w:r>
            <w:proofErr w:type="spellStart"/>
            <w:r w:rsidRPr="0063374A">
              <w:rPr>
                <w:lang w:val="en-US"/>
              </w:rPr>
              <w:t>acciones</w:t>
            </w:r>
            <w:proofErr w:type="spellEnd"/>
            <w:r w:rsidRPr="0063374A">
              <w:rPr>
                <w:lang w:val="en-US"/>
              </w:rPr>
              <w:t>, n = 50 ep.)</w:t>
            </w:r>
          </w:p>
        </w:tc>
        <w:tc>
          <w:tcPr>
            <w:tcW w:w="1284" w:type="dxa"/>
            <w:shd w:val="clear" w:color="auto" w:fill="D6E4F0"/>
            <w:tcMar>
              <w:top w:w="60" w:type="dxa"/>
              <w:left w:w="100" w:type="dxa"/>
              <w:bottom w:w="60" w:type="dxa"/>
              <w:right w:w="100" w:type="dxa"/>
            </w:tcMar>
          </w:tcPr>
          <w:p w14:paraId="5E5F9CEE" w14:textId="147B3C0C" w:rsidR="00341A40" w:rsidRPr="0063374A" w:rsidRDefault="00341A40" w:rsidP="00341A40">
            <w:pPr>
              <w:keepNext/>
              <w:spacing w:before="40" w:after="40" w:line="240" w:lineRule="auto"/>
              <w:jc w:val="center"/>
            </w:pPr>
            <w:r w:rsidRPr="0063374A">
              <w:t>−324,61 ± 10,31</w:t>
            </w:r>
          </w:p>
        </w:tc>
        <w:tc>
          <w:tcPr>
            <w:tcW w:w="1284" w:type="dxa"/>
            <w:shd w:val="clear" w:color="auto" w:fill="D6E4F0"/>
            <w:tcMar>
              <w:top w:w="60" w:type="dxa"/>
              <w:left w:w="100" w:type="dxa"/>
              <w:bottom w:w="60" w:type="dxa"/>
              <w:right w:w="100" w:type="dxa"/>
            </w:tcMar>
          </w:tcPr>
          <w:p w14:paraId="15142F2E" w14:textId="6DFC7883" w:rsidR="00341A40" w:rsidRPr="0063374A" w:rsidRDefault="00341A40" w:rsidP="00341A40">
            <w:pPr>
              <w:keepNext/>
              <w:spacing w:before="40" w:after="40" w:line="240" w:lineRule="auto"/>
              <w:jc w:val="center"/>
            </w:pPr>
            <w:r w:rsidRPr="0063374A">
              <w:t>−151,26</w:t>
            </w:r>
          </w:p>
        </w:tc>
        <w:tc>
          <w:tcPr>
            <w:tcW w:w="1284" w:type="dxa"/>
            <w:shd w:val="clear" w:color="auto" w:fill="D6E4F0"/>
            <w:tcMar>
              <w:top w:w="60" w:type="dxa"/>
              <w:left w:w="100" w:type="dxa"/>
              <w:bottom w:w="60" w:type="dxa"/>
              <w:right w:w="100" w:type="dxa"/>
            </w:tcMar>
          </w:tcPr>
          <w:p w14:paraId="4262AD96" w14:textId="110C688E" w:rsidR="00341A40" w:rsidRPr="0063374A" w:rsidRDefault="00341A40" w:rsidP="00341A40">
            <w:pPr>
              <w:keepNext/>
              <w:spacing w:before="40" w:after="40" w:line="240" w:lineRule="auto"/>
              <w:jc w:val="center"/>
            </w:pPr>
            <w:r w:rsidRPr="0063374A">
              <w:t>−311,01</w:t>
            </w:r>
          </w:p>
        </w:tc>
        <w:tc>
          <w:tcPr>
            <w:tcW w:w="1284" w:type="dxa"/>
            <w:shd w:val="clear" w:color="auto" w:fill="D6E4F0"/>
            <w:tcMar>
              <w:top w:w="60" w:type="dxa"/>
              <w:left w:w="100" w:type="dxa"/>
              <w:bottom w:w="60" w:type="dxa"/>
              <w:right w:w="100" w:type="dxa"/>
            </w:tcMar>
          </w:tcPr>
          <w:p w14:paraId="5EAA1DF8" w14:textId="259969B4" w:rsidR="00341A40" w:rsidRPr="0063374A" w:rsidRDefault="00341A40" w:rsidP="00341A40">
            <w:pPr>
              <w:keepNext/>
              <w:spacing w:before="40" w:after="40" w:line="240" w:lineRule="auto"/>
              <w:jc w:val="center"/>
            </w:pPr>
            <w:r w:rsidRPr="0063374A">
              <w:t>N/A</w:t>
            </w:r>
          </w:p>
        </w:tc>
        <w:tc>
          <w:tcPr>
            <w:tcW w:w="1284" w:type="dxa"/>
            <w:shd w:val="clear" w:color="auto" w:fill="D6E4F0"/>
            <w:tcMar>
              <w:top w:w="60" w:type="dxa"/>
              <w:left w:w="100" w:type="dxa"/>
              <w:bottom w:w="60" w:type="dxa"/>
              <w:right w:w="100" w:type="dxa"/>
            </w:tcMar>
          </w:tcPr>
          <w:p w14:paraId="3F4CA210" w14:textId="7B2C2269" w:rsidR="00341A40" w:rsidRPr="0063374A" w:rsidRDefault="00341A40" w:rsidP="00341A40">
            <w:pPr>
              <w:keepNext/>
              <w:spacing w:before="40" w:after="40" w:line="240" w:lineRule="auto"/>
              <w:jc w:val="center"/>
            </w:pPr>
            <w:r w:rsidRPr="0063374A">
              <w:t xml:space="preserve">PPO supera </w:t>
            </w:r>
            <w:proofErr w:type="spellStart"/>
            <w:r w:rsidRPr="0063374A">
              <w:t>greedy</w:t>
            </w:r>
            <w:proofErr w:type="spellEnd"/>
            <w:r w:rsidRPr="0063374A">
              <w:t xml:space="preserve"> (η no aplicable)</w:t>
            </w:r>
          </w:p>
        </w:tc>
      </w:tr>
    </w:tbl>
    <w:p w14:paraId="57DD4CB1" w14:textId="3483E1A0" w:rsidR="00385291" w:rsidRPr="0063374A" w:rsidRDefault="00146CC0">
      <w:pPr>
        <w:spacing w:before="120" w:after="240"/>
        <w:jc w:val="center"/>
      </w:pPr>
      <w:r w:rsidRPr="0063374A">
        <w:rPr>
          <w:sz w:val="20"/>
        </w:rPr>
        <w:t xml:space="preserve">Tabla 4.3. Cota óptima teórica calculada por </w:t>
      </w:r>
      <w:proofErr w:type="spellStart"/>
      <w:r w:rsidRPr="0063374A">
        <w:rPr>
          <w:sz w:val="20"/>
        </w:rPr>
        <w:t>greedy</w:t>
      </w:r>
      <w:proofErr w:type="spellEnd"/>
      <w:r w:rsidRPr="0063374A">
        <w:rPr>
          <w:sz w:val="20"/>
        </w:rPr>
        <w:t xml:space="preserve"> </w:t>
      </w:r>
      <w:proofErr w:type="spellStart"/>
      <w:r w:rsidRPr="0063374A">
        <w:rPr>
          <w:sz w:val="20"/>
        </w:rPr>
        <w:t>rollout</w:t>
      </w:r>
      <w:proofErr w:type="spellEnd"/>
      <w:r w:rsidRPr="0063374A">
        <w:rPr>
          <w:sz w:val="20"/>
        </w:rPr>
        <w:t>.</w:t>
      </w:r>
    </w:p>
    <w:p w14:paraId="41E91809" w14:textId="77777777" w:rsidR="009A546F" w:rsidRPr="0063374A" w:rsidRDefault="00146CC0" w:rsidP="009A546F">
      <w:r w:rsidRPr="0063374A">
        <w:t xml:space="preserve">La </w:t>
      </w:r>
      <w:r w:rsidR="009A546F" w:rsidRPr="0063374A">
        <w:t>Cálculo de V* y métrica de eficiencia. La eficiencia del agente respecto a su cota teórica se define como</w:t>
      </w:r>
    </w:p>
    <w:p w14:paraId="08A7B715" w14:textId="5E60246E" w:rsidR="00341A40" w:rsidRPr="0063374A" w:rsidRDefault="0063374A" w:rsidP="009A546F">
      <m:oMathPara>
        <m:oMath>
          <m:r>
            <m:rPr>
              <m:sty m:val="p"/>
            </m:rPr>
            <w:rPr>
              <w:rFonts w:ascii="Cambria Math" w:hAnsi="Cambria Math"/>
            </w:rPr>
            <m:t>η=</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PPO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num>
            <m:den>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den>
          </m:f>
          <m:r>
            <m:rPr>
              <m:sty m:val="p"/>
            </m:rPr>
            <w:rPr>
              <w:rFonts w:ascii="Cambria Math" w:hAnsi="Cambria Math"/>
            </w:rPr>
            <m:t>×100%</m:t>
          </m:r>
        </m:oMath>
      </m:oMathPara>
    </w:p>
    <w:p w14:paraId="214EFA60" w14:textId="2984089F" w:rsidR="00917ABD" w:rsidRPr="0063374A" w:rsidRDefault="00917ABD" w:rsidP="00917ABD">
      <w:r w:rsidRPr="0063374A">
        <w:t>Donde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PPO</m:t>
            </m:r>
          </m:sub>
        </m:sSub>
      </m:oMath>
      <w:r w:rsidRPr="0063374A">
        <w:t> es el reward acumulado medio del agente entrenado,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oMath>
      <w:r w:rsidRPr="0063374A">
        <w:t> el de una política aleatoria uniforme y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63374A">
        <w:t> una cota superior obtenida por greedy rollout: en cada step del episodio se prueban todas las acciones disponibles sobre una copia del estado, se mide el reward inmediato y se elige la mejor. La métrica </w:t>
      </w:r>
      <m:oMath>
        <m:r>
          <m:rPr>
            <m:sty m:val="p"/>
          </m:rPr>
          <w:rPr>
            <w:rFonts w:ascii="Cambria Math" w:hAnsi="Cambria Math"/>
          </w:rPr>
          <m:t>η</m:t>
        </m:r>
      </m:oMath>
      <w:r w:rsidRPr="0063374A">
        <w:t> solo es interpretable cuando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PPO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oMath>
      <w:r w:rsidRPr="0063374A">
        <w:t>, es decir, cuando el greedy actúa efectivamente como cota superior.</w:t>
      </w:r>
    </w:p>
    <w:p w14:paraId="6DE7EC18" w14:textId="15A8AEF0" w:rsidR="00917ABD" w:rsidRPr="0063374A" w:rsidRDefault="00917ABD" w:rsidP="00917ABD">
      <w:r w:rsidRPr="0063374A">
        <w:t>(A) Agente de cartera (macro). Eficiencia 99,7 %. El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63374A">
        <w:t> del agente macro se calcula ejecutando 10 episodios completos de 30 steps, probando en cada step las 12 acciones disponibles y eligiendo la de mayor reward inmediato. La desviación estándar de 0,00 entre las 10 réplicas confirma que PortfolioEnv es determinista para una cartera fija: dado el mismo estado inicial, la secuencia greedy produce siempre el mismo retorno acumulado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=-48,29</m:t>
        </m:r>
      </m:oMath>
      <w:r w:rsidRPr="0063374A">
        <w:t>). Como el reward por step del entorno macro es aditivo y no incorpora bonificaciones episódicas dependientes del histórico, el greedy actúa en este caso como cota superior conjetural: ninguna política con horizonte finito acumula más reward sin información futura.</w:t>
      </w:r>
    </w:p>
    <w:p w14:paraId="75594FE6" w14:textId="77777777" w:rsidR="00917ABD" w:rsidRPr="0063374A" w:rsidRDefault="00917ABD" w:rsidP="00917ABD">
      <w:r w:rsidRPr="0063374A">
        <w:t>El PPO entrenado obtiene un </w:t>
      </w:r>
      <w:proofErr w:type="spellStart"/>
      <w:r w:rsidRPr="0063374A">
        <w:t>reward</w:t>
      </w:r>
      <w:proofErr w:type="spellEnd"/>
      <w:r w:rsidRPr="0063374A">
        <w:t> medio de −48,54, a solo 0,25 unidades de la cota </w:t>
      </w:r>
      <w:proofErr w:type="spellStart"/>
      <w:r w:rsidRPr="0063374A">
        <w:t>greedy</w:t>
      </w:r>
      <w:proofErr w:type="spellEnd"/>
      <w:r w:rsidRPr="0063374A">
        <w:t>. Sustituyendo en la fórmula,</w:t>
      </w:r>
    </w:p>
    <w:p w14:paraId="7E5B1C11" w14:textId="0DFC2F35" w:rsidR="00917ABD" w:rsidRPr="0063374A" w:rsidRDefault="0063374A" w:rsidP="00917ABD">
      <m:oMathPara>
        <m:oMath>
          <m:r>
            <m:rPr>
              <m:sty m:val="p"/>
            </m:rPr>
            <w:rPr>
              <w:rFonts w:ascii="Cambria Math" w:hAnsi="Cambria Math"/>
            </w:rPr>
            <w:lastRenderedPageBreak/>
            <m:t>η=</m:t>
          </m:r>
          <m:f>
            <m:fPr>
              <m:ctrlPr>
                <w:rPr>
                  <w:rFonts w:ascii="Cambria Math" w:hAnsi="Cambria Math"/>
                </w:rPr>
              </m:ctrlPr>
            </m:fPr>
            <m:num>
              <m:r>
                <m:rPr>
                  <m:sty m:val="p"/>
                </m:rPr>
                <w:rPr>
                  <w:rFonts w:ascii="Cambria Math" w:hAnsi="Cambria Math"/>
                </w:rPr>
                <m:t>-48,54-(-144,52)</m:t>
              </m:r>
            </m:num>
            <m:den>
              <m:r>
                <m:rPr>
                  <m:sty m:val="p"/>
                </m:rPr>
                <w:rPr>
                  <w:rFonts w:ascii="Cambria Math" w:hAnsi="Cambria Math"/>
                </w:rPr>
                <m:t>-48,29-(-144,52)</m:t>
              </m:r>
            </m:den>
          </m:f>
          <m:r>
            <m:rPr>
              <m:sty m:val="p"/>
            </m:rPr>
            <w:rPr>
              <w:rFonts w:ascii="Cambria Math" w:hAnsi="Cambria Math"/>
            </w:rPr>
            <m:t>×100=99,7</m:t>
          </m:r>
          <m:r>
            <m:rPr>
              <m:nor/>
            </m:rPr>
            <m:t> </m:t>
          </m:r>
          <m:r>
            <m:rPr>
              <m:sty m:val="p"/>
            </m:rPr>
            <w:rPr>
              <w:rFonts w:ascii="Cambria Math" w:hAnsi="Cambria Math"/>
            </w:rPr>
            <m:t>%,</m:t>
          </m:r>
        </m:oMath>
      </m:oMathPara>
    </w:p>
    <w:p w14:paraId="0850BF93" w14:textId="29B27F85" w:rsidR="00917ABD" w:rsidRPr="0063374A" w:rsidRDefault="00917ABD" w:rsidP="00917ABD">
      <w:r w:rsidRPr="0063374A">
        <w:t>de modo que el agente macro cierra el 99,7 % del gap entre la política aleatoria y la cota </w:t>
      </w:r>
      <w:proofErr w:type="spellStart"/>
      <w:r w:rsidRPr="0063374A">
        <w:t>greedy</w:t>
      </w:r>
      <w:proofErr w:type="spellEnd"/>
      <w:r w:rsidRPr="0063374A">
        <w:t>. Como criterio interno de este trabajo, una eficiencia </w:t>
      </w:r>
      <m:oMath>
        <m:r>
          <m:rPr>
            <m:sty m:val="p"/>
          </m:rPr>
          <w:rPr>
            <w:rFonts w:ascii="Cambria Math" w:hAnsi="Cambria Math"/>
          </w:rPr>
          <m:t>η&gt;80</m:t>
        </m:r>
        <m:r>
          <m:rPr>
            <m:nor/>
          </m:rPr>
          <m:t> </m:t>
        </m:r>
        <m:r>
          <m:rPr>
            <m:sty m:val="p"/>
          </m:rPr>
          <w:rPr>
            <w:rFonts w:ascii="Cambria Math" w:hAnsi="Cambria Math"/>
          </w:rPr>
          <m:t>%</m:t>
        </m:r>
      </m:oMath>
      <w:r w:rsidRPr="0063374A">
        <w:t> se interpreta como buena, y </w:t>
      </w:r>
      <m:oMath>
        <m:r>
          <m:rPr>
            <m:sty m:val="p"/>
          </m:rPr>
          <w:rPr>
            <w:rFonts w:ascii="Cambria Math" w:hAnsi="Cambria Math"/>
          </w:rPr>
          <m:t>η&gt;95</m:t>
        </m:r>
        <m:r>
          <m:rPr>
            <m:nor/>
          </m:rPr>
          <m:t> </m:t>
        </m:r>
        <m:r>
          <m:rPr>
            <m:sty m:val="p"/>
          </m:rPr>
          <w:rPr>
            <w:rFonts w:ascii="Cambria Math" w:hAnsi="Cambria Math"/>
          </w:rPr>
          <m:t>%</m:t>
        </m:r>
      </m:oMath>
      <w:r w:rsidRPr="0063374A">
        <w:t> </w:t>
      </w:r>
      <w:r w:rsidR="00DA7F4B" w:rsidRPr="0063374A">
        <w:t>como un indicador de rendimiento casi máximo</w:t>
      </w:r>
      <w:r w:rsidRPr="0063374A">
        <w:t>; el agente macro queda en este último rango.</w:t>
      </w:r>
      <w:r w:rsidR="00943664" w:rsidRPr="0063374A">
        <w:t xml:space="preserve"> </w:t>
      </w:r>
    </w:p>
    <w:p w14:paraId="16BE670A" w14:textId="5855686A" w:rsidR="00813553" w:rsidRPr="0063374A" w:rsidRDefault="009A546F" w:rsidP="00813553">
      <w:r w:rsidRPr="0063374A">
        <w:t xml:space="preserve">(B) </w:t>
      </w:r>
      <w:r w:rsidR="00813553" w:rsidRPr="0063374A">
        <w:t>Agente de préstamo (micro). PPO supera al </w:t>
      </w:r>
      <w:proofErr w:type="spellStart"/>
      <w:r w:rsidR="00813553" w:rsidRPr="0063374A">
        <w:t>greedy</w:t>
      </w:r>
      <w:proofErr w:type="spellEnd"/>
      <w:r w:rsidR="00813553" w:rsidRPr="0063374A">
        <w:t>. Para el agente loan se reporta el mismo procedimiento (50 </w:t>
      </w:r>
      <w:proofErr w:type="spellStart"/>
      <w:r w:rsidR="00813553" w:rsidRPr="0063374A">
        <w:t>steps</w:t>
      </w:r>
      <w:proofErr w:type="spellEnd"/>
      <w:r w:rsidR="00813553" w:rsidRPr="0063374A">
        <w:t>, 3 acciones, 50 réplicas) y arroja </w:t>
      </w:r>
      <w:proofErr w:type="spellStart"/>
      <w:r w:rsidR="00813553" w:rsidRPr="0063374A">
        <w:t>greedy</w:t>
      </w:r>
      <w:proofErr w:type="spellEnd"/>
      <w:r w:rsidR="00813553" w:rsidRPr="0063374A">
        <w:t> = −324,61 ± 10,31, valor peor tanto que el PPO entrenado (−151,26) como que el </w:t>
      </w:r>
      <w:proofErr w:type="spellStart"/>
      <w:r w:rsidR="00813553" w:rsidRPr="0063374A">
        <w:t>random</w:t>
      </w:r>
      <w:proofErr w:type="spellEnd"/>
      <w:r w:rsidR="00813553" w:rsidRPr="0063374A">
        <w:t xml:space="preserve"> </w:t>
      </w:r>
      <w:proofErr w:type="spellStart"/>
      <w:r w:rsidR="00813553" w:rsidRPr="0063374A">
        <w:t>baseline</w:t>
      </w:r>
      <w:proofErr w:type="spellEnd"/>
      <w:r w:rsidR="00813553" w:rsidRPr="0063374A">
        <w:t> (−311,01). Esta aparente paradoja no es un fallo del agente, sino una limitación conceptual del </w:t>
      </w:r>
      <w:proofErr w:type="spellStart"/>
      <w:r w:rsidR="00813553" w:rsidRPr="0063374A">
        <w:t>greedy</w:t>
      </w:r>
      <w:proofErr w:type="spellEnd"/>
      <w:r w:rsidR="00813553" w:rsidRPr="0063374A">
        <w:t xml:space="preserve"> step-</w:t>
      </w:r>
      <w:proofErr w:type="spellStart"/>
      <w:r w:rsidR="00813553" w:rsidRPr="0063374A">
        <w:t>wise</w:t>
      </w:r>
      <w:proofErr w:type="spellEnd"/>
      <w:r w:rsidR="00813553" w:rsidRPr="0063374A">
        <w:t> como estimador de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00813553" w:rsidRPr="0063374A">
        <w:t> en este MDP.</w:t>
      </w:r>
    </w:p>
    <w:p w14:paraId="218398B7" w14:textId="7A10434F" w:rsidR="00813553" w:rsidRPr="0063374A" w:rsidRDefault="00813553" w:rsidP="00813553">
      <w:r w:rsidRPr="0063374A">
        <w:t>El </w:t>
      </w:r>
      <w:proofErr w:type="spellStart"/>
      <w:r w:rsidRPr="0063374A">
        <w:t>LoanEnv</w:t>
      </w:r>
      <w:proofErr w:type="spellEnd"/>
      <w:r w:rsidRPr="0063374A">
        <w:t> no es un sub-MDP de un solo paso: el </w:t>
      </w:r>
      <w:proofErr w:type="spellStart"/>
      <w:r w:rsidRPr="0063374A">
        <w:t>reward</w:t>
      </w:r>
      <w:proofErr w:type="spellEnd"/>
      <w:r w:rsidRPr="0063374A">
        <w:t> incorpora una componente que depende del histórico del episodio, la penalización por colapso de modo, que se activa cuando una misma acción concentra más del 80 % de las últimas decisiones almacenadas en </w:t>
      </w:r>
      <w:proofErr w:type="spellStart"/>
      <w:r w:rsidRPr="0063374A">
        <w:t>last_actions</w:t>
      </w:r>
      <w:proofErr w:type="spellEnd"/>
      <w:r w:rsidRPr="0063374A">
        <w:t> y descuenta </w:t>
      </w:r>
      <w:proofErr w:type="spellStart"/>
      <w:r w:rsidRPr="0063374A">
        <w:t>penalty_mode_collapse</w:t>
      </w:r>
      <w:proofErr w:type="spellEnd"/>
      <w:r w:rsidRPr="0063374A">
        <w:t xml:space="preserve"> × </w:t>
      </w:r>
      <w:proofErr w:type="spellStart"/>
      <w:r w:rsidRPr="0063374A">
        <w:t>dominant_ratio</w:t>
      </w:r>
      <w:proofErr w:type="spellEnd"/>
      <w:r w:rsidRPr="0063374A">
        <w:t> al </w:t>
      </w:r>
      <w:proofErr w:type="spellStart"/>
      <w:r w:rsidRPr="0063374A">
        <w:t>reward</w:t>
      </w:r>
      <w:proofErr w:type="spellEnd"/>
      <w:r w:rsidRPr="0063374A">
        <w:t> del step. Una política miope que elige en cada step la acción de mayor </w:t>
      </w:r>
      <w:proofErr w:type="spellStart"/>
      <w:r w:rsidRPr="0063374A">
        <w:t>reward</w:t>
      </w:r>
      <w:proofErr w:type="spellEnd"/>
      <w:r w:rsidRPr="0063374A">
        <w:t> </w:t>
      </w:r>
      <w:proofErr w:type="gramStart"/>
      <w:r w:rsidRPr="0063374A">
        <w:t xml:space="preserve">inmediato  </w:t>
      </w:r>
      <w:r w:rsidR="006B3668" w:rsidRPr="0063374A">
        <w:t>(</w:t>
      </w:r>
      <w:proofErr w:type="gramEnd"/>
      <w:r w:rsidRPr="0063374A">
        <w:t>sin tener en cuenta que repetir esa misma acción durante 50 </w:t>
      </w:r>
      <w:proofErr w:type="spellStart"/>
      <w:r w:rsidRPr="0063374A">
        <w:t>steps</w:t>
      </w:r>
      <w:proofErr w:type="spellEnd"/>
      <w:r w:rsidRPr="0063374A">
        <w:t> activa la penalización</w:t>
      </w:r>
      <w:r w:rsidR="006B3668" w:rsidRPr="0063374A">
        <w:t>)</w:t>
      </w:r>
      <w:r w:rsidRPr="0063374A">
        <w:t xml:space="preserve"> termina recibiendo este descuento de forma sistemática y obtiene un retorno inferior al de una política que distribuye sus acciones a lo largo del episodio. La distribución del </w:t>
      </w:r>
      <w:proofErr w:type="spellStart"/>
      <w:r w:rsidRPr="0063374A">
        <w:t>greedy</w:t>
      </w:r>
      <w:proofErr w:type="spellEnd"/>
      <w:r w:rsidRPr="0063374A">
        <w:t> (75 % REESTRUCTURAR, 23 % MANTENER, 2 % VENDER) refleja exactamente este patrón de concentración miope.</w:t>
      </w:r>
    </w:p>
    <w:p w14:paraId="50867328" w14:textId="77777777" w:rsidR="00813553" w:rsidRPr="0063374A" w:rsidRDefault="00813553" w:rsidP="00813553">
      <w:r w:rsidRPr="0063374A">
        <w:t>El agente PPO, al optimizar la recompensa descontada sobre los 50 </w:t>
      </w:r>
      <w:proofErr w:type="spellStart"/>
      <w:r w:rsidRPr="0063374A">
        <w:t>steps</w:t>
      </w:r>
      <w:proofErr w:type="spellEnd"/>
      <w:r w:rsidRPr="0063374A">
        <w:t> con γ = 0,995, aprende a distribuir las acciones a lo largo del episodio evitando la concentración penalizada, y deja la venta como acción puntual sobre operaciones inviables. Como consecuencia, mejora al </w:t>
      </w:r>
      <w:proofErr w:type="spellStart"/>
      <w:r w:rsidRPr="0063374A">
        <w:t>greedy</w:t>
      </w:r>
      <w:proofErr w:type="spellEnd"/>
      <w:r w:rsidRPr="0063374A">
        <w:t> en +173 unidades de </w:t>
      </w:r>
      <w:proofErr w:type="spellStart"/>
      <w:r w:rsidRPr="0063374A">
        <w:t>reward</w:t>
      </w:r>
      <w:proofErr w:type="spellEnd"/>
      <w:r w:rsidRPr="0063374A">
        <w:t> (de −324,61 a −151,26).</w:t>
      </w:r>
    </w:p>
    <w:p w14:paraId="50FC94BB" w14:textId="646EA8CE" w:rsidR="00813553" w:rsidRPr="0063374A" w:rsidRDefault="00813553" w:rsidP="00813553">
      <w:r w:rsidRPr="0063374A">
        <w:t xml:space="preserve">Implicación metodológica. El resultado admite dos lecturas. En positivo, es consistente con que el PPO micro explota la estructura secuencial del MDP y no se limita a una buena política puntual. En negativo, implica que </w:t>
      </w:r>
      <w:proofErr w:type="gramStart"/>
      <w:r w:rsidRPr="0063374A">
        <w:t>el agente loan no</w:t>
      </w:r>
      <w:proofErr w:type="gramEnd"/>
      <w:r w:rsidRPr="0063374A">
        <w:t xml:space="preserve"> dispone de una cota superior teórica computable en este pipeline: una verdadera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63374A">
        <w:t> exigiría programación dinámica sobre el espacio de estados del LoanEnv o el rollout exhaustivo de las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50</m:t>
            </m:r>
          </m:sup>
        </m:sSup>
      </m:oMath>
      <w:r w:rsidRPr="0063374A">
        <w:t> secuencias posibles, ambos inviables computacionalmente. Por ello la celda «Eficiencia PPO» del agente loan en la Tabla 4.3 se reporta como «PPO supera greedy» en lugar de un porcentaje, reconociendo que el greedy step-wise actúa aquí como referencia inferior y no como cota óptim</w:t>
      </w:r>
      <w:r w:rsidR="00C240AB" w:rsidRPr="0063374A">
        <w:t>a.</w:t>
      </w:r>
    </w:p>
    <w:p w14:paraId="652A609B" w14:textId="77777777" w:rsidR="00385291" w:rsidRPr="0063374A" w:rsidRDefault="00146CC0">
      <w:pPr>
        <w:pStyle w:val="Heading2"/>
      </w:pPr>
      <w:bookmarkStart w:id="51" w:name="_Toc230034161"/>
      <w:r w:rsidRPr="0063374A">
        <w:rPr>
          <w:color w:val="000000"/>
        </w:rPr>
        <w:lastRenderedPageBreak/>
        <w:t>4.4 Backtesting dinámico multi-trimestre</w:t>
      </w:r>
      <w:bookmarkEnd w:id="51"/>
    </w:p>
    <w:p w14:paraId="25C8FD5E" w14:textId="166BA720" w:rsidR="00385291" w:rsidRPr="0063374A" w:rsidRDefault="00146CC0">
      <w:r w:rsidRPr="0063374A">
        <w:t xml:space="preserve">Para evaluar la evolución temporal de las decisiones del modelo, se ejecuta un </w:t>
      </w:r>
      <w:proofErr w:type="spellStart"/>
      <w:r w:rsidRPr="0063374A">
        <w:t>backtesting</w:t>
      </w:r>
      <w:proofErr w:type="spellEnd"/>
      <w:r w:rsidRPr="0063374A">
        <w:t xml:space="preserve"> dinámico de 8 trimestres (2 años) sobre las decisiones del run de referencia. </w:t>
      </w:r>
      <w:r w:rsidR="0051526F" w:rsidRPr="0063374A">
        <w:t xml:space="preserve">En cada trimestre, los préstamos en balance pueden curar (salen del libro NPL y dejan de computar en el agregado de EAD/RWA) o </w:t>
      </w:r>
      <w:proofErr w:type="spellStart"/>
      <w:r w:rsidR="0051526F" w:rsidRPr="0063374A">
        <w:t>redefaultear</w:t>
      </w:r>
      <w:proofErr w:type="spellEnd"/>
      <w:r w:rsidR="0051526F" w:rsidRPr="0063374A">
        <w:t xml:space="preserve"> (la PD sube +10 </w:t>
      </w:r>
      <w:proofErr w:type="spellStart"/>
      <w:r w:rsidR="0051526F" w:rsidRPr="0063374A">
        <w:t>pp</w:t>
      </w:r>
      <w:proofErr w:type="spellEnd"/>
      <w:r w:rsidR="0051526F" w:rsidRPr="0063374A">
        <w:t xml:space="preserve"> con </w:t>
      </w:r>
      <w:proofErr w:type="spellStart"/>
      <w:r w:rsidR="0051526F" w:rsidRPr="0063374A">
        <w:t>cap</w:t>
      </w:r>
      <w:proofErr w:type="spellEnd"/>
      <w:r w:rsidR="0051526F" w:rsidRPr="0063374A">
        <w:t xml:space="preserve"> 0,95 y el DPD se </w:t>
      </w:r>
      <w:proofErr w:type="gramStart"/>
      <w:r w:rsidR="0051526F" w:rsidRPr="0063374A">
        <w:t>resetea</w:t>
      </w:r>
      <w:proofErr w:type="gramEnd"/>
      <w:r w:rsidR="0051526F" w:rsidRPr="0063374A">
        <w:t xml:space="preserve"> a 90 días; la LGD no se modifica en el evento, solo deriva al alza en los MANTENER no curados)</w:t>
      </w:r>
      <w:r w:rsidRPr="0063374A">
        <w:t>. Las tasas de curación están calibradas por segmento (</w:t>
      </w:r>
      <w:proofErr w:type="spellStart"/>
      <w:r w:rsidRPr="0063374A">
        <w:t>Mortgage</w:t>
      </w:r>
      <w:proofErr w:type="spellEnd"/>
      <w:r w:rsidRPr="0063374A">
        <w:t xml:space="preserve"> 5 %, Large </w:t>
      </w:r>
      <w:proofErr w:type="spellStart"/>
      <w:r w:rsidRPr="0063374A">
        <w:t>Corporate</w:t>
      </w:r>
      <w:proofErr w:type="spellEnd"/>
      <w:r w:rsidRPr="0063374A">
        <w:t xml:space="preserve"> 3,5 %, </w:t>
      </w:r>
      <w:proofErr w:type="spellStart"/>
      <w:r w:rsidRPr="0063374A">
        <w:t>Corporate</w:t>
      </w:r>
      <w:proofErr w:type="spellEnd"/>
      <w:r w:rsidRPr="0063374A">
        <w:t xml:space="preserve"> 3 %, MidCap 2,5 %, SME 2 %, Project </w:t>
      </w:r>
      <w:proofErr w:type="spellStart"/>
      <w:r w:rsidRPr="0063374A">
        <w:t>Finance</w:t>
      </w:r>
      <w:proofErr w:type="spellEnd"/>
      <w:r w:rsidRPr="0063374A">
        <w:t xml:space="preserve"> 1,5 %) y las tasas de </w:t>
      </w:r>
      <w:proofErr w:type="spellStart"/>
      <w:r w:rsidRPr="0063374A">
        <w:t>redefault</w:t>
      </w:r>
      <w:proofErr w:type="spellEnd"/>
      <w:r w:rsidRPr="0063374A">
        <w:t xml:space="preserve"> por rating (CCC 12 %, B 9 %, BB 6 %, BBB 4 %, A 3 %, AA 2 %, AAA 1 %), alineadas con </w:t>
      </w:r>
      <w:proofErr w:type="spellStart"/>
      <w:r w:rsidRPr="0063374A">
        <w:t>benchmarks</w:t>
      </w:r>
      <w:proofErr w:type="spellEnd"/>
      <w:r w:rsidRPr="0063374A">
        <w:t xml:space="preserve"> publicados por la EBA.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57"/>
        <w:gridCol w:w="846"/>
        <w:gridCol w:w="846"/>
        <w:gridCol w:w="842"/>
        <w:gridCol w:w="857"/>
        <w:gridCol w:w="857"/>
        <w:gridCol w:w="835"/>
        <w:gridCol w:w="835"/>
        <w:gridCol w:w="934"/>
        <w:gridCol w:w="879"/>
      </w:tblGrid>
      <w:tr w:rsidR="00385291" w:rsidRPr="0063374A" w14:paraId="554640BD" w14:textId="77777777">
        <w:trPr>
          <w:tblHeader/>
          <w:jc w:val="center"/>
        </w:trPr>
        <w:tc>
          <w:tcPr>
            <w:tcW w:w="879" w:type="dxa"/>
            <w:shd w:val="clear" w:color="auto" w:fill="1F4E79"/>
            <w:tcMar>
              <w:top w:w="60" w:type="dxa"/>
              <w:left w:w="100" w:type="dxa"/>
              <w:bottom w:w="60" w:type="dxa"/>
              <w:right w:w="100" w:type="dxa"/>
            </w:tcMar>
            <w:vAlign w:val="center"/>
          </w:tcPr>
          <w:p w14:paraId="2AACB792" w14:textId="77777777" w:rsidR="00385291" w:rsidRPr="0063374A" w:rsidRDefault="00146CC0">
            <w:pPr>
              <w:keepNext/>
              <w:spacing w:before="60" w:after="60" w:line="240" w:lineRule="auto"/>
              <w:jc w:val="center"/>
            </w:pPr>
            <w:r w:rsidRPr="0063374A">
              <w:rPr>
                <w:b/>
                <w:color w:val="FFFFFF"/>
                <w:sz w:val="20"/>
              </w:rPr>
              <w:t>Postura</w:t>
            </w:r>
          </w:p>
        </w:tc>
        <w:tc>
          <w:tcPr>
            <w:tcW w:w="879" w:type="dxa"/>
            <w:shd w:val="clear" w:color="auto" w:fill="1F4E79"/>
            <w:tcMar>
              <w:top w:w="60" w:type="dxa"/>
              <w:left w:w="100" w:type="dxa"/>
              <w:bottom w:w="60" w:type="dxa"/>
              <w:right w:w="100" w:type="dxa"/>
            </w:tcMar>
            <w:vAlign w:val="center"/>
          </w:tcPr>
          <w:p w14:paraId="3F0B2D43" w14:textId="77777777" w:rsidR="00385291" w:rsidRPr="0063374A" w:rsidRDefault="00146CC0">
            <w:pPr>
              <w:keepNext/>
              <w:spacing w:before="60" w:after="60" w:line="240" w:lineRule="auto"/>
              <w:jc w:val="center"/>
            </w:pPr>
            <w:r w:rsidRPr="0063374A">
              <w:rPr>
                <w:b/>
                <w:color w:val="FFFFFF"/>
                <w:sz w:val="20"/>
              </w:rPr>
              <w:t>EVA t=0</w:t>
            </w:r>
          </w:p>
        </w:tc>
        <w:tc>
          <w:tcPr>
            <w:tcW w:w="879" w:type="dxa"/>
            <w:shd w:val="clear" w:color="auto" w:fill="1F4E79"/>
            <w:tcMar>
              <w:top w:w="60" w:type="dxa"/>
              <w:left w:w="100" w:type="dxa"/>
              <w:bottom w:w="60" w:type="dxa"/>
              <w:right w:w="100" w:type="dxa"/>
            </w:tcMar>
            <w:vAlign w:val="center"/>
          </w:tcPr>
          <w:p w14:paraId="2AD43949" w14:textId="77777777" w:rsidR="00385291" w:rsidRPr="0063374A" w:rsidRDefault="00146CC0">
            <w:pPr>
              <w:keepNext/>
              <w:spacing w:before="60" w:after="60" w:line="240" w:lineRule="auto"/>
              <w:jc w:val="center"/>
            </w:pPr>
            <w:r w:rsidRPr="0063374A">
              <w:rPr>
                <w:b/>
                <w:color w:val="FFFFFF"/>
                <w:sz w:val="20"/>
              </w:rPr>
              <w:t>EVA t=8</w:t>
            </w:r>
          </w:p>
        </w:tc>
        <w:tc>
          <w:tcPr>
            <w:tcW w:w="879" w:type="dxa"/>
            <w:shd w:val="clear" w:color="auto" w:fill="1F4E79"/>
            <w:tcMar>
              <w:top w:w="60" w:type="dxa"/>
              <w:left w:w="100" w:type="dxa"/>
              <w:bottom w:w="60" w:type="dxa"/>
              <w:right w:w="100" w:type="dxa"/>
            </w:tcMar>
            <w:vAlign w:val="center"/>
          </w:tcPr>
          <w:p w14:paraId="2AA6661C" w14:textId="77777777" w:rsidR="00385291" w:rsidRPr="0063374A" w:rsidRDefault="00146CC0">
            <w:pPr>
              <w:keepNext/>
              <w:spacing w:before="60" w:after="60" w:line="240" w:lineRule="auto"/>
              <w:jc w:val="center"/>
            </w:pPr>
            <w:r w:rsidRPr="0063374A">
              <w:rPr>
                <w:b/>
                <w:color w:val="FFFFFF"/>
                <w:sz w:val="20"/>
              </w:rPr>
              <w:t>ΔEVA</w:t>
            </w:r>
          </w:p>
        </w:tc>
        <w:tc>
          <w:tcPr>
            <w:tcW w:w="879" w:type="dxa"/>
            <w:shd w:val="clear" w:color="auto" w:fill="1F4E79"/>
            <w:tcMar>
              <w:top w:w="60" w:type="dxa"/>
              <w:left w:w="100" w:type="dxa"/>
              <w:bottom w:w="60" w:type="dxa"/>
              <w:right w:w="100" w:type="dxa"/>
            </w:tcMar>
            <w:vAlign w:val="center"/>
          </w:tcPr>
          <w:p w14:paraId="4CA809AD" w14:textId="77777777" w:rsidR="00385291" w:rsidRPr="0063374A" w:rsidRDefault="00146CC0">
            <w:pPr>
              <w:keepNext/>
              <w:spacing w:before="60" w:after="60" w:line="240" w:lineRule="auto"/>
              <w:jc w:val="center"/>
            </w:pPr>
            <w:r w:rsidRPr="0063374A">
              <w:rPr>
                <w:b/>
                <w:color w:val="FFFFFF"/>
                <w:sz w:val="20"/>
              </w:rPr>
              <w:t>RWA t=0</w:t>
            </w:r>
          </w:p>
        </w:tc>
        <w:tc>
          <w:tcPr>
            <w:tcW w:w="879" w:type="dxa"/>
            <w:shd w:val="clear" w:color="auto" w:fill="1F4E79"/>
            <w:tcMar>
              <w:top w:w="60" w:type="dxa"/>
              <w:left w:w="100" w:type="dxa"/>
              <w:bottom w:w="60" w:type="dxa"/>
              <w:right w:w="100" w:type="dxa"/>
            </w:tcMar>
            <w:vAlign w:val="center"/>
          </w:tcPr>
          <w:p w14:paraId="658812F4" w14:textId="77777777" w:rsidR="00385291" w:rsidRPr="0063374A" w:rsidRDefault="00146CC0">
            <w:pPr>
              <w:keepNext/>
              <w:spacing w:before="60" w:after="60" w:line="240" w:lineRule="auto"/>
              <w:jc w:val="center"/>
            </w:pPr>
            <w:r w:rsidRPr="0063374A">
              <w:rPr>
                <w:b/>
                <w:color w:val="FFFFFF"/>
                <w:sz w:val="20"/>
              </w:rPr>
              <w:t>RWA t=8</w:t>
            </w:r>
          </w:p>
        </w:tc>
        <w:tc>
          <w:tcPr>
            <w:tcW w:w="879" w:type="dxa"/>
            <w:shd w:val="clear" w:color="auto" w:fill="1F4E79"/>
            <w:tcMar>
              <w:top w:w="60" w:type="dxa"/>
              <w:left w:w="100" w:type="dxa"/>
              <w:bottom w:w="60" w:type="dxa"/>
              <w:right w:w="100" w:type="dxa"/>
            </w:tcMar>
            <w:vAlign w:val="center"/>
          </w:tcPr>
          <w:p w14:paraId="304C0411" w14:textId="77777777" w:rsidR="00385291" w:rsidRPr="0063374A" w:rsidRDefault="00146CC0">
            <w:pPr>
              <w:keepNext/>
              <w:spacing w:before="60" w:after="60" w:line="240" w:lineRule="auto"/>
              <w:jc w:val="center"/>
            </w:pPr>
            <w:proofErr w:type="spellStart"/>
            <w:r w:rsidRPr="0063374A">
              <w:rPr>
                <w:b/>
                <w:color w:val="FFFFFF"/>
                <w:sz w:val="20"/>
              </w:rPr>
              <w:t>Loans</w:t>
            </w:r>
            <w:proofErr w:type="spellEnd"/>
            <w:r w:rsidRPr="0063374A">
              <w:rPr>
                <w:b/>
                <w:color w:val="FFFFFF"/>
                <w:sz w:val="20"/>
              </w:rPr>
              <w:t xml:space="preserve"> t=0</w:t>
            </w:r>
          </w:p>
        </w:tc>
        <w:tc>
          <w:tcPr>
            <w:tcW w:w="879" w:type="dxa"/>
            <w:shd w:val="clear" w:color="auto" w:fill="1F4E79"/>
            <w:tcMar>
              <w:top w:w="60" w:type="dxa"/>
              <w:left w:w="100" w:type="dxa"/>
              <w:bottom w:w="60" w:type="dxa"/>
              <w:right w:w="100" w:type="dxa"/>
            </w:tcMar>
            <w:vAlign w:val="center"/>
          </w:tcPr>
          <w:p w14:paraId="6F44C974" w14:textId="77777777" w:rsidR="00385291" w:rsidRPr="0063374A" w:rsidRDefault="00146CC0">
            <w:pPr>
              <w:keepNext/>
              <w:spacing w:before="60" w:after="60" w:line="240" w:lineRule="auto"/>
              <w:jc w:val="center"/>
            </w:pPr>
            <w:proofErr w:type="spellStart"/>
            <w:r w:rsidRPr="0063374A">
              <w:rPr>
                <w:b/>
                <w:color w:val="FFFFFF"/>
                <w:sz w:val="20"/>
              </w:rPr>
              <w:t>Loans</w:t>
            </w:r>
            <w:proofErr w:type="spellEnd"/>
            <w:r w:rsidRPr="0063374A">
              <w:rPr>
                <w:b/>
                <w:color w:val="FFFFFF"/>
                <w:sz w:val="20"/>
              </w:rPr>
              <w:t xml:space="preserve"> t=8</w:t>
            </w:r>
          </w:p>
        </w:tc>
        <w:tc>
          <w:tcPr>
            <w:tcW w:w="879" w:type="dxa"/>
            <w:shd w:val="clear" w:color="auto" w:fill="1F4E79"/>
            <w:tcMar>
              <w:top w:w="60" w:type="dxa"/>
              <w:left w:w="100" w:type="dxa"/>
              <w:bottom w:w="60" w:type="dxa"/>
              <w:right w:w="100" w:type="dxa"/>
            </w:tcMar>
            <w:vAlign w:val="center"/>
          </w:tcPr>
          <w:p w14:paraId="3CF159B5" w14:textId="77777777" w:rsidR="00385291" w:rsidRPr="0063374A" w:rsidRDefault="00146CC0">
            <w:pPr>
              <w:keepNext/>
              <w:spacing w:before="60" w:after="60" w:line="240" w:lineRule="auto"/>
              <w:jc w:val="center"/>
            </w:pPr>
            <w:r w:rsidRPr="0063374A">
              <w:rPr>
                <w:b/>
                <w:color w:val="FFFFFF"/>
                <w:sz w:val="20"/>
              </w:rPr>
              <w:t>Curados</w:t>
            </w:r>
          </w:p>
        </w:tc>
        <w:tc>
          <w:tcPr>
            <w:tcW w:w="879" w:type="dxa"/>
            <w:shd w:val="clear" w:color="auto" w:fill="1F4E79"/>
            <w:tcMar>
              <w:top w:w="60" w:type="dxa"/>
              <w:left w:w="100" w:type="dxa"/>
              <w:bottom w:w="60" w:type="dxa"/>
              <w:right w:w="100" w:type="dxa"/>
            </w:tcMar>
            <w:vAlign w:val="center"/>
          </w:tcPr>
          <w:p w14:paraId="120B4442" w14:textId="77777777" w:rsidR="00385291" w:rsidRPr="0063374A" w:rsidRDefault="00146CC0">
            <w:pPr>
              <w:keepNext/>
              <w:spacing w:before="60" w:after="60" w:line="240" w:lineRule="auto"/>
              <w:jc w:val="center"/>
            </w:pPr>
            <w:proofErr w:type="spellStart"/>
            <w:r w:rsidRPr="0063374A">
              <w:rPr>
                <w:b/>
                <w:color w:val="FFFFFF"/>
                <w:sz w:val="20"/>
              </w:rPr>
              <w:t>Re-defaults</w:t>
            </w:r>
            <w:proofErr w:type="spellEnd"/>
          </w:p>
        </w:tc>
      </w:tr>
      <w:tr w:rsidR="00385291" w:rsidRPr="0063374A" w14:paraId="783C09E1" w14:textId="77777777">
        <w:trPr>
          <w:jc w:val="center"/>
        </w:trPr>
        <w:tc>
          <w:tcPr>
            <w:tcW w:w="879" w:type="dxa"/>
            <w:tcMar>
              <w:top w:w="60" w:type="dxa"/>
              <w:left w:w="100" w:type="dxa"/>
              <w:bottom w:w="60" w:type="dxa"/>
              <w:right w:w="100" w:type="dxa"/>
            </w:tcMar>
            <w:vAlign w:val="center"/>
          </w:tcPr>
          <w:p w14:paraId="032E654F" w14:textId="77777777" w:rsidR="00385291" w:rsidRPr="0063374A" w:rsidRDefault="00146CC0">
            <w:pPr>
              <w:keepNext/>
              <w:spacing w:before="40" w:after="40" w:line="240" w:lineRule="auto"/>
              <w:jc w:val="left"/>
            </w:pPr>
            <w:r w:rsidRPr="0063374A">
              <w:rPr>
                <w:sz w:val="20"/>
              </w:rPr>
              <w:t>Prudencial</w:t>
            </w:r>
          </w:p>
        </w:tc>
        <w:tc>
          <w:tcPr>
            <w:tcW w:w="879" w:type="dxa"/>
            <w:tcMar>
              <w:top w:w="60" w:type="dxa"/>
              <w:left w:w="100" w:type="dxa"/>
              <w:bottom w:w="60" w:type="dxa"/>
              <w:right w:w="100" w:type="dxa"/>
            </w:tcMar>
            <w:vAlign w:val="center"/>
          </w:tcPr>
          <w:p w14:paraId="25F14897" w14:textId="77777777" w:rsidR="00385291" w:rsidRPr="0063374A" w:rsidRDefault="00146CC0">
            <w:pPr>
              <w:keepNext/>
              <w:spacing w:before="40" w:after="40" w:line="240" w:lineRule="auto"/>
              <w:jc w:val="center"/>
            </w:pPr>
            <w:r w:rsidRPr="0063374A">
              <w:rPr>
                <w:sz w:val="20"/>
              </w:rPr>
              <w:t>−626,0 M€</w:t>
            </w:r>
          </w:p>
        </w:tc>
        <w:tc>
          <w:tcPr>
            <w:tcW w:w="879" w:type="dxa"/>
            <w:tcMar>
              <w:top w:w="60" w:type="dxa"/>
              <w:left w:w="100" w:type="dxa"/>
              <w:bottom w:w="60" w:type="dxa"/>
              <w:right w:w="100" w:type="dxa"/>
            </w:tcMar>
            <w:vAlign w:val="center"/>
          </w:tcPr>
          <w:p w14:paraId="347A87E0" w14:textId="77777777" w:rsidR="00385291" w:rsidRPr="0063374A" w:rsidRDefault="00146CC0">
            <w:pPr>
              <w:keepNext/>
              <w:spacing w:before="40" w:after="40" w:line="240" w:lineRule="auto"/>
              <w:jc w:val="center"/>
            </w:pPr>
            <w:r w:rsidRPr="0063374A">
              <w:rPr>
                <w:sz w:val="20"/>
              </w:rPr>
              <w:t>−621,2 M€</w:t>
            </w:r>
          </w:p>
        </w:tc>
        <w:tc>
          <w:tcPr>
            <w:tcW w:w="879" w:type="dxa"/>
            <w:tcMar>
              <w:top w:w="60" w:type="dxa"/>
              <w:left w:w="100" w:type="dxa"/>
              <w:bottom w:w="60" w:type="dxa"/>
              <w:right w:w="100" w:type="dxa"/>
            </w:tcMar>
            <w:vAlign w:val="center"/>
          </w:tcPr>
          <w:p w14:paraId="5BBB5DA3" w14:textId="77777777" w:rsidR="00385291" w:rsidRPr="0063374A" w:rsidRDefault="00146CC0">
            <w:pPr>
              <w:keepNext/>
              <w:spacing w:before="40" w:after="40" w:line="240" w:lineRule="auto"/>
              <w:jc w:val="center"/>
            </w:pPr>
            <w:r w:rsidRPr="0063374A">
              <w:rPr>
                <w:sz w:val="20"/>
              </w:rPr>
              <w:t>+4,8 M€</w:t>
            </w:r>
          </w:p>
        </w:tc>
        <w:tc>
          <w:tcPr>
            <w:tcW w:w="879" w:type="dxa"/>
            <w:tcMar>
              <w:top w:w="60" w:type="dxa"/>
              <w:left w:w="100" w:type="dxa"/>
              <w:bottom w:w="60" w:type="dxa"/>
              <w:right w:w="100" w:type="dxa"/>
            </w:tcMar>
            <w:vAlign w:val="center"/>
          </w:tcPr>
          <w:p w14:paraId="3E041812" w14:textId="77777777" w:rsidR="00385291" w:rsidRPr="0063374A" w:rsidRDefault="00146CC0">
            <w:pPr>
              <w:keepNext/>
              <w:spacing w:before="40" w:after="40" w:line="240" w:lineRule="auto"/>
              <w:jc w:val="center"/>
            </w:pPr>
            <w:r w:rsidRPr="0063374A">
              <w:rPr>
                <w:sz w:val="20"/>
              </w:rPr>
              <w:t>5.374,9 M€</w:t>
            </w:r>
          </w:p>
        </w:tc>
        <w:tc>
          <w:tcPr>
            <w:tcW w:w="879" w:type="dxa"/>
            <w:tcMar>
              <w:top w:w="60" w:type="dxa"/>
              <w:left w:w="100" w:type="dxa"/>
              <w:bottom w:w="60" w:type="dxa"/>
              <w:right w:w="100" w:type="dxa"/>
            </w:tcMar>
            <w:vAlign w:val="center"/>
          </w:tcPr>
          <w:p w14:paraId="3E1C4CEC" w14:textId="77777777" w:rsidR="00385291" w:rsidRPr="0063374A" w:rsidRDefault="00146CC0">
            <w:pPr>
              <w:keepNext/>
              <w:spacing w:before="40" w:after="40" w:line="240" w:lineRule="auto"/>
              <w:jc w:val="center"/>
            </w:pPr>
            <w:r w:rsidRPr="0063374A">
              <w:rPr>
                <w:sz w:val="20"/>
              </w:rPr>
              <w:t>4.561,0 M€</w:t>
            </w:r>
          </w:p>
        </w:tc>
        <w:tc>
          <w:tcPr>
            <w:tcW w:w="879" w:type="dxa"/>
            <w:tcMar>
              <w:top w:w="60" w:type="dxa"/>
              <w:left w:w="100" w:type="dxa"/>
              <w:bottom w:w="60" w:type="dxa"/>
              <w:right w:w="100" w:type="dxa"/>
            </w:tcMar>
            <w:vAlign w:val="center"/>
          </w:tcPr>
          <w:p w14:paraId="5EBFC02A" w14:textId="77777777" w:rsidR="00385291" w:rsidRPr="0063374A" w:rsidRDefault="00146CC0">
            <w:pPr>
              <w:keepNext/>
              <w:spacing w:before="40" w:after="40" w:line="240" w:lineRule="auto"/>
              <w:jc w:val="center"/>
            </w:pPr>
            <w:r w:rsidRPr="0063374A">
              <w:rPr>
                <w:sz w:val="20"/>
              </w:rPr>
              <w:t>445</w:t>
            </w:r>
          </w:p>
        </w:tc>
        <w:tc>
          <w:tcPr>
            <w:tcW w:w="879" w:type="dxa"/>
            <w:tcMar>
              <w:top w:w="60" w:type="dxa"/>
              <w:left w:w="100" w:type="dxa"/>
              <w:bottom w:w="60" w:type="dxa"/>
              <w:right w:w="100" w:type="dxa"/>
            </w:tcMar>
            <w:vAlign w:val="center"/>
          </w:tcPr>
          <w:p w14:paraId="7D3C0191" w14:textId="77777777" w:rsidR="00385291" w:rsidRPr="0063374A" w:rsidRDefault="00146CC0">
            <w:pPr>
              <w:keepNext/>
              <w:spacing w:before="40" w:after="40" w:line="240" w:lineRule="auto"/>
              <w:jc w:val="center"/>
            </w:pPr>
            <w:r w:rsidRPr="0063374A">
              <w:rPr>
                <w:sz w:val="20"/>
              </w:rPr>
              <w:t>363</w:t>
            </w:r>
          </w:p>
        </w:tc>
        <w:tc>
          <w:tcPr>
            <w:tcW w:w="879" w:type="dxa"/>
            <w:tcMar>
              <w:top w:w="60" w:type="dxa"/>
              <w:left w:w="100" w:type="dxa"/>
              <w:bottom w:w="60" w:type="dxa"/>
              <w:right w:w="100" w:type="dxa"/>
            </w:tcMar>
            <w:vAlign w:val="center"/>
          </w:tcPr>
          <w:p w14:paraId="0215109D" w14:textId="77777777" w:rsidR="00385291" w:rsidRPr="0063374A" w:rsidRDefault="00146CC0">
            <w:pPr>
              <w:keepNext/>
              <w:spacing w:before="40" w:after="40" w:line="240" w:lineRule="auto"/>
              <w:jc w:val="center"/>
            </w:pPr>
            <w:r w:rsidRPr="0063374A">
              <w:rPr>
                <w:sz w:val="20"/>
              </w:rPr>
              <w:t>82</w:t>
            </w:r>
          </w:p>
        </w:tc>
        <w:tc>
          <w:tcPr>
            <w:tcW w:w="879" w:type="dxa"/>
            <w:tcMar>
              <w:top w:w="60" w:type="dxa"/>
              <w:left w:w="100" w:type="dxa"/>
              <w:bottom w:w="60" w:type="dxa"/>
              <w:right w:w="100" w:type="dxa"/>
            </w:tcMar>
            <w:vAlign w:val="center"/>
          </w:tcPr>
          <w:p w14:paraId="7D2B111A" w14:textId="77777777" w:rsidR="00385291" w:rsidRPr="0063374A" w:rsidRDefault="00146CC0">
            <w:pPr>
              <w:keepNext/>
              <w:spacing w:before="40" w:after="40" w:line="240" w:lineRule="auto"/>
              <w:jc w:val="center"/>
            </w:pPr>
            <w:r w:rsidRPr="0063374A">
              <w:rPr>
                <w:sz w:val="20"/>
              </w:rPr>
              <w:t>18</w:t>
            </w:r>
          </w:p>
        </w:tc>
      </w:tr>
      <w:tr w:rsidR="00385291" w:rsidRPr="0063374A" w14:paraId="07448F9E" w14:textId="77777777">
        <w:trPr>
          <w:jc w:val="center"/>
        </w:trPr>
        <w:tc>
          <w:tcPr>
            <w:tcW w:w="879" w:type="dxa"/>
            <w:shd w:val="clear" w:color="auto" w:fill="D6E4F0"/>
            <w:tcMar>
              <w:top w:w="60" w:type="dxa"/>
              <w:left w:w="100" w:type="dxa"/>
              <w:bottom w:w="60" w:type="dxa"/>
              <w:right w:w="100" w:type="dxa"/>
            </w:tcMar>
            <w:vAlign w:val="center"/>
          </w:tcPr>
          <w:p w14:paraId="32540230" w14:textId="77777777" w:rsidR="00385291" w:rsidRPr="0063374A" w:rsidRDefault="00146CC0">
            <w:pPr>
              <w:keepNext/>
              <w:spacing w:before="40" w:after="40" w:line="240" w:lineRule="auto"/>
              <w:jc w:val="left"/>
            </w:pPr>
            <w:r w:rsidRPr="0063374A">
              <w:rPr>
                <w:sz w:val="20"/>
              </w:rPr>
              <w:t>Balanceado</w:t>
            </w:r>
          </w:p>
        </w:tc>
        <w:tc>
          <w:tcPr>
            <w:tcW w:w="879" w:type="dxa"/>
            <w:shd w:val="clear" w:color="auto" w:fill="D6E4F0"/>
            <w:tcMar>
              <w:top w:w="60" w:type="dxa"/>
              <w:left w:w="100" w:type="dxa"/>
              <w:bottom w:w="60" w:type="dxa"/>
              <w:right w:w="100" w:type="dxa"/>
            </w:tcMar>
            <w:vAlign w:val="center"/>
          </w:tcPr>
          <w:p w14:paraId="5BE4B23E" w14:textId="77777777" w:rsidR="00385291" w:rsidRPr="0063374A" w:rsidRDefault="00146CC0">
            <w:pPr>
              <w:keepNext/>
              <w:spacing w:before="40" w:after="40" w:line="240" w:lineRule="auto"/>
              <w:jc w:val="center"/>
            </w:pPr>
            <w:r w:rsidRPr="0063374A">
              <w:rPr>
                <w:sz w:val="20"/>
              </w:rPr>
              <w:t>−348,6 M€</w:t>
            </w:r>
          </w:p>
        </w:tc>
        <w:tc>
          <w:tcPr>
            <w:tcW w:w="879" w:type="dxa"/>
            <w:shd w:val="clear" w:color="auto" w:fill="D6E4F0"/>
            <w:tcMar>
              <w:top w:w="60" w:type="dxa"/>
              <w:left w:w="100" w:type="dxa"/>
              <w:bottom w:w="60" w:type="dxa"/>
              <w:right w:w="100" w:type="dxa"/>
            </w:tcMar>
            <w:vAlign w:val="center"/>
          </w:tcPr>
          <w:p w14:paraId="6F96E750" w14:textId="77777777" w:rsidR="00385291" w:rsidRPr="0063374A" w:rsidRDefault="00146CC0">
            <w:pPr>
              <w:keepNext/>
              <w:spacing w:before="40" w:after="40" w:line="240" w:lineRule="auto"/>
              <w:jc w:val="center"/>
            </w:pPr>
            <w:r w:rsidRPr="0063374A">
              <w:rPr>
                <w:sz w:val="20"/>
              </w:rPr>
              <w:t>−328,1 M€</w:t>
            </w:r>
          </w:p>
        </w:tc>
        <w:tc>
          <w:tcPr>
            <w:tcW w:w="879" w:type="dxa"/>
            <w:shd w:val="clear" w:color="auto" w:fill="D6E4F0"/>
            <w:tcMar>
              <w:top w:w="60" w:type="dxa"/>
              <w:left w:w="100" w:type="dxa"/>
              <w:bottom w:w="60" w:type="dxa"/>
              <w:right w:w="100" w:type="dxa"/>
            </w:tcMar>
            <w:vAlign w:val="center"/>
          </w:tcPr>
          <w:p w14:paraId="0B34CC65" w14:textId="77777777" w:rsidR="00385291" w:rsidRPr="0063374A" w:rsidRDefault="00146CC0">
            <w:pPr>
              <w:keepNext/>
              <w:spacing w:before="40" w:after="40" w:line="240" w:lineRule="auto"/>
              <w:jc w:val="center"/>
            </w:pPr>
            <w:r w:rsidRPr="0063374A">
              <w:rPr>
                <w:sz w:val="20"/>
              </w:rPr>
              <w:t>+20,4 M€</w:t>
            </w:r>
          </w:p>
        </w:tc>
        <w:tc>
          <w:tcPr>
            <w:tcW w:w="879" w:type="dxa"/>
            <w:shd w:val="clear" w:color="auto" w:fill="D6E4F0"/>
            <w:tcMar>
              <w:top w:w="60" w:type="dxa"/>
              <w:left w:w="100" w:type="dxa"/>
              <w:bottom w:w="60" w:type="dxa"/>
              <w:right w:w="100" w:type="dxa"/>
            </w:tcMar>
            <w:vAlign w:val="center"/>
          </w:tcPr>
          <w:p w14:paraId="0391FA90" w14:textId="77777777" w:rsidR="00385291" w:rsidRPr="0063374A" w:rsidRDefault="00146CC0">
            <w:pPr>
              <w:keepNext/>
              <w:spacing w:before="40" w:after="40" w:line="240" w:lineRule="auto"/>
              <w:jc w:val="center"/>
            </w:pPr>
            <w:r w:rsidRPr="0063374A">
              <w:rPr>
                <w:sz w:val="20"/>
              </w:rPr>
              <w:t>2.980,2 M€</w:t>
            </w:r>
          </w:p>
        </w:tc>
        <w:tc>
          <w:tcPr>
            <w:tcW w:w="879" w:type="dxa"/>
            <w:shd w:val="clear" w:color="auto" w:fill="D6E4F0"/>
            <w:tcMar>
              <w:top w:w="60" w:type="dxa"/>
              <w:left w:w="100" w:type="dxa"/>
              <w:bottom w:w="60" w:type="dxa"/>
              <w:right w:w="100" w:type="dxa"/>
            </w:tcMar>
            <w:vAlign w:val="center"/>
          </w:tcPr>
          <w:p w14:paraId="12461ED0" w14:textId="77777777" w:rsidR="00385291" w:rsidRPr="0063374A" w:rsidRDefault="00146CC0">
            <w:pPr>
              <w:keepNext/>
              <w:spacing w:before="40" w:after="40" w:line="240" w:lineRule="auto"/>
              <w:jc w:val="center"/>
            </w:pPr>
            <w:r w:rsidRPr="0063374A">
              <w:rPr>
                <w:sz w:val="20"/>
              </w:rPr>
              <w:t>2.633,7 M€</w:t>
            </w:r>
          </w:p>
        </w:tc>
        <w:tc>
          <w:tcPr>
            <w:tcW w:w="879" w:type="dxa"/>
            <w:shd w:val="clear" w:color="auto" w:fill="D6E4F0"/>
            <w:tcMar>
              <w:top w:w="60" w:type="dxa"/>
              <w:left w:w="100" w:type="dxa"/>
              <w:bottom w:w="60" w:type="dxa"/>
              <w:right w:w="100" w:type="dxa"/>
            </w:tcMar>
            <w:vAlign w:val="center"/>
          </w:tcPr>
          <w:p w14:paraId="2718C364" w14:textId="77777777" w:rsidR="00385291" w:rsidRPr="0063374A" w:rsidRDefault="00146CC0">
            <w:pPr>
              <w:keepNext/>
              <w:spacing w:before="40" w:after="40" w:line="240" w:lineRule="auto"/>
              <w:jc w:val="center"/>
            </w:pPr>
            <w:r w:rsidRPr="0063374A">
              <w:rPr>
                <w:sz w:val="20"/>
              </w:rPr>
              <w:t>311</w:t>
            </w:r>
          </w:p>
        </w:tc>
        <w:tc>
          <w:tcPr>
            <w:tcW w:w="879" w:type="dxa"/>
            <w:shd w:val="clear" w:color="auto" w:fill="D6E4F0"/>
            <w:tcMar>
              <w:top w:w="60" w:type="dxa"/>
              <w:left w:w="100" w:type="dxa"/>
              <w:bottom w:w="60" w:type="dxa"/>
              <w:right w:w="100" w:type="dxa"/>
            </w:tcMar>
            <w:vAlign w:val="center"/>
          </w:tcPr>
          <w:p w14:paraId="7C0CA525" w14:textId="77777777" w:rsidR="00385291" w:rsidRPr="0063374A" w:rsidRDefault="00146CC0">
            <w:pPr>
              <w:keepNext/>
              <w:spacing w:before="40" w:after="40" w:line="240" w:lineRule="auto"/>
              <w:jc w:val="center"/>
            </w:pPr>
            <w:r w:rsidRPr="0063374A">
              <w:rPr>
                <w:sz w:val="20"/>
              </w:rPr>
              <w:t>279</w:t>
            </w:r>
          </w:p>
        </w:tc>
        <w:tc>
          <w:tcPr>
            <w:tcW w:w="879" w:type="dxa"/>
            <w:shd w:val="clear" w:color="auto" w:fill="D6E4F0"/>
            <w:tcMar>
              <w:top w:w="60" w:type="dxa"/>
              <w:left w:w="100" w:type="dxa"/>
              <w:bottom w:w="60" w:type="dxa"/>
              <w:right w:w="100" w:type="dxa"/>
            </w:tcMar>
            <w:vAlign w:val="center"/>
          </w:tcPr>
          <w:p w14:paraId="0C288A22" w14:textId="77777777" w:rsidR="00385291" w:rsidRPr="0063374A" w:rsidRDefault="00146CC0">
            <w:pPr>
              <w:keepNext/>
              <w:spacing w:before="40" w:after="40" w:line="240" w:lineRule="auto"/>
              <w:jc w:val="center"/>
            </w:pPr>
            <w:r w:rsidRPr="0063374A">
              <w:rPr>
                <w:sz w:val="20"/>
              </w:rPr>
              <w:t>32</w:t>
            </w:r>
          </w:p>
        </w:tc>
        <w:tc>
          <w:tcPr>
            <w:tcW w:w="879" w:type="dxa"/>
            <w:shd w:val="clear" w:color="auto" w:fill="D6E4F0"/>
            <w:tcMar>
              <w:top w:w="60" w:type="dxa"/>
              <w:left w:w="100" w:type="dxa"/>
              <w:bottom w:w="60" w:type="dxa"/>
              <w:right w:w="100" w:type="dxa"/>
            </w:tcMar>
            <w:vAlign w:val="center"/>
          </w:tcPr>
          <w:p w14:paraId="0A48006A" w14:textId="77777777" w:rsidR="00385291" w:rsidRPr="0063374A" w:rsidRDefault="00146CC0">
            <w:pPr>
              <w:keepNext/>
              <w:spacing w:before="40" w:after="40" w:line="240" w:lineRule="auto"/>
              <w:jc w:val="center"/>
            </w:pPr>
            <w:r w:rsidRPr="0063374A">
              <w:rPr>
                <w:sz w:val="20"/>
              </w:rPr>
              <w:t>87</w:t>
            </w:r>
          </w:p>
        </w:tc>
      </w:tr>
      <w:tr w:rsidR="00385291" w:rsidRPr="0063374A" w14:paraId="391F44C0" w14:textId="77777777">
        <w:trPr>
          <w:jc w:val="center"/>
        </w:trPr>
        <w:tc>
          <w:tcPr>
            <w:tcW w:w="879" w:type="dxa"/>
            <w:tcMar>
              <w:top w:w="60" w:type="dxa"/>
              <w:left w:w="100" w:type="dxa"/>
              <w:bottom w:w="60" w:type="dxa"/>
              <w:right w:w="100" w:type="dxa"/>
            </w:tcMar>
            <w:vAlign w:val="center"/>
          </w:tcPr>
          <w:p w14:paraId="6C466136" w14:textId="77777777" w:rsidR="00385291" w:rsidRPr="0063374A" w:rsidRDefault="00146CC0">
            <w:pPr>
              <w:keepNext/>
              <w:spacing w:before="40" w:after="40" w:line="240" w:lineRule="auto"/>
              <w:jc w:val="left"/>
            </w:pPr>
            <w:r w:rsidRPr="0063374A">
              <w:rPr>
                <w:sz w:val="20"/>
              </w:rPr>
              <w:t>Desinversión</w:t>
            </w:r>
          </w:p>
        </w:tc>
        <w:tc>
          <w:tcPr>
            <w:tcW w:w="879" w:type="dxa"/>
            <w:tcMar>
              <w:top w:w="60" w:type="dxa"/>
              <w:left w:w="100" w:type="dxa"/>
              <w:bottom w:w="60" w:type="dxa"/>
              <w:right w:w="100" w:type="dxa"/>
            </w:tcMar>
            <w:vAlign w:val="center"/>
          </w:tcPr>
          <w:p w14:paraId="630C3306" w14:textId="77777777" w:rsidR="00385291" w:rsidRPr="0063374A" w:rsidRDefault="00146CC0">
            <w:pPr>
              <w:keepNext/>
              <w:spacing w:before="40" w:after="40" w:line="240" w:lineRule="auto"/>
              <w:jc w:val="center"/>
            </w:pPr>
            <w:r w:rsidRPr="0063374A">
              <w:rPr>
                <w:sz w:val="20"/>
              </w:rPr>
              <w:t>−41,5 M€</w:t>
            </w:r>
          </w:p>
        </w:tc>
        <w:tc>
          <w:tcPr>
            <w:tcW w:w="879" w:type="dxa"/>
            <w:tcMar>
              <w:top w:w="60" w:type="dxa"/>
              <w:left w:w="100" w:type="dxa"/>
              <w:bottom w:w="60" w:type="dxa"/>
              <w:right w:w="100" w:type="dxa"/>
            </w:tcMar>
            <w:vAlign w:val="center"/>
          </w:tcPr>
          <w:p w14:paraId="660E6849" w14:textId="77777777" w:rsidR="00385291" w:rsidRPr="0063374A" w:rsidRDefault="00146CC0">
            <w:pPr>
              <w:keepNext/>
              <w:spacing w:before="40" w:after="40" w:line="240" w:lineRule="auto"/>
              <w:jc w:val="center"/>
            </w:pPr>
            <w:r w:rsidRPr="0063374A">
              <w:rPr>
                <w:sz w:val="20"/>
              </w:rPr>
              <w:t>−53,7 M€</w:t>
            </w:r>
          </w:p>
        </w:tc>
        <w:tc>
          <w:tcPr>
            <w:tcW w:w="879" w:type="dxa"/>
            <w:tcMar>
              <w:top w:w="60" w:type="dxa"/>
              <w:left w:w="100" w:type="dxa"/>
              <w:bottom w:w="60" w:type="dxa"/>
              <w:right w:w="100" w:type="dxa"/>
            </w:tcMar>
            <w:vAlign w:val="center"/>
          </w:tcPr>
          <w:p w14:paraId="51C3A311" w14:textId="77777777" w:rsidR="00385291" w:rsidRPr="0063374A" w:rsidRDefault="00146CC0">
            <w:pPr>
              <w:keepNext/>
              <w:spacing w:before="40" w:after="40" w:line="240" w:lineRule="auto"/>
              <w:jc w:val="center"/>
            </w:pPr>
            <w:r w:rsidRPr="0063374A">
              <w:rPr>
                <w:sz w:val="20"/>
              </w:rPr>
              <w:t>−12,2 M€</w:t>
            </w:r>
          </w:p>
        </w:tc>
        <w:tc>
          <w:tcPr>
            <w:tcW w:w="879" w:type="dxa"/>
            <w:tcMar>
              <w:top w:w="60" w:type="dxa"/>
              <w:left w:w="100" w:type="dxa"/>
              <w:bottom w:w="60" w:type="dxa"/>
              <w:right w:w="100" w:type="dxa"/>
            </w:tcMar>
            <w:vAlign w:val="center"/>
          </w:tcPr>
          <w:p w14:paraId="5953A841" w14:textId="77777777" w:rsidR="00385291" w:rsidRPr="0063374A" w:rsidRDefault="00146CC0">
            <w:pPr>
              <w:keepNext/>
              <w:spacing w:before="40" w:after="40" w:line="240" w:lineRule="auto"/>
              <w:jc w:val="center"/>
            </w:pPr>
            <w:r w:rsidRPr="0063374A">
              <w:rPr>
                <w:sz w:val="20"/>
              </w:rPr>
              <w:t>356,5 M€</w:t>
            </w:r>
          </w:p>
        </w:tc>
        <w:tc>
          <w:tcPr>
            <w:tcW w:w="879" w:type="dxa"/>
            <w:tcMar>
              <w:top w:w="60" w:type="dxa"/>
              <w:left w:w="100" w:type="dxa"/>
              <w:bottom w:w="60" w:type="dxa"/>
              <w:right w:w="100" w:type="dxa"/>
            </w:tcMar>
            <w:vAlign w:val="center"/>
          </w:tcPr>
          <w:p w14:paraId="796AA0B9" w14:textId="77777777" w:rsidR="00385291" w:rsidRPr="0063374A" w:rsidRDefault="00146CC0">
            <w:pPr>
              <w:keepNext/>
              <w:spacing w:before="40" w:after="40" w:line="240" w:lineRule="auto"/>
              <w:jc w:val="center"/>
            </w:pPr>
            <w:r w:rsidRPr="0063374A">
              <w:rPr>
                <w:sz w:val="20"/>
              </w:rPr>
              <w:t>353,0 M€</w:t>
            </w:r>
          </w:p>
        </w:tc>
        <w:tc>
          <w:tcPr>
            <w:tcW w:w="879" w:type="dxa"/>
            <w:tcMar>
              <w:top w:w="60" w:type="dxa"/>
              <w:left w:w="100" w:type="dxa"/>
              <w:bottom w:w="60" w:type="dxa"/>
              <w:right w:w="100" w:type="dxa"/>
            </w:tcMar>
            <w:vAlign w:val="center"/>
          </w:tcPr>
          <w:p w14:paraId="0AA4D49E" w14:textId="77777777" w:rsidR="00385291" w:rsidRPr="0063374A" w:rsidRDefault="00146CC0">
            <w:pPr>
              <w:keepNext/>
              <w:spacing w:before="40" w:after="40" w:line="240" w:lineRule="auto"/>
              <w:jc w:val="center"/>
            </w:pPr>
            <w:r w:rsidRPr="0063374A">
              <w:rPr>
                <w:sz w:val="20"/>
              </w:rPr>
              <w:t>25</w:t>
            </w:r>
          </w:p>
        </w:tc>
        <w:tc>
          <w:tcPr>
            <w:tcW w:w="879" w:type="dxa"/>
            <w:tcMar>
              <w:top w:w="60" w:type="dxa"/>
              <w:left w:w="100" w:type="dxa"/>
              <w:bottom w:w="60" w:type="dxa"/>
              <w:right w:w="100" w:type="dxa"/>
            </w:tcMar>
            <w:vAlign w:val="center"/>
          </w:tcPr>
          <w:p w14:paraId="707D6B2A" w14:textId="77777777" w:rsidR="00385291" w:rsidRPr="0063374A" w:rsidRDefault="00146CC0">
            <w:pPr>
              <w:keepNext/>
              <w:spacing w:before="40" w:after="40" w:line="240" w:lineRule="auto"/>
              <w:jc w:val="center"/>
            </w:pPr>
            <w:r w:rsidRPr="0063374A">
              <w:rPr>
                <w:sz w:val="20"/>
              </w:rPr>
              <w:t>22</w:t>
            </w:r>
          </w:p>
        </w:tc>
        <w:tc>
          <w:tcPr>
            <w:tcW w:w="879" w:type="dxa"/>
            <w:tcMar>
              <w:top w:w="60" w:type="dxa"/>
              <w:left w:w="100" w:type="dxa"/>
              <w:bottom w:w="60" w:type="dxa"/>
              <w:right w:w="100" w:type="dxa"/>
            </w:tcMar>
            <w:vAlign w:val="center"/>
          </w:tcPr>
          <w:p w14:paraId="16852C30" w14:textId="77777777" w:rsidR="00385291" w:rsidRPr="0063374A" w:rsidRDefault="00146CC0">
            <w:pPr>
              <w:keepNext/>
              <w:spacing w:before="40" w:after="40" w:line="240" w:lineRule="auto"/>
              <w:jc w:val="center"/>
            </w:pPr>
            <w:r w:rsidRPr="0063374A">
              <w:rPr>
                <w:sz w:val="20"/>
              </w:rPr>
              <w:t>3</w:t>
            </w:r>
          </w:p>
        </w:tc>
        <w:tc>
          <w:tcPr>
            <w:tcW w:w="879" w:type="dxa"/>
            <w:tcMar>
              <w:top w:w="60" w:type="dxa"/>
              <w:left w:w="100" w:type="dxa"/>
              <w:bottom w:w="60" w:type="dxa"/>
              <w:right w:w="100" w:type="dxa"/>
            </w:tcMar>
            <w:vAlign w:val="center"/>
          </w:tcPr>
          <w:p w14:paraId="0DFCDFB8" w14:textId="77777777" w:rsidR="00385291" w:rsidRPr="0063374A" w:rsidRDefault="00146CC0">
            <w:pPr>
              <w:keepNext/>
              <w:spacing w:before="40" w:after="40" w:line="240" w:lineRule="auto"/>
              <w:jc w:val="center"/>
            </w:pPr>
            <w:r w:rsidRPr="0063374A">
              <w:rPr>
                <w:sz w:val="20"/>
              </w:rPr>
              <w:t>2</w:t>
            </w:r>
          </w:p>
        </w:tc>
      </w:tr>
    </w:tbl>
    <w:p w14:paraId="33486827" w14:textId="77777777" w:rsidR="005B5300" w:rsidRPr="0063374A" w:rsidRDefault="00146CC0">
      <w:pPr>
        <w:spacing w:before="120" w:after="240"/>
        <w:jc w:val="center"/>
        <w:rPr>
          <w:sz w:val="20"/>
        </w:rPr>
      </w:pPr>
      <w:r w:rsidRPr="0063374A">
        <w:rPr>
          <w:sz w:val="20"/>
        </w:rPr>
        <w:t xml:space="preserve">Tabla 4.4. Resultados del </w:t>
      </w:r>
      <w:proofErr w:type="spellStart"/>
      <w:r w:rsidRPr="0063374A">
        <w:rPr>
          <w:sz w:val="20"/>
        </w:rPr>
        <w:t>backtesting</w:t>
      </w:r>
      <w:proofErr w:type="spellEnd"/>
      <w:r w:rsidRPr="0063374A">
        <w:rPr>
          <w:sz w:val="20"/>
        </w:rPr>
        <w:t xml:space="preserve"> dinámico </w:t>
      </w:r>
      <w:proofErr w:type="spellStart"/>
      <w:r w:rsidRPr="0063374A">
        <w:rPr>
          <w:sz w:val="20"/>
        </w:rPr>
        <w:t>multi-trimestre</w:t>
      </w:r>
      <w:proofErr w:type="spellEnd"/>
      <w:r w:rsidRPr="0063374A">
        <w:rPr>
          <w:sz w:val="20"/>
        </w:rPr>
        <w:t xml:space="preserve"> para el run de referencia. </w:t>
      </w:r>
    </w:p>
    <w:p w14:paraId="7F9D4859" w14:textId="6DCED82F" w:rsidR="00385291" w:rsidRPr="0063374A" w:rsidRDefault="00146CC0" w:rsidP="00D675A1">
      <w:r w:rsidRPr="0063374A">
        <w:t xml:space="preserve">Las curaciones y </w:t>
      </w:r>
      <w:proofErr w:type="spellStart"/>
      <w:r w:rsidRPr="0063374A">
        <w:t>redefaults</w:t>
      </w:r>
      <w:proofErr w:type="spellEnd"/>
      <w:r w:rsidRPr="0063374A">
        <w:t xml:space="preserve"> aplican tasas diferenciadas por segmento y rating respectivamente. El </w:t>
      </w:r>
      <w:proofErr w:type="spellStart"/>
      <w:r w:rsidRPr="0063374A">
        <w:t>backtesting</w:t>
      </w:r>
      <w:proofErr w:type="spellEnd"/>
      <w:r w:rsidRPr="0063374A">
        <w:t xml:space="preserve"> confirma la coherencia temporal de las decisiones: Prudencial y Balanceado mejoran EVA a lo largo del tiempo, mientras que Desinversión se deteriora por retener solo los peores préstamos no vendibles.</w:t>
      </w:r>
    </w:p>
    <w:p w14:paraId="40D4AF91" w14:textId="1A0A2E73" w:rsidR="008A0603" w:rsidRPr="0063374A" w:rsidRDefault="008A0603" w:rsidP="008A0603">
      <w:r w:rsidRPr="0063374A">
        <w:t xml:space="preserve">La postura Prudencial retiene 445 préstamos </w:t>
      </w:r>
      <w:proofErr w:type="spellStart"/>
      <w:r w:rsidRPr="0063374A">
        <w:t>on‑book</w:t>
      </w:r>
      <w:proofErr w:type="spellEnd"/>
      <w:r w:rsidRPr="0063374A">
        <w:t xml:space="preserve"> y genera 82 curaciones frente a 18 </w:t>
      </w:r>
      <w:proofErr w:type="spellStart"/>
      <w:r w:rsidRPr="0063374A">
        <w:t>re‑defaults</w:t>
      </w:r>
      <w:proofErr w:type="spellEnd"/>
      <w:r w:rsidRPr="0063374A">
        <w:t xml:space="preserve"> en 8 trimestres (ratio curación/</w:t>
      </w:r>
      <w:proofErr w:type="spellStart"/>
      <w:r w:rsidRPr="0063374A">
        <w:t>re‑default</w:t>
      </w:r>
      <w:proofErr w:type="spellEnd"/>
      <w:r w:rsidRPr="0063374A">
        <w:t xml:space="preserve"> = 4,</w:t>
      </w:r>
      <w:proofErr w:type="gramStart"/>
      <w:r w:rsidRPr="0063374A">
        <w:t>6 :</w:t>
      </w:r>
      <w:proofErr w:type="gramEnd"/>
      <w:r w:rsidRPr="0063374A">
        <w:t xml:space="preserve"> 1). El EVA mejora +4,8 M€ y el RWA desciende 814 M€ </w:t>
      </w:r>
      <w:r w:rsidR="00421124" w:rsidRPr="0063374A">
        <w:t>porque los 82 préstamos curados salen del libro NPL y su EAD·RW deja de agregarse en el cómputo de la cartera</w:t>
      </w:r>
      <w:r w:rsidRPr="0063374A">
        <w:t xml:space="preserve">. Conviene matizar el discurso de "calidad del stock retenido": la PD media de la cartera prudencial también se deteriora, pasando de 0,430 a 0,572 (+14,2 </w:t>
      </w:r>
      <w:proofErr w:type="spellStart"/>
      <w:r w:rsidRPr="0063374A">
        <w:t>pp</w:t>
      </w:r>
      <w:proofErr w:type="spellEnd"/>
      <w:r w:rsidRPr="0063374A">
        <w:t>), casi al mismo ritmo que la de Desinversión. La diferencia no es que Prudencial conserve préstamos intrínsecamente más sanos, sino que opera con una masa suficientemente grande (445 préstamos) para que las 82 curaciones materializadas compensen el deterioro paralelo del stock no curado. El equilibrio es estable pero frágil: si la tasa de curación cae por debajo del 18 % observado, el EVA pasaría a deteriorarse.</w:t>
      </w:r>
    </w:p>
    <w:p w14:paraId="15CA6546" w14:textId="1F9D38B5" w:rsidR="008A0603" w:rsidRPr="0063374A" w:rsidRDefault="008A0603" w:rsidP="008A0603">
      <w:r w:rsidRPr="0063374A">
        <w:lastRenderedPageBreak/>
        <w:t xml:space="preserve">La postura Balanceada registra la mayor mejora de EVA (+20,4 M€) pese a contar con 87 </w:t>
      </w:r>
      <w:proofErr w:type="spellStart"/>
      <w:r w:rsidRPr="0063374A">
        <w:t>re‑defaults</w:t>
      </w:r>
      <w:proofErr w:type="spellEnd"/>
      <w:r w:rsidRPr="0063374A">
        <w:t xml:space="preserve">, porque la reestructuración activa del 49 % de la cartera produce 32 curaciones con fuerte impacto en NII recurrente, suficientes para compensar las recaídas. Es la única postura cuya PD media se mantiene casi estable (0,423 → 0,449, +2,6 </w:t>
      </w:r>
      <w:proofErr w:type="spellStart"/>
      <w:r w:rsidRPr="0063374A">
        <w:t>pp</w:t>
      </w:r>
      <w:proofErr w:type="spellEnd"/>
      <w:r w:rsidRPr="0063374A">
        <w:t>), evidencia de que la reestructuración funciona como mecanismo de protección del perfil de riesgo agregado: los reestructurados que curan saldrían del pool de default, sustituyendo a los que recaen.</w:t>
      </w:r>
    </w:p>
    <w:p w14:paraId="4A3B902A" w14:textId="44CBDDCD" w:rsidR="008A0603" w:rsidRPr="0063374A" w:rsidRDefault="008A0603" w:rsidP="008A0603">
      <w:r w:rsidRPr="0063374A">
        <w:t xml:space="preserve">La postura Desinversión muestra el deterioro esperado del EVA (−12,2 M€), dado que solo retiene 25 préstamos (los peores del pool, los que no pudieron venderse) cuyo perfil de riesgo se degrada en el tiempo (PD media 0,445 → 0,578, +13,3 </w:t>
      </w:r>
      <w:proofErr w:type="spellStart"/>
      <w:r w:rsidRPr="0063374A">
        <w:t>pp</w:t>
      </w:r>
      <w:proofErr w:type="spellEnd"/>
      <w:r w:rsidRPr="0063374A">
        <w:t>). El RWA permanece prácticamente plano (356,5 → 353,0 M€) porque esos 25 préstamos ya estaban en RW=1,5 al inicio y no hay margen de mejora.</w:t>
      </w:r>
    </w:p>
    <w:p w14:paraId="4FED6CED" w14:textId="74CF02E1" w:rsidR="00385291" w:rsidRPr="0063374A" w:rsidRDefault="008A0603" w:rsidP="008A0603">
      <w:r w:rsidRPr="0063374A">
        <w:t xml:space="preserve">Lectura agregada: las tres posturas confirman que el modelo de cura del </w:t>
      </w:r>
      <w:proofErr w:type="spellStart"/>
      <w:r w:rsidRPr="0063374A">
        <w:t>backtesting</w:t>
      </w:r>
      <w:proofErr w:type="spellEnd"/>
      <w:r w:rsidRPr="0063374A">
        <w:t xml:space="preserve"> opera correctamente, pero la magnitud absoluta de la mejora de EVA depende mucho más de la composición de la cartera residual que de la tasa de cura por sí sola. Prudencial libera EVA por volumen (445 préstamos × 18,4 % cura), Balanceada por calidad (cartera reestructurada con PD estable), Desinversión carece de ambos vectores.</w:t>
      </w:r>
    </w:p>
    <w:p w14:paraId="3AC748C9" w14:textId="77777777" w:rsidR="009C7AF3" w:rsidRPr="0063374A" w:rsidRDefault="009C7AF3" w:rsidP="008A0603"/>
    <w:p w14:paraId="592B0A3D" w14:textId="77777777" w:rsidR="009C7AF3" w:rsidRPr="0063374A" w:rsidRDefault="009C7AF3" w:rsidP="008A0603"/>
    <w:p w14:paraId="77F02EE1" w14:textId="77777777" w:rsidR="009C7AF3" w:rsidRPr="0063374A" w:rsidRDefault="009C7AF3" w:rsidP="008A0603"/>
    <w:p w14:paraId="3A64A24B" w14:textId="77777777" w:rsidR="009C7AF3" w:rsidRPr="0063374A" w:rsidRDefault="009C7AF3" w:rsidP="008A0603"/>
    <w:p w14:paraId="0A95369F" w14:textId="77777777" w:rsidR="009C7AF3" w:rsidRPr="0063374A" w:rsidRDefault="009C7AF3" w:rsidP="008A0603"/>
    <w:p w14:paraId="275BB076" w14:textId="77777777" w:rsidR="009C7AF3" w:rsidRPr="0063374A" w:rsidRDefault="009C7AF3" w:rsidP="008A0603"/>
    <w:p w14:paraId="61EFD0DE" w14:textId="77777777" w:rsidR="009C7AF3" w:rsidRPr="0063374A" w:rsidRDefault="009C7AF3" w:rsidP="008A0603"/>
    <w:p w14:paraId="7981714A" w14:textId="77777777" w:rsidR="009C7AF3" w:rsidRPr="0063374A" w:rsidRDefault="009C7AF3" w:rsidP="008A0603"/>
    <w:p w14:paraId="4A29EA42" w14:textId="77777777" w:rsidR="009C7AF3" w:rsidRPr="0063374A" w:rsidRDefault="009C7AF3" w:rsidP="008A0603"/>
    <w:p w14:paraId="132D9D5D" w14:textId="77777777" w:rsidR="009C7AF3" w:rsidRPr="0063374A" w:rsidRDefault="009C7AF3" w:rsidP="008A0603"/>
    <w:p w14:paraId="46141EFF" w14:textId="77777777" w:rsidR="009C7AF3" w:rsidRPr="0063374A" w:rsidRDefault="009C7AF3" w:rsidP="008A0603"/>
    <w:p w14:paraId="62789DD5" w14:textId="77777777" w:rsidR="00385291" w:rsidRPr="0063374A" w:rsidRDefault="00146CC0">
      <w:pPr>
        <w:pStyle w:val="Heading2"/>
      </w:pPr>
      <w:bookmarkStart w:id="52" w:name="_Toc230034162"/>
      <w:r w:rsidRPr="0063374A">
        <w:rPr>
          <w:color w:val="000000"/>
        </w:rPr>
        <w:lastRenderedPageBreak/>
        <w:t>4.5 Validación de la capa de gobernanza y distance checks</w:t>
      </w:r>
      <w:bookmarkEnd w:id="52"/>
    </w:p>
    <w:p w14:paraId="484BD722" w14:textId="77777777" w:rsidR="00385291" w:rsidRPr="0063374A" w:rsidRDefault="00146CC0">
      <w:r w:rsidRPr="0063374A">
        <w:t xml:space="preserve">La validación de la capa de gobernanza se apoya en seis </w:t>
      </w:r>
      <w:proofErr w:type="spellStart"/>
      <w:r w:rsidRPr="0063374A">
        <w:t>distance</w:t>
      </w:r>
      <w:proofErr w:type="spellEnd"/>
      <w:r w:rsidRPr="0063374A">
        <w:t xml:space="preserve"> </w:t>
      </w:r>
      <w:proofErr w:type="spellStart"/>
      <w:r w:rsidRPr="0063374A">
        <w:t>checks</w:t>
      </w:r>
      <w:proofErr w:type="spellEnd"/>
      <w:r w:rsidRPr="0063374A">
        <w:t xml:space="preserve"> que verifican el cumplimiento de los </w:t>
      </w:r>
      <w:proofErr w:type="spellStart"/>
      <w:r w:rsidRPr="0063374A">
        <w:t>guardrails</w:t>
      </w:r>
      <w:proofErr w:type="spellEnd"/>
      <w:r w:rsidRPr="0063374A">
        <w:t xml:space="preserve"> estratégicos y regulatorios para cada postura. En el run de referencia, los seis </w:t>
      </w:r>
      <w:proofErr w:type="spellStart"/>
      <w:r w:rsidRPr="0063374A">
        <w:t>checks</w:t>
      </w:r>
      <w:proofErr w:type="spellEnd"/>
      <w:r w:rsidRPr="0063374A">
        <w:t xml:space="preserve"> obtienen estado PASS en las tres posturas (Tabla 4.5).</w:t>
      </w:r>
    </w:p>
    <w:tbl>
      <w:tblPr>
        <w:tblW w:w="5742"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724"/>
        <w:gridCol w:w="2477"/>
        <w:gridCol w:w="2957"/>
        <w:gridCol w:w="1497"/>
        <w:gridCol w:w="1518"/>
        <w:gridCol w:w="1149"/>
      </w:tblGrid>
      <w:tr w:rsidR="00385291" w:rsidRPr="0063374A" w14:paraId="2514C1DA" w14:textId="77777777" w:rsidTr="000C638D">
        <w:trPr>
          <w:tblHeader/>
          <w:jc w:val="center"/>
        </w:trPr>
        <w:tc>
          <w:tcPr>
            <w:tcW w:w="724" w:type="dxa"/>
            <w:shd w:val="clear" w:color="auto" w:fill="1F4E79"/>
            <w:tcMar>
              <w:top w:w="60" w:type="dxa"/>
              <w:left w:w="100" w:type="dxa"/>
              <w:bottom w:w="60" w:type="dxa"/>
              <w:right w:w="100" w:type="dxa"/>
            </w:tcMar>
            <w:vAlign w:val="center"/>
          </w:tcPr>
          <w:p w14:paraId="20891CA1" w14:textId="77777777" w:rsidR="00385291" w:rsidRPr="0063374A" w:rsidRDefault="00146CC0">
            <w:pPr>
              <w:keepNext/>
              <w:spacing w:before="60" w:after="60" w:line="240" w:lineRule="auto"/>
              <w:jc w:val="center"/>
            </w:pPr>
            <w:r w:rsidRPr="0063374A">
              <w:rPr>
                <w:b/>
                <w:color w:val="FFFFFF"/>
                <w:sz w:val="20"/>
              </w:rPr>
              <w:t>Check #</w:t>
            </w:r>
          </w:p>
        </w:tc>
        <w:tc>
          <w:tcPr>
            <w:tcW w:w="2477" w:type="dxa"/>
            <w:shd w:val="clear" w:color="auto" w:fill="1F4E79"/>
            <w:tcMar>
              <w:top w:w="60" w:type="dxa"/>
              <w:left w:w="100" w:type="dxa"/>
              <w:bottom w:w="60" w:type="dxa"/>
              <w:right w:w="100" w:type="dxa"/>
            </w:tcMar>
            <w:vAlign w:val="center"/>
          </w:tcPr>
          <w:p w14:paraId="471C07D5" w14:textId="6FC636B1" w:rsidR="00385291" w:rsidRPr="0063374A" w:rsidRDefault="000F2B94">
            <w:pPr>
              <w:keepNext/>
              <w:spacing w:before="60" w:after="60" w:line="240" w:lineRule="auto"/>
              <w:jc w:val="center"/>
            </w:pPr>
            <w:r w:rsidRPr="0063374A">
              <w:rPr>
                <w:b/>
                <w:color w:val="FFFFFF"/>
                <w:sz w:val="20"/>
              </w:rPr>
              <w:t>Nombre (códi</w:t>
            </w:r>
            <w:r w:rsidR="003D48F4" w:rsidRPr="0063374A">
              <w:rPr>
                <w:b/>
                <w:color w:val="FFFFFF"/>
                <w:sz w:val="20"/>
              </w:rPr>
              <w:t>go)</w:t>
            </w:r>
          </w:p>
        </w:tc>
        <w:tc>
          <w:tcPr>
            <w:tcW w:w="2957" w:type="dxa"/>
            <w:shd w:val="clear" w:color="auto" w:fill="1F4E79"/>
            <w:tcMar>
              <w:top w:w="60" w:type="dxa"/>
              <w:left w:w="100" w:type="dxa"/>
              <w:bottom w:w="60" w:type="dxa"/>
              <w:right w:w="100" w:type="dxa"/>
            </w:tcMar>
            <w:vAlign w:val="center"/>
          </w:tcPr>
          <w:p w14:paraId="19654AD3" w14:textId="1FEB31F0" w:rsidR="00385291" w:rsidRPr="0063374A" w:rsidRDefault="003D48F4">
            <w:pPr>
              <w:keepNext/>
              <w:spacing w:before="60" w:after="60" w:line="240" w:lineRule="auto"/>
              <w:jc w:val="center"/>
            </w:pPr>
            <w:r w:rsidRPr="0063374A">
              <w:rPr>
                <w:b/>
                <w:color w:val="FFFFFF"/>
                <w:sz w:val="20"/>
              </w:rPr>
              <w:t>Métrica</w:t>
            </w:r>
          </w:p>
        </w:tc>
        <w:tc>
          <w:tcPr>
            <w:tcW w:w="1497" w:type="dxa"/>
            <w:shd w:val="clear" w:color="auto" w:fill="1F4E79"/>
            <w:tcMar>
              <w:top w:w="60" w:type="dxa"/>
              <w:left w:w="100" w:type="dxa"/>
              <w:bottom w:w="60" w:type="dxa"/>
              <w:right w:w="100" w:type="dxa"/>
            </w:tcMar>
            <w:vAlign w:val="center"/>
          </w:tcPr>
          <w:p w14:paraId="5DF44F53" w14:textId="5F3B8E8D" w:rsidR="00385291" w:rsidRPr="0063374A" w:rsidRDefault="003D48F4">
            <w:pPr>
              <w:keepNext/>
              <w:spacing w:before="60" w:after="60" w:line="240" w:lineRule="auto"/>
              <w:jc w:val="center"/>
            </w:pPr>
            <w:r w:rsidRPr="0063374A">
              <w:rPr>
                <w:b/>
                <w:color w:val="FFFFFF"/>
                <w:sz w:val="20"/>
              </w:rPr>
              <w:t>Umbral</w:t>
            </w:r>
          </w:p>
        </w:tc>
        <w:tc>
          <w:tcPr>
            <w:tcW w:w="1518" w:type="dxa"/>
            <w:shd w:val="clear" w:color="auto" w:fill="1F4E79"/>
            <w:tcMar>
              <w:top w:w="60" w:type="dxa"/>
              <w:left w:w="100" w:type="dxa"/>
              <w:bottom w:w="60" w:type="dxa"/>
              <w:right w:w="100" w:type="dxa"/>
            </w:tcMar>
            <w:vAlign w:val="center"/>
          </w:tcPr>
          <w:p w14:paraId="009418B8" w14:textId="7092099E" w:rsidR="00385291" w:rsidRPr="0063374A" w:rsidRDefault="003D48F4">
            <w:pPr>
              <w:keepNext/>
              <w:spacing w:before="60" w:after="60" w:line="240" w:lineRule="auto"/>
              <w:jc w:val="center"/>
              <w:rPr>
                <w:lang w:val="en-US"/>
              </w:rPr>
            </w:pPr>
            <w:r w:rsidRPr="0063374A">
              <w:rPr>
                <w:b/>
                <w:color w:val="FFFFFF"/>
                <w:sz w:val="20"/>
                <w:lang w:val="en-US"/>
              </w:rPr>
              <w:t>Valor (run ref. infer</w:t>
            </w:r>
            <w:r w:rsidR="00C27F04" w:rsidRPr="0063374A">
              <w:rPr>
                <w:b/>
                <w:color w:val="FFFFFF"/>
                <w:sz w:val="20"/>
                <w:lang w:val="en-US"/>
              </w:rPr>
              <w:t>_ci0226)</w:t>
            </w:r>
          </w:p>
        </w:tc>
        <w:tc>
          <w:tcPr>
            <w:tcW w:w="1149" w:type="dxa"/>
            <w:shd w:val="clear" w:color="auto" w:fill="1F4E79"/>
            <w:tcMar>
              <w:top w:w="60" w:type="dxa"/>
              <w:left w:w="100" w:type="dxa"/>
              <w:bottom w:w="60" w:type="dxa"/>
              <w:right w:w="100" w:type="dxa"/>
            </w:tcMar>
            <w:vAlign w:val="center"/>
          </w:tcPr>
          <w:p w14:paraId="4C84FE18" w14:textId="25D8DFB9" w:rsidR="00385291" w:rsidRPr="0063374A" w:rsidRDefault="00C27F04">
            <w:pPr>
              <w:keepNext/>
              <w:spacing w:before="60" w:after="60" w:line="240" w:lineRule="auto"/>
              <w:jc w:val="center"/>
            </w:pPr>
            <w:r w:rsidRPr="0063374A">
              <w:rPr>
                <w:b/>
                <w:color w:val="FFFFFF"/>
                <w:sz w:val="20"/>
              </w:rPr>
              <w:t>ESTADO</w:t>
            </w:r>
          </w:p>
        </w:tc>
      </w:tr>
      <w:tr w:rsidR="000C638D" w:rsidRPr="0063374A" w14:paraId="63160C3B" w14:textId="77777777" w:rsidTr="000C638D">
        <w:trPr>
          <w:jc w:val="center"/>
        </w:trPr>
        <w:tc>
          <w:tcPr>
            <w:tcW w:w="724" w:type="dxa"/>
            <w:tcMar>
              <w:top w:w="60" w:type="dxa"/>
              <w:left w:w="100" w:type="dxa"/>
              <w:bottom w:w="60" w:type="dxa"/>
              <w:right w:w="100" w:type="dxa"/>
            </w:tcMar>
          </w:tcPr>
          <w:p w14:paraId="285D930D" w14:textId="3C48CA9E" w:rsidR="00DD6A4C" w:rsidRPr="0063374A" w:rsidRDefault="00DD6A4C" w:rsidP="00DD6A4C">
            <w:pPr>
              <w:keepNext/>
              <w:spacing w:before="40" w:after="40" w:line="240" w:lineRule="auto"/>
              <w:jc w:val="left"/>
            </w:pPr>
            <w:r w:rsidRPr="0063374A">
              <w:t>DC-1</w:t>
            </w:r>
          </w:p>
        </w:tc>
        <w:tc>
          <w:tcPr>
            <w:tcW w:w="2477" w:type="dxa"/>
            <w:tcMar>
              <w:top w:w="60" w:type="dxa"/>
              <w:left w:w="100" w:type="dxa"/>
              <w:bottom w:w="60" w:type="dxa"/>
              <w:right w:w="100" w:type="dxa"/>
            </w:tcMar>
          </w:tcPr>
          <w:p w14:paraId="28DF1ECF" w14:textId="2B10F1EB" w:rsidR="00DD6A4C" w:rsidRPr="0063374A" w:rsidRDefault="00DD6A4C" w:rsidP="00DD6A4C">
            <w:pPr>
              <w:keepNext/>
              <w:spacing w:before="40" w:after="40" w:line="240" w:lineRule="auto"/>
              <w:jc w:val="center"/>
            </w:pPr>
            <w:proofErr w:type="spellStart"/>
            <w:r w:rsidRPr="0063374A">
              <w:t>SellRate_Desinv_minus_Balanc</w:t>
            </w:r>
            <w:proofErr w:type="spellEnd"/>
          </w:p>
        </w:tc>
        <w:tc>
          <w:tcPr>
            <w:tcW w:w="2957" w:type="dxa"/>
            <w:tcMar>
              <w:top w:w="60" w:type="dxa"/>
              <w:left w:w="100" w:type="dxa"/>
              <w:bottom w:w="60" w:type="dxa"/>
              <w:right w:w="100" w:type="dxa"/>
            </w:tcMar>
          </w:tcPr>
          <w:p w14:paraId="12ADB0D0" w14:textId="3EE993B0" w:rsidR="00DD6A4C" w:rsidRPr="0063374A" w:rsidRDefault="00DD6A4C" w:rsidP="00DD6A4C">
            <w:pPr>
              <w:keepNext/>
              <w:spacing w:before="40" w:after="40" w:line="240" w:lineRule="auto"/>
              <w:jc w:val="center"/>
            </w:pPr>
            <w:r w:rsidRPr="0063374A">
              <w:t>tasa de venta DESINV − BALANC</w:t>
            </w:r>
          </w:p>
        </w:tc>
        <w:tc>
          <w:tcPr>
            <w:tcW w:w="1497" w:type="dxa"/>
            <w:tcMar>
              <w:top w:w="60" w:type="dxa"/>
              <w:left w:w="100" w:type="dxa"/>
              <w:bottom w:w="60" w:type="dxa"/>
              <w:right w:w="100" w:type="dxa"/>
            </w:tcMar>
          </w:tcPr>
          <w:p w14:paraId="2C64C539" w14:textId="4CBADBC3" w:rsidR="00DD6A4C" w:rsidRPr="0063374A" w:rsidRDefault="00DD6A4C" w:rsidP="00DD6A4C">
            <w:pPr>
              <w:keepNext/>
              <w:spacing w:before="40" w:after="40" w:line="240" w:lineRule="auto"/>
              <w:jc w:val="center"/>
            </w:pPr>
            <w:r w:rsidRPr="0063374A">
              <w:t xml:space="preserve">≥ 0,10 (10 </w:t>
            </w:r>
            <w:proofErr w:type="spellStart"/>
            <w:r w:rsidRPr="0063374A">
              <w:t>pp</w:t>
            </w:r>
            <w:proofErr w:type="spellEnd"/>
            <w:r w:rsidRPr="0063374A">
              <w:t>)</w:t>
            </w:r>
          </w:p>
        </w:tc>
        <w:tc>
          <w:tcPr>
            <w:tcW w:w="1518" w:type="dxa"/>
            <w:tcMar>
              <w:top w:w="60" w:type="dxa"/>
              <w:left w:w="100" w:type="dxa"/>
              <w:bottom w:w="60" w:type="dxa"/>
              <w:right w:w="100" w:type="dxa"/>
            </w:tcMar>
          </w:tcPr>
          <w:p w14:paraId="0761027A" w14:textId="77777777" w:rsidR="000C638D" w:rsidRPr="0063374A" w:rsidRDefault="00DD6A4C" w:rsidP="00DD6A4C">
            <w:pPr>
              <w:keepNext/>
              <w:spacing w:before="40" w:after="40" w:line="240" w:lineRule="auto"/>
              <w:jc w:val="center"/>
            </w:pPr>
            <w:r w:rsidRPr="0063374A">
              <w:t xml:space="preserve">0,4800 </w:t>
            </w:r>
          </w:p>
          <w:p w14:paraId="30EEF53F" w14:textId="6B1E604B" w:rsidR="00DD6A4C" w:rsidRPr="0063374A" w:rsidRDefault="00DD6A4C" w:rsidP="00DD6A4C">
            <w:pPr>
              <w:keepNext/>
              <w:spacing w:before="40" w:after="40" w:line="240" w:lineRule="auto"/>
              <w:jc w:val="center"/>
            </w:pPr>
            <w:r w:rsidRPr="0063374A">
              <w:t xml:space="preserve">(48,0 </w:t>
            </w:r>
            <w:proofErr w:type="spellStart"/>
            <w:r w:rsidRPr="0063374A">
              <w:t>pp</w:t>
            </w:r>
            <w:proofErr w:type="spellEnd"/>
            <w:r w:rsidRPr="0063374A">
              <w:t>)</w:t>
            </w:r>
          </w:p>
        </w:tc>
        <w:tc>
          <w:tcPr>
            <w:tcW w:w="1149" w:type="dxa"/>
            <w:tcMar>
              <w:top w:w="60" w:type="dxa"/>
              <w:left w:w="100" w:type="dxa"/>
              <w:bottom w:w="60" w:type="dxa"/>
              <w:right w:w="100" w:type="dxa"/>
            </w:tcMar>
            <w:vAlign w:val="center"/>
          </w:tcPr>
          <w:p w14:paraId="5A434E0C" w14:textId="77777777" w:rsidR="00DD6A4C" w:rsidRPr="0063374A" w:rsidRDefault="00DD6A4C" w:rsidP="00DD6A4C">
            <w:pPr>
              <w:keepNext/>
              <w:spacing w:before="40" w:after="40" w:line="240" w:lineRule="auto"/>
              <w:jc w:val="center"/>
            </w:pPr>
            <w:r w:rsidRPr="0063374A">
              <w:rPr>
                <w:sz w:val="20"/>
              </w:rPr>
              <w:t>PASS</w:t>
            </w:r>
          </w:p>
        </w:tc>
      </w:tr>
      <w:tr w:rsidR="000C638D" w:rsidRPr="0063374A" w14:paraId="35729206" w14:textId="77777777" w:rsidTr="000C638D">
        <w:trPr>
          <w:jc w:val="center"/>
        </w:trPr>
        <w:tc>
          <w:tcPr>
            <w:tcW w:w="724" w:type="dxa"/>
            <w:shd w:val="clear" w:color="auto" w:fill="D6E4F0"/>
            <w:tcMar>
              <w:top w:w="60" w:type="dxa"/>
              <w:left w:w="100" w:type="dxa"/>
              <w:bottom w:w="60" w:type="dxa"/>
              <w:right w:w="100" w:type="dxa"/>
            </w:tcMar>
          </w:tcPr>
          <w:p w14:paraId="5FE02686" w14:textId="5D1BDA73" w:rsidR="00DD6A4C" w:rsidRPr="0063374A" w:rsidRDefault="00DD6A4C" w:rsidP="00DD6A4C">
            <w:pPr>
              <w:keepNext/>
              <w:spacing w:before="40" w:after="40" w:line="240" w:lineRule="auto"/>
              <w:jc w:val="left"/>
            </w:pPr>
            <w:r w:rsidRPr="0063374A">
              <w:t>DC-2</w:t>
            </w:r>
          </w:p>
        </w:tc>
        <w:tc>
          <w:tcPr>
            <w:tcW w:w="2477" w:type="dxa"/>
            <w:shd w:val="clear" w:color="auto" w:fill="D6E4F0"/>
            <w:tcMar>
              <w:top w:w="60" w:type="dxa"/>
              <w:left w:w="100" w:type="dxa"/>
              <w:bottom w:w="60" w:type="dxa"/>
              <w:right w:w="100" w:type="dxa"/>
            </w:tcMar>
          </w:tcPr>
          <w:p w14:paraId="3532BC85" w14:textId="3E257CE1" w:rsidR="00DD6A4C" w:rsidRPr="0063374A" w:rsidRDefault="00DD6A4C" w:rsidP="00DD6A4C">
            <w:pPr>
              <w:keepNext/>
              <w:spacing w:before="40" w:after="40" w:line="240" w:lineRule="auto"/>
              <w:jc w:val="center"/>
            </w:pPr>
            <w:proofErr w:type="spellStart"/>
            <w:r w:rsidRPr="0063374A">
              <w:t>SellRate_Balanc_minus_Prud</w:t>
            </w:r>
            <w:proofErr w:type="spellEnd"/>
          </w:p>
        </w:tc>
        <w:tc>
          <w:tcPr>
            <w:tcW w:w="2957" w:type="dxa"/>
            <w:shd w:val="clear" w:color="auto" w:fill="D6E4F0"/>
            <w:tcMar>
              <w:top w:w="60" w:type="dxa"/>
              <w:left w:w="100" w:type="dxa"/>
              <w:bottom w:w="60" w:type="dxa"/>
              <w:right w:w="100" w:type="dxa"/>
            </w:tcMar>
          </w:tcPr>
          <w:p w14:paraId="76770BFC" w14:textId="60BC065E" w:rsidR="00DD6A4C" w:rsidRPr="0063374A" w:rsidRDefault="00DD6A4C" w:rsidP="00DD6A4C">
            <w:pPr>
              <w:keepNext/>
              <w:spacing w:before="40" w:after="40" w:line="240" w:lineRule="auto"/>
              <w:jc w:val="center"/>
            </w:pPr>
            <w:r w:rsidRPr="0063374A">
              <w:t>tasa de venta BALANC − PRUD</w:t>
            </w:r>
          </w:p>
        </w:tc>
        <w:tc>
          <w:tcPr>
            <w:tcW w:w="1497" w:type="dxa"/>
            <w:shd w:val="clear" w:color="auto" w:fill="D6E4F0"/>
            <w:tcMar>
              <w:top w:w="60" w:type="dxa"/>
              <w:left w:w="100" w:type="dxa"/>
              <w:bottom w:w="60" w:type="dxa"/>
              <w:right w:w="100" w:type="dxa"/>
            </w:tcMar>
          </w:tcPr>
          <w:p w14:paraId="5013C24D" w14:textId="3310F2BC" w:rsidR="00DD6A4C" w:rsidRPr="0063374A" w:rsidRDefault="00DD6A4C" w:rsidP="00DD6A4C">
            <w:pPr>
              <w:keepNext/>
              <w:spacing w:before="40" w:after="40" w:line="240" w:lineRule="auto"/>
              <w:jc w:val="center"/>
            </w:pPr>
            <w:r w:rsidRPr="0063374A">
              <w:t xml:space="preserve">≥ 0,10 (10 </w:t>
            </w:r>
            <w:proofErr w:type="spellStart"/>
            <w:r w:rsidRPr="0063374A">
              <w:t>pp</w:t>
            </w:r>
            <w:proofErr w:type="spellEnd"/>
            <w:r w:rsidRPr="0063374A">
              <w:t>)</w:t>
            </w:r>
          </w:p>
        </w:tc>
        <w:tc>
          <w:tcPr>
            <w:tcW w:w="1518" w:type="dxa"/>
            <w:shd w:val="clear" w:color="auto" w:fill="D6E4F0"/>
            <w:tcMar>
              <w:top w:w="60" w:type="dxa"/>
              <w:left w:w="100" w:type="dxa"/>
              <w:bottom w:w="60" w:type="dxa"/>
              <w:right w:w="100" w:type="dxa"/>
            </w:tcMar>
          </w:tcPr>
          <w:p w14:paraId="789D8A65" w14:textId="77777777" w:rsidR="000C638D" w:rsidRPr="0063374A" w:rsidRDefault="00DD6A4C" w:rsidP="00DD6A4C">
            <w:pPr>
              <w:keepNext/>
              <w:spacing w:before="40" w:after="40" w:line="240" w:lineRule="auto"/>
              <w:jc w:val="center"/>
            </w:pPr>
            <w:r w:rsidRPr="0063374A">
              <w:t xml:space="preserve">0,2260 </w:t>
            </w:r>
          </w:p>
          <w:p w14:paraId="2111D246" w14:textId="2FA8C515" w:rsidR="00DD6A4C" w:rsidRPr="0063374A" w:rsidRDefault="00DD6A4C" w:rsidP="00DD6A4C">
            <w:pPr>
              <w:keepNext/>
              <w:spacing w:before="40" w:after="40" w:line="240" w:lineRule="auto"/>
              <w:jc w:val="center"/>
            </w:pPr>
            <w:r w:rsidRPr="0063374A">
              <w:t xml:space="preserve">(22,6 </w:t>
            </w:r>
            <w:proofErr w:type="spellStart"/>
            <w:r w:rsidRPr="0063374A">
              <w:t>pp</w:t>
            </w:r>
            <w:proofErr w:type="spellEnd"/>
            <w:r w:rsidRPr="0063374A">
              <w:t>)</w:t>
            </w:r>
          </w:p>
        </w:tc>
        <w:tc>
          <w:tcPr>
            <w:tcW w:w="1149" w:type="dxa"/>
            <w:shd w:val="clear" w:color="auto" w:fill="D6E4F0"/>
            <w:tcMar>
              <w:top w:w="60" w:type="dxa"/>
              <w:left w:w="100" w:type="dxa"/>
              <w:bottom w:w="60" w:type="dxa"/>
              <w:right w:w="100" w:type="dxa"/>
            </w:tcMar>
            <w:vAlign w:val="center"/>
          </w:tcPr>
          <w:p w14:paraId="43BC9A27" w14:textId="100A8854" w:rsidR="00DD6A4C" w:rsidRPr="0063374A" w:rsidRDefault="00DD6A4C" w:rsidP="00DD6A4C">
            <w:pPr>
              <w:keepNext/>
              <w:spacing w:before="40" w:after="40" w:line="240" w:lineRule="auto"/>
              <w:jc w:val="center"/>
            </w:pPr>
            <w:r w:rsidRPr="0063374A">
              <w:rPr>
                <w:sz w:val="20"/>
              </w:rPr>
              <w:t>PASS</w:t>
            </w:r>
          </w:p>
        </w:tc>
      </w:tr>
      <w:tr w:rsidR="000C638D" w:rsidRPr="0063374A" w14:paraId="11422207" w14:textId="77777777" w:rsidTr="000C638D">
        <w:trPr>
          <w:jc w:val="center"/>
        </w:trPr>
        <w:tc>
          <w:tcPr>
            <w:tcW w:w="724" w:type="dxa"/>
            <w:tcMar>
              <w:top w:w="60" w:type="dxa"/>
              <w:left w:w="100" w:type="dxa"/>
              <w:bottom w:w="60" w:type="dxa"/>
              <w:right w:w="100" w:type="dxa"/>
            </w:tcMar>
          </w:tcPr>
          <w:p w14:paraId="0758D171" w14:textId="74DC9550" w:rsidR="00DD6A4C" w:rsidRPr="0063374A" w:rsidRDefault="00DD6A4C" w:rsidP="00DD6A4C">
            <w:pPr>
              <w:keepNext/>
              <w:spacing w:before="40" w:after="40" w:line="240" w:lineRule="auto"/>
              <w:jc w:val="left"/>
            </w:pPr>
            <w:r w:rsidRPr="0063374A">
              <w:t>DC-3</w:t>
            </w:r>
          </w:p>
        </w:tc>
        <w:tc>
          <w:tcPr>
            <w:tcW w:w="2477" w:type="dxa"/>
            <w:tcMar>
              <w:top w:w="60" w:type="dxa"/>
              <w:left w:w="100" w:type="dxa"/>
              <w:bottom w:w="60" w:type="dxa"/>
              <w:right w:w="100" w:type="dxa"/>
            </w:tcMar>
          </w:tcPr>
          <w:p w14:paraId="756786AF" w14:textId="6E77ED9F" w:rsidR="00DD6A4C" w:rsidRPr="0063374A" w:rsidRDefault="00DD6A4C" w:rsidP="00DD6A4C">
            <w:pPr>
              <w:keepNext/>
              <w:spacing w:before="40" w:after="40" w:line="240" w:lineRule="auto"/>
              <w:jc w:val="center"/>
            </w:pPr>
            <w:proofErr w:type="spellStart"/>
            <w:r w:rsidRPr="0063374A">
              <w:t>CapRelease_Desinv_minus_Balanc_EUR</w:t>
            </w:r>
            <w:proofErr w:type="spellEnd"/>
          </w:p>
        </w:tc>
        <w:tc>
          <w:tcPr>
            <w:tcW w:w="2957" w:type="dxa"/>
            <w:tcMar>
              <w:top w:w="60" w:type="dxa"/>
              <w:left w:w="100" w:type="dxa"/>
              <w:bottom w:w="60" w:type="dxa"/>
              <w:right w:w="100" w:type="dxa"/>
            </w:tcMar>
          </w:tcPr>
          <w:p w14:paraId="1FA6CEFA" w14:textId="04F5D4DD" w:rsidR="00DD6A4C" w:rsidRPr="0063374A" w:rsidRDefault="00DD6A4C" w:rsidP="00DD6A4C">
            <w:pPr>
              <w:keepNext/>
              <w:spacing w:before="40" w:after="40" w:line="240" w:lineRule="auto"/>
              <w:jc w:val="center"/>
            </w:pPr>
            <w:r w:rsidRPr="0063374A">
              <w:t>capital liberado DESINV − BALANC</w:t>
            </w:r>
          </w:p>
        </w:tc>
        <w:tc>
          <w:tcPr>
            <w:tcW w:w="1497" w:type="dxa"/>
            <w:tcMar>
              <w:top w:w="60" w:type="dxa"/>
              <w:left w:w="100" w:type="dxa"/>
              <w:bottom w:w="60" w:type="dxa"/>
              <w:right w:w="100" w:type="dxa"/>
            </w:tcMar>
          </w:tcPr>
          <w:p w14:paraId="5D5F19C5" w14:textId="548220D9" w:rsidR="00DD6A4C" w:rsidRPr="0063374A" w:rsidRDefault="00DD6A4C" w:rsidP="00DD6A4C">
            <w:pPr>
              <w:keepNext/>
              <w:spacing w:before="40" w:after="40" w:line="240" w:lineRule="auto"/>
              <w:jc w:val="center"/>
            </w:pPr>
            <w:r w:rsidRPr="0063374A">
              <w:t>≥ 50 M€</w:t>
            </w:r>
          </w:p>
        </w:tc>
        <w:tc>
          <w:tcPr>
            <w:tcW w:w="1518" w:type="dxa"/>
            <w:tcMar>
              <w:top w:w="60" w:type="dxa"/>
              <w:left w:w="100" w:type="dxa"/>
              <w:bottom w:w="60" w:type="dxa"/>
              <w:right w:w="100" w:type="dxa"/>
            </w:tcMar>
          </w:tcPr>
          <w:p w14:paraId="246C8950" w14:textId="067A0EF5" w:rsidR="00DD6A4C" w:rsidRPr="0063374A" w:rsidRDefault="00DD6A4C" w:rsidP="00DD6A4C">
            <w:pPr>
              <w:keepNext/>
              <w:spacing w:before="40" w:after="40" w:line="240" w:lineRule="auto"/>
              <w:jc w:val="center"/>
            </w:pPr>
            <w:r w:rsidRPr="0063374A">
              <w:t>103,8 M€</w:t>
            </w:r>
          </w:p>
        </w:tc>
        <w:tc>
          <w:tcPr>
            <w:tcW w:w="1149" w:type="dxa"/>
            <w:tcMar>
              <w:top w:w="60" w:type="dxa"/>
              <w:left w:w="100" w:type="dxa"/>
              <w:bottom w:w="60" w:type="dxa"/>
              <w:right w:w="100" w:type="dxa"/>
            </w:tcMar>
            <w:vAlign w:val="center"/>
          </w:tcPr>
          <w:p w14:paraId="72DC875E" w14:textId="77777777" w:rsidR="00DD6A4C" w:rsidRPr="0063374A" w:rsidRDefault="00DD6A4C" w:rsidP="00DD6A4C">
            <w:pPr>
              <w:keepNext/>
              <w:spacing w:before="40" w:after="40" w:line="240" w:lineRule="auto"/>
              <w:jc w:val="center"/>
            </w:pPr>
            <w:r w:rsidRPr="0063374A">
              <w:rPr>
                <w:sz w:val="20"/>
              </w:rPr>
              <w:t>PASS</w:t>
            </w:r>
          </w:p>
        </w:tc>
      </w:tr>
      <w:tr w:rsidR="000C638D" w:rsidRPr="0063374A" w14:paraId="6734C43F" w14:textId="77777777" w:rsidTr="000C638D">
        <w:trPr>
          <w:jc w:val="center"/>
        </w:trPr>
        <w:tc>
          <w:tcPr>
            <w:tcW w:w="724" w:type="dxa"/>
            <w:shd w:val="clear" w:color="auto" w:fill="D6E4F0"/>
            <w:tcMar>
              <w:top w:w="60" w:type="dxa"/>
              <w:left w:w="100" w:type="dxa"/>
              <w:bottom w:w="60" w:type="dxa"/>
              <w:right w:w="100" w:type="dxa"/>
            </w:tcMar>
          </w:tcPr>
          <w:p w14:paraId="31202A34" w14:textId="74B4EEF7" w:rsidR="00DD6A4C" w:rsidRPr="0063374A" w:rsidRDefault="00DD6A4C" w:rsidP="00DD6A4C">
            <w:pPr>
              <w:keepNext/>
              <w:spacing w:before="40" w:after="40" w:line="240" w:lineRule="auto"/>
              <w:jc w:val="left"/>
            </w:pPr>
            <w:r w:rsidRPr="0063374A">
              <w:t>DC-4</w:t>
            </w:r>
          </w:p>
        </w:tc>
        <w:tc>
          <w:tcPr>
            <w:tcW w:w="2477" w:type="dxa"/>
            <w:shd w:val="clear" w:color="auto" w:fill="D6E4F0"/>
            <w:tcMar>
              <w:top w:w="60" w:type="dxa"/>
              <w:left w:w="100" w:type="dxa"/>
              <w:bottom w:w="60" w:type="dxa"/>
              <w:right w:w="100" w:type="dxa"/>
            </w:tcMar>
          </w:tcPr>
          <w:p w14:paraId="39FFE78E" w14:textId="314D6F17" w:rsidR="00DD6A4C" w:rsidRPr="0063374A" w:rsidRDefault="00DD6A4C" w:rsidP="00DD6A4C">
            <w:pPr>
              <w:keepNext/>
              <w:spacing w:before="40" w:after="40" w:line="240" w:lineRule="auto"/>
              <w:jc w:val="center"/>
            </w:pPr>
            <w:proofErr w:type="spellStart"/>
            <w:r w:rsidRPr="0063374A">
              <w:t>CapRelease_Balanc_minus_Prud_EUR</w:t>
            </w:r>
            <w:proofErr w:type="spellEnd"/>
          </w:p>
        </w:tc>
        <w:tc>
          <w:tcPr>
            <w:tcW w:w="2957" w:type="dxa"/>
            <w:shd w:val="clear" w:color="auto" w:fill="D6E4F0"/>
            <w:tcMar>
              <w:top w:w="60" w:type="dxa"/>
              <w:left w:w="100" w:type="dxa"/>
              <w:bottom w:w="60" w:type="dxa"/>
              <w:right w:w="100" w:type="dxa"/>
            </w:tcMar>
          </w:tcPr>
          <w:p w14:paraId="2963042F" w14:textId="0D0FB274" w:rsidR="00DD6A4C" w:rsidRPr="0063374A" w:rsidRDefault="00DD6A4C" w:rsidP="00DD6A4C">
            <w:pPr>
              <w:keepNext/>
              <w:spacing w:before="40" w:after="40" w:line="240" w:lineRule="auto"/>
              <w:jc w:val="center"/>
            </w:pPr>
            <w:r w:rsidRPr="0063374A">
              <w:t>capital liberado BALANC − PRUD</w:t>
            </w:r>
          </w:p>
        </w:tc>
        <w:tc>
          <w:tcPr>
            <w:tcW w:w="1497" w:type="dxa"/>
            <w:shd w:val="clear" w:color="auto" w:fill="D6E4F0"/>
            <w:tcMar>
              <w:top w:w="60" w:type="dxa"/>
              <w:left w:w="100" w:type="dxa"/>
              <w:bottom w:w="60" w:type="dxa"/>
              <w:right w:w="100" w:type="dxa"/>
            </w:tcMar>
          </w:tcPr>
          <w:p w14:paraId="56A4517F" w14:textId="10016F2F" w:rsidR="00DD6A4C" w:rsidRPr="0063374A" w:rsidRDefault="00DD6A4C" w:rsidP="00DD6A4C">
            <w:pPr>
              <w:keepNext/>
              <w:spacing w:before="40" w:after="40" w:line="240" w:lineRule="auto"/>
              <w:jc w:val="center"/>
            </w:pPr>
            <w:r w:rsidRPr="0063374A">
              <w:t>≥ 100 M€</w:t>
            </w:r>
          </w:p>
        </w:tc>
        <w:tc>
          <w:tcPr>
            <w:tcW w:w="1518" w:type="dxa"/>
            <w:shd w:val="clear" w:color="auto" w:fill="D6E4F0"/>
            <w:tcMar>
              <w:top w:w="60" w:type="dxa"/>
              <w:left w:w="100" w:type="dxa"/>
              <w:bottom w:w="60" w:type="dxa"/>
              <w:right w:w="100" w:type="dxa"/>
            </w:tcMar>
          </w:tcPr>
          <w:p w14:paraId="78D7477B" w14:textId="4EFE6232" w:rsidR="00DD6A4C" w:rsidRPr="0063374A" w:rsidRDefault="00DD6A4C" w:rsidP="00DD6A4C">
            <w:pPr>
              <w:keepNext/>
              <w:spacing w:before="40" w:after="40" w:line="240" w:lineRule="auto"/>
              <w:jc w:val="center"/>
            </w:pPr>
            <w:r w:rsidRPr="0063374A">
              <w:t>259,1 M€</w:t>
            </w:r>
          </w:p>
        </w:tc>
        <w:tc>
          <w:tcPr>
            <w:tcW w:w="1149" w:type="dxa"/>
            <w:shd w:val="clear" w:color="auto" w:fill="D6E4F0"/>
            <w:tcMar>
              <w:top w:w="60" w:type="dxa"/>
              <w:left w:w="100" w:type="dxa"/>
              <w:bottom w:w="60" w:type="dxa"/>
              <w:right w:w="100" w:type="dxa"/>
            </w:tcMar>
            <w:vAlign w:val="center"/>
          </w:tcPr>
          <w:p w14:paraId="75DE2B6C" w14:textId="77777777" w:rsidR="00DD6A4C" w:rsidRPr="0063374A" w:rsidRDefault="00DD6A4C" w:rsidP="00DD6A4C">
            <w:pPr>
              <w:keepNext/>
              <w:spacing w:before="40" w:after="40" w:line="240" w:lineRule="auto"/>
              <w:jc w:val="center"/>
            </w:pPr>
            <w:r w:rsidRPr="0063374A">
              <w:rPr>
                <w:sz w:val="20"/>
              </w:rPr>
              <w:t>PASS</w:t>
            </w:r>
          </w:p>
        </w:tc>
      </w:tr>
      <w:tr w:rsidR="000C638D" w:rsidRPr="0063374A" w14:paraId="70488E25" w14:textId="77777777" w:rsidTr="000C638D">
        <w:trPr>
          <w:jc w:val="center"/>
        </w:trPr>
        <w:tc>
          <w:tcPr>
            <w:tcW w:w="724" w:type="dxa"/>
            <w:tcMar>
              <w:top w:w="60" w:type="dxa"/>
              <w:left w:w="100" w:type="dxa"/>
              <w:bottom w:w="60" w:type="dxa"/>
              <w:right w:w="100" w:type="dxa"/>
            </w:tcMar>
          </w:tcPr>
          <w:p w14:paraId="6E598205" w14:textId="66CB66A0" w:rsidR="00DD6A4C" w:rsidRPr="0063374A" w:rsidRDefault="00DD6A4C" w:rsidP="00DD6A4C">
            <w:pPr>
              <w:keepNext/>
              <w:spacing w:before="40" w:after="40" w:line="240" w:lineRule="auto"/>
              <w:jc w:val="left"/>
            </w:pPr>
            <w:r w:rsidRPr="0063374A">
              <w:t>DC-5</w:t>
            </w:r>
          </w:p>
        </w:tc>
        <w:tc>
          <w:tcPr>
            <w:tcW w:w="2477" w:type="dxa"/>
            <w:tcMar>
              <w:top w:w="60" w:type="dxa"/>
              <w:left w:w="100" w:type="dxa"/>
              <w:bottom w:w="60" w:type="dxa"/>
              <w:right w:w="100" w:type="dxa"/>
            </w:tcMar>
          </w:tcPr>
          <w:p w14:paraId="7ADDF18C" w14:textId="69139055" w:rsidR="00DD6A4C" w:rsidRPr="0063374A" w:rsidRDefault="00DD6A4C" w:rsidP="00DD6A4C">
            <w:pPr>
              <w:keepNext/>
              <w:spacing w:before="40" w:after="40" w:line="240" w:lineRule="auto"/>
              <w:jc w:val="center"/>
            </w:pPr>
            <w:proofErr w:type="spellStart"/>
            <w:r w:rsidRPr="0063374A">
              <w:t>RestRate_Balanc_higher_Desinv</w:t>
            </w:r>
            <w:proofErr w:type="spellEnd"/>
          </w:p>
        </w:tc>
        <w:tc>
          <w:tcPr>
            <w:tcW w:w="2957" w:type="dxa"/>
            <w:tcMar>
              <w:top w:w="60" w:type="dxa"/>
              <w:left w:w="100" w:type="dxa"/>
              <w:bottom w:w="60" w:type="dxa"/>
              <w:right w:w="100" w:type="dxa"/>
            </w:tcMar>
          </w:tcPr>
          <w:p w14:paraId="2F889241" w14:textId="22F0A0AC" w:rsidR="00DD6A4C" w:rsidRPr="0063374A" w:rsidRDefault="00DD6A4C" w:rsidP="00DD6A4C">
            <w:pPr>
              <w:keepNext/>
              <w:spacing w:before="40" w:after="40" w:line="240" w:lineRule="auto"/>
              <w:jc w:val="center"/>
            </w:pPr>
            <w:r w:rsidRPr="0063374A">
              <w:t>tasa de reestructura BALANC − DESINV</w:t>
            </w:r>
          </w:p>
        </w:tc>
        <w:tc>
          <w:tcPr>
            <w:tcW w:w="1497" w:type="dxa"/>
            <w:tcMar>
              <w:top w:w="60" w:type="dxa"/>
              <w:left w:w="100" w:type="dxa"/>
              <w:bottom w:w="60" w:type="dxa"/>
              <w:right w:w="100" w:type="dxa"/>
            </w:tcMar>
          </w:tcPr>
          <w:p w14:paraId="255F8DF9" w14:textId="2420B92D" w:rsidR="00DD6A4C" w:rsidRPr="0063374A" w:rsidRDefault="00DD6A4C" w:rsidP="00DD6A4C">
            <w:pPr>
              <w:keepNext/>
              <w:spacing w:before="40" w:after="40" w:line="240" w:lineRule="auto"/>
              <w:jc w:val="center"/>
            </w:pPr>
            <w:r w:rsidRPr="0063374A">
              <w:t>≥ −0,05 (relajado)</w:t>
            </w:r>
          </w:p>
        </w:tc>
        <w:tc>
          <w:tcPr>
            <w:tcW w:w="1518" w:type="dxa"/>
            <w:tcMar>
              <w:top w:w="60" w:type="dxa"/>
              <w:left w:w="100" w:type="dxa"/>
              <w:bottom w:w="60" w:type="dxa"/>
              <w:right w:w="100" w:type="dxa"/>
            </w:tcMar>
          </w:tcPr>
          <w:p w14:paraId="1A741207" w14:textId="77777777" w:rsidR="000C638D" w:rsidRPr="0063374A" w:rsidRDefault="00DD6A4C" w:rsidP="00DD6A4C">
            <w:pPr>
              <w:keepNext/>
              <w:spacing w:before="40" w:after="40" w:line="240" w:lineRule="auto"/>
              <w:jc w:val="center"/>
            </w:pPr>
            <w:r w:rsidRPr="0063374A">
              <w:t xml:space="preserve">0,4780 </w:t>
            </w:r>
          </w:p>
          <w:p w14:paraId="5DD65270" w14:textId="4ED347BE" w:rsidR="00DD6A4C" w:rsidRPr="0063374A" w:rsidRDefault="00DD6A4C" w:rsidP="00DD6A4C">
            <w:pPr>
              <w:keepNext/>
              <w:spacing w:before="40" w:after="40" w:line="240" w:lineRule="auto"/>
              <w:jc w:val="center"/>
            </w:pPr>
            <w:r w:rsidRPr="0063374A">
              <w:t xml:space="preserve">(47,8 </w:t>
            </w:r>
            <w:proofErr w:type="spellStart"/>
            <w:r w:rsidRPr="0063374A">
              <w:t>pp</w:t>
            </w:r>
            <w:proofErr w:type="spellEnd"/>
            <w:r w:rsidRPr="0063374A">
              <w:t>)</w:t>
            </w:r>
          </w:p>
        </w:tc>
        <w:tc>
          <w:tcPr>
            <w:tcW w:w="1149" w:type="dxa"/>
            <w:tcMar>
              <w:top w:w="60" w:type="dxa"/>
              <w:left w:w="100" w:type="dxa"/>
              <w:bottom w:w="60" w:type="dxa"/>
              <w:right w:w="100" w:type="dxa"/>
            </w:tcMar>
            <w:vAlign w:val="center"/>
          </w:tcPr>
          <w:p w14:paraId="02256962" w14:textId="77777777" w:rsidR="00DD6A4C" w:rsidRPr="0063374A" w:rsidRDefault="00DD6A4C" w:rsidP="00DD6A4C">
            <w:pPr>
              <w:keepNext/>
              <w:spacing w:before="40" w:after="40" w:line="240" w:lineRule="auto"/>
              <w:jc w:val="center"/>
            </w:pPr>
            <w:r w:rsidRPr="0063374A">
              <w:rPr>
                <w:sz w:val="20"/>
              </w:rPr>
              <w:t>PASS</w:t>
            </w:r>
          </w:p>
        </w:tc>
      </w:tr>
      <w:tr w:rsidR="000C638D" w:rsidRPr="0063374A" w14:paraId="42797619" w14:textId="77777777" w:rsidTr="000C638D">
        <w:trPr>
          <w:jc w:val="center"/>
        </w:trPr>
        <w:tc>
          <w:tcPr>
            <w:tcW w:w="724" w:type="dxa"/>
            <w:shd w:val="clear" w:color="auto" w:fill="D6E4F0"/>
            <w:tcMar>
              <w:top w:w="60" w:type="dxa"/>
              <w:left w:w="100" w:type="dxa"/>
              <w:bottom w:w="60" w:type="dxa"/>
              <w:right w:w="100" w:type="dxa"/>
            </w:tcMar>
          </w:tcPr>
          <w:p w14:paraId="2A820E77" w14:textId="69CD19E3" w:rsidR="00DD6A4C" w:rsidRPr="0063374A" w:rsidRDefault="00DD6A4C" w:rsidP="00DD6A4C">
            <w:pPr>
              <w:keepNext/>
              <w:spacing w:before="40" w:after="40" w:line="240" w:lineRule="auto"/>
              <w:jc w:val="left"/>
            </w:pPr>
            <w:r w:rsidRPr="0063374A">
              <w:t>DC-6</w:t>
            </w:r>
          </w:p>
        </w:tc>
        <w:tc>
          <w:tcPr>
            <w:tcW w:w="2477" w:type="dxa"/>
            <w:shd w:val="clear" w:color="auto" w:fill="D6E4F0"/>
            <w:tcMar>
              <w:top w:w="60" w:type="dxa"/>
              <w:left w:w="100" w:type="dxa"/>
              <w:bottom w:w="60" w:type="dxa"/>
              <w:right w:w="100" w:type="dxa"/>
            </w:tcMar>
          </w:tcPr>
          <w:p w14:paraId="5A71C0B9" w14:textId="16347621" w:rsidR="00DD6A4C" w:rsidRPr="0063374A" w:rsidRDefault="00DD6A4C" w:rsidP="00DD6A4C">
            <w:pPr>
              <w:keepNext/>
              <w:spacing w:before="40" w:after="40" w:line="240" w:lineRule="auto"/>
              <w:jc w:val="center"/>
            </w:pPr>
            <w:proofErr w:type="spellStart"/>
            <w:r w:rsidRPr="0063374A">
              <w:t>EVA_Prud_highest</w:t>
            </w:r>
            <w:proofErr w:type="spellEnd"/>
          </w:p>
        </w:tc>
        <w:tc>
          <w:tcPr>
            <w:tcW w:w="2957" w:type="dxa"/>
            <w:shd w:val="clear" w:color="auto" w:fill="D6E4F0"/>
            <w:tcMar>
              <w:top w:w="60" w:type="dxa"/>
              <w:left w:w="100" w:type="dxa"/>
              <w:bottom w:w="60" w:type="dxa"/>
              <w:right w:w="100" w:type="dxa"/>
            </w:tcMar>
          </w:tcPr>
          <w:p w14:paraId="58FB5CB6" w14:textId="4514A9BA" w:rsidR="00DD6A4C" w:rsidRPr="0063374A" w:rsidRDefault="00DD6A4C" w:rsidP="00DD6A4C">
            <w:pPr>
              <w:keepNext/>
              <w:spacing w:before="40" w:after="40" w:line="240" w:lineRule="auto"/>
              <w:jc w:val="center"/>
            </w:pPr>
            <w:r w:rsidRPr="0063374A">
              <w:t xml:space="preserve">EVA Prudencial − </w:t>
            </w:r>
            <w:proofErr w:type="spellStart"/>
            <w:proofErr w:type="gramStart"/>
            <w:r w:rsidRPr="0063374A">
              <w:t>max</w:t>
            </w:r>
            <w:proofErr w:type="spellEnd"/>
            <w:r w:rsidRPr="0063374A">
              <w:t>(</w:t>
            </w:r>
            <w:proofErr w:type="gramEnd"/>
            <w:r w:rsidRPr="0063374A">
              <w:t xml:space="preserve">EVA </w:t>
            </w:r>
            <w:proofErr w:type="spellStart"/>
            <w:r w:rsidRPr="0063374A">
              <w:t>Balanc</w:t>
            </w:r>
            <w:proofErr w:type="spellEnd"/>
            <w:r w:rsidRPr="0063374A">
              <w:t xml:space="preserve">, EVA </w:t>
            </w:r>
            <w:proofErr w:type="spellStart"/>
            <w:r w:rsidRPr="0063374A">
              <w:t>Desinv</w:t>
            </w:r>
            <w:proofErr w:type="spellEnd"/>
            <w:r w:rsidRPr="0063374A">
              <w:t>)</w:t>
            </w:r>
          </w:p>
        </w:tc>
        <w:tc>
          <w:tcPr>
            <w:tcW w:w="1497" w:type="dxa"/>
            <w:shd w:val="clear" w:color="auto" w:fill="D6E4F0"/>
            <w:tcMar>
              <w:top w:w="60" w:type="dxa"/>
              <w:left w:w="100" w:type="dxa"/>
              <w:bottom w:w="60" w:type="dxa"/>
              <w:right w:w="100" w:type="dxa"/>
            </w:tcMar>
          </w:tcPr>
          <w:p w14:paraId="3E209459" w14:textId="1AB4644D" w:rsidR="00DD6A4C" w:rsidRPr="0063374A" w:rsidRDefault="00DD6A4C" w:rsidP="00DD6A4C">
            <w:pPr>
              <w:keepNext/>
              <w:spacing w:before="40" w:after="40" w:line="240" w:lineRule="auto"/>
              <w:jc w:val="center"/>
            </w:pPr>
            <w:r w:rsidRPr="0063374A">
              <w:t>≥ 0 €</w:t>
            </w:r>
          </w:p>
        </w:tc>
        <w:tc>
          <w:tcPr>
            <w:tcW w:w="1518" w:type="dxa"/>
            <w:shd w:val="clear" w:color="auto" w:fill="D6E4F0"/>
            <w:tcMar>
              <w:top w:w="60" w:type="dxa"/>
              <w:left w:w="100" w:type="dxa"/>
              <w:bottom w:w="60" w:type="dxa"/>
              <w:right w:w="100" w:type="dxa"/>
            </w:tcMar>
          </w:tcPr>
          <w:p w14:paraId="02E7F932" w14:textId="4E0073FB" w:rsidR="00DD6A4C" w:rsidRPr="0063374A" w:rsidRDefault="00DD6A4C" w:rsidP="00DD6A4C">
            <w:pPr>
              <w:keepNext/>
              <w:spacing w:before="40" w:after="40" w:line="240" w:lineRule="auto"/>
              <w:jc w:val="center"/>
            </w:pPr>
            <w:r w:rsidRPr="0063374A">
              <w:t>22,77 M€</w:t>
            </w:r>
          </w:p>
        </w:tc>
        <w:tc>
          <w:tcPr>
            <w:tcW w:w="1149" w:type="dxa"/>
            <w:shd w:val="clear" w:color="auto" w:fill="D6E4F0"/>
            <w:tcMar>
              <w:top w:w="60" w:type="dxa"/>
              <w:left w:w="100" w:type="dxa"/>
              <w:bottom w:w="60" w:type="dxa"/>
              <w:right w:w="100" w:type="dxa"/>
            </w:tcMar>
            <w:vAlign w:val="center"/>
          </w:tcPr>
          <w:p w14:paraId="184FA4FE" w14:textId="77777777" w:rsidR="00DD6A4C" w:rsidRPr="0063374A" w:rsidRDefault="00DD6A4C" w:rsidP="00DD6A4C">
            <w:pPr>
              <w:keepNext/>
              <w:spacing w:before="40" w:after="40" w:line="240" w:lineRule="auto"/>
              <w:jc w:val="center"/>
            </w:pPr>
            <w:r w:rsidRPr="0063374A">
              <w:rPr>
                <w:sz w:val="20"/>
              </w:rPr>
              <w:t>PASS</w:t>
            </w:r>
          </w:p>
        </w:tc>
      </w:tr>
    </w:tbl>
    <w:p w14:paraId="794BBDBA" w14:textId="77777777" w:rsidR="00BA7385" w:rsidRPr="0063374A" w:rsidRDefault="00146CC0">
      <w:pPr>
        <w:spacing w:before="120" w:after="240"/>
        <w:jc w:val="center"/>
        <w:rPr>
          <w:sz w:val="20"/>
        </w:rPr>
      </w:pPr>
      <w:r w:rsidRPr="0063374A">
        <w:rPr>
          <w:sz w:val="20"/>
        </w:rPr>
        <w:t xml:space="preserve">Tabla 4.5. Resultados de los seis </w:t>
      </w:r>
      <w:proofErr w:type="spellStart"/>
      <w:r w:rsidRPr="0063374A">
        <w:rPr>
          <w:sz w:val="20"/>
        </w:rPr>
        <w:t>distance</w:t>
      </w:r>
      <w:proofErr w:type="spellEnd"/>
      <w:r w:rsidRPr="0063374A">
        <w:rPr>
          <w:sz w:val="20"/>
        </w:rPr>
        <w:t xml:space="preserve"> </w:t>
      </w:r>
      <w:proofErr w:type="spellStart"/>
      <w:r w:rsidRPr="0063374A">
        <w:rPr>
          <w:sz w:val="20"/>
        </w:rPr>
        <w:t>checks</w:t>
      </w:r>
      <w:proofErr w:type="spellEnd"/>
      <w:r w:rsidRPr="0063374A">
        <w:rPr>
          <w:sz w:val="20"/>
        </w:rPr>
        <w:t xml:space="preserve"> de la capa de gobernanza para el run de referencia. </w:t>
      </w:r>
    </w:p>
    <w:p w14:paraId="43A59661" w14:textId="7E15D5E2" w:rsidR="00DC4668" w:rsidRPr="0063374A" w:rsidRDefault="00146CC0" w:rsidP="00DC4668">
      <w:r w:rsidRPr="0063374A">
        <w:t>Estado:</w:t>
      </w:r>
      <w:r w:rsidR="00DC4668" w:rsidRPr="0063374A">
        <w:t xml:space="preserve"> Estado global: 6/6 PASS en enforcement_log_infer_ci0226.csv. El DC-6 (</w:t>
      </w:r>
      <w:proofErr w:type="spellStart"/>
      <w:r w:rsidR="00DC4668" w:rsidRPr="0063374A">
        <w:t>EVA_Prud_highest</w:t>
      </w:r>
      <w:proofErr w:type="spellEnd"/>
      <w:r w:rsidR="00DC4668" w:rsidRPr="0063374A">
        <w:t>) verifica que la postura Prudencial preserva más EVA agregado que Balanceada y Desinversión, con un margen de +22,77 M€ sobre el máximo de las otras dos posturas, confirmando que la conservación de cartera no destruye valor relativo.</w:t>
      </w:r>
    </w:p>
    <w:p w14:paraId="7866E4B3" w14:textId="14B18D95" w:rsidR="00D2506F" w:rsidRPr="0063374A" w:rsidRDefault="00D2506F" w:rsidP="00D2506F">
      <w:r w:rsidRPr="0063374A">
        <w:t>Los </w:t>
      </w:r>
      <w:proofErr w:type="spellStart"/>
      <w:r w:rsidRPr="0063374A">
        <w:t>checks</w:t>
      </w:r>
      <w:proofErr w:type="spellEnd"/>
      <w:r w:rsidRPr="0063374A">
        <w:t xml:space="preserve"> DC-3 y DC-4 (separación de capital liberado por pares: DESINV − BALANC ≥ 50 M€ y BALANC − PRUD ≥ 100 M€) son los más relevantes desde la perspectiva de consistencia estratégica, ya que garantizan que las tres posturas son ordinalmente coherentes con su denominación (PRUD </w:t>
      </w:r>
      <w:r w:rsidR="009E4A50" w:rsidRPr="0063374A">
        <w:rPr>
          <w:rFonts w:ascii="Cambria Math" w:hAnsi="Cambria Math" w:cs="Cambria Math"/>
        </w:rPr>
        <w:t>&lt;</w:t>
      </w:r>
      <w:r w:rsidRPr="0063374A">
        <w:t xml:space="preserve"> BAL </w:t>
      </w:r>
      <w:r w:rsidR="009E4A50" w:rsidRPr="0063374A">
        <w:rPr>
          <w:rFonts w:ascii="Cambria Math" w:hAnsi="Cambria Math" w:cs="Cambria Math"/>
        </w:rPr>
        <w:t>&lt;</w:t>
      </w:r>
      <w:r w:rsidRPr="0063374A">
        <w:t xml:space="preserve"> DES). En la ejecución de validación de gobernanza, los márgenes obtenidos son 103,8 M€ y 259,1 M€, ambos muy por encima del umbral. Los </w:t>
      </w:r>
      <w:proofErr w:type="spellStart"/>
      <w:r w:rsidRPr="0063374A">
        <w:t>checks</w:t>
      </w:r>
      <w:proofErr w:type="spellEnd"/>
      <w:r w:rsidRPr="0063374A">
        <w:t xml:space="preserve"> DC-1 y DC-2 (separación de tasa de venta DESINV − BALANC y BALANC − PRUD, umbral ≥ 10 </w:t>
      </w:r>
      <w:proofErr w:type="spellStart"/>
      <w:r w:rsidRPr="0063374A">
        <w:t>pp</w:t>
      </w:r>
      <w:proofErr w:type="spellEnd"/>
      <w:r w:rsidRPr="0063374A">
        <w:t xml:space="preserve">) confirman la misma monotonía sobre la actividad de venta, con holguras de 48,0 </w:t>
      </w:r>
      <w:proofErr w:type="spellStart"/>
      <w:r w:rsidRPr="0063374A">
        <w:t>pp</w:t>
      </w:r>
      <w:proofErr w:type="spellEnd"/>
      <w:r w:rsidRPr="0063374A">
        <w:t xml:space="preserve"> y 22,6 pp. El DC-5 (</w:t>
      </w:r>
      <w:proofErr w:type="spellStart"/>
      <w:r w:rsidRPr="0063374A">
        <w:t>RestRate_Balanc_higher_Desinv</w:t>
      </w:r>
      <w:proofErr w:type="spellEnd"/>
      <w:r w:rsidRPr="0063374A">
        <w:t xml:space="preserve">, umbral negativo ≥ −5 </w:t>
      </w:r>
      <w:proofErr w:type="spellStart"/>
      <w:r w:rsidRPr="0063374A">
        <w:t>pp</w:t>
      </w:r>
      <w:proofErr w:type="spellEnd"/>
      <w:r w:rsidRPr="0063374A">
        <w:t xml:space="preserve">, que admite que la tasa de Balanceada quede hasta 5 </w:t>
      </w:r>
      <w:proofErr w:type="spellStart"/>
      <w:r w:rsidRPr="0063374A">
        <w:t>pp</w:t>
      </w:r>
      <w:proofErr w:type="spellEnd"/>
      <w:r w:rsidRPr="0063374A">
        <w:t xml:space="preserve"> por debajo de Desinversión) se cumple con margen amplio: la postura Balanceada concentra 47,8 </w:t>
      </w:r>
      <w:proofErr w:type="spellStart"/>
      <w:r w:rsidRPr="0063374A">
        <w:t>pp</w:t>
      </w:r>
      <w:proofErr w:type="spellEnd"/>
      <w:r w:rsidRPr="0063374A">
        <w:t xml:space="preserve"> más actividad de reestructura que Desinversión.</w:t>
      </w:r>
    </w:p>
    <w:p w14:paraId="1E609792" w14:textId="6C87476B" w:rsidR="00D2506F" w:rsidRPr="0063374A" w:rsidRDefault="00D2506F" w:rsidP="00D2506F">
      <w:r w:rsidRPr="0063374A">
        <w:lastRenderedPageBreak/>
        <w:t>El control de </w:t>
      </w:r>
      <w:proofErr w:type="spellStart"/>
      <w:r w:rsidRPr="0063374A">
        <w:t>fire</w:t>
      </w:r>
      <w:proofErr w:type="spellEnd"/>
      <w:r w:rsidRPr="0063374A">
        <w:t>-sale </w:t>
      </w:r>
      <w:r w:rsidR="00E50668" w:rsidRPr="0063374A">
        <w:t>c</w:t>
      </w:r>
      <w:r w:rsidRPr="0063374A">
        <w:t>ombina un control sobre el cociente</w:t>
      </w:r>
      <w:r w:rsidR="00E50668" w:rsidRPr="0063374A">
        <w:t xml:space="preserve"> </w:t>
      </w:r>
      <m:oMath>
        <m:f>
          <m:fPr>
            <m:ctrlPr>
              <w:rPr>
                <w:rFonts w:ascii="Cambria Math" w:hAnsi="Cambria Math"/>
              </w:rPr>
            </m:ctrlPr>
          </m:fPr>
          <m:num>
            <m:r>
              <m:rPr>
                <m:sty m:val="p"/>
              </m:rPr>
              <w:rPr>
                <w:rFonts w:ascii="Cambria Math" w:hAnsi="Cambria Math"/>
              </w:rPr>
              <m:t>price</m:t>
            </m:r>
          </m:num>
          <m:den>
            <m:r>
              <m:rPr>
                <m:sty m:val="p"/>
              </m:rPr>
              <w:rPr>
                <w:rFonts w:ascii="Cambria Math" w:hAnsi="Cambria Math"/>
              </w:rPr>
              <m:t>book</m:t>
            </m:r>
          </m:den>
        </m:f>
      </m:oMath>
      <w:r w:rsidRPr="0063374A">
        <w:t> (función check_sell_fire_sale en gates.py, comparado contra fire_sale_price_ratio_book) con dos comprobaciones adicionales sobre el PnL de la operación (pnl_ratio_book y pnl_book) aplicadas en coordinator_inference.py (líneas 1548-1556) contra los</w:t>
      </w:r>
      <w:r w:rsidR="007D3137" w:rsidRPr="0063374A">
        <w:t xml:space="preserve"> u</w:t>
      </w:r>
      <w:r w:rsidRPr="0063374A">
        <w:t>mbrales MAX_FIRE_SALE_PNL_RATIO_BOOK (−0,65 / −0,75 / −0,90 para Prudencial / Balanceado / Desinversión) y MAX_FIRE_SALE_PNL_ABS (−50 k€ / −75 k€ / −250 k€), definidos en el diccionario DEFAULT_GUARDRAILS (líneas 187-211). Cuando alguno de los umbrales se cruza, la operación se marca como </w:t>
      </w:r>
      <w:proofErr w:type="spellStart"/>
      <w:r w:rsidRPr="0063374A">
        <w:t>fire</w:t>
      </w:r>
      <w:proofErr w:type="spellEnd"/>
      <w:r w:rsidRPr="0063374A">
        <w:t xml:space="preserve">-sale y, en posturas Prudencial y Balanceado, se bloquea antes de ejecución (en Desinversión la venta se conserva, dado el perfil agresivo del banco). Esta validación se complementa con los </w:t>
      </w:r>
      <w:proofErr w:type="spellStart"/>
      <w:r w:rsidRPr="0063374A">
        <w:t>tests</w:t>
      </w:r>
      <w:proofErr w:type="spellEnd"/>
      <w:r w:rsidRPr="0063374A">
        <w:t xml:space="preserve"> unitarios automatizados de </w:t>
      </w:r>
      <w:proofErr w:type="spellStart"/>
      <w:r w:rsidRPr="0063374A">
        <w:t>guardrails</w:t>
      </w:r>
      <w:proofErr w:type="spellEnd"/>
      <w:r w:rsidRPr="0063374A">
        <w:t> de venta (Sección 3.4.5, Tabla 3.16).</w:t>
      </w:r>
    </w:p>
    <w:p w14:paraId="2661D367" w14:textId="31D49824" w:rsidR="00DC4668" w:rsidRPr="0063374A" w:rsidRDefault="00DC4668" w:rsidP="00DC4668">
      <w:r w:rsidRPr="0063374A">
        <w:t xml:space="preserve">El análisis de la capa de gobernanza incluye asimismo el cálculo de los </w:t>
      </w:r>
      <w:proofErr w:type="spellStart"/>
      <w:r w:rsidRPr="0063374A">
        <w:t>envelopes</w:t>
      </w:r>
      <w:proofErr w:type="spellEnd"/>
      <w:r w:rsidRPr="0063374A">
        <w:t xml:space="preserve"> de negociación individuales para cada préstamo, definidos por las rejillas </w:t>
      </w:r>
      <w:proofErr w:type="spellStart"/>
      <w:r w:rsidRPr="0063374A">
        <w:t>plazo_anios_grid</w:t>
      </w:r>
      <w:proofErr w:type="spellEnd"/>
      <w:r w:rsidRPr="0063374A">
        <w:t xml:space="preserve"> = [3, 5, 7, 10, 15, 20], </w:t>
      </w:r>
      <w:proofErr w:type="spellStart"/>
      <w:r w:rsidRPr="0063374A">
        <w:t>tasa_anual_grid</w:t>
      </w:r>
      <w:proofErr w:type="spellEnd"/>
      <w:r w:rsidRPr="0063374A">
        <w:t xml:space="preserve"> = [3 %, 5 %, 7 %, 9 %, 11 %, 13 %, 15 %, 17 %, 19 %] y </w:t>
      </w:r>
      <w:proofErr w:type="spellStart"/>
      <w:r w:rsidRPr="0063374A">
        <w:t>quita_grid</w:t>
      </w:r>
      <w:proofErr w:type="spellEnd"/>
      <w:r w:rsidRPr="0063374A">
        <w:t xml:space="preserve"> = [0 %, 5 %, 10 %, 15 %] declaradas en </w:t>
      </w:r>
      <w:proofErr w:type="spellStart"/>
      <w:proofErr w:type="gramStart"/>
      <w:r w:rsidRPr="0063374A">
        <w:t>config.ReestructuraParams</w:t>
      </w:r>
      <w:proofErr w:type="spellEnd"/>
      <w:proofErr w:type="gramEnd"/>
      <w:r w:rsidRPr="0063374A">
        <w:t xml:space="preserve">. La función </w:t>
      </w:r>
      <w:proofErr w:type="spellStart"/>
      <w:r w:rsidRPr="0063374A">
        <w:t>optimize_restructure</w:t>
      </w:r>
      <w:proofErr w:type="spellEnd"/>
      <w:r w:rsidRPr="0063374A">
        <w:t xml:space="preserve"> (restructure_optimizer.py) recorre el producto cartesiano de las tres rejillas, descarta los candidatos que no superan el gate DSCR ≥ </w:t>
      </w:r>
      <w:proofErr w:type="spellStart"/>
      <w:r w:rsidRPr="0063374A">
        <w:t>dscr_min</w:t>
      </w:r>
      <w:proofErr w:type="spellEnd"/>
      <w:r w:rsidRPr="0063374A">
        <w:t xml:space="preserve"> (segmentos corporativos) o PTI ≤ </w:t>
      </w:r>
      <w:proofErr w:type="spellStart"/>
      <w:r w:rsidRPr="0063374A">
        <w:t>esfuerzo_max</w:t>
      </w:r>
      <w:proofErr w:type="spellEnd"/>
      <w:r w:rsidRPr="0063374A">
        <w:t xml:space="preserve"> (segmentos </w:t>
      </w:r>
      <w:proofErr w:type="spellStart"/>
      <w:r w:rsidRPr="0063374A">
        <w:t>retail</w:t>
      </w:r>
      <w:proofErr w:type="spellEnd"/>
      <w:r w:rsidRPr="0063374A">
        <w:t xml:space="preserve">) y selecciona el candidato con mayor </w:t>
      </w:r>
      <w:proofErr w:type="spellStart"/>
      <w:r w:rsidRPr="0063374A">
        <w:t>EVA_post</w:t>
      </w:r>
      <w:proofErr w:type="spellEnd"/>
      <w:r w:rsidRPr="0063374A">
        <w:t>. En la postura Balanceada se ejecutan 244 reestructuraciones, todas sobre segmentos corporativos (</w:t>
      </w:r>
      <w:proofErr w:type="spellStart"/>
      <w:r w:rsidRPr="0063374A">
        <w:t>Corporate</w:t>
      </w:r>
      <w:proofErr w:type="spellEnd"/>
      <w:r w:rsidRPr="0063374A">
        <w:t xml:space="preserve"> 73, MidCap 63, SME 63, Large Corporate 39, Project </w:t>
      </w:r>
      <w:proofErr w:type="spellStart"/>
      <w:r w:rsidRPr="0063374A">
        <w:t>Finance</w:t>
      </w:r>
      <w:proofErr w:type="spellEnd"/>
      <w:r w:rsidRPr="0063374A">
        <w:t xml:space="preserve"> 6); para todas ellas el óptimo seleccionado es </w:t>
      </w:r>
      <w:proofErr w:type="spellStart"/>
      <w:r w:rsidRPr="0063374A">
        <w:t>plazo_optimo</w:t>
      </w:r>
      <w:proofErr w:type="spellEnd"/>
      <w:r w:rsidRPr="0063374A">
        <w:t xml:space="preserve"> = 240 meses (máximo del </w:t>
      </w:r>
      <w:proofErr w:type="spellStart"/>
      <w:r w:rsidRPr="0063374A">
        <w:t>grid</w:t>
      </w:r>
      <w:proofErr w:type="spellEnd"/>
      <w:r w:rsidRPr="0063374A">
        <w:t xml:space="preserve">, que reduce cuota mensual y la PD forward del horizonte) y quita = 0 %, con </w:t>
      </w:r>
      <w:proofErr w:type="spellStart"/>
      <w:r w:rsidRPr="0063374A">
        <w:t>tasa_nueva</w:t>
      </w:r>
      <w:proofErr w:type="spellEnd"/>
      <w:r w:rsidRPr="0063374A">
        <w:t xml:space="preserve"> </w:t>
      </w:r>
      <w:r w:rsidRPr="0063374A">
        <w:rPr>
          <w:rFonts w:ascii="Cambria Math" w:hAnsi="Cambria Math" w:cs="Cambria Math"/>
        </w:rPr>
        <w:t>∈</w:t>
      </w:r>
      <w:r w:rsidRPr="0063374A">
        <w:t xml:space="preserve"> {7 %, 9 %, 19 %}. El cumplimiento de los gates es </w:t>
      </w:r>
      <w:r w:rsidR="0096192E" w:rsidRPr="0063374A">
        <w:t xml:space="preserve">  </w:t>
      </w:r>
      <w:r w:rsidRPr="0063374A">
        <w:t>100 % en DSCR ≥ 1,10 y 100 % en EVA post &gt; EVA pre.</w:t>
      </w:r>
    </w:p>
    <w:p w14:paraId="26217D20" w14:textId="52EC620C" w:rsidR="00385291" w:rsidRPr="0063374A" w:rsidRDefault="00DC4668" w:rsidP="00DC4668">
      <w:r w:rsidRPr="0063374A">
        <w:t xml:space="preserve">El </w:t>
      </w:r>
      <w:proofErr w:type="spellStart"/>
      <w:r w:rsidRPr="0063374A">
        <w:t>carve-out</w:t>
      </w:r>
      <w:proofErr w:type="spellEnd"/>
      <w:r w:rsidRPr="0063374A">
        <w:t xml:space="preserve"> de la postura Prudencial seleccionó 26 préstamos como candidatos forzosos a reestructuración (</w:t>
      </w:r>
      <w:proofErr w:type="spellStart"/>
      <w:r w:rsidRPr="0063374A">
        <w:t>Reason_Code</w:t>
      </w:r>
      <w:proofErr w:type="spellEnd"/>
      <w:r w:rsidRPr="0063374A">
        <w:t xml:space="preserve"> = RC03_PRUDENCIAL_CARVEOUT_RESTRUCT): se trata de préstamos clasificados inicialmente como MANTENER por el agente que cumplían simultáneamente los cinco criterios del </w:t>
      </w:r>
      <w:proofErr w:type="spellStart"/>
      <w:r w:rsidRPr="0063374A">
        <w:t>carve-out</w:t>
      </w:r>
      <w:proofErr w:type="spellEnd"/>
      <w:r w:rsidRPr="0063374A">
        <w:t xml:space="preserve"> definidos en el §2C del análisis de posturas: top 20 % de ganancia EVA potencial, DSCR proyectado ≥ 1,50, PTI proyectado ≤ 35 %, ΔEVA absoluto ≥ 15 000 € y quita máxima ≤ 3,0 %. El EVA agregado generado por estas 26 reestructuraciones forzosas asciende a +139,3 M€ (≈ +5,36 M€ medios por préstamo), con </w:t>
      </w:r>
      <w:proofErr w:type="spellStart"/>
      <w:r w:rsidRPr="0063374A">
        <w:t>DSCR_post</w:t>
      </w:r>
      <w:proofErr w:type="spellEnd"/>
      <w:r w:rsidRPr="0063374A">
        <w:t xml:space="preserve"> medio de 2,26, lo que confirma la utilidad del criterio de </w:t>
      </w:r>
      <w:proofErr w:type="spellStart"/>
      <w:r w:rsidRPr="0063374A">
        <w:t>carve-out</w:t>
      </w:r>
      <w:proofErr w:type="spellEnd"/>
      <w:r w:rsidRPr="0063374A">
        <w:t xml:space="preserve"> como mecanismo de aseguramiento de calidad sobre las decisiones del agente.</w:t>
      </w:r>
    </w:p>
    <w:p w14:paraId="1C6458B2" w14:textId="21C06970" w:rsidR="0015190E" w:rsidRPr="0063374A" w:rsidRDefault="0015190E" w:rsidP="0015190E">
      <w:r w:rsidRPr="0063374A">
        <w:t xml:space="preserve">Conviene matizar el alcance de estas reestructuraciones. La función </w:t>
      </w:r>
      <w:proofErr w:type="spellStart"/>
      <w:r w:rsidRPr="0063374A">
        <w:t>optimize_restructure</w:t>
      </w:r>
      <w:proofErr w:type="spellEnd"/>
      <w:r w:rsidRPr="0063374A">
        <w:t xml:space="preserve"> selecciona el candidato de la rejilla (plazo, tasa, quita) que maximiza el </w:t>
      </w:r>
      <w:proofErr w:type="spellStart"/>
      <w:r w:rsidRPr="0063374A">
        <w:t>EVA_post</w:t>
      </w:r>
      <w:proofErr w:type="spellEnd"/>
      <w:r w:rsidRPr="0063374A">
        <w:t xml:space="preserve"> del banco sujeto </w:t>
      </w:r>
      <w:r w:rsidRPr="0063374A">
        <w:lastRenderedPageBreak/>
        <w:t xml:space="preserve">a los gates duros DSCR ≥ </w:t>
      </w:r>
      <w:proofErr w:type="spellStart"/>
      <w:r w:rsidRPr="0063374A">
        <w:t>dscr_min</w:t>
      </w:r>
      <w:proofErr w:type="spellEnd"/>
      <w:r w:rsidRPr="0063374A">
        <w:t xml:space="preserve"> (</w:t>
      </w:r>
      <w:proofErr w:type="spellStart"/>
      <w:r w:rsidRPr="0063374A">
        <w:t>corporate</w:t>
      </w:r>
      <w:proofErr w:type="spellEnd"/>
      <w:r w:rsidRPr="0063374A">
        <w:t xml:space="preserve">) o PTI ≤ </w:t>
      </w:r>
      <w:proofErr w:type="spellStart"/>
      <w:r w:rsidRPr="0063374A">
        <w:t>esfuerzo_max</w:t>
      </w:r>
      <w:proofErr w:type="spellEnd"/>
      <w:r w:rsidRPr="0063374A">
        <w:t xml:space="preserve"> (</w:t>
      </w:r>
      <w:proofErr w:type="spellStart"/>
      <w:r w:rsidRPr="0063374A">
        <w:t>retail</w:t>
      </w:r>
      <w:proofErr w:type="spellEnd"/>
      <w:r w:rsidRPr="0063374A">
        <w:t xml:space="preserve">). No optimiza el alivio financiero del deudor. En el run de referencia esto se traduce en que el óptimo seleccionado para los 244 reestructurados de la postura Balanceada combina la máxima extensión de plazo del </w:t>
      </w:r>
      <w:proofErr w:type="spellStart"/>
      <w:r w:rsidRPr="0063374A">
        <w:t>grid</w:t>
      </w:r>
      <w:proofErr w:type="spellEnd"/>
      <w:r w:rsidRPr="0063374A">
        <w:t xml:space="preserve"> (240 meses) con un </w:t>
      </w:r>
      <w:proofErr w:type="spellStart"/>
      <w:r w:rsidRPr="0063374A">
        <w:t>repricing</w:t>
      </w:r>
      <w:proofErr w:type="spellEnd"/>
      <w:r w:rsidRPr="0063374A">
        <w:t xml:space="preserve"> al alza de la tasa contractual (</w:t>
      </w:r>
      <w:proofErr w:type="spellStart"/>
      <w:r w:rsidRPr="0063374A">
        <w:t>tasa_nueva</w:t>
      </w:r>
      <w:proofErr w:type="spellEnd"/>
      <w:r w:rsidRPr="0063374A">
        <w:t xml:space="preserve"> &gt; </w:t>
      </w:r>
      <w:proofErr w:type="spellStart"/>
      <w:r w:rsidRPr="0063374A">
        <w:t>rate</w:t>
      </w:r>
      <w:proofErr w:type="spellEnd"/>
      <w:r w:rsidRPr="0063374A">
        <w:t xml:space="preserve"> en 242 de los 244 casos, con </w:t>
      </w:r>
      <w:proofErr w:type="spellStart"/>
      <w:r w:rsidRPr="0063374A">
        <w:t>tasa_nueva</w:t>
      </w:r>
      <w:proofErr w:type="spellEnd"/>
      <w:r w:rsidRPr="0063374A">
        <w:t xml:space="preserve"> </w:t>
      </w:r>
      <w:r w:rsidRPr="0063374A">
        <w:rPr>
          <w:rFonts w:ascii="Cambria Math" w:hAnsi="Cambria Math" w:cs="Cambria Math"/>
        </w:rPr>
        <w:t>∈</w:t>
      </w:r>
      <w:r w:rsidRPr="0063374A">
        <w:t xml:space="preserve"> {7 %, 9 %, 19 %} frente a un rango contractual original de 4,2 %–14,5 %) y quita nula. La extensión de plazo cumple por sí sola el gate DSCR ≥ 1,10 al reducir la cuota mensual y, simultáneamente, baja la PD forward del horizonte vía </w:t>
      </w:r>
      <w:proofErr w:type="spellStart"/>
      <w:r w:rsidRPr="0063374A">
        <w:t>SENS.pd_reduction_per_year</w:t>
      </w:r>
      <w:proofErr w:type="spellEnd"/>
      <w:r w:rsidRPr="0063374A">
        <w:t xml:space="preserve">, lo que abre margen al banco para subir la tasa sin destruir EVA. Toda reestructura registrada cumple por construcción </w:t>
      </w:r>
      <w:proofErr w:type="spellStart"/>
      <w:r w:rsidRPr="0063374A">
        <w:t>EVA_post</w:t>
      </w:r>
      <w:proofErr w:type="spellEnd"/>
      <w:r w:rsidRPr="0063374A">
        <w:t xml:space="preserve"> &gt; </w:t>
      </w:r>
      <w:proofErr w:type="spellStart"/>
      <w:r w:rsidRPr="0063374A">
        <w:t>EVA_pre</w:t>
      </w:r>
      <w:proofErr w:type="spellEnd"/>
      <w:r w:rsidRPr="0063374A">
        <w:t xml:space="preserve"> (objetivo del optimizador) y DSCR ≥ 1,10 (gate duro). El indicador </w:t>
      </w:r>
      <w:proofErr w:type="spellStart"/>
      <w:r w:rsidRPr="0063374A">
        <w:t>PTI_post</w:t>
      </w:r>
      <w:proofErr w:type="spellEnd"/>
      <w:r w:rsidRPr="0063374A">
        <w:t xml:space="preserve"> no se calcula para los segmentos corporativos —ahí solo aplica DSCR—, por lo que la columna </w:t>
      </w:r>
      <w:proofErr w:type="spellStart"/>
      <w:r w:rsidRPr="0063374A">
        <w:t>PTI_post</w:t>
      </w:r>
      <w:proofErr w:type="spellEnd"/>
      <w:r w:rsidRPr="0063374A">
        <w:t xml:space="preserve"> aparece vacía para los 244 reestructurados, que son íntegramente corporativos (</w:t>
      </w:r>
      <w:proofErr w:type="spellStart"/>
      <w:r w:rsidRPr="0063374A">
        <w:t>Corporate</w:t>
      </w:r>
      <w:proofErr w:type="spellEnd"/>
      <w:r w:rsidRPr="0063374A">
        <w:t xml:space="preserve">, MidCap, SME, Large </w:t>
      </w:r>
      <w:proofErr w:type="spellStart"/>
      <w:r w:rsidRPr="0063374A">
        <w:t>Corporate</w:t>
      </w:r>
      <w:proofErr w:type="spellEnd"/>
      <w:r w:rsidRPr="0063374A">
        <w:t xml:space="preserve">, Project </w:t>
      </w:r>
      <w:proofErr w:type="spellStart"/>
      <w:r w:rsidRPr="0063374A">
        <w:t>Finance</w:t>
      </w:r>
      <w:proofErr w:type="spellEnd"/>
      <w:r w:rsidRPr="0063374A">
        <w:t>).</w:t>
      </w:r>
    </w:p>
    <w:p w14:paraId="46494D49" w14:textId="50AB6D58" w:rsidR="0015190E" w:rsidRPr="0063374A" w:rsidRDefault="0015190E" w:rsidP="0015190E">
      <w:r w:rsidRPr="0063374A">
        <w:t>Esta calibración refleja una hipótesis explícita del modelo: el banco prioriza la creación de valor económico ajustado a capital sobre el alivio del prestatario, con la viabilidad del deudor protegida únicamente mediante los gates DSCR/PTI. Una calibración alternativa orientada a alivio (penalización explícita de subidas de tasa, premio a quitas o a reducciones de cuota) requeriría modificar los pesos de recompensa del agente y los términos del optimizador, y queda fuera del alcance de este TFG.</w:t>
      </w:r>
    </w:p>
    <w:p w14:paraId="6DC9FBCE" w14:textId="77777777" w:rsidR="00385291" w:rsidRPr="0063374A" w:rsidRDefault="00146CC0">
      <w:pPr>
        <w:pStyle w:val="Heading2"/>
      </w:pPr>
      <w:bookmarkStart w:id="53" w:name="_Toc230034163"/>
      <w:r w:rsidRPr="0063374A">
        <w:rPr>
          <w:color w:val="000000"/>
        </w:rPr>
        <w:t>4.6 Análisis de dispersión por segmento y rating</w:t>
      </w:r>
      <w:bookmarkEnd w:id="53"/>
    </w:p>
    <w:p w14:paraId="78CDFD1A" w14:textId="77777777" w:rsidR="00385291" w:rsidRPr="0063374A" w:rsidRDefault="00146CC0">
      <w:r w:rsidRPr="0063374A">
        <w:t>El análisis de dispersión examina si las decisiones del modelo se diferencian adecuadamente por segmento de negocio y por rating crediticio, comprobando la coherencia económica a nivel granular. Los resultados del run de referencia se recogen en la Tabla 4.6.</w:t>
      </w:r>
    </w:p>
    <w:tbl>
      <w:tblPr>
        <w:tblW w:w="4996"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836"/>
        <w:gridCol w:w="1806"/>
        <w:gridCol w:w="1991"/>
        <w:gridCol w:w="1795"/>
        <w:gridCol w:w="1561"/>
      </w:tblGrid>
      <w:tr w:rsidR="004C49C5" w:rsidRPr="0063374A" w14:paraId="3AE062FB" w14:textId="6CF0AC98" w:rsidTr="00393961">
        <w:trPr>
          <w:tblHeader/>
          <w:jc w:val="center"/>
        </w:trPr>
        <w:tc>
          <w:tcPr>
            <w:tcW w:w="1836" w:type="dxa"/>
            <w:shd w:val="clear" w:color="auto" w:fill="1F4E79"/>
            <w:tcMar>
              <w:top w:w="60" w:type="dxa"/>
              <w:left w:w="100" w:type="dxa"/>
              <w:bottom w:w="60" w:type="dxa"/>
              <w:right w:w="100" w:type="dxa"/>
            </w:tcMar>
            <w:vAlign w:val="center"/>
          </w:tcPr>
          <w:p w14:paraId="1173C49C" w14:textId="77777777" w:rsidR="004C49C5" w:rsidRPr="0063374A" w:rsidRDefault="004C49C5">
            <w:pPr>
              <w:keepNext/>
              <w:spacing w:before="60" w:after="60" w:line="240" w:lineRule="auto"/>
              <w:jc w:val="center"/>
            </w:pPr>
            <w:r w:rsidRPr="0063374A">
              <w:rPr>
                <w:b/>
                <w:color w:val="FFFFFF"/>
                <w:sz w:val="20"/>
              </w:rPr>
              <w:t>Segmento</w:t>
            </w:r>
          </w:p>
        </w:tc>
        <w:tc>
          <w:tcPr>
            <w:tcW w:w="1806" w:type="dxa"/>
            <w:shd w:val="clear" w:color="auto" w:fill="1F4E79"/>
            <w:tcMar>
              <w:top w:w="60" w:type="dxa"/>
              <w:left w:w="100" w:type="dxa"/>
              <w:bottom w:w="60" w:type="dxa"/>
              <w:right w:w="100" w:type="dxa"/>
            </w:tcMar>
            <w:vAlign w:val="center"/>
          </w:tcPr>
          <w:p w14:paraId="214A5962" w14:textId="77777777" w:rsidR="004C49C5" w:rsidRPr="0063374A" w:rsidRDefault="004C49C5">
            <w:pPr>
              <w:keepNext/>
              <w:spacing w:before="60" w:after="60" w:line="240" w:lineRule="auto"/>
              <w:jc w:val="center"/>
            </w:pPr>
            <w:r w:rsidRPr="0063374A">
              <w:rPr>
                <w:b/>
                <w:color w:val="FFFFFF"/>
                <w:sz w:val="20"/>
              </w:rPr>
              <w:t>%KEEP</w:t>
            </w:r>
          </w:p>
        </w:tc>
        <w:tc>
          <w:tcPr>
            <w:tcW w:w="1991" w:type="dxa"/>
            <w:shd w:val="clear" w:color="auto" w:fill="1F4E79"/>
            <w:tcMar>
              <w:top w:w="60" w:type="dxa"/>
              <w:left w:w="100" w:type="dxa"/>
              <w:bottom w:w="60" w:type="dxa"/>
              <w:right w:w="100" w:type="dxa"/>
            </w:tcMar>
            <w:vAlign w:val="center"/>
          </w:tcPr>
          <w:p w14:paraId="3C53CDBB" w14:textId="77777777" w:rsidR="004C49C5" w:rsidRPr="0063374A" w:rsidRDefault="004C49C5">
            <w:pPr>
              <w:keepNext/>
              <w:spacing w:before="60" w:after="60" w:line="240" w:lineRule="auto"/>
              <w:jc w:val="center"/>
            </w:pPr>
            <w:r w:rsidRPr="0063374A">
              <w:rPr>
                <w:b/>
                <w:color w:val="FFFFFF"/>
                <w:sz w:val="20"/>
              </w:rPr>
              <w:t>%RESTRUCT</w:t>
            </w:r>
          </w:p>
        </w:tc>
        <w:tc>
          <w:tcPr>
            <w:tcW w:w="1795" w:type="dxa"/>
            <w:shd w:val="clear" w:color="auto" w:fill="1F4E79"/>
            <w:tcMar>
              <w:top w:w="60" w:type="dxa"/>
              <w:left w:w="100" w:type="dxa"/>
              <w:bottom w:w="60" w:type="dxa"/>
              <w:right w:w="100" w:type="dxa"/>
            </w:tcMar>
            <w:vAlign w:val="center"/>
          </w:tcPr>
          <w:p w14:paraId="7608638F" w14:textId="77777777" w:rsidR="004C49C5" w:rsidRPr="0063374A" w:rsidRDefault="004C49C5">
            <w:pPr>
              <w:keepNext/>
              <w:spacing w:before="60" w:after="60" w:line="240" w:lineRule="auto"/>
              <w:jc w:val="center"/>
            </w:pPr>
            <w:r w:rsidRPr="0063374A">
              <w:rPr>
                <w:b/>
                <w:color w:val="FFFFFF"/>
                <w:sz w:val="20"/>
              </w:rPr>
              <w:t>%SELL</w:t>
            </w:r>
          </w:p>
        </w:tc>
        <w:tc>
          <w:tcPr>
            <w:tcW w:w="1561" w:type="dxa"/>
            <w:shd w:val="clear" w:color="auto" w:fill="1F4E79"/>
          </w:tcPr>
          <w:p w14:paraId="681A38DB" w14:textId="57A0C61D" w:rsidR="004C49C5" w:rsidRPr="0063374A" w:rsidRDefault="004C49C5">
            <w:pPr>
              <w:keepNext/>
              <w:spacing w:before="60" w:after="60" w:line="240" w:lineRule="auto"/>
              <w:jc w:val="center"/>
              <w:rPr>
                <w:b/>
                <w:color w:val="FFFFFF"/>
                <w:sz w:val="20"/>
              </w:rPr>
            </w:pPr>
            <w:r w:rsidRPr="0063374A">
              <w:rPr>
                <w:b/>
                <w:color w:val="FFFFFF"/>
                <w:sz w:val="20"/>
              </w:rPr>
              <w:t>n</w:t>
            </w:r>
          </w:p>
        </w:tc>
      </w:tr>
      <w:tr w:rsidR="00393961" w:rsidRPr="0063374A" w14:paraId="2A933882" w14:textId="10E593E7" w:rsidTr="00393961">
        <w:trPr>
          <w:jc w:val="center"/>
        </w:trPr>
        <w:tc>
          <w:tcPr>
            <w:tcW w:w="1836" w:type="dxa"/>
            <w:tcMar>
              <w:top w:w="60" w:type="dxa"/>
              <w:left w:w="100" w:type="dxa"/>
              <w:bottom w:w="60" w:type="dxa"/>
              <w:right w:w="100" w:type="dxa"/>
            </w:tcMar>
          </w:tcPr>
          <w:p w14:paraId="4D41FEBD" w14:textId="3E8AC54E" w:rsidR="00393961" w:rsidRPr="0063374A" w:rsidRDefault="00393961" w:rsidP="00393961">
            <w:pPr>
              <w:keepNext/>
              <w:spacing w:before="40" w:after="40" w:line="240" w:lineRule="auto"/>
              <w:jc w:val="left"/>
            </w:pPr>
            <w:proofErr w:type="spellStart"/>
            <w:r w:rsidRPr="0063374A">
              <w:t>Corporate</w:t>
            </w:r>
            <w:proofErr w:type="spellEnd"/>
          </w:p>
        </w:tc>
        <w:tc>
          <w:tcPr>
            <w:tcW w:w="1806" w:type="dxa"/>
            <w:tcMar>
              <w:top w:w="60" w:type="dxa"/>
              <w:left w:w="100" w:type="dxa"/>
              <w:bottom w:w="60" w:type="dxa"/>
              <w:right w:w="100" w:type="dxa"/>
            </w:tcMar>
          </w:tcPr>
          <w:p w14:paraId="77D68467" w14:textId="1F1EF332" w:rsidR="00393961" w:rsidRPr="0063374A" w:rsidRDefault="00393961" w:rsidP="00393961">
            <w:pPr>
              <w:keepNext/>
              <w:spacing w:before="40" w:after="40" w:line="240" w:lineRule="auto"/>
              <w:jc w:val="center"/>
            </w:pPr>
            <w:r w:rsidRPr="0063374A">
              <w:t>80,3 %</w:t>
            </w:r>
          </w:p>
        </w:tc>
        <w:tc>
          <w:tcPr>
            <w:tcW w:w="1991" w:type="dxa"/>
            <w:tcMar>
              <w:top w:w="60" w:type="dxa"/>
              <w:left w:w="100" w:type="dxa"/>
              <w:bottom w:w="60" w:type="dxa"/>
              <w:right w:w="100" w:type="dxa"/>
            </w:tcMar>
          </w:tcPr>
          <w:p w14:paraId="7BA26B42" w14:textId="0AC4CB98" w:rsidR="00393961" w:rsidRPr="0063374A" w:rsidRDefault="00393961" w:rsidP="00393961">
            <w:pPr>
              <w:keepNext/>
              <w:spacing w:before="40" w:after="40" w:line="240" w:lineRule="auto"/>
              <w:jc w:val="center"/>
            </w:pPr>
            <w:r w:rsidRPr="0063374A">
              <w:t>4,9 %</w:t>
            </w:r>
          </w:p>
        </w:tc>
        <w:tc>
          <w:tcPr>
            <w:tcW w:w="1795" w:type="dxa"/>
            <w:tcMar>
              <w:top w:w="60" w:type="dxa"/>
              <w:left w:w="100" w:type="dxa"/>
              <w:bottom w:w="60" w:type="dxa"/>
              <w:right w:w="100" w:type="dxa"/>
            </w:tcMar>
          </w:tcPr>
          <w:p w14:paraId="20F9CF52" w14:textId="6D08102A" w:rsidR="00393961" w:rsidRPr="0063374A" w:rsidRDefault="00393961" w:rsidP="00393961">
            <w:pPr>
              <w:keepNext/>
              <w:spacing w:before="40" w:after="40" w:line="240" w:lineRule="auto"/>
              <w:jc w:val="center"/>
            </w:pPr>
            <w:r w:rsidRPr="0063374A">
              <w:t>14,8 %</w:t>
            </w:r>
          </w:p>
        </w:tc>
        <w:tc>
          <w:tcPr>
            <w:tcW w:w="1561" w:type="dxa"/>
          </w:tcPr>
          <w:p w14:paraId="5267CF3F" w14:textId="69611264" w:rsidR="00393961" w:rsidRPr="0063374A" w:rsidRDefault="00393961" w:rsidP="00393961">
            <w:pPr>
              <w:keepNext/>
              <w:spacing w:before="40" w:after="40" w:line="240" w:lineRule="auto"/>
              <w:jc w:val="center"/>
              <w:rPr>
                <w:sz w:val="20"/>
              </w:rPr>
            </w:pPr>
            <w:r w:rsidRPr="0063374A">
              <w:t>142</w:t>
            </w:r>
          </w:p>
        </w:tc>
      </w:tr>
      <w:tr w:rsidR="00393961" w:rsidRPr="0063374A" w14:paraId="7B80BD8E" w14:textId="1F6D4B92" w:rsidTr="00393961">
        <w:trPr>
          <w:jc w:val="center"/>
        </w:trPr>
        <w:tc>
          <w:tcPr>
            <w:tcW w:w="1836" w:type="dxa"/>
            <w:shd w:val="clear" w:color="auto" w:fill="D6E4F0"/>
            <w:tcMar>
              <w:top w:w="60" w:type="dxa"/>
              <w:left w:w="100" w:type="dxa"/>
              <w:bottom w:w="60" w:type="dxa"/>
              <w:right w:w="100" w:type="dxa"/>
            </w:tcMar>
          </w:tcPr>
          <w:p w14:paraId="6CEBA426" w14:textId="7020ED7E" w:rsidR="00393961" w:rsidRPr="0063374A" w:rsidRDefault="00393961" w:rsidP="00393961">
            <w:pPr>
              <w:keepNext/>
              <w:spacing w:before="40" w:after="40" w:line="240" w:lineRule="auto"/>
              <w:jc w:val="left"/>
            </w:pPr>
            <w:r w:rsidRPr="0063374A">
              <w:t>Large Corporate</w:t>
            </w:r>
          </w:p>
        </w:tc>
        <w:tc>
          <w:tcPr>
            <w:tcW w:w="1806" w:type="dxa"/>
            <w:shd w:val="clear" w:color="auto" w:fill="D6E4F0"/>
            <w:tcMar>
              <w:top w:w="60" w:type="dxa"/>
              <w:left w:w="100" w:type="dxa"/>
              <w:bottom w:w="60" w:type="dxa"/>
              <w:right w:w="100" w:type="dxa"/>
            </w:tcMar>
          </w:tcPr>
          <w:p w14:paraId="2705263D" w14:textId="58FB08DD" w:rsidR="00393961" w:rsidRPr="0063374A" w:rsidRDefault="00393961" w:rsidP="00393961">
            <w:pPr>
              <w:keepNext/>
              <w:spacing w:before="40" w:after="40" w:line="240" w:lineRule="auto"/>
              <w:jc w:val="center"/>
            </w:pPr>
            <w:r w:rsidRPr="0063374A">
              <w:t>56,4 %</w:t>
            </w:r>
          </w:p>
        </w:tc>
        <w:tc>
          <w:tcPr>
            <w:tcW w:w="1991" w:type="dxa"/>
            <w:shd w:val="clear" w:color="auto" w:fill="D6E4F0"/>
            <w:tcMar>
              <w:top w:w="60" w:type="dxa"/>
              <w:left w:w="100" w:type="dxa"/>
              <w:bottom w:w="60" w:type="dxa"/>
              <w:right w:w="100" w:type="dxa"/>
            </w:tcMar>
          </w:tcPr>
          <w:p w14:paraId="0B98C350" w14:textId="7B30B3C8" w:rsidR="00393961" w:rsidRPr="0063374A" w:rsidRDefault="00393961" w:rsidP="00393961">
            <w:pPr>
              <w:keepNext/>
              <w:spacing w:before="40" w:after="40" w:line="240" w:lineRule="auto"/>
              <w:jc w:val="center"/>
            </w:pPr>
            <w:r w:rsidRPr="0063374A">
              <w:t>32,5 %</w:t>
            </w:r>
          </w:p>
        </w:tc>
        <w:tc>
          <w:tcPr>
            <w:tcW w:w="1795" w:type="dxa"/>
            <w:shd w:val="clear" w:color="auto" w:fill="D6E4F0"/>
            <w:tcMar>
              <w:top w:w="60" w:type="dxa"/>
              <w:left w:w="100" w:type="dxa"/>
              <w:bottom w:w="60" w:type="dxa"/>
              <w:right w:w="100" w:type="dxa"/>
            </w:tcMar>
          </w:tcPr>
          <w:p w14:paraId="7E897CAC" w14:textId="12262D77" w:rsidR="00393961" w:rsidRPr="0063374A" w:rsidRDefault="00393961" w:rsidP="00393961">
            <w:pPr>
              <w:keepNext/>
              <w:spacing w:before="40" w:after="40" w:line="240" w:lineRule="auto"/>
              <w:jc w:val="center"/>
            </w:pPr>
            <w:r w:rsidRPr="0063374A">
              <w:t>11,1 %</w:t>
            </w:r>
          </w:p>
        </w:tc>
        <w:tc>
          <w:tcPr>
            <w:tcW w:w="1561" w:type="dxa"/>
            <w:shd w:val="clear" w:color="auto" w:fill="D6E4F0"/>
          </w:tcPr>
          <w:p w14:paraId="3EF8D371" w14:textId="5DAAF603" w:rsidR="00393961" w:rsidRPr="0063374A" w:rsidRDefault="00393961" w:rsidP="00393961">
            <w:pPr>
              <w:keepNext/>
              <w:spacing w:before="40" w:after="40" w:line="240" w:lineRule="auto"/>
              <w:jc w:val="center"/>
              <w:rPr>
                <w:sz w:val="20"/>
              </w:rPr>
            </w:pPr>
            <w:r w:rsidRPr="0063374A">
              <w:t>117</w:t>
            </w:r>
          </w:p>
        </w:tc>
      </w:tr>
      <w:tr w:rsidR="00393961" w:rsidRPr="0063374A" w14:paraId="7B3FB5E5" w14:textId="78C82CF9" w:rsidTr="00393961">
        <w:trPr>
          <w:jc w:val="center"/>
        </w:trPr>
        <w:tc>
          <w:tcPr>
            <w:tcW w:w="1836" w:type="dxa"/>
            <w:tcMar>
              <w:top w:w="60" w:type="dxa"/>
              <w:left w:w="100" w:type="dxa"/>
              <w:bottom w:w="60" w:type="dxa"/>
              <w:right w:w="100" w:type="dxa"/>
            </w:tcMar>
          </w:tcPr>
          <w:p w14:paraId="14F4E028" w14:textId="35377D5C" w:rsidR="00393961" w:rsidRPr="0063374A" w:rsidRDefault="00393961" w:rsidP="00393961">
            <w:pPr>
              <w:keepNext/>
              <w:spacing w:before="40" w:after="40" w:line="240" w:lineRule="auto"/>
              <w:jc w:val="left"/>
            </w:pPr>
            <w:r w:rsidRPr="0063374A">
              <w:t>MidCap</w:t>
            </w:r>
          </w:p>
        </w:tc>
        <w:tc>
          <w:tcPr>
            <w:tcW w:w="1806" w:type="dxa"/>
            <w:tcMar>
              <w:top w:w="60" w:type="dxa"/>
              <w:left w:w="100" w:type="dxa"/>
              <w:bottom w:w="60" w:type="dxa"/>
              <w:right w:w="100" w:type="dxa"/>
            </w:tcMar>
          </w:tcPr>
          <w:p w14:paraId="114823D8" w14:textId="670A7A77" w:rsidR="00393961" w:rsidRPr="0063374A" w:rsidRDefault="00393961" w:rsidP="00393961">
            <w:pPr>
              <w:keepNext/>
              <w:spacing w:before="40" w:after="40" w:line="240" w:lineRule="auto"/>
              <w:jc w:val="center"/>
            </w:pPr>
            <w:r w:rsidRPr="0063374A">
              <w:t>90,6 %</w:t>
            </w:r>
          </w:p>
        </w:tc>
        <w:tc>
          <w:tcPr>
            <w:tcW w:w="1991" w:type="dxa"/>
            <w:tcMar>
              <w:top w:w="60" w:type="dxa"/>
              <w:left w:w="100" w:type="dxa"/>
              <w:bottom w:w="60" w:type="dxa"/>
              <w:right w:w="100" w:type="dxa"/>
            </w:tcMar>
          </w:tcPr>
          <w:p w14:paraId="1793C99F" w14:textId="31578937" w:rsidR="00393961" w:rsidRPr="0063374A" w:rsidRDefault="00393961" w:rsidP="00393961">
            <w:pPr>
              <w:keepNext/>
              <w:spacing w:before="40" w:after="40" w:line="240" w:lineRule="auto"/>
              <w:jc w:val="center"/>
            </w:pPr>
            <w:r w:rsidRPr="0063374A">
              <w:t>0,0 %</w:t>
            </w:r>
          </w:p>
        </w:tc>
        <w:tc>
          <w:tcPr>
            <w:tcW w:w="1795" w:type="dxa"/>
            <w:tcMar>
              <w:top w:w="60" w:type="dxa"/>
              <w:left w:w="100" w:type="dxa"/>
              <w:bottom w:w="60" w:type="dxa"/>
              <w:right w:w="100" w:type="dxa"/>
            </w:tcMar>
          </w:tcPr>
          <w:p w14:paraId="1BAA9C6D" w14:textId="2519F8C0" w:rsidR="00393961" w:rsidRPr="0063374A" w:rsidRDefault="00393961" w:rsidP="00393961">
            <w:pPr>
              <w:keepNext/>
              <w:spacing w:before="40" w:after="40" w:line="240" w:lineRule="auto"/>
              <w:jc w:val="center"/>
            </w:pPr>
            <w:r w:rsidRPr="0063374A">
              <w:t>9,4 %</w:t>
            </w:r>
          </w:p>
        </w:tc>
        <w:tc>
          <w:tcPr>
            <w:tcW w:w="1561" w:type="dxa"/>
          </w:tcPr>
          <w:p w14:paraId="3272422C" w14:textId="7068B32A" w:rsidR="00393961" w:rsidRPr="0063374A" w:rsidRDefault="00393961" w:rsidP="00393961">
            <w:pPr>
              <w:keepNext/>
              <w:spacing w:before="40" w:after="40" w:line="240" w:lineRule="auto"/>
              <w:jc w:val="center"/>
              <w:rPr>
                <w:sz w:val="20"/>
              </w:rPr>
            </w:pPr>
            <w:r w:rsidRPr="0063374A">
              <w:t>96</w:t>
            </w:r>
          </w:p>
        </w:tc>
      </w:tr>
      <w:tr w:rsidR="00393961" w:rsidRPr="0063374A" w14:paraId="45EBBBC5" w14:textId="5A225067" w:rsidTr="00393961">
        <w:trPr>
          <w:jc w:val="center"/>
        </w:trPr>
        <w:tc>
          <w:tcPr>
            <w:tcW w:w="1836" w:type="dxa"/>
            <w:shd w:val="clear" w:color="auto" w:fill="D6E4F0"/>
            <w:tcMar>
              <w:top w:w="60" w:type="dxa"/>
              <w:left w:w="100" w:type="dxa"/>
              <w:bottom w:w="60" w:type="dxa"/>
              <w:right w:w="100" w:type="dxa"/>
            </w:tcMar>
          </w:tcPr>
          <w:p w14:paraId="56320A27" w14:textId="6A05C5F5" w:rsidR="00393961" w:rsidRPr="0063374A" w:rsidRDefault="00393961" w:rsidP="00393961">
            <w:pPr>
              <w:keepNext/>
              <w:spacing w:before="40" w:after="40" w:line="240" w:lineRule="auto"/>
              <w:jc w:val="left"/>
            </w:pPr>
            <w:r w:rsidRPr="0063374A">
              <w:t>SME</w:t>
            </w:r>
          </w:p>
        </w:tc>
        <w:tc>
          <w:tcPr>
            <w:tcW w:w="1806" w:type="dxa"/>
            <w:shd w:val="clear" w:color="auto" w:fill="D6E4F0"/>
            <w:tcMar>
              <w:top w:w="60" w:type="dxa"/>
              <w:left w:w="100" w:type="dxa"/>
              <w:bottom w:w="60" w:type="dxa"/>
              <w:right w:w="100" w:type="dxa"/>
            </w:tcMar>
          </w:tcPr>
          <w:p w14:paraId="58BC4CAA" w14:textId="554798F7" w:rsidR="00393961" w:rsidRPr="0063374A" w:rsidRDefault="00393961" w:rsidP="00393961">
            <w:pPr>
              <w:keepNext/>
              <w:spacing w:before="40" w:after="40" w:line="240" w:lineRule="auto"/>
              <w:jc w:val="center"/>
            </w:pPr>
            <w:r w:rsidRPr="0063374A">
              <w:t>86,1 %</w:t>
            </w:r>
          </w:p>
        </w:tc>
        <w:tc>
          <w:tcPr>
            <w:tcW w:w="1991" w:type="dxa"/>
            <w:shd w:val="clear" w:color="auto" w:fill="D6E4F0"/>
            <w:tcMar>
              <w:top w:w="60" w:type="dxa"/>
              <w:left w:w="100" w:type="dxa"/>
              <w:bottom w:w="60" w:type="dxa"/>
              <w:right w:w="100" w:type="dxa"/>
            </w:tcMar>
          </w:tcPr>
          <w:p w14:paraId="4AD5EF12" w14:textId="1CD54432" w:rsidR="00393961" w:rsidRPr="0063374A" w:rsidRDefault="00393961" w:rsidP="00393961">
            <w:pPr>
              <w:keepNext/>
              <w:spacing w:before="40" w:after="40" w:line="240" w:lineRule="auto"/>
              <w:jc w:val="center"/>
            </w:pPr>
            <w:r w:rsidRPr="0063374A">
              <w:t>0,0 %</w:t>
            </w:r>
          </w:p>
        </w:tc>
        <w:tc>
          <w:tcPr>
            <w:tcW w:w="1795" w:type="dxa"/>
            <w:shd w:val="clear" w:color="auto" w:fill="D6E4F0"/>
            <w:tcMar>
              <w:top w:w="60" w:type="dxa"/>
              <w:left w:w="100" w:type="dxa"/>
              <w:bottom w:w="60" w:type="dxa"/>
              <w:right w:w="100" w:type="dxa"/>
            </w:tcMar>
          </w:tcPr>
          <w:p w14:paraId="0C41732A" w14:textId="43F74FC9" w:rsidR="00393961" w:rsidRPr="0063374A" w:rsidRDefault="00393961" w:rsidP="00393961">
            <w:pPr>
              <w:keepNext/>
              <w:spacing w:before="40" w:after="40" w:line="240" w:lineRule="auto"/>
              <w:jc w:val="center"/>
            </w:pPr>
            <w:r w:rsidRPr="0063374A">
              <w:t>13,9 %</w:t>
            </w:r>
          </w:p>
        </w:tc>
        <w:tc>
          <w:tcPr>
            <w:tcW w:w="1561" w:type="dxa"/>
            <w:shd w:val="clear" w:color="auto" w:fill="D6E4F0"/>
          </w:tcPr>
          <w:p w14:paraId="71736C36" w14:textId="01BC9D2D" w:rsidR="00393961" w:rsidRPr="0063374A" w:rsidRDefault="00393961" w:rsidP="00393961">
            <w:pPr>
              <w:keepNext/>
              <w:spacing w:before="40" w:after="40" w:line="240" w:lineRule="auto"/>
              <w:jc w:val="center"/>
              <w:rPr>
                <w:sz w:val="20"/>
              </w:rPr>
            </w:pPr>
            <w:r w:rsidRPr="0063374A">
              <w:t>79</w:t>
            </w:r>
          </w:p>
        </w:tc>
      </w:tr>
      <w:tr w:rsidR="00393961" w:rsidRPr="0063374A" w14:paraId="427F51A5" w14:textId="16FDAD23" w:rsidTr="00393961">
        <w:trPr>
          <w:jc w:val="center"/>
        </w:trPr>
        <w:tc>
          <w:tcPr>
            <w:tcW w:w="1836" w:type="dxa"/>
            <w:tcMar>
              <w:top w:w="60" w:type="dxa"/>
              <w:left w:w="100" w:type="dxa"/>
              <w:bottom w:w="60" w:type="dxa"/>
              <w:right w:w="100" w:type="dxa"/>
            </w:tcMar>
          </w:tcPr>
          <w:p w14:paraId="7F8F402A" w14:textId="1513D60B" w:rsidR="00393961" w:rsidRPr="0063374A" w:rsidRDefault="00393961" w:rsidP="00393961">
            <w:pPr>
              <w:keepNext/>
              <w:spacing w:before="40" w:after="40" w:line="240" w:lineRule="auto"/>
              <w:jc w:val="left"/>
            </w:pPr>
            <w:r w:rsidRPr="0063374A">
              <w:t xml:space="preserve">Project </w:t>
            </w:r>
            <w:proofErr w:type="spellStart"/>
            <w:r w:rsidRPr="0063374A">
              <w:t>Finance</w:t>
            </w:r>
            <w:proofErr w:type="spellEnd"/>
          </w:p>
        </w:tc>
        <w:tc>
          <w:tcPr>
            <w:tcW w:w="1806" w:type="dxa"/>
            <w:tcMar>
              <w:top w:w="60" w:type="dxa"/>
              <w:left w:w="100" w:type="dxa"/>
              <w:bottom w:w="60" w:type="dxa"/>
              <w:right w:w="100" w:type="dxa"/>
            </w:tcMar>
          </w:tcPr>
          <w:p w14:paraId="359D9607" w14:textId="6E4FB547" w:rsidR="00393961" w:rsidRPr="0063374A" w:rsidRDefault="00393961" w:rsidP="00393961">
            <w:pPr>
              <w:keepNext/>
              <w:spacing w:before="40" w:after="40" w:line="240" w:lineRule="auto"/>
              <w:jc w:val="center"/>
            </w:pPr>
            <w:r w:rsidRPr="0063374A">
              <w:t>100,0 %</w:t>
            </w:r>
          </w:p>
        </w:tc>
        <w:tc>
          <w:tcPr>
            <w:tcW w:w="1991" w:type="dxa"/>
            <w:tcMar>
              <w:top w:w="60" w:type="dxa"/>
              <w:left w:w="100" w:type="dxa"/>
              <w:bottom w:w="60" w:type="dxa"/>
              <w:right w:w="100" w:type="dxa"/>
            </w:tcMar>
          </w:tcPr>
          <w:p w14:paraId="79914D4D" w14:textId="74CFA0C7" w:rsidR="00393961" w:rsidRPr="0063374A" w:rsidRDefault="00393961" w:rsidP="00393961">
            <w:pPr>
              <w:keepNext/>
              <w:spacing w:before="40" w:after="40" w:line="240" w:lineRule="auto"/>
              <w:jc w:val="center"/>
            </w:pPr>
            <w:r w:rsidRPr="0063374A">
              <w:t>0,0 %</w:t>
            </w:r>
          </w:p>
        </w:tc>
        <w:tc>
          <w:tcPr>
            <w:tcW w:w="1795" w:type="dxa"/>
            <w:tcMar>
              <w:top w:w="60" w:type="dxa"/>
              <w:left w:w="100" w:type="dxa"/>
              <w:bottom w:w="60" w:type="dxa"/>
              <w:right w:w="100" w:type="dxa"/>
            </w:tcMar>
          </w:tcPr>
          <w:p w14:paraId="564F7D1B" w14:textId="33F946A8" w:rsidR="00393961" w:rsidRPr="0063374A" w:rsidRDefault="00393961" w:rsidP="00393961">
            <w:pPr>
              <w:keepNext/>
              <w:spacing w:before="40" w:after="40" w:line="240" w:lineRule="auto"/>
              <w:jc w:val="center"/>
            </w:pPr>
            <w:r w:rsidRPr="0063374A">
              <w:t>0,0 %</w:t>
            </w:r>
          </w:p>
        </w:tc>
        <w:tc>
          <w:tcPr>
            <w:tcW w:w="1561" w:type="dxa"/>
          </w:tcPr>
          <w:p w14:paraId="1CE7DDC6" w14:textId="7D1869B4" w:rsidR="00393961" w:rsidRPr="0063374A" w:rsidRDefault="00393961" w:rsidP="00393961">
            <w:pPr>
              <w:keepNext/>
              <w:spacing w:before="40" w:after="40" w:line="240" w:lineRule="auto"/>
              <w:jc w:val="center"/>
              <w:rPr>
                <w:sz w:val="20"/>
              </w:rPr>
            </w:pPr>
            <w:r w:rsidRPr="0063374A">
              <w:t>21</w:t>
            </w:r>
          </w:p>
        </w:tc>
      </w:tr>
      <w:tr w:rsidR="00393961" w:rsidRPr="0063374A" w14:paraId="55C820F1" w14:textId="74C32DD7" w:rsidTr="00393961">
        <w:trPr>
          <w:jc w:val="center"/>
        </w:trPr>
        <w:tc>
          <w:tcPr>
            <w:tcW w:w="1836" w:type="dxa"/>
            <w:shd w:val="clear" w:color="auto" w:fill="D6E4F0"/>
            <w:tcMar>
              <w:top w:w="60" w:type="dxa"/>
              <w:left w:w="100" w:type="dxa"/>
              <w:bottom w:w="60" w:type="dxa"/>
              <w:right w:w="100" w:type="dxa"/>
            </w:tcMar>
          </w:tcPr>
          <w:p w14:paraId="296C02CE" w14:textId="7AB65154" w:rsidR="00393961" w:rsidRPr="0063374A" w:rsidRDefault="00393961" w:rsidP="00393961">
            <w:pPr>
              <w:keepNext/>
              <w:spacing w:before="40" w:after="40" w:line="240" w:lineRule="auto"/>
              <w:jc w:val="left"/>
            </w:pPr>
            <w:proofErr w:type="spellStart"/>
            <w:r w:rsidRPr="0063374A">
              <w:t>Mortgage</w:t>
            </w:r>
            <w:proofErr w:type="spellEnd"/>
          </w:p>
        </w:tc>
        <w:tc>
          <w:tcPr>
            <w:tcW w:w="1806" w:type="dxa"/>
            <w:shd w:val="clear" w:color="auto" w:fill="D6E4F0"/>
            <w:tcMar>
              <w:top w:w="60" w:type="dxa"/>
              <w:left w:w="100" w:type="dxa"/>
              <w:bottom w:w="60" w:type="dxa"/>
              <w:right w:w="100" w:type="dxa"/>
            </w:tcMar>
          </w:tcPr>
          <w:p w14:paraId="2FB466D6" w14:textId="1E5A81AB" w:rsidR="00393961" w:rsidRPr="0063374A" w:rsidRDefault="00393961" w:rsidP="00393961">
            <w:pPr>
              <w:keepNext/>
              <w:spacing w:before="40" w:after="40" w:line="240" w:lineRule="auto"/>
              <w:jc w:val="center"/>
            </w:pPr>
            <w:r w:rsidRPr="0063374A">
              <w:t>97,8 %</w:t>
            </w:r>
          </w:p>
        </w:tc>
        <w:tc>
          <w:tcPr>
            <w:tcW w:w="1991" w:type="dxa"/>
            <w:shd w:val="clear" w:color="auto" w:fill="D6E4F0"/>
            <w:tcMar>
              <w:top w:w="60" w:type="dxa"/>
              <w:left w:w="100" w:type="dxa"/>
              <w:bottom w:w="60" w:type="dxa"/>
              <w:right w:w="100" w:type="dxa"/>
            </w:tcMar>
          </w:tcPr>
          <w:p w14:paraId="36D9FCF4" w14:textId="1193A262" w:rsidR="00393961" w:rsidRPr="0063374A" w:rsidRDefault="00393961" w:rsidP="00393961">
            <w:pPr>
              <w:keepNext/>
              <w:spacing w:before="40" w:after="40" w:line="240" w:lineRule="auto"/>
              <w:jc w:val="center"/>
            </w:pPr>
            <w:r w:rsidRPr="0063374A">
              <w:t>0,0 %</w:t>
            </w:r>
          </w:p>
        </w:tc>
        <w:tc>
          <w:tcPr>
            <w:tcW w:w="1795" w:type="dxa"/>
            <w:shd w:val="clear" w:color="auto" w:fill="D6E4F0"/>
            <w:tcMar>
              <w:top w:w="60" w:type="dxa"/>
              <w:left w:w="100" w:type="dxa"/>
              <w:bottom w:w="60" w:type="dxa"/>
              <w:right w:w="100" w:type="dxa"/>
            </w:tcMar>
          </w:tcPr>
          <w:p w14:paraId="63C9F4FB" w14:textId="2C926CF3" w:rsidR="00393961" w:rsidRPr="0063374A" w:rsidRDefault="00393961" w:rsidP="00393961">
            <w:pPr>
              <w:keepNext/>
              <w:spacing w:before="40" w:after="40" w:line="240" w:lineRule="auto"/>
              <w:jc w:val="center"/>
            </w:pPr>
            <w:r w:rsidRPr="0063374A">
              <w:t>2,2 %</w:t>
            </w:r>
          </w:p>
        </w:tc>
        <w:tc>
          <w:tcPr>
            <w:tcW w:w="1561" w:type="dxa"/>
            <w:shd w:val="clear" w:color="auto" w:fill="D6E4F0"/>
          </w:tcPr>
          <w:p w14:paraId="7EC28C36" w14:textId="086A77A7" w:rsidR="00393961" w:rsidRPr="0063374A" w:rsidRDefault="00393961" w:rsidP="00393961">
            <w:pPr>
              <w:keepNext/>
              <w:spacing w:before="40" w:after="40" w:line="240" w:lineRule="auto"/>
              <w:jc w:val="center"/>
              <w:rPr>
                <w:sz w:val="20"/>
              </w:rPr>
            </w:pPr>
            <w:r w:rsidRPr="0063374A">
              <w:t>45</w:t>
            </w:r>
          </w:p>
        </w:tc>
      </w:tr>
    </w:tbl>
    <w:p w14:paraId="79A49CA2" w14:textId="77777777" w:rsidR="00385291" w:rsidRPr="0063374A" w:rsidRDefault="00146CC0">
      <w:pPr>
        <w:spacing w:before="120" w:after="240"/>
        <w:jc w:val="center"/>
      </w:pPr>
      <w:r w:rsidRPr="0063374A">
        <w:rPr>
          <w:sz w:val="20"/>
        </w:rPr>
        <w:t>Tabla 4.6. Distribución de acciones del agente micro por segmento (Prudencial).</w:t>
      </w:r>
    </w:p>
    <w:p w14:paraId="72885004" w14:textId="065D2A10" w:rsidR="00E933B7" w:rsidRPr="0063374A" w:rsidRDefault="00E933B7" w:rsidP="004D435B">
      <w:r w:rsidRPr="0063374A">
        <w:lastRenderedPageBreak/>
        <w:t xml:space="preserve">Bajo postura Prudencial, la acción dominante en todos los segmentos es MANTENER, con cuotas residuales de VENDER (entre 0 y 14,8 %) y de REESTRUCTURAR concentradas casi en exclusiva en </w:t>
      </w:r>
      <w:proofErr w:type="spellStart"/>
      <w:r w:rsidRPr="0063374A">
        <w:t>Corporate</w:t>
      </w:r>
      <w:proofErr w:type="spellEnd"/>
      <w:r w:rsidRPr="0063374A">
        <w:t xml:space="preserve"> y Large Corporate. Este patrón es coherente con los tres mecanismos que configura el pipeline para esta postura: (i) la bonificación </w:t>
      </w:r>
      <w:proofErr w:type="spellStart"/>
      <w:r w:rsidRPr="0063374A">
        <w:t>restruct_bonus_eva_gain</w:t>
      </w:r>
      <w:proofErr w:type="spellEnd"/>
      <w:r w:rsidRPr="0063374A">
        <w:t> definida en loan_env.py se activa únicamente cuando la reestructuración produce </w:t>
      </w:r>
      <w:proofErr w:type="spellStart"/>
      <w:r w:rsidRPr="0063374A">
        <w:t>eva_gain</w:t>
      </w:r>
      <w:proofErr w:type="spellEnd"/>
      <w:r w:rsidRPr="0063374A">
        <w:t xml:space="preserve"> &gt; 0, condición restrictiva en una cartera íntegramente en default y, por construcción, más fácil de cumplir en exposiciones grandes y de mayor margen como las de </w:t>
      </w:r>
      <w:proofErr w:type="spellStart"/>
      <w:r w:rsidRPr="0063374A">
        <w:t>Corporate</w:t>
      </w:r>
      <w:proofErr w:type="spellEnd"/>
      <w:r w:rsidRPr="0063374A">
        <w:t xml:space="preserve"> y Large Corporate; (</w:t>
      </w:r>
      <w:proofErr w:type="spellStart"/>
      <w:r w:rsidRPr="0063374A">
        <w:t>ii</w:t>
      </w:r>
      <w:proofErr w:type="spellEnd"/>
      <w:r w:rsidRPr="0063374A">
        <w:t xml:space="preserve">) el </w:t>
      </w:r>
      <w:proofErr w:type="spellStart"/>
      <w:r w:rsidRPr="0063374A">
        <w:t>guardrail</w:t>
      </w:r>
      <w:proofErr w:type="spellEnd"/>
      <w:r w:rsidRPr="0063374A">
        <w:t xml:space="preserve"> </w:t>
      </w:r>
      <w:proofErr w:type="spellStart"/>
      <w:r w:rsidRPr="0063374A">
        <w:t>fire</w:t>
      </w:r>
      <w:proofErr w:type="spellEnd"/>
      <w:r w:rsidRPr="0063374A">
        <w:t>-sale de policy_inference.py fija un umbral base de Price/Book de 0,28 para Prudencial y bloquea la venta cuando el precio simulado cae por debajo, umbral que se relaja únicamente a nivel préstamo mediante los ajustes </w:t>
      </w:r>
      <w:proofErr w:type="spellStart"/>
      <w:r w:rsidRPr="0063374A">
        <w:t>secured</w:t>
      </w:r>
      <w:proofErr w:type="spellEnd"/>
      <w:r w:rsidRPr="0063374A">
        <w:t>, </w:t>
      </w:r>
      <w:proofErr w:type="spellStart"/>
      <w:r w:rsidRPr="0063374A">
        <w:t>dpd</w:t>
      </w:r>
      <w:proofErr w:type="spellEnd"/>
      <w:r w:rsidRPr="0063374A">
        <w:t xml:space="preserve"> ≥ 360 y </w:t>
      </w:r>
      <w:proofErr w:type="spellStart"/>
      <w:r w:rsidRPr="0063374A">
        <w:t>lgd</w:t>
      </w:r>
      <w:proofErr w:type="spellEnd"/>
      <w:r w:rsidRPr="0063374A">
        <w:t xml:space="preserve"> ≥ 0,75 (cada uno resta 0,02, con suelo 0,10); y (</w:t>
      </w:r>
      <w:proofErr w:type="spellStart"/>
      <w:r w:rsidRPr="0063374A">
        <w:t>iii</w:t>
      </w:r>
      <w:proofErr w:type="spellEnd"/>
      <w:r w:rsidRPr="0063374A">
        <w:t>) la bonificación </w:t>
      </w:r>
      <w:proofErr w:type="spellStart"/>
      <w:r w:rsidRPr="0063374A">
        <w:t>sell_risk_bonus</w:t>
      </w:r>
      <w:proofErr w:type="spellEnd"/>
      <w:r w:rsidRPr="0063374A">
        <w:t xml:space="preserve">, calibrada en 0,05 para Prudencial, sólo refuerza la acción de venta cuando PD &gt; 0,45, intervalo en el que para la mayor parte de la cartera la pérdida contable simulada sigue dominando a la ganancia esperada de mantener la exposición. El caso de </w:t>
      </w:r>
      <w:proofErr w:type="spellStart"/>
      <w:r w:rsidRPr="0063374A">
        <w:t>Mortgage</w:t>
      </w:r>
      <w:proofErr w:type="spellEnd"/>
      <w:r w:rsidRPr="0063374A">
        <w:t xml:space="preserve"> (97,8 % MANTENER, 2,2 % VENDER) ilustra el efecto neto de estos ajustes: aunque la mayoría de </w:t>
      </w:r>
      <w:proofErr w:type="gramStart"/>
      <w:r w:rsidRPr="0063374A">
        <w:t>préstamos</w:t>
      </w:r>
      <w:proofErr w:type="gramEnd"/>
      <w:r w:rsidRPr="0063374A">
        <w:t xml:space="preserve"> hipotecarios son </w:t>
      </w:r>
      <w:proofErr w:type="spellStart"/>
      <w:r w:rsidRPr="0063374A">
        <w:t>secured</w:t>
      </w:r>
      <w:proofErr w:type="spellEnd"/>
      <w:r w:rsidRPr="0063374A">
        <w:t xml:space="preserve"> y reciben un umbral de </w:t>
      </w:r>
      <w:proofErr w:type="spellStart"/>
      <w:r w:rsidRPr="0063374A">
        <w:t>fire</w:t>
      </w:r>
      <w:proofErr w:type="spellEnd"/>
      <w:r w:rsidRPr="0063374A">
        <w:t>-sale efectivo en torno a 0,18–0,20 según los logs de inferencia, el precio simulado se sitúa habitualmente por encima del umbral, por lo que la venta sólo se desbloquea en un pequeño subconjunto de exposiciones con LGD o DPD elevados.</w:t>
      </w:r>
    </w:p>
    <w:p w14:paraId="6B4F8C2C" w14:textId="3E092BA1" w:rsidR="004D435B" w:rsidRPr="0063374A" w:rsidRDefault="004D4D70" w:rsidP="004D435B">
      <w:r w:rsidRPr="0063374A">
        <w:t xml:space="preserve">La Tabla 4.6 debe leerse, por tanto, como evidencia de que las señales económicas y los </w:t>
      </w:r>
      <w:proofErr w:type="spellStart"/>
      <w:r w:rsidRPr="0063374A">
        <w:t>guardrails</w:t>
      </w:r>
      <w:proofErr w:type="spellEnd"/>
      <w:r w:rsidRPr="0063374A">
        <w:t xml:space="preserve"> regulatorios actúan de forma consistente sobre la estructura del pool, y no como ausencia de diversidad decisional. La diferenciación efectiva del agente se observa en la Tabla 4.7, que desagrega la decisión final por rating: CCC concentra el 75,5 % de MANTENER y 0,0 % de VENDER, mientras que AAA invierte el patrón con 26,7 % de VENDER, una distribución que no podría producirse si el agente colapsara a una sola acción.</w:t>
      </w:r>
    </w:p>
    <w:tbl>
      <w:tblPr>
        <w:tblW w:w="4996"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70"/>
        <w:gridCol w:w="1822"/>
        <w:gridCol w:w="2000"/>
        <w:gridCol w:w="1811"/>
        <w:gridCol w:w="1586"/>
      </w:tblGrid>
      <w:tr w:rsidR="000F028E" w:rsidRPr="0063374A" w14:paraId="46879BD3" w14:textId="11D7FE92" w:rsidTr="001A61C6">
        <w:trPr>
          <w:tblHeader/>
          <w:jc w:val="center"/>
        </w:trPr>
        <w:tc>
          <w:tcPr>
            <w:tcW w:w="1770" w:type="dxa"/>
            <w:shd w:val="clear" w:color="auto" w:fill="1F4E79"/>
            <w:tcMar>
              <w:top w:w="60" w:type="dxa"/>
              <w:left w:w="100" w:type="dxa"/>
              <w:bottom w:w="60" w:type="dxa"/>
              <w:right w:w="100" w:type="dxa"/>
            </w:tcMar>
            <w:vAlign w:val="center"/>
          </w:tcPr>
          <w:p w14:paraId="6AB132BC" w14:textId="77777777" w:rsidR="000F028E" w:rsidRPr="0063374A" w:rsidRDefault="000F028E">
            <w:pPr>
              <w:keepNext/>
              <w:spacing w:before="60" w:after="60" w:line="240" w:lineRule="auto"/>
              <w:jc w:val="center"/>
            </w:pPr>
            <w:r w:rsidRPr="0063374A">
              <w:rPr>
                <w:b/>
                <w:color w:val="FFFFFF"/>
                <w:sz w:val="20"/>
              </w:rPr>
              <w:t>Rating</w:t>
            </w:r>
          </w:p>
        </w:tc>
        <w:tc>
          <w:tcPr>
            <w:tcW w:w="1822" w:type="dxa"/>
            <w:shd w:val="clear" w:color="auto" w:fill="1F4E79"/>
            <w:tcMar>
              <w:top w:w="60" w:type="dxa"/>
              <w:left w:w="100" w:type="dxa"/>
              <w:bottom w:w="60" w:type="dxa"/>
              <w:right w:w="100" w:type="dxa"/>
            </w:tcMar>
            <w:vAlign w:val="center"/>
          </w:tcPr>
          <w:p w14:paraId="2AF43EC0" w14:textId="77777777" w:rsidR="000F028E" w:rsidRPr="0063374A" w:rsidRDefault="000F028E">
            <w:pPr>
              <w:keepNext/>
              <w:spacing w:before="60" w:after="60" w:line="240" w:lineRule="auto"/>
              <w:jc w:val="center"/>
            </w:pPr>
            <w:r w:rsidRPr="0063374A">
              <w:rPr>
                <w:b/>
                <w:color w:val="FFFFFF"/>
                <w:sz w:val="20"/>
              </w:rPr>
              <w:t>%KEEP</w:t>
            </w:r>
          </w:p>
        </w:tc>
        <w:tc>
          <w:tcPr>
            <w:tcW w:w="2000" w:type="dxa"/>
            <w:shd w:val="clear" w:color="auto" w:fill="1F4E79"/>
            <w:tcMar>
              <w:top w:w="60" w:type="dxa"/>
              <w:left w:w="100" w:type="dxa"/>
              <w:bottom w:w="60" w:type="dxa"/>
              <w:right w:w="100" w:type="dxa"/>
            </w:tcMar>
            <w:vAlign w:val="center"/>
          </w:tcPr>
          <w:p w14:paraId="7718072A" w14:textId="77777777" w:rsidR="000F028E" w:rsidRPr="0063374A" w:rsidRDefault="000F028E">
            <w:pPr>
              <w:keepNext/>
              <w:spacing w:before="60" w:after="60" w:line="240" w:lineRule="auto"/>
              <w:jc w:val="center"/>
            </w:pPr>
            <w:r w:rsidRPr="0063374A">
              <w:rPr>
                <w:b/>
                <w:color w:val="FFFFFF"/>
                <w:sz w:val="20"/>
              </w:rPr>
              <w:t>%RESTRUCT</w:t>
            </w:r>
          </w:p>
        </w:tc>
        <w:tc>
          <w:tcPr>
            <w:tcW w:w="1811" w:type="dxa"/>
            <w:shd w:val="clear" w:color="auto" w:fill="1F4E79"/>
            <w:tcMar>
              <w:top w:w="60" w:type="dxa"/>
              <w:left w:w="100" w:type="dxa"/>
              <w:bottom w:w="60" w:type="dxa"/>
              <w:right w:w="100" w:type="dxa"/>
            </w:tcMar>
            <w:vAlign w:val="center"/>
          </w:tcPr>
          <w:p w14:paraId="6FD7D808" w14:textId="77777777" w:rsidR="000F028E" w:rsidRPr="0063374A" w:rsidRDefault="000F028E">
            <w:pPr>
              <w:keepNext/>
              <w:spacing w:before="60" w:after="60" w:line="240" w:lineRule="auto"/>
              <w:jc w:val="center"/>
            </w:pPr>
            <w:r w:rsidRPr="0063374A">
              <w:rPr>
                <w:b/>
                <w:color w:val="FFFFFF"/>
                <w:sz w:val="20"/>
              </w:rPr>
              <w:t>%SELL</w:t>
            </w:r>
          </w:p>
        </w:tc>
        <w:tc>
          <w:tcPr>
            <w:tcW w:w="1586" w:type="dxa"/>
            <w:shd w:val="clear" w:color="auto" w:fill="1F4E79"/>
          </w:tcPr>
          <w:p w14:paraId="264DD1AD" w14:textId="72CAE7D5" w:rsidR="000F028E" w:rsidRPr="0063374A" w:rsidRDefault="000F028E">
            <w:pPr>
              <w:keepNext/>
              <w:spacing w:before="60" w:after="60" w:line="240" w:lineRule="auto"/>
              <w:jc w:val="center"/>
              <w:rPr>
                <w:b/>
                <w:color w:val="FFFFFF"/>
                <w:sz w:val="20"/>
              </w:rPr>
            </w:pPr>
            <w:r w:rsidRPr="0063374A">
              <w:rPr>
                <w:b/>
                <w:color w:val="FFFFFF"/>
                <w:sz w:val="20"/>
              </w:rPr>
              <w:t>n</w:t>
            </w:r>
          </w:p>
        </w:tc>
      </w:tr>
      <w:tr w:rsidR="001A61C6" w:rsidRPr="0063374A" w14:paraId="08C97463" w14:textId="2E08A841" w:rsidTr="001A61C6">
        <w:trPr>
          <w:jc w:val="center"/>
        </w:trPr>
        <w:tc>
          <w:tcPr>
            <w:tcW w:w="1770" w:type="dxa"/>
            <w:tcMar>
              <w:top w:w="60" w:type="dxa"/>
              <w:left w:w="100" w:type="dxa"/>
              <w:bottom w:w="60" w:type="dxa"/>
              <w:right w:w="100" w:type="dxa"/>
            </w:tcMar>
          </w:tcPr>
          <w:p w14:paraId="5B71BD4D" w14:textId="266C0FB0" w:rsidR="001A61C6" w:rsidRPr="0063374A" w:rsidRDefault="001A61C6" w:rsidP="001A61C6">
            <w:pPr>
              <w:keepNext/>
              <w:spacing w:before="40" w:after="40" w:line="240" w:lineRule="auto"/>
              <w:jc w:val="left"/>
            </w:pPr>
            <w:r w:rsidRPr="0063374A">
              <w:t>CCC</w:t>
            </w:r>
          </w:p>
        </w:tc>
        <w:tc>
          <w:tcPr>
            <w:tcW w:w="1822" w:type="dxa"/>
            <w:tcMar>
              <w:top w:w="60" w:type="dxa"/>
              <w:left w:w="100" w:type="dxa"/>
              <w:bottom w:w="60" w:type="dxa"/>
              <w:right w:w="100" w:type="dxa"/>
            </w:tcMar>
          </w:tcPr>
          <w:p w14:paraId="35781009" w14:textId="6DCB1FF6" w:rsidR="001A61C6" w:rsidRPr="0063374A" w:rsidRDefault="001A61C6" w:rsidP="001A61C6">
            <w:pPr>
              <w:keepNext/>
              <w:spacing w:before="40" w:after="40" w:line="240" w:lineRule="auto"/>
              <w:jc w:val="center"/>
            </w:pPr>
            <w:r w:rsidRPr="0063374A">
              <w:t>75,5 %</w:t>
            </w:r>
          </w:p>
        </w:tc>
        <w:tc>
          <w:tcPr>
            <w:tcW w:w="2000" w:type="dxa"/>
            <w:tcMar>
              <w:top w:w="60" w:type="dxa"/>
              <w:left w:w="100" w:type="dxa"/>
              <w:bottom w:w="60" w:type="dxa"/>
              <w:right w:w="100" w:type="dxa"/>
            </w:tcMar>
          </w:tcPr>
          <w:p w14:paraId="5A0BF3AC" w14:textId="2E5B1390" w:rsidR="001A61C6" w:rsidRPr="0063374A" w:rsidRDefault="001A61C6" w:rsidP="001A61C6">
            <w:pPr>
              <w:keepNext/>
              <w:spacing w:before="40" w:after="40" w:line="240" w:lineRule="auto"/>
              <w:jc w:val="center"/>
            </w:pPr>
            <w:r w:rsidRPr="0063374A">
              <w:t>24,5 %</w:t>
            </w:r>
          </w:p>
        </w:tc>
        <w:tc>
          <w:tcPr>
            <w:tcW w:w="1811" w:type="dxa"/>
            <w:tcMar>
              <w:top w:w="60" w:type="dxa"/>
              <w:left w:w="100" w:type="dxa"/>
              <w:bottom w:w="60" w:type="dxa"/>
              <w:right w:w="100" w:type="dxa"/>
            </w:tcMar>
          </w:tcPr>
          <w:p w14:paraId="178FF57D" w14:textId="61607720" w:rsidR="001A61C6" w:rsidRPr="0063374A" w:rsidRDefault="001A61C6" w:rsidP="001A61C6">
            <w:pPr>
              <w:keepNext/>
              <w:spacing w:before="40" w:after="40" w:line="240" w:lineRule="auto"/>
              <w:jc w:val="center"/>
            </w:pPr>
            <w:r w:rsidRPr="0063374A">
              <w:t>0,0 %</w:t>
            </w:r>
          </w:p>
        </w:tc>
        <w:tc>
          <w:tcPr>
            <w:tcW w:w="1586" w:type="dxa"/>
          </w:tcPr>
          <w:p w14:paraId="1D2B8AED" w14:textId="4CC6E7F5" w:rsidR="001A61C6" w:rsidRPr="0063374A" w:rsidRDefault="001A61C6" w:rsidP="001A61C6">
            <w:pPr>
              <w:keepNext/>
              <w:spacing w:before="40" w:after="40" w:line="240" w:lineRule="auto"/>
              <w:jc w:val="center"/>
              <w:rPr>
                <w:sz w:val="20"/>
              </w:rPr>
            </w:pPr>
            <w:r w:rsidRPr="0063374A">
              <w:t>53</w:t>
            </w:r>
          </w:p>
        </w:tc>
      </w:tr>
      <w:tr w:rsidR="001A61C6" w:rsidRPr="0063374A" w14:paraId="1544EC8C" w14:textId="5188214F" w:rsidTr="001A61C6">
        <w:trPr>
          <w:jc w:val="center"/>
        </w:trPr>
        <w:tc>
          <w:tcPr>
            <w:tcW w:w="1770" w:type="dxa"/>
            <w:shd w:val="clear" w:color="auto" w:fill="D6E4F0"/>
            <w:tcMar>
              <w:top w:w="60" w:type="dxa"/>
              <w:left w:w="100" w:type="dxa"/>
              <w:bottom w:w="60" w:type="dxa"/>
              <w:right w:w="100" w:type="dxa"/>
            </w:tcMar>
          </w:tcPr>
          <w:p w14:paraId="3382A161" w14:textId="50FD025F" w:rsidR="001A61C6" w:rsidRPr="0063374A" w:rsidRDefault="001A61C6" w:rsidP="001A61C6">
            <w:pPr>
              <w:keepNext/>
              <w:spacing w:before="40" w:after="40" w:line="240" w:lineRule="auto"/>
              <w:jc w:val="left"/>
            </w:pPr>
            <w:r w:rsidRPr="0063374A">
              <w:t>B</w:t>
            </w:r>
          </w:p>
        </w:tc>
        <w:tc>
          <w:tcPr>
            <w:tcW w:w="1822" w:type="dxa"/>
            <w:shd w:val="clear" w:color="auto" w:fill="D6E4F0"/>
            <w:tcMar>
              <w:top w:w="60" w:type="dxa"/>
              <w:left w:w="100" w:type="dxa"/>
              <w:bottom w:w="60" w:type="dxa"/>
              <w:right w:w="100" w:type="dxa"/>
            </w:tcMar>
          </w:tcPr>
          <w:p w14:paraId="3575CE8C" w14:textId="5C3591C0" w:rsidR="001A61C6" w:rsidRPr="0063374A" w:rsidRDefault="001A61C6" w:rsidP="001A61C6">
            <w:pPr>
              <w:keepNext/>
              <w:spacing w:before="40" w:after="40" w:line="240" w:lineRule="auto"/>
              <w:jc w:val="center"/>
            </w:pPr>
            <w:r w:rsidRPr="0063374A">
              <w:t>91,5 %</w:t>
            </w:r>
          </w:p>
        </w:tc>
        <w:tc>
          <w:tcPr>
            <w:tcW w:w="2000" w:type="dxa"/>
            <w:shd w:val="clear" w:color="auto" w:fill="D6E4F0"/>
            <w:tcMar>
              <w:top w:w="60" w:type="dxa"/>
              <w:left w:w="100" w:type="dxa"/>
              <w:bottom w:w="60" w:type="dxa"/>
              <w:right w:w="100" w:type="dxa"/>
            </w:tcMar>
          </w:tcPr>
          <w:p w14:paraId="03818F34" w14:textId="478DB350" w:rsidR="001A61C6" w:rsidRPr="0063374A" w:rsidRDefault="001A61C6" w:rsidP="001A61C6">
            <w:pPr>
              <w:keepNext/>
              <w:spacing w:before="40" w:after="40" w:line="240" w:lineRule="auto"/>
              <w:jc w:val="center"/>
            </w:pPr>
            <w:r w:rsidRPr="0063374A">
              <w:t>6,6 %</w:t>
            </w:r>
          </w:p>
        </w:tc>
        <w:tc>
          <w:tcPr>
            <w:tcW w:w="1811" w:type="dxa"/>
            <w:shd w:val="clear" w:color="auto" w:fill="D6E4F0"/>
            <w:tcMar>
              <w:top w:w="60" w:type="dxa"/>
              <w:left w:w="100" w:type="dxa"/>
              <w:bottom w:w="60" w:type="dxa"/>
              <w:right w:w="100" w:type="dxa"/>
            </w:tcMar>
          </w:tcPr>
          <w:p w14:paraId="1C5F762A" w14:textId="7B2B1B0B" w:rsidR="001A61C6" w:rsidRPr="0063374A" w:rsidRDefault="001A61C6" w:rsidP="001A61C6">
            <w:pPr>
              <w:keepNext/>
              <w:spacing w:before="40" w:after="40" w:line="240" w:lineRule="auto"/>
              <w:jc w:val="center"/>
            </w:pPr>
            <w:r w:rsidRPr="0063374A">
              <w:t>1,9 %</w:t>
            </w:r>
          </w:p>
        </w:tc>
        <w:tc>
          <w:tcPr>
            <w:tcW w:w="1586" w:type="dxa"/>
            <w:shd w:val="clear" w:color="auto" w:fill="D6E4F0"/>
          </w:tcPr>
          <w:p w14:paraId="6E72A54B" w14:textId="3FB97653" w:rsidR="001A61C6" w:rsidRPr="0063374A" w:rsidRDefault="001A61C6" w:rsidP="001A61C6">
            <w:pPr>
              <w:keepNext/>
              <w:spacing w:before="40" w:after="40" w:line="240" w:lineRule="auto"/>
              <w:jc w:val="center"/>
              <w:rPr>
                <w:sz w:val="20"/>
              </w:rPr>
            </w:pPr>
            <w:r w:rsidRPr="0063374A">
              <w:t>106</w:t>
            </w:r>
          </w:p>
        </w:tc>
      </w:tr>
      <w:tr w:rsidR="001A61C6" w:rsidRPr="0063374A" w14:paraId="10478450" w14:textId="2BF1F8FE" w:rsidTr="001A61C6">
        <w:trPr>
          <w:jc w:val="center"/>
        </w:trPr>
        <w:tc>
          <w:tcPr>
            <w:tcW w:w="1770" w:type="dxa"/>
            <w:tcMar>
              <w:top w:w="60" w:type="dxa"/>
              <w:left w:w="100" w:type="dxa"/>
              <w:bottom w:w="60" w:type="dxa"/>
              <w:right w:w="100" w:type="dxa"/>
            </w:tcMar>
          </w:tcPr>
          <w:p w14:paraId="10336EAF" w14:textId="302B2D05" w:rsidR="001A61C6" w:rsidRPr="0063374A" w:rsidRDefault="001A61C6" w:rsidP="001A61C6">
            <w:pPr>
              <w:keepNext/>
              <w:spacing w:before="40" w:after="40" w:line="240" w:lineRule="auto"/>
              <w:jc w:val="left"/>
            </w:pPr>
            <w:r w:rsidRPr="0063374A">
              <w:t>BB</w:t>
            </w:r>
          </w:p>
        </w:tc>
        <w:tc>
          <w:tcPr>
            <w:tcW w:w="1822" w:type="dxa"/>
            <w:tcMar>
              <w:top w:w="60" w:type="dxa"/>
              <w:left w:w="100" w:type="dxa"/>
              <w:bottom w:w="60" w:type="dxa"/>
              <w:right w:w="100" w:type="dxa"/>
            </w:tcMar>
          </w:tcPr>
          <w:p w14:paraId="2029EF6A" w14:textId="36C9C147" w:rsidR="001A61C6" w:rsidRPr="0063374A" w:rsidRDefault="001A61C6" w:rsidP="001A61C6">
            <w:pPr>
              <w:keepNext/>
              <w:spacing w:before="40" w:after="40" w:line="240" w:lineRule="auto"/>
              <w:jc w:val="center"/>
            </w:pPr>
            <w:r w:rsidRPr="0063374A">
              <w:t>80,5 %</w:t>
            </w:r>
          </w:p>
        </w:tc>
        <w:tc>
          <w:tcPr>
            <w:tcW w:w="2000" w:type="dxa"/>
            <w:tcMar>
              <w:top w:w="60" w:type="dxa"/>
              <w:left w:w="100" w:type="dxa"/>
              <w:bottom w:w="60" w:type="dxa"/>
              <w:right w:w="100" w:type="dxa"/>
            </w:tcMar>
          </w:tcPr>
          <w:p w14:paraId="03D2860F" w14:textId="62ABB25B" w:rsidR="001A61C6" w:rsidRPr="0063374A" w:rsidRDefault="001A61C6" w:rsidP="001A61C6">
            <w:pPr>
              <w:keepNext/>
              <w:spacing w:before="40" w:after="40" w:line="240" w:lineRule="auto"/>
              <w:jc w:val="center"/>
            </w:pPr>
            <w:r w:rsidRPr="0063374A">
              <w:t>10,6 %</w:t>
            </w:r>
          </w:p>
        </w:tc>
        <w:tc>
          <w:tcPr>
            <w:tcW w:w="1811" w:type="dxa"/>
            <w:tcMar>
              <w:top w:w="60" w:type="dxa"/>
              <w:left w:w="100" w:type="dxa"/>
              <w:bottom w:w="60" w:type="dxa"/>
              <w:right w:w="100" w:type="dxa"/>
            </w:tcMar>
          </w:tcPr>
          <w:p w14:paraId="3E6DAB0A" w14:textId="6BE2120D" w:rsidR="001A61C6" w:rsidRPr="0063374A" w:rsidRDefault="001A61C6" w:rsidP="001A61C6">
            <w:pPr>
              <w:keepNext/>
              <w:spacing w:before="40" w:after="40" w:line="240" w:lineRule="auto"/>
              <w:jc w:val="center"/>
            </w:pPr>
            <w:r w:rsidRPr="0063374A">
              <w:t>8,8 %</w:t>
            </w:r>
          </w:p>
        </w:tc>
        <w:tc>
          <w:tcPr>
            <w:tcW w:w="1586" w:type="dxa"/>
          </w:tcPr>
          <w:p w14:paraId="7CE9F7C5" w14:textId="5ADB713C" w:rsidR="001A61C6" w:rsidRPr="0063374A" w:rsidRDefault="001A61C6" w:rsidP="001A61C6">
            <w:pPr>
              <w:keepNext/>
              <w:spacing w:before="40" w:after="40" w:line="240" w:lineRule="auto"/>
              <w:jc w:val="center"/>
              <w:rPr>
                <w:sz w:val="20"/>
              </w:rPr>
            </w:pPr>
            <w:r w:rsidRPr="0063374A">
              <w:t>113</w:t>
            </w:r>
          </w:p>
        </w:tc>
      </w:tr>
      <w:tr w:rsidR="001A61C6" w:rsidRPr="0063374A" w14:paraId="365AA451" w14:textId="299D8E7E" w:rsidTr="001A61C6">
        <w:trPr>
          <w:jc w:val="center"/>
        </w:trPr>
        <w:tc>
          <w:tcPr>
            <w:tcW w:w="1770" w:type="dxa"/>
            <w:shd w:val="clear" w:color="auto" w:fill="D6E4F0"/>
            <w:tcMar>
              <w:top w:w="60" w:type="dxa"/>
              <w:left w:w="100" w:type="dxa"/>
              <w:bottom w:w="60" w:type="dxa"/>
              <w:right w:w="100" w:type="dxa"/>
            </w:tcMar>
          </w:tcPr>
          <w:p w14:paraId="22ABB733" w14:textId="5A51F4E2" w:rsidR="001A61C6" w:rsidRPr="0063374A" w:rsidRDefault="001A61C6" w:rsidP="001A61C6">
            <w:pPr>
              <w:keepNext/>
              <w:spacing w:before="40" w:after="40" w:line="240" w:lineRule="auto"/>
              <w:jc w:val="left"/>
            </w:pPr>
            <w:r w:rsidRPr="0063374A">
              <w:t>BBB</w:t>
            </w:r>
          </w:p>
        </w:tc>
        <w:tc>
          <w:tcPr>
            <w:tcW w:w="1822" w:type="dxa"/>
            <w:shd w:val="clear" w:color="auto" w:fill="D6E4F0"/>
            <w:tcMar>
              <w:top w:w="60" w:type="dxa"/>
              <w:left w:w="100" w:type="dxa"/>
              <w:bottom w:w="60" w:type="dxa"/>
              <w:right w:w="100" w:type="dxa"/>
            </w:tcMar>
          </w:tcPr>
          <w:p w14:paraId="309FD39B" w14:textId="6231B9D3" w:rsidR="001A61C6" w:rsidRPr="0063374A" w:rsidRDefault="001A61C6" w:rsidP="001A61C6">
            <w:pPr>
              <w:keepNext/>
              <w:spacing w:before="40" w:after="40" w:line="240" w:lineRule="auto"/>
              <w:jc w:val="center"/>
            </w:pPr>
            <w:r w:rsidRPr="0063374A">
              <w:t>75,0 %</w:t>
            </w:r>
          </w:p>
        </w:tc>
        <w:tc>
          <w:tcPr>
            <w:tcW w:w="2000" w:type="dxa"/>
            <w:shd w:val="clear" w:color="auto" w:fill="D6E4F0"/>
            <w:tcMar>
              <w:top w:w="60" w:type="dxa"/>
              <w:left w:w="100" w:type="dxa"/>
              <w:bottom w:w="60" w:type="dxa"/>
              <w:right w:w="100" w:type="dxa"/>
            </w:tcMar>
          </w:tcPr>
          <w:p w14:paraId="7E859DFF" w14:textId="6BA4F633" w:rsidR="001A61C6" w:rsidRPr="0063374A" w:rsidRDefault="001A61C6" w:rsidP="001A61C6">
            <w:pPr>
              <w:keepNext/>
              <w:spacing w:before="40" w:after="40" w:line="240" w:lineRule="auto"/>
              <w:jc w:val="center"/>
            </w:pPr>
            <w:r w:rsidRPr="0063374A">
              <w:t>5,1 %</w:t>
            </w:r>
          </w:p>
        </w:tc>
        <w:tc>
          <w:tcPr>
            <w:tcW w:w="1811" w:type="dxa"/>
            <w:shd w:val="clear" w:color="auto" w:fill="D6E4F0"/>
            <w:tcMar>
              <w:top w:w="60" w:type="dxa"/>
              <w:left w:w="100" w:type="dxa"/>
              <w:bottom w:w="60" w:type="dxa"/>
              <w:right w:w="100" w:type="dxa"/>
            </w:tcMar>
          </w:tcPr>
          <w:p w14:paraId="670B44C8" w14:textId="5754F203" w:rsidR="001A61C6" w:rsidRPr="0063374A" w:rsidRDefault="001A61C6" w:rsidP="001A61C6">
            <w:pPr>
              <w:keepNext/>
              <w:spacing w:before="40" w:after="40" w:line="240" w:lineRule="auto"/>
              <w:jc w:val="center"/>
            </w:pPr>
            <w:r w:rsidRPr="0063374A">
              <w:t>19,9 %</w:t>
            </w:r>
          </w:p>
        </w:tc>
        <w:tc>
          <w:tcPr>
            <w:tcW w:w="1586" w:type="dxa"/>
            <w:shd w:val="clear" w:color="auto" w:fill="D6E4F0"/>
          </w:tcPr>
          <w:p w14:paraId="1C703298" w14:textId="70D537E6" w:rsidR="001A61C6" w:rsidRPr="0063374A" w:rsidRDefault="001A61C6" w:rsidP="001A61C6">
            <w:pPr>
              <w:keepNext/>
              <w:spacing w:before="40" w:after="40" w:line="240" w:lineRule="auto"/>
              <w:jc w:val="center"/>
              <w:rPr>
                <w:sz w:val="20"/>
              </w:rPr>
            </w:pPr>
            <w:r w:rsidRPr="0063374A">
              <w:t>136</w:t>
            </w:r>
          </w:p>
        </w:tc>
      </w:tr>
      <w:tr w:rsidR="001A61C6" w:rsidRPr="0063374A" w14:paraId="623DC157" w14:textId="6F1EC7B8" w:rsidTr="001A61C6">
        <w:trPr>
          <w:jc w:val="center"/>
        </w:trPr>
        <w:tc>
          <w:tcPr>
            <w:tcW w:w="1770" w:type="dxa"/>
            <w:tcMar>
              <w:top w:w="60" w:type="dxa"/>
              <w:left w:w="100" w:type="dxa"/>
              <w:bottom w:w="60" w:type="dxa"/>
              <w:right w:w="100" w:type="dxa"/>
            </w:tcMar>
          </w:tcPr>
          <w:p w14:paraId="4E5E9456" w14:textId="11EFC466" w:rsidR="001A61C6" w:rsidRPr="0063374A" w:rsidRDefault="001A61C6" w:rsidP="001A61C6">
            <w:pPr>
              <w:keepNext/>
              <w:spacing w:before="40" w:after="40" w:line="240" w:lineRule="auto"/>
              <w:jc w:val="left"/>
            </w:pPr>
            <w:r w:rsidRPr="0063374A">
              <w:t>A</w:t>
            </w:r>
          </w:p>
        </w:tc>
        <w:tc>
          <w:tcPr>
            <w:tcW w:w="1822" w:type="dxa"/>
            <w:tcMar>
              <w:top w:w="60" w:type="dxa"/>
              <w:left w:w="100" w:type="dxa"/>
              <w:bottom w:w="60" w:type="dxa"/>
              <w:right w:w="100" w:type="dxa"/>
            </w:tcMar>
          </w:tcPr>
          <w:p w14:paraId="1D6D8A13" w14:textId="70B142B0" w:rsidR="001A61C6" w:rsidRPr="0063374A" w:rsidRDefault="001A61C6" w:rsidP="001A61C6">
            <w:pPr>
              <w:keepNext/>
              <w:spacing w:before="40" w:after="40" w:line="240" w:lineRule="auto"/>
              <w:jc w:val="center"/>
            </w:pPr>
            <w:r w:rsidRPr="0063374A">
              <w:t>77,4 %</w:t>
            </w:r>
          </w:p>
        </w:tc>
        <w:tc>
          <w:tcPr>
            <w:tcW w:w="2000" w:type="dxa"/>
            <w:tcMar>
              <w:top w:w="60" w:type="dxa"/>
              <w:left w:w="100" w:type="dxa"/>
              <w:bottom w:w="60" w:type="dxa"/>
              <w:right w:w="100" w:type="dxa"/>
            </w:tcMar>
          </w:tcPr>
          <w:p w14:paraId="0E56C4C9" w14:textId="659B5EDD" w:rsidR="001A61C6" w:rsidRPr="0063374A" w:rsidRDefault="001A61C6" w:rsidP="001A61C6">
            <w:pPr>
              <w:keepNext/>
              <w:spacing w:before="40" w:after="40" w:line="240" w:lineRule="auto"/>
              <w:jc w:val="center"/>
            </w:pPr>
            <w:r w:rsidRPr="0063374A">
              <w:t>7,5 %</w:t>
            </w:r>
          </w:p>
        </w:tc>
        <w:tc>
          <w:tcPr>
            <w:tcW w:w="1811" w:type="dxa"/>
            <w:tcMar>
              <w:top w:w="60" w:type="dxa"/>
              <w:left w:w="100" w:type="dxa"/>
              <w:bottom w:w="60" w:type="dxa"/>
              <w:right w:w="100" w:type="dxa"/>
            </w:tcMar>
          </w:tcPr>
          <w:p w14:paraId="31C80A3E" w14:textId="6D058BA1" w:rsidR="001A61C6" w:rsidRPr="0063374A" w:rsidRDefault="001A61C6" w:rsidP="001A61C6">
            <w:pPr>
              <w:keepNext/>
              <w:spacing w:before="40" w:after="40" w:line="240" w:lineRule="auto"/>
              <w:jc w:val="center"/>
            </w:pPr>
            <w:r w:rsidRPr="0063374A">
              <w:t>15,1 %</w:t>
            </w:r>
          </w:p>
        </w:tc>
        <w:tc>
          <w:tcPr>
            <w:tcW w:w="1586" w:type="dxa"/>
          </w:tcPr>
          <w:p w14:paraId="0AE0D01D" w14:textId="08CA85FE" w:rsidR="001A61C6" w:rsidRPr="0063374A" w:rsidRDefault="001A61C6" w:rsidP="001A61C6">
            <w:pPr>
              <w:keepNext/>
              <w:spacing w:before="40" w:after="40" w:line="240" w:lineRule="auto"/>
              <w:jc w:val="center"/>
              <w:rPr>
                <w:sz w:val="20"/>
              </w:rPr>
            </w:pPr>
            <w:r w:rsidRPr="0063374A">
              <w:t>53</w:t>
            </w:r>
          </w:p>
        </w:tc>
      </w:tr>
      <w:tr w:rsidR="001A61C6" w:rsidRPr="0063374A" w14:paraId="08383628" w14:textId="56C31602" w:rsidTr="001A61C6">
        <w:trPr>
          <w:jc w:val="center"/>
        </w:trPr>
        <w:tc>
          <w:tcPr>
            <w:tcW w:w="1770" w:type="dxa"/>
            <w:shd w:val="clear" w:color="auto" w:fill="D6E4F0"/>
            <w:tcMar>
              <w:top w:w="60" w:type="dxa"/>
              <w:left w:w="100" w:type="dxa"/>
              <w:bottom w:w="60" w:type="dxa"/>
              <w:right w:w="100" w:type="dxa"/>
            </w:tcMar>
          </w:tcPr>
          <w:p w14:paraId="762F181E" w14:textId="2E88BB5A" w:rsidR="001A61C6" w:rsidRPr="0063374A" w:rsidRDefault="001A61C6" w:rsidP="001A61C6">
            <w:pPr>
              <w:keepNext/>
              <w:spacing w:before="40" w:after="40" w:line="240" w:lineRule="auto"/>
              <w:jc w:val="left"/>
            </w:pPr>
            <w:r w:rsidRPr="0063374A">
              <w:t>AA</w:t>
            </w:r>
          </w:p>
        </w:tc>
        <w:tc>
          <w:tcPr>
            <w:tcW w:w="1822" w:type="dxa"/>
            <w:shd w:val="clear" w:color="auto" w:fill="D6E4F0"/>
            <w:tcMar>
              <w:top w:w="60" w:type="dxa"/>
              <w:left w:w="100" w:type="dxa"/>
              <w:bottom w:w="60" w:type="dxa"/>
              <w:right w:w="100" w:type="dxa"/>
            </w:tcMar>
          </w:tcPr>
          <w:p w14:paraId="07BD3E39" w14:textId="592055A3" w:rsidR="001A61C6" w:rsidRPr="0063374A" w:rsidRDefault="001A61C6" w:rsidP="001A61C6">
            <w:pPr>
              <w:keepNext/>
              <w:spacing w:before="40" w:after="40" w:line="240" w:lineRule="auto"/>
              <w:jc w:val="center"/>
            </w:pPr>
            <w:r w:rsidRPr="0063374A">
              <w:t>79,2 %</w:t>
            </w:r>
          </w:p>
        </w:tc>
        <w:tc>
          <w:tcPr>
            <w:tcW w:w="2000" w:type="dxa"/>
            <w:shd w:val="clear" w:color="auto" w:fill="D6E4F0"/>
            <w:tcMar>
              <w:top w:w="60" w:type="dxa"/>
              <w:left w:w="100" w:type="dxa"/>
              <w:bottom w:w="60" w:type="dxa"/>
              <w:right w:w="100" w:type="dxa"/>
            </w:tcMar>
          </w:tcPr>
          <w:p w14:paraId="0208C5FC" w14:textId="4383FB8D" w:rsidR="001A61C6" w:rsidRPr="0063374A" w:rsidRDefault="001A61C6" w:rsidP="001A61C6">
            <w:pPr>
              <w:keepNext/>
              <w:spacing w:before="40" w:after="40" w:line="240" w:lineRule="auto"/>
              <w:jc w:val="center"/>
            </w:pPr>
            <w:r w:rsidRPr="0063374A">
              <w:t>4,2 %</w:t>
            </w:r>
          </w:p>
        </w:tc>
        <w:tc>
          <w:tcPr>
            <w:tcW w:w="1811" w:type="dxa"/>
            <w:shd w:val="clear" w:color="auto" w:fill="D6E4F0"/>
            <w:tcMar>
              <w:top w:w="60" w:type="dxa"/>
              <w:left w:w="100" w:type="dxa"/>
              <w:bottom w:w="60" w:type="dxa"/>
              <w:right w:w="100" w:type="dxa"/>
            </w:tcMar>
          </w:tcPr>
          <w:p w14:paraId="25A00DA5" w14:textId="3B47A616" w:rsidR="001A61C6" w:rsidRPr="0063374A" w:rsidRDefault="001A61C6" w:rsidP="001A61C6">
            <w:pPr>
              <w:keepNext/>
              <w:spacing w:before="40" w:after="40" w:line="240" w:lineRule="auto"/>
              <w:jc w:val="center"/>
            </w:pPr>
            <w:r w:rsidRPr="0063374A">
              <w:t>16,7 %</w:t>
            </w:r>
          </w:p>
        </w:tc>
        <w:tc>
          <w:tcPr>
            <w:tcW w:w="1586" w:type="dxa"/>
            <w:shd w:val="clear" w:color="auto" w:fill="D6E4F0"/>
          </w:tcPr>
          <w:p w14:paraId="15304011" w14:textId="46BB6F09" w:rsidR="001A61C6" w:rsidRPr="0063374A" w:rsidRDefault="001A61C6" w:rsidP="001A61C6">
            <w:pPr>
              <w:keepNext/>
              <w:spacing w:before="40" w:after="40" w:line="240" w:lineRule="auto"/>
              <w:jc w:val="center"/>
              <w:rPr>
                <w:sz w:val="20"/>
              </w:rPr>
            </w:pPr>
            <w:r w:rsidRPr="0063374A">
              <w:t>24</w:t>
            </w:r>
          </w:p>
        </w:tc>
      </w:tr>
      <w:tr w:rsidR="001A61C6" w:rsidRPr="0063374A" w14:paraId="309CF66D" w14:textId="70FCC5A2" w:rsidTr="001A61C6">
        <w:trPr>
          <w:jc w:val="center"/>
        </w:trPr>
        <w:tc>
          <w:tcPr>
            <w:tcW w:w="1770" w:type="dxa"/>
            <w:tcMar>
              <w:top w:w="60" w:type="dxa"/>
              <w:left w:w="100" w:type="dxa"/>
              <w:bottom w:w="60" w:type="dxa"/>
              <w:right w:w="100" w:type="dxa"/>
            </w:tcMar>
          </w:tcPr>
          <w:p w14:paraId="6F826463" w14:textId="46D7471C" w:rsidR="001A61C6" w:rsidRPr="0063374A" w:rsidRDefault="001A61C6" w:rsidP="001A61C6">
            <w:pPr>
              <w:keepNext/>
              <w:spacing w:before="40" w:after="40" w:line="240" w:lineRule="auto"/>
              <w:jc w:val="left"/>
            </w:pPr>
            <w:r w:rsidRPr="0063374A">
              <w:t>AAA</w:t>
            </w:r>
          </w:p>
        </w:tc>
        <w:tc>
          <w:tcPr>
            <w:tcW w:w="1822" w:type="dxa"/>
            <w:tcMar>
              <w:top w:w="60" w:type="dxa"/>
              <w:left w:w="100" w:type="dxa"/>
              <w:bottom w:w="60" w:type="dxa"/>
              <w:right w:w="100" w:type="dxa"/>
            </w:tcMar>
          </w:tcPr>
          <w:p w14:paraId="78520B38" w14:textId="7FE2BAF9" w:rsidR="001A61C6" w:rsidRPr="0063374A" w:rsidRDefault="001A61C6" w:rsidP="001A61C6">
            <w:pPr>
              <w:keepNext/>
              <w:spacing w:before="40" w:after="40" w:line="240" w:lineRule="auto"/>
              <w:jc w:val="center"/>
            </w:pPr>
            <w:r w:rsidRPr="0063374A">
              <w:t>66,7 %</w:t>
            </w:r>
          </w:p>
        </w:tc>
        <w:tc>
          <w:tcPr>
            <w:tcW w:w="2000" w:type="dxa"/>
            <w:tcMar>
              <w:top w:w="60" w:type="dxa"/>
              <w:left w:w="100" w:type="dxa"/>
              <w:bottom w:w="60" w:type="dxa"/>
              <w:right w:w="100" w:type="dxa"/>
            </w:tcMar>
          </w:tcPr>
          <w:p w14:paraId="7E855ADA" w14:textId="06B75E51" w:rsidR="001A61C6" w:rsidRPr="0063374A" w:rsidRDefault="001A61C6" w:rsidP="001A61C6">
            <w:pPr>
              <w:keepNext/>
              <w:spacing w:before="40" w:after="40" w:line="240" w:lineRule="auto"/>
              <w:jc w:val="center"/>
            </w:pPr>
            <w:r w:rsidRPr="0063374A">
              <w:t>6,7 %</w:t>
            </w:r>
          </w:p>
        </w:tc>
        <w:tc>
          <w:tcPr>
            <w:tcW w:w="1811" w:type="dxa"/>
            <w:tcMar>
              <w:top w:w="60" w:type="dxa"/>
              <w:left w:w="100" w:type="dxa"/>
              <w:bottom w:w="60" w:type="dxa"/>
              <w:right w:w="100" w:type="dxa"/>
            </w:tcMar>
          </w:tcPr>
          <w:p w14:paraId="5CFB529B" w14:textId="690AB619" w:rsidR="001A61C6" w:rsidRPr="0063374A" w:rsidRDefault="001A61C6" w:rsidP="001A61C6">
            <w:pPr>
              <w:keepNext/>
              <w:spacing w:before="40" w:after="40" w:line="240" w:lineRule="auto"/>
              <w:jc w:val="center"/>
            </w:pPr>
            <w:r w:rsidRPr="0063374A">
              <w:t>26,7 %</w:t>
            </w:r>
          </w:p>
        </w:tc>
        <w:tc>
          <w:tcPr>
            <w:tcW w:w="1586" w:type="dxa"/>
          </w:tcPr>
          <w:p w14:paraId="2C36BBF5" w14:textId="5AF8DDA8" w:rsidR="001A61C6" w:rsidRPr="0063374A" w:rsidRDefault="001A61C6" w:rsidP="001A61C6">
            <w:pPr>
              <w:keepNext/>
              <w:spacing w:before="40" w:after="40" w:line="240" w:lineRule="auto"/>
              <w:jc w:val="center"/>
              <w:rPr>
                <w:sz w:val="20"/>
              </w:rPr>
            </w:pPr>
            <w:r w:rsidRPr="0063374A">
              <w:t>15</w:t>
            </w:r>
          </w:p>
        </w:tc>
      </w:tr>
    </w:tbl>
    <w:p w14:paraId="1A5A96D6" w14:textId="77777777" w:rsidR="00143E52" w:rsidRPr="0063374A" w:rsidRDefault="00146CC0">
      <w:pPr>
        <w:spacing w:before="120" w:after="240"/>
        <w:jc w:val="center"/>
        <w:rPr>
          <w:sz w:val="20"/>
        </w:rPr>
      </w:pPr>
      <w:r w:rsidRPr="0063374A">
        <w:rPr>
          <w:sz w:val="20"/>
        </w:rPr>
        <w:t xml:space="preserve">Tabla 4.7. Distribución de acciones del agente micro por rating (Prudencial). </w:t>
      </w:r>
    </w:p>
    <w:p w14:paraId="6DE12624" w14:textId="2C3BC2C1" w:rsidR="004D4D70" w:rsidRPr="0063374A" w:rsidRDefault="004D4D70" w:rsidP="004D4D70">
      <w:r w:rsidRPr="0063374A">
        <w:lastRenderedPageBreak/>
        <w:t xml:space="preserve">A nivel de rating, la cuota de venta crece de forma monótona con la calidad crediticia, un patrón coherente con el </w:t>
      </w:r>
      <w:proofErr w:type="spellStart"/>
      <w:r w:rsidRPr="0063374A">
        <w:t>guardrail</w:t>
      </w:r>
      <w:proofErr w:type="spellEnd"/>
      <w:r w:rsidRPr="0063374A">
        <w:t xml:space="preserve"> </w:t>
      </w:r>
      <w:proofErr w:type="spellStart"/>
      <w:r w:rsidRPr="0063374A">
        <w:t>fire</w:t>
      </w:r>
      <w:proofErr w:type="spellEnd"/>
      <w:r w:rsidRPr="0063374A">
        <w:t>-sale, que bloquea la venta cuando Price/Book cae por debajo del umbral base de 0,28 para Prudencial. La reestructuración, en cambio, se concentra en CCC (24,5 %), donde la </w:t>
      </w:r>
      <w:proofErr w:type="spellStart"/>
      <w:r w:rsidRPr="0063374A">
        <w:t>restruct_bonus_eva_gain</w:t>
      </w:r>
      <w:proofErr w:type="spellEnd"/>
      <w:r w:rsidRPr="0063374A">
        <w:t> (loan_env.py) se activa con mayor frecuencia al ser mayor el margen entre el EVA inicial y el EVA simulado tras la reestructuración.</w:t>
      </w:r>
    </w:p>
    <w:p w14:paraId="718135C0" w14:textId="7C503630" w:rsidR="004D4D70" w:rsidRPr="0063374A" w:rsidRDefault="004D4D70" w:rsidP="004D4D70">
      <w:r w:rsidRPr="0063374A">
        <w:t xml:space="preserve">El alto porcentaje de MANTENER en CCC (75,5 %) se explica por el cruce de dos </w:t>
      </w:r>
      <w:proofErr w:type="spellStart"/>
      <w:r w:rsidRPr="0063374A">
        <w:t>guardrails</w:t>
      </w:r>
      <w:proofErr w:type="spellEnd"/>
      <w:r w:rsidRPr="0063374A">
        <w:t xml:space="preserve"> operativos en la postura Prudencial: (a) el umbral de aceptabilidad de reestructuración (</w:t>
      </w:r>
      <w:proofErr w:type="spellStart"/>
      <w:r w:rsidRPr="0063374A">
        <w:t>min_acceptance_score</w:t>
      </w:r>
      <w:proofErr w:type="spellEnd"/>
      <w:r w:rsidRPr="0063374A">
        <w:t xml:space="preserve">=35, config.py), que filtra propuestas con baja viabilidad contractual, y (b) el umbral </w:t>
      </w:r>
      <w:proofErr w:type="spellStart"/>
      <w:r w:rsidRPr="0063374A">
        <w:t>fire</w:t>
      </w:r>
      <w:proofErr w:type="spellEnd"/>
      <w:r w:rsidRPr="0063374A">
        <w:t>-sale (Price/Book ≥ 0,28, ajustado a la baja en −0,02 por cada uno de los atributos </w:t>
      </w:r>
      <w:proofErr w:type="spellStart"/>
      <w:r w:rsidRPr="0063374A">
        <w:t>secured</w:t>
      </w:r>
      <w:proofErr w:type="spellEnd"/>
      <w:r w:rsidRPr="0063374A">
        <w:t>, </w:t>
      </w:r>
      <w:proofErr w:type="spellStart"/>
      <w:r w:rsidRPr="0063374A">
        <w:t>dpd</w:t>
      </w:r>
      <w:proofErr w:type="spellEnd"/>
      <w:r w:rsidRPr="0063374A">
        <w:t xml:space="preserve"> ≥ 360 y </w:t>
      </w:r>
      <w:proofErr w:type="spellStart"/>
      <w:r w:rsidRPr="0063374A">
        <w:t>lgd</w:t>
      </w:r>
      <w:proofErr w:type="spellEnd"/>
      <w:r w:rsidRPr="0063374A">
        <w:t xml:space="preserve"> ≥ 0,75, con suelo 0,10), que bloquea ventas con descuento excesivo. Cuando la reestructuración no supera el umbral de aceptabilidad y la venta no supera el umbral de precio, el </w:t>
      </w:r>
      <w:proofErr w:type="spellStart"/>
      <w:r w:rsidRPr="0063374A">
        <w:t>fallback</w:t>
      </w:r>
      <w:proofErr w:type="spellEnd"/>
      <w:r w:rsidRPr="0063374A">
        <w:t xml:space="preserve"> RC03_MICRO_RESTRUCT_VALUE_UPLIFT registrado en decisiones_finales_*.xlsx deriva el préstamo a MANTENER. La mayor tasa de venta de AAA (26,7 %) responde al patrón inverso: la propuesta de reestructuración tampoco supera el umbral de aceptabilidad, pero el Price/Book simulado supera el umbral </w:t>
      </w:r>
      <w:proofErr w:type="spellStart"/>
      <w:r w:rsidRPr="0063374A">
        <w:t>fire</w:t>
      </w:r>
      <w:proofErr w:type="spellEnd"/>
      <w:r w:rsidRPr="0063374A">
        <w:t>-sale, por lo que la venta sí se ejecuta.</w:t>
      </w:r>
    </w:p>
    <w:p w14:paraId="64B2C409" w14:textId="00C7C372" w:rsidR="00385291" w:rsidRPr="0063374A" w:rsidRDefault="004D4D70">
      <w:r w:rsidRPr="0063374A">
        <w:t xml:space="preserve">La concentración de la cartera, medida por el índice Herfindahl-Hirschman (HHI) sobre EAD, es de 0,49 (N efectivo ≈ 2 segmentos), reflejando que Large Corporate y </w:t>
      </w:r>
      <w:proofErr w:type="spellStart"/>
      <w:r w:rsidRPr="0063374A">
        <w:t>Corporate</w:t>
      </w:r>
      <w:proofErr w:type="spellEnd"/>
      <w:r w:rsidRPr="0063374A">
        <w:t xml:space="preserve"> suman el 88,5 % del EAD total. Esta concentración es una propiedad del </w:t>
      </w:r>
      <w:proofErr w:type="gramStart"/>
      <w:r w:rsidRPr="0063374A">
        <w:t>portfolio</w:t>
      </w:r>
      <w:proofErr w:type="gramEnd"/>
      <w:r w:rsidRPr="0063374A">
        <w:t xml:space="preserve"> sintético, no del modelo; las decisiones, sin embargo, sí se diferencian por segmento: en postura Balanceado, MidCap recibe un 65,6 % de REESTRUCTURAR frente al 0,0 % de </w:t>
      </w:r>
      <w:proofErr w:type="spellStart"/>
      <w:r w:rsidRPr="0063374A">
        <w:t>Mortgage</w:t>
      </w:r>
      <w:proofErr w:type="spellEnd"/>
      <w:r w:rsidRPr="0063374A">
        <w:t>, lo que evidencia que el agente discrimina por perfil económico de la exposición y no por composición agregada del pool.</w:t>
      </w:r>
    </w:p>
    <w:p w14:paraId="39178947" w14:textId="77777777" w:rsidR="00385291" w:rsidRPr="0063374A" w:rsidRDefault="00146CC0">
      <w:pPr>
        <w:pStyle w:val="Heading2"/>
      </w:pPr>
      <w:bookmarkStart w:id="54" w:name="_Toc230034164"/>
      <w:r w:rsidRPr="0063374A">
        <w:rPr>
          <w:color w:val="000000"/>
        </w:rPr>
        <w:t>4.7 Análisis de sensibilidad y stress testing</w:t>
      </w:r>
      <w:bookmarkEnd w:id="54"/>
    </w:p>
    <w:p w14:paraId="56FA33DF" w14:textId="77777777" w:rsidR="00385291" w:rsidRPr="0063374A" w:rsidRDefault="00146CC0">
      <w:r w:rsidRPr="0063374A">
        <w:t>Para evaluar la robustez de los resultados ante variaciones en los parámetros de riesgo y de mercado, el motor de estrés se ejecutó sobre los cuatro escenarios definidos en la configuración del sistema (Sección 3.7). La Tabla 4.8 recoge los resultados.</w:t>
      </w:r>
    </w:p>
    <w:tbl>
      <w:tblPr>
        <w:tblW w:w="5207"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045"/>
        <w:gridCol w:w="1895"/>
        <w:gridCol w:w="995"/>
        <w:gridCol w:w="1231"/>
        <w:gridCol w:w="1089"/>
        <w:gridCol w:w="1089"/>
        <w:gridCol w:w="1060"/>
        <w:gridCol w:w="956"/>
      </w:tblGrid>
      <w:tr w:rsidR="00385291" w:rsidRPr="0063374A" w14:paraId="0E3593FF" w14:textId="77777777" w:rsidTr="002A2B3F">
        <w:trPr>
          <w:tblHeader/>
          <w:jc w:val="center"/>
        </w:trPr>
        <w:tc>
          <w:tcPr>
            <w:tcW w:w="1045" w:type="dxa"/>
            <w:shd w:val="clear" w:color="auto" w:fill="1F4E79"/>
            <w:tcMar>
              <w:top w:w="60" w:type="dxa"/>
              <w:left w:w="100" w:type="dxa"/>
              <w:bottom w:w="60" w:type="dxa"/>
              <w:right w:w="100" w:type="dxa"/>
            </w:tcMar>
            <w:vAlign w:val="center"/>
          </w:tcPr>
          <w:p w14:paraId="57A4CC00" w14:textId="77777777" w:rsidR="00385291" w:rsidRPr="0063374A" w:rsidRDefault="00146CC0" w:rsidP="002A2B3F">
            <w:pPr>
              <w:keepNext/>
              <w:spacing w:before="60" w:after="60" w:line="240" w:lineRule="auto"/>
              <w:jc w:val="center"/>
            </w:pPr>
            <w:r w:rsidRPr="0063374A">
              <w:rPr>
                <w:b/>
                <w:color w:val="FFFFFF"/>
                <w:sz w:val="20"/>
              </w:rPr>
              <w:lastRenderedPageBreak/>
              <w:t>Escenario</w:t>
            </w:r>
          </w:p>
        </w:tc>
        <w:tc>
          <w:tcPr>
            <w:tcW w:w="1896" w:type="dxa"/>
            <w:shd w:val="clear" w:color="auto" w:fill="1F4E79"/>
            <w:tcMar>
              <w:top w:w="60" w:type="dxa"/>
              <w:left w:w="100" w:type="dxa"/>
              <w:bottom w:w="60" w:type="dxa"/>
              <w:right w:w="100" w:type="dxa"/>
            </w:tcMar>
            <w:vAlign w:val="center"/>
          </w:tcPr>
          <w:p w14:paraId="6832FB9B" w14:textId="77777777" w:rsidR="00385291" w:rsidRPr="0063374A" w:rsidRDefault="00146CC0" w:rsidP="002A2B3F">
            <w:pPr>
              <w:keepNext/>
              <w:spacing w:before="60" w:after="60" w:line="240" w:lineRule="auto"/>
              <w:jc w:val="center"/>
            </w:pPr>
            <w:r w:rsidRPr="0063374A">
              <w:rPr>
                <w:b/>
                <w:color w:val="FFFFFF"/>
                <w:sz w:val="20"/>
              </w:rPr>
              <w:t>Descripción</w:t>
            </w:r>
          </w:p>
        </w:tc>
        <w:tc>
          <w:tcPr>
            <w:tcW w:w="995" w:type="dxa"/>
            <w:shd w:val="clear" w:color="auto" w:fill="1F4E79"/>
            <w:tcMar>
              <w:top w:w="60" w:type="dxa"/>
              <w:left w:w="100" w:type="dxa"/>
              <w:bottom w:w="60" w:type="dxa"/>
              <w:right w:w="100" w:type="dxa"/>
            </w:tcMar>
            <w:vAlign w:val="center"/>
          </w:tcPr>
          <w:p w14:paraId="06EB60D3" w14:textId="77777777" w:rsidR="00385291" w:rsidRPr="0063374A" w:rsidRDefault="00146CC0" w:rsidP="002A2B3F">
            <w:pPr>
              <w:keepNext/>
              <w:spacing w:before="60" w:after="60" w:line="240" w:lineRule="auto"/>
              <w:jc w:val="center"/>
            </w:pPr>
            <w:r w:rsidRPr="0063374A">
              <w:rPr>
                <w:b/>
                <w:color w:val="FFFFFF"/>
                <w:sz w:val="20"/>
              </w:rPr>
              <w:t>PRUD Cap. Lib.</w:t>
            </w:r>
          </w:p>
        </w:tc>
        <w:tc>
          <w:tcPr>
            <w:tcW w:w="1231" w:type="dxa"/>
            <w:shd w:val="clear" w:color="auto" w:fill="1F4E79"/>
            <w:tcMar>
              <w:top w:w="60" w:type="dxa"/>
              <w:left w:w="100" w:type="dxa"/>
              <w:bottom w:w="60" w:type="dxa"/>
              <w:right w:w="100" w:type="dxa"/>
            </w:tcMar>
            <w:vAlign w:val="center"/>
          </w:tcPr>
          <w:p w14:paraId="0EEE2744" w14:textId="77777777" w:rsidR="00385291" w:rsidRPr="0063374A" w:rsidRDefault="00146CC0" w:rsidP="002A2B3F">
            <w:pPr>
              <w:keepNext/>
              <w:spacing w:before="60" w:after="60" w:line="240" w:lineRule="auto"/>
              <w:jc w:val="center"/>
            </w:pPr>
            <w:r w:rsidRPr="0063374A">
              <w:rPr>
                <w:b/>
                <w:color w:val="FFFFFF"/>
                <w:sz w:val="20"/>
              </w:rPr>
              <w:t>PRUD EVA post</w:t>
            </w:r>
          </w:p>
        </w:tc>
        <w:tc>
          <w:tcPr>
            <w:tcW w:w="1089" w:type="dxa"/>
            <w:shd w:val="clear" w:color="auto" w:fill="1F4E79"/>
            <w:tcMar>
              <w:top w:w="60" w:type="dxa"/>
              <w:left w:w="100" w:type="dxa"/>
              <w:bottom w:w="60" w:type="dxa"/>
              <w:right w:w="100" w:type="dxa"/>
            </w:tcMar>
            <w:vAlign w:val="center"/>
          </w:tcPr>
          <w:p w14:paraId="61652069" w14:textId="77777777" w:rsidR="00385291" w:rsidRPr="0063374A" w:rsidRDefault="00146CC0" w:rsidP="002A2B3F">
            <w:pPr>
              <w:keepNext/>
              <w:spacing w:before="60" w:after="60" w:line="240" w:lineRule="auto"/>
              <w:jc w:val="center"/>
            </w:pPr>
            <w:r w:rsidRPr="0063374A">
              <w:rPr>
                <w:b/>
                <w:color w:val="FFFFFF"/>
                <w:sz w:val="20"/>
              </w:rPr>
              <w:t>BALANC Cap. Lib.</w:t>
            </w:r>
          </w:p>
        </w:tc>
        <w:tc>
          <w:tcPr>
            <w:tcW w:w="1089" w:type="dxa"/>
            <w:shd w:val="clear" w:color="auto" w:fill="1F4E79"/>
            <w:tcMar>
              <w:top w:w="60" w:type="dxa"/>
              <w:left w:w="100" w:type="dxa"/>
              <w:bottom w:w="60" w:type="dxa"/>
              <w:right w:w="100" w:type="dxa"/>
            </w:tcMar>
            <w:vAlign w:val="center"/>
          </w:tcPr>
          <w:p w14:paraId="7F994BA2" w14:textId="77777777" w:rsidR="00385291" w:rsidRPr="0063374A" w:rsidRDefault="00146CC0" w:rsidP="002A2B3F">
            <w:pPr>
              <w:keepNext/>
              <w:spacing w:before="60" w:after="60" w:line="240" w:lineRule="auto"/>
              <w:jc w:val="center"/>
            </w:pPr>
            <w:r w:rsidRPr="0063374A">
              <w:rPr>
                <w:b/>
                <w:color w:val="FFFFFF"/>
                <w:sz w:val="20"/>
              </w:rPr>
              <w:t>BALANC EVA post</w:t>
            </w:r>
          </w:p>
        </w:tc>
        <w:tc>
          <w:tcPr>
            <w:tcW w:w="1060" w:type="dxa"/>
            <w:shd w:val="clear" w:color="auto" w:fill="1F4E79"/>
            <w:tcMar>
              <w:top w:w="60" w:type="dxa"/>
              <w:left w:w="100" w:type="dxa"/>
              <w:bottom w:w="60" w:type="dxa"/>
              <w:right w:w="100" w:type="dxa"/>
            </w:tcMar>
            <w:vAlign w:val="center"/>
          </w:tcPr>
          <w:p w14:paraId="36F790D8" w14:textId="77777777" w:rsidR="00385291" w:rsidRPr="0063374A" w:rsidRDefault="00146CC0" w:rsidP="002A2B3F">
            <w:pPr>
              <w:keepNext/>
              <w:spacing w:before="60" w:after="60" w:line="240" w:lineRule="auto"/>
              <w:jc w:val="center"/>
            </w:pPr>
            <w:r w:rsidRPr="0063374A">
              <w:rPr>
                <w:b/>
                <w:color w:val="FFFFFF"/>
                <w:sz w:val="20"/>
              </w:rPr>
              <w:t>DESINV Cap. Lib.</w:t>
            </w:r>
          </w:p>
        </w:tc>
        <w:tc>
          <w:tcPr>
            <w:tcW w:w="956" w:type="dxa"/>
            <w:shd w:val="clear" w:color="auto" w:fill="1F4E79"/>
            <w:tcMar>
              <w:top w:w="60" w:type="dxa"/>
              <w:left w:w="100" w:type="dxa"/>
              <w:bottom w:w="60" w:type="dxa"/>
              <w:right w:w="100" w:type="dxa"/>
            </w:tcMar>
            <w:vAlign w:val="center"/>
          </w:tcPr>
          <w:p w14:paraId="527C8635" w14:textId="77777777" w:rsidR="00385291" w:rsidRPr="0063374A" w:rsidRDefault="00146CC0" w:rsidP="002A2B3F">
            <w:pPr>
              <w:keepNext/>
              <w:spacing w:before="60" w:after="60" w:line="240" w:lineRule="auto"/>
              <w:jc w:val="center"/>
            </w:pPr>
            <w:r w:rsidRPr="0063374A">
              <w:rPr>
                <w:b/>
                <w:color w:val="FFFFFF"/>
                <w:sz w:val="20"/>
              </w:rPr>
              <w:t>DESINV EVA post</w:t>
            </w:r>
          </w:p>
        </w:tc>
      </w:tr>
      <w:tr w:rsidR="0079715C" w:rsidRPr="0063374A" w14:paraId="57B7DE8B" w14:textId="77777777" w:rsidTr="002A2B3F">
        <w:trPr>
          <w:jc w:val="center"/>
        </w:trPr>
        <w:tc>
          <w:tcPr>
            <w:tcW w:w="1045" w:type="dxa"/>
            <w:tcMar>
              <w:top w:w="60" w:type="dxa"/>
              <w:left w:w="100" w:type="dxa"/>
              <w:bottom w:w="60" w:type="dxa"/>
              <w:right w:w="100" w:type="dxa"/>
            </w:tcMar>
            <w:vAlign w:val="center"/>
          </w:tcPr>
          <w:p w14:paraId="387B50F7" w14:textId="79B329B6" w:rsidR="0079715C" w:rsidRPr="0063374A" w:rsidRDefault="0079715C" w:rsidP="002A2B3F">
            <w:pPr>
              <w:keepNext/>
              <w:spacing w:before="40" w:after="40" w:line="240" w:lineRule="auto"/>
              <w:jc w:val="center"/>
            </w:pPr>
            <w:r w:rsidRPr="0063374A">
              <w:t>Base</w:t>
            </w:r>
          </w:p>
        </w:tc>
        <w:tc>
          <w:tcPr>
            <w:tcW w:w="1896" w:type="dxa"/>
            <w:tcMar>
              <w:top w:w="60" w:type="dxa"/>
              <w:left w:w="100" w:type="dxa"/>
              <w:bottom w:w="60" w:type="dxa"/>
              <w:right w:w="100" w:type="dxa"/>
            </w:tcMar>
            <w:vAlign w:val="center"/>
          </w:tcPr>
          <w:p w14:paraId="6DDDD777" w14:textId="59826367" w:rsidR="0079715C" w:rsidRPr="0063374A" w:rsidRDefault="0079715C" w:rsidP="002A2B3F">
            <w:pPr>
              <w:keepNext/>
              <w:spacing w:before="40" w:after="40" w:line="240" w:lineRule="auto"/>
              <w:jc w:val="center"/>
            </w:pPr>
            <w:r w:rsidRPr="0063374A">
              <w:t>Condiciones calibradas (run de referencia)</w:t>
            </w:r>
          </w:p>
        </w:tc>
        <w:tc>
          <w:tcPr>
            <w:tcW w:w="995" w:type="dxa"/>
            <w:tcMar>
              <w:top w:w="60" w:type="dxa"/>
              <w:left w:w="100" w:type="dxa"/>
              <w:bottom w:w="60" w:type="dxa"/>
              <w:right w:w="100" w:type="dxa"/>
            </w:tcMar>
            <w:vAlign w:val="center"/>
          </w:tcPr>
          <w:p w14:paraId="729FD1DC" w14:textId="0F538E05" w:rsidR="0079715C" w:rsidRPr="0063374A" w:rsidRDefault="0079715C" w:rsidP="002A2B3F">
            <w:pPr>
              <w:keepNext/>
              <w:spacing w:before="40" w:after="40" w:line="240" w:lineRule="auto"/>
              <w:jc w:val="center"/>
            </w:pPr>
            <w:r w:rsidRPr="0063374A">
              <w:t>283 M€</w:t>
            </w:r>
          </w:p>
        </w:tc>
        <w:tc>
          <w:tcPr>
            <w:tcW w:w="1231" w:type="dxa"/>
            <w:tcMar>
              <w:top w:w="60" w:type="dxa"/>
              <w:left w:w="100" w:type="dxa"/>
              <w:bottom w:w="60" w:type="dxa"/>
              <w:right w:w="100" w:type="dxa"/>
            </w:tcMar>
            <w:vAlign w:val="center"/>
          </w:tcPr>
          <w:p w14:paraId="7842D8D5" w14:textId="1C3D68BA" w:rsidR="0079715C" w:rsidRPr="0063374A" w:rsidRDefault="0079715C" w:rsidP="002A2B3F">
            <w:pPr>
              <w:keepNext/>
              <w:spacing w:before="40" w:after="40" w:line="240" w:lineRule="auto"/>
              <w:jc w:val="center"/>
            </w:pPr>
            <w:r w:rsidRPr="0063374A">
              <w:t>+749 M€</w:t>
            </w:r>
          </w:p>
        </w:tc>
        <w:tc>
          <w:tcPr>
            <w:tcW w:w="1089" w:type="dxa"/>
            <w:tcMar>
              <w:top w:w="60" w:type="dxa"/>
              <w:left w:w="100" w:type="dxa"/>
              <w:bottom w:w="60" w:type="dxa"/>
              <w:right w:w="100" w:type="dxa"/>
            </w:tcMar>
            <w:vAlign w:val="center"/>
          </w:tcPr>
          <w:p w14:paraId="37856395" w14:textId="193DA5CB" w:rsidR="0079715C" w:rsidRPr="0063374A" w:rsidRDefault="0079715C" w:rsidP="002A2B3F">
            <w:pPr>
              <w:keepNext/>
              <w:spacing w:before="40" w:after="40" w:line="240" w:lineRule="auto"/>
              <w:jc w:val="center"/>
            </w:pPr>
            <w:r w:rsidRPr="0063374A">
              <w:t>283 M€</w:t>
            </w:r>
          </w:p>
        </w:tc>
        <w:tc>
          <w:tcPr>
            <w:tcW w:w="1089" w:type="dxa"/>
            <w:tcMar>
              <w:top w:w="60" w:type="dxa"/>
              <w:left w:w="100" w:type="dxa"/>
              <w:bottom w:w="60" w:type="dxa"/>
              <w:right w:w="100" w:type="dxa"/>
            </w:tcMar>
            <w:vAlign w:val="center"/>
          </w:tcPr>
          <w:p w14:paraId="134A1CE1" w14:textId="4F6EADEE" w:rsidR="0079715C" w:rsidRPr="0063374A" w:rsidRDefault="0079715C" w:rsidP="002A2B3F">
            <w:pPr>
              <w:keepNext/>
              <w:spacing w:before="40" w:after="40" w:line="240" w:lineRule="auto"/>
              <w:jc w:val="center"/>
            </w:pPr>
            <w:r w:rsidRPr="0063374A">
              <w:t>+726 M€</w:t>
            </w:r>
          </w:p>
        </w:tc>
        <w:tc>
          <w:tcPr>
            <w:tcW w:w="1060" w:type="dxa"/>
            <w:tcMar>
              <w:top w:w="60" w:type="dxa"/>
              <w:left w:w="100" w:type="dxa"/>
              <w:bottom w:w="60" w:type="dxa"/>
              <w:right w:w="100" w:type="dxa"/>
            </w:tcMar>
            <w:vAlign w:val="center"/>
          </w:tcPr>
          <w:p w14:paraId="1D429DBC" w14:textId="578D1205" w:rsidR="0079715C" w:rsidRPr="0063374A" w:rsidRDefault="0079715C" w:rsidP="002A2B3F">
            <w:pPr>
              <w:keepNext/>
              <w:spacing w:before="40" w:after="40" w:line="240" w:lineRule="auto"/>
              <w:jc w:val="center"/>
            </w:pPr>
            <w:r w:rsidRPr="0063374A">
              <w:t>641 M€</w:t>
            </w:r>
          </w:p>
        </w:tc>
        <w:tc>
          <w:tcPr>
            <w:tcW w:w="956" w:type="dxa"/>
            <w:tcMar>
              <w:top w:w="60" w:type="dxa"/>
              <w:left w:w="100" w:type="dxa"/>
              <w:bottom w:w="60" w:type="dxa"/>
              <w:right w:w="100" w:type="dxa"/>
            </w:tcMar>
            <w:vAlign w:val="center"/>
          </w:tcPr>
          <w:p w14:paraId="1FA9FF67" w14:textId="48D6534D" w:rsidR="0079715C" w:rsidRPr="0063374A" w:rsidRDefault="0079715C" w:rsidP="002A2B3F">
            <w:pPr>
              <w:keepNext/>
              <w:spacing w:before="40" w:after="40" w:line="240" w:lineRule="auto"/>
              <w:jc w:val="center"/>
            </w:pPr>
            <w:r w:rsidRPr="0063374A">
              <w:t>≈ 0 €</w:t>
            </w:r>
          </w:p>
        </w:tc>
      </w:tr>
      <w:tr w:rsidR="0079715C" w:rsidRPr="0063374A" w14:paraId="1F6AB5E8" w14:textId="77777777" w:rsidTr="002A2B3F">
        <w:trPr>
          <w:jc w:val="center"/>
        </w:trPr>
        <w:tc>
          <w:tcPr>
            <w:tcW w:w="1045" w:type="dxa"/>
            <w:shd w:val="clear" w:color="auto" w:fill="D6E4F0"/>
            <w:tcMar>
              <w:top w:w="60" w:type="dxa"/>
              <w:left w:w="100" w:type="dxa"/>
              <w:bottom w:w="60" w:type="dxa"/>
              <w:right w:w="100" w:type="dxa"/>
            </w:tcMar>
            <w:vAlign w:val="center"/>
          </w:tcPr>
          <w:p w14:paraId="43E16951" w14:textId="6CA983D1" w:rsidR="0079715C" w:rsidRPr="0063374A" w:rsidRDefault="0079715C" w:rsidP="002A2B3F">
            <w:pPr>
              <w:keepNext/>
              <w:spacing w:before="40" w:after="40" w:line="240" w:lineRule="auto"/>
              <w:jc w:val="center"/>
            </w:pPr>
            <w:r w:rsidRPr="0063374A">
              <w:t>Recesión leve</w:t>
            </w:r>
          </w:p>
        </w:tc>
        <w:tc>
          <w:tcPr>
            <w:tcW w:w="1896" w:type="dxa"/>
            <w:shd w:val="clear" w:color="auto" w:fill="D6E4F0"/>
            <w:tcMar>
              <w:top w:w="60" w:type="dxa"/>
              <w:left w:w="100" w:type="dxa"/>
              <w:bottom w:w="60" w:type="dxa"/>
              <w:right w:w="100" w:type="dxa"/>
            </w:tcMar>
            <w:vAlign w:val="center"/>
          </w:tcPr>
          <w:p w14:paraId="399214B4" w14:textId="3DA2DCB9" w:rsidR="0079715C" w:rsidRPr="0063374A" w:rsidRDefault="0079715C" w:rsidP="002A2B3F">
            <w:pPr>
              <w:keepNext/>
              <w:spacing w:before="40" w:after="40" w:line="240" w:lineRule="auto"/>
              <w:jc w:val="center"/>
            </w:pPr>
            <w:r w:rsidRPr="0063374A">
              <w:t>PD × 1,20; LGD +0,05; RW × 1,10; colateral × 0,95</w:t>
            </w:r>
          </w:p>
        </w:tc>
        <w:tc>
          <w:tcPr>
            <w:tcW w:w="995" w:type="dxa"/>
            <w:shd w:val="clear" w:color="auto" w:fill="D6E4F0"/>
            <w:tcMar>
              <w:top w:w="60" w:type="dxa"/>
              <w:left w:w="100" w:type="dxa"/>
              <w:bottom w:w="60" w:type="dxa"/>
              <w:right w:w="100" w:type="dxa"/>
            </w:tcMar>
            <w:vAlign w:val="center"/>
          </w:tcPr>
          <w:p w14:paraId="343113C9" w14:textId="45F109A0" w:rsidR="0079715C" w:rsidRPr="0063374A" w:rsidRDefault="0079715C" w:rsidP="002A2B3F">
            <w:pPr>
              <w:keepNext/>
              <w:spacing w:before="40" w:after="40" w:line="240" w:lineRule="auto"/>
              <w:jc w:val="center"/>
            </w:pPr>
            <w:r w:rsidRPr="0063374A">
              <w:t>276 M€</w:t>
            </w:r>
          </w:p>
        </w:tc>
        <w:tc>
          <w:tcPr>
            <w:tcW w:w="1231" w:type="dxa"/>
            <w:shd w:val="clear" w:color="auto" w:fill="D6E4F0"/>
            <w:tcMar>
              <w:top w:w="60" w:type="dxa"/>
              <w:left w:w="100" w:type="dxa"/>
              <w:bottom w:w="60" w:type="dxa"/>
              <w:right w:w="100" w:type="dxa"/>
            </w:tcMar>
            <w:vAlign w:val="center"/>
          </w:tcPr>
          <w:p w14:paraId="59D0CA0E" w14:textId="012BCB8A" w:rsidR="0079715C" w:rsidRPr="0063374A" w:rsidRDefault="0079715C" w:rsidP="002A2B3F">
            <w:pPr>
              <w:keepNext/>
              <w:spacing w:before="40" w:after="40" w:line="240" w:lineRule="auto"/>
              <w:jc w:val="center"/>
            </w:pPr>
            <w:r w:rsidRPr="0063374A">
              <w:t>+734 M€</w:t>
            </w:r>
          </w:p>
        </w:tc>
        <w:tc>
          <w:tcPr>
            <w:tcW w:w="1089" w:type="dxa"/>
            <w:shd w:val="clear" w:color="auto" w:fill="D6E4F0"/>
            <w:tcMar>
              <w:top w:w="60" w:type="dxa"/>
              <w:left w:w="100" w:type="dxa"/>
              <w:bottom w:w="60" w:type="dxa"/>
              <w:right w:w="100" w:type="dxa"/>
            </w:tcMar>
            <w:vAlign w:val="center"/>
          </w:tcPr>
          <w:p w14:paraId="39E4523A" w14:textId="2005B12F" w:rsidR="0079715C" w:rsidRPr="0063374A" w:rsidRDefault="0079715C" w:rsidP="002A2B3F">
            <w:pPr>
              <w:keepNext/>
              <w:spacing w:before="40" w:after="40" w:line="240" w:lineRule="auto"/>
              <w:jc w:val="center"/>
            </w:pPr>
            <w:r w:rsidRPr="0063374A">
              <w:t>276 M€</w:t>
            </w:r>
          </w:p>
        </w:tc>
        <w:tc>
          <w:tcPr>
            <w:tcW w:w="1089" w:type="dxa"/>
            <w:shd w:val="clear" w:color="auto" w:fill="D6E4F0"/>
            <w:tcMar>
              <w:top w:w="60" w:type="dxa"/>
              <w:left w:w="100" w:type="dxa"/>
              <w:bottom w:w="60" w:type="dxa"/>
              <w:right w:w="100" w:type="dxa"/>
            </w:tcMar>
            <w:vAlign w:val="center"/>
          </w:tcPr>
          <w:p w14:paraId="07335E6E" w14:textId="487FCC9F" w:rsidR="0079715C" w:rsidRPr="0063374A" w:rsidRDefault="0079715C" w:rsidP="002A2B3F">
            <w:pPr>
              <w:keepNext/>
              <w:spacing w:before="40" w:after="40" w:line="240" w:lineRule="auto"/>
              <w:jc w:val="center"/>
            </w:pPr>
            <w:r w:rsidRPr="0063374A">
              <w:t>+712 M€</w:t>
            </w:r>
          </w:p>
        </w:tc>
        <w:tc>
          <w:tcPr>
            <w:tcW w:w="1060" w:type="dxa"/>
            <w:shd w:val="clear" w:color="auto" w:fill="D6E4F0"/>
            <w:tcMar>
              <w:top w:w="60" w:type="dxa"/>
              <w:left w:w="100" w:type="dxa"/>
              <w:bottom w:w="60" w:type="dxa"/>
              <w:right w:w="100" w:type="dxa"/>
            </w:tcMar>
            <w:vAlign w:val="center"/>
          </w:tcPr>
          <w:p w14:paraId="58BA4FE4" w14:textId="620B26AB" w:rsidR="0079715C" w:rsidRPr="0063374A" w:rsidRDefault="0079715C" w:rsidP="002A2B3F">
            <w:pPr>
              <w:keepNext/>
              <w:spacing w:before="40" w:after="40" w:line="240" w:lineRule="auto"/>
              <w:jc w:val="center"/>
            </w:pPr>
            <w:r w:rsidRPr="0063374A">
              <w:t>641 M€</w:t>
            </w:r>
          </w:p>
        </w:tc>
        <w:tc>
          <w:tcPr>
            <w:tcW w:w="956" w:type="dxa"/>
            <w:shd w:val="clear" w:color="auto" w:fill="D6E4F0"/>
            <w:tcMar>
              <w:top w:w="60" w:type="dxa"/>
              <w:left w:w="100" w:type="dxa"/>
              <w:bottom w:w="60" w:type="dxa"/>
              <w:right w:w="100" w:type="dxa"/>
            </w:tcMar>
            <w:vAlign w:val="center"/>
          </w:tcPr>
          <w:p w14:paraId="7E97C4ED" w14:textId="4359FBB4" w:rsidR="0079715C" w:rsidRPr="0063374A" w:rsidRDefault="0079715C" w:rsidP="002A2B3F">
            <w:pPr>
              <w:keepNext/>
              <w:spacing w:before="40" w:after="40" w:line="240" w:lineRule="auto"/>
              <w:jc w:val="center"/>
            </w:pPr>
            <w:r w:rsidRPr="0063374A">
              <w:t>≈ 0 €</w:t>
            </w:r>
          </w:p>
        </w:tc>
      </w:tr>
      <w:tr w:rsidR="0079715C" w:rsidRPr="0063374A" w14:paraId="499D40CE" w14:textId="77777777" w:rsidTr="002A2B3F">
        <w:trPr>
          <w:jc w:val="center"/>
        </w:trPr>
        <w:tc>
          <w:tcPr>
            <w:tcW w:w="1045" w:type="dxa"/>
            <w:tcMar>
              <w:top w:w="60" w:type="dxa"/>
              <w:left w:w="100" w:type="dxa"/>
              <w:bottom w:w="60" w:type="dxa"/>
              <w:right w:w="100" w:type="dxa"/>
            </w:tcMar>
            <w:vAlign w:val="center"/>
          </w:tcPr>
          <w:p w14:paraId="5BD137DB" w14:textId="780AD523" w:rsidR="0079715C" w:rsidRPr="0063374A" w:rsidRDefault="0079715C" w:rsidP="002A2B3F">
            <w:pPr>
              <w:keepNext/>
              <w:spacing w:before="40" w:after="40" w:line="240" w:lineRule="auto"/>
              <w:jc w:val="center"/>
            </w:pPr>
            <w:r w:rsidRPr="0063374A">
              <w:t>Recesión severa</w:t>
            </w:r>
          </w:p>
        </w:tc>
        <w:tc>
          <w:tcPr>
            <w:tcW w:w="1896" w:type="dxa"/>
            <w:tcMar>
              <w:top w:w="60" w:type="dxa"/>
              <w:left w:w="100" w:type="dxa"/>
              <w:bottom w:w="60" w:type="dxa"/>
              <w:right w:w="100" w:type="dxa"/>
            </w:tcMar>
            <w:vAlign w:val="center"/>
          </w:tcPr>
          <w:p w14:paraId="0458BDB4" w14:textId="4D45F478" w:rsidR="0079715C" w:rsidRPr="0063374A" w:rsidRDefault="0079715C" w:rsidP="002A2B3F">
            <w:pPr>
              <w:keepNext/>
              <w:spacing w:before="40" w:after="40" w:line="240" w:lineRule="auto"/>
              <w:jc w:val="center"/>
            </w:pPr>
            <w:r w:rsidRPr="0063374A">
              <w:t>PD × 1,50; LGD +0,15; RW × 1,25; tipo +200 pb</w:t>
            </w:r>
          </w:p>
        </w:tc>
        <w:tc>
          <w:tcPr>
            <w:tcW w:w="995" w:type="dxa"/>
            <w:tcMar>
              <w:top w:w="60" w:type="dxa"/>
              <w:left w:w="100" w:type="dxa"/>
              <w:bottom w:w="60" w:type="dxa"/>
              <w:right w:w="100" w:type="dxa"/>
            </w:tcMar>
            <w:vAlign w:val="center"/>
          </w:tcPr>
          <w:p w14:paraId="5B726081" w14:textId="64309DD1" w:rsidR="0079715C" w:rsidRPr="0063374A" w:rsidRDefault="0079715C" w:rsidP="002A2B3F">
            <w:pPr>
              <w:keepNext/>
              <w:spacing w:before="40" w:after="40" w:line="240" w:lineRule="auto"/>
              <w:jc w:val="center"/>
            </w:pPr>
            <w:r w:rsidRPr="0063374A">
              <w:t>264 M€</w:t>
            </w:r>
          </w:p>
        </w:tc>
        <w:tc>
          <w:tcPr>
            <w:tcW w:w="1231" w:type="dxa"/>
            <w:tcMar>
              <w:top w:w="60" w:type="dxa"/>
              <w:left w:w="100" w:type="dxa"/>
              <w:bottom w:w="60" w:type="dxa"/>
              <w:right w:w="100" w:type="dxa"/>
            </w:tcMar>
            <w:vAlign w:val="center"/>
          </w:tcPr>
          <w:p w14:paraId="4DED24F5" w14:textId="3B4CE220" w:rsidR="0079715C" w:rsidRPr="0063374A" w:rsidRDefault="0079715C" w:rsidP="002A2B3F">
            <w:pPr>
              <w:keepNext/>
              <w:spacing w:before="40" w:after="40" w:line="240" w:lineRule="auto"/>
              <w:jc w:val="center"/>
            </w:pPr>
            <w:r w:rsidRPr="0063374A">
              <w:t>+713 M€</w:t>
            </w:r>
          </w:p>
        </w:tc>
        <w:tc>
          <w:tcPr>
            <w:tcW w:w="1089" w:type="dxa"/>
            <w:tcMar>
              <w:top w:w="60" w:type="dxa"/>
              <w:left w:w="100" w:type="dxa"/>
              <w:bottom w:w="60" w:type="dxa"/>
              <w:right w:w="100" w:type="dxa"/>
            </w:tcMar>
            <w:vAlign w:val="center"/>
          </w:tcPr>
          <w:p w14:paraId="1DAF9AA8" w14:textId="7BDBD0D3" w:rsidR="0079715C" w:rsidRPr="0063374A" w:rsidRDefault="0079715C" w:rsidP="002A2B3F">
            <w:pPr>
              <w:keepNext/>
              <w:spacing w:before="40" w:after="40" w:line="240" w:lineRule="auto"/>
              <w:jc w:val="center"/>
            </w:pPr>
            <w:r w:rsidRPr="0063374A">
              <w:t>264 M€</w:t>
            </w:r>
          </w:p>
        </w:tc>
        <w:tc>
          <w:tcPr>
            <w:tcW w:w="1089" w:type="dxa"/>
            <w:tcMar>
              <w:top w:w="60" w:type="dxa"/>
              <w:left w:w="100" w:type="dxa"/>
              <w:bottom w:w="60" w:type="dxa"/>
              <w:right w:w="100" w:type="dxa"/>
            </w:tcMar>
            <w:vAlign w:val="center"/>
          </w:tcPr>
          <w:p w14:paraId="74CCD5BA" w14:textId="53D7A3E4" w:rsidR="0079715C" w:rsidRPr="0063374A" w:rsidRDefault="0079715C" w:rsidP="002A2B3F">
            <w:pPr>
              <w:keepNext/>
              <w:spacing w:before="40" w:after="40" w:line="240" w:lineRule="auto"/>
              <w:jc w:val="center"/>
            </w:pPr>
            <w:r w:rsidRPr="0063374A">
              <w:t>+693 M€</w:t>
            </w:r>
          </w:p>
        </w:tc>
        <w:tc>
          <w:tcPr>
            <w:tcW w:w="1060" w:type="dxa"/>
            <w:tcMar>
              <w:top w:w="60" w:type="dxa"/>
              <w:left w:w="100" w:type="dxa"/>
              <w:bottom w:w="60" w:type="dxa"/>
              <w:right w:w="100" w:type="dxa"/>
            </w:tcMar>
            <w:vAlign w:val="center"/>
          </w:tcPr>
          <w:p w14:paraId="71303156" w14:textId="1BFCEF56" w:rsidR="0079715C" w:rsidRPr="0063374A" w:rsidRDefault="0079715C" w:rsidP="002A2B3F">
            <w:pPr>
              <w:keepNext/>
              <w:spacing w:before="40" w:after="40" w:line="240" w:lineRule="auto"/>
              <w:jc w:val="center"/>
            </w:pPr>
            <w:r w:rsidRPr="0063374A">
              <w:t>641 M€</w:t>
            </w:r>
          </w:p>
        </w:tc>
        <w:tc>
          <w:tcPr>
            <w:tcW w:w="956" w:type="dxa"/>
            <w:tcMar>
              <w:top w:w="60" w:type="dxa"/>
              <w:left w:w="100" w:type="dxa"/>
              <w:bottom w:w="60" w:type="dxa"/>
              <w:right w:w="100" w:type="dxa"/>
            </w:tcMar>
            <w:vAlign w:val="center"/>
          </w:tcPr>
          <w:p w14:paraId="60E19851" w14:textId="498E4950" w:rsidR="0079715C" w:rsidRPr="0063374A" w:rsidRDefault="0079715C" w:rsidP="002A2B3F">
            <w:pPr>
              <w:keepNext/>
              <w:spacing w:before="40" w:after="40" w:line="240" w:lineRule="auto"/>
              <w:jc w:val="center"/>
            </w:pPr>
            <w:r w:rsidRPr="0063374A">
              <w:t>≈ 0 €</w:t>
            </w:r>
          </w:p>
        </w:tc>
      </w:tr>
      <w:tr w:rsidR="0079715C" w:rsidRPr="0063374A" w14:paraId="58F001DA" w14:textId="77777777" w:rsidTr="002A2B3F">
        <w:trPr>
          <w:jc w:val="center"/>
        </w:trPr>
        <w:tc>
          <w:tcPr>
            <w:tcW w:w="1045" w:type="dxa"/>
            <w:shd w:val="clear" w:color="auto" w:fill="D6E4F0"/>
            <w:tcMar>
              <w:top w:w="60" w:type="dxa"/>
              <w:left w:w="100" w:type="dxa"/>
              <w:bottom w:w="60" w:type="dxa"/>
              <w:right w:w="100" w:type="dxa"/>
            </w:tcMar>
            <w:vAlign w:val="center"/>
          </w:tcPr>
          <w:p w14:paraId="30CBEF76" w14:textId="67F70EAE" w:rsidR="0079715C" w:rsidRPr="0063374A" w:rsidRDefault="0079715C" w:rsidP="002A2B3F">
            <w:pPr>
              <w:keepNext/>
              <w:spacing w:before="40" w:after="40" w:line="240" w:lineRule="auto"/>
              <w:jc w:val="center"/>
            </w:pPr>
            <w:proofErr w:type="spellStart"/>
            <w:r w:rsidRPr="0063374A">
              <w:t>Pricing</w:t>
            </w:r>
            <w:proofErr w:type="spellEnd"/>
            <w:r w:rsidRPr="0063374A">
              <w:t xml:space="preserve"> </w:t>
            </w:r>
            <w:proofErr w:type="spellStart"/>
            <w:r w:rsidRPr="0063374A">
              <w:t>crunch</w:t>
            </w:r>
            <w:proofErr w:type="spellEnd"/>
          </w:p>
        </w:tc>
        <w:tc>
          <w:tcPr>
            <w:tcW w:w="1896" w:type="dxa"/>
            <w:shd w:val="clear" w:color="auto" w:fill="D6E4F0"/>
            <w:tcMar>
              <w:top w:w="60" w:type="dxa"/>
              <w:left w:w="100" w:type="dxa"/>
              <w:bottom w:w="60" w:type="dxa"/>
              <w:right w:w="100" w:type="dxa"/>
            </w:tcMar>
            <w:vAlign w:val="center"/>
          </w:tcPr>
          <w:p w14:paraId="1AAE466E" w14:textId="3C28E7EC" w:rsidR="0079715C" w:rsidRPr="0063374A" w:rsidRDefault="0079715C" w:rsidP="002A2B3F">
            <w:pPr>
              <w:keepNext/>
              <w:spacing w:before="40" w:after="40" w:line="240" w:lineRule="auto"/>
              <w:jc w:val="center"/>
              <w:rPr>
                <w:lang w:val="en-US"/>
              </w:rPr>
            </w:pPr>
            <w:r w:rsidRPr="0063374A">
              <w:rPr>
                <w:lang w:val="en-US"/>
              </w:rPr>
              <w:t xml:space="preserve">Haircut bid × 1,30 (≈ −30 % </w:t>
            </w:r>
            <w:proofErr w:type="spellStart"/>
            <w:r w:rsidRPr="0063374A">
              <w:rPr>
                <w:lang w:val="en-US"/>
              </w:rPr>
              <w:t>precio</w:t>
            </w:r>
            <w:proofErr w:type="spellEnd"/>
            <w:r w:rsidRPr="0063374A">
              <w:rPr>
                <w:lang w:val="en-US"/>
              </w:rPr>
              <w:t xml:space="preserve"> NPL); sin shocks de PD/LGD</w:t>
            </w:r>
          </w:p>
        </w:tc>
        <w:tc>
          <w:tcPr>
            <w:tcW w:w="995" w:type="dxa"/>
            <w:shd w:val="clear" w:color="auto" w:fill="D6E4F0"/>
            <w:tcMar>
              <w:top w:w="60" w:type="dxa"/>
              <w:left w:w="100" w:type="dxa"/>
              <w:bottom w:w="60" w:type="dxa"/>
              <w:right w:w="100" w:type="dxa"/>
            </w:tcMar>
            <w:vAlign w:val="center"/>
          </w:tcPr>
          <w:p w14:paraId="2AD0A528" w14:textId="6CD2238D" w:rsidR="0079715C" w:rsidRPr="0063374A" w:rsidRDefault="0079715C" w:rsidP="002A2B3F">
            <w:pPr>
              <w:keepNext/>
              <w:spacing w:before="40" w:after="40" w:line="240" w:lineRule="auto"/>
              <w:jc w:val="center"/>
            </w:pPr>
            <w:r w:rsidRPr="0063374A">
              <w:t>283 M€</w:t>
            </w:r>
          </w:p>
        </w:tc>
        <w:tc>
          <w:tcPr>
            <w:tcW w:w="1231" w:type="dxa"/>
            <w:shd w:val="clear" w:color="auto" w:fill="D6E4F0"/>
            <w:tcMar>
              <w:top w:w="60" w:type="dxa"/>
              <w:left w:w="100" w:type="dxa"/>
              <w:bottom w:w="60" w:type="dxa"/>
              <w:right w:w="100" w:type="dxa"/>
            </w:tcMar>
            <w:vAlign w:val="center"/>
          </w:tcPr>
          <w:p w14:paraId="215CB60A" w14:textId="39CD58E1" w:rsidR="0079715C" w:rsidRPr="0063374A" w:rsidRDefault="0079715C" w:rsidP="002A2B3F">
            <w:pPr>
              <w:keepNext/>
              <w:spacing w:before="40" w:after="40" w:line="240" w:lineRule="auto"/>
              <w:jc w:val="center"/>
            </w:pPr>
            <w:r w:rsidRPr="0063374A">
              <w:t>+749 M€</w:t>
            </w:r>
          </w:p>
        </w:tc>
        <w:tc>
          <w:tcPr>
            <w:tcW w:w="1089" w:type="dxa"/>
            <w:shd w:val="clear" w:color="auto" w:fill="D6E4F0"/>
            <w:tcMar>
              <w:top w:w="60" w:type="dxa"/>
              <w:left w:w="100" w:type="dxa"/>
              <w:bottom w:w="60" w:type="dxa"/>
              <w:right w:w="100" w:type="dxa"/>
            </w:tcMar>
            <w:vAlign w:val="center"/>
          </w:tcPr>
          <w:p w14:paraId="7CC0748C" w14:textId="079DB1C3" w:rsidR="0079715C" w:rsidRPr="0063374A" w:rsidRDefault="0079715C" w:rsidP="002A2B3F">
            <w:pPr>
              <w:keepNext/>
              <w:spacing w:before="40" w:after="40" w:line="240" w:lineRule="auto"/>
              <w:jc w:val="center"/>
            </w:pPr>
            <w:r w:rsidRPr="0063374A">
              <w:t>283 M€</w:t>
            </w:r>
          </w:p>
        </w:tc>
        <w:tc>
          <w:tcPr>
            <w:tcW w:w="1089" w:type="dxa"/>
            <w:shd w:val="clear" w:color="auto" w:fill="D6E4F0"/>
            <w:tcMar>
              <w:top w:w="60" w:type="dxa"/>
              <w:left w:w="100" w:type="dxa"/>
              <w:bottom w:w="60" w:type="dxa"/>
              <w:right w:w="100" w:type="dxa"/>
            </w:tcMar>
            <w:vAlign w:val="center"/>
          </w:tcPr>
          <w:p w14:paraId="7E4413AB" w14:textId="2826469C" w:rsidR="0079715C" w:rsidRPr="0063374A" w:rsidRDefault="0079715C" w:rsidP="002A2B3F">
            <w:pPr>
              <w:keepNext/>
              <w:spacing w:before="40" w:after="40" w:line="240" w:lineRule="auto"/>
              <w:jc w:val="center"/>
            </w:pPr>
            <w:r w:rsidRPr="0063374A">
              <w:t>+726 M€</w:t>
            </w:r>
          </w:p>
        </w:tc>
        <w:tc>
          <w:tcPr>
            <w:tcW w:w="1060" w:type="dxa"/>
            <w:shd w:val="clear" w:color="auto" w:fill="D6E4F0"/>
            <w:tcMar>
              <w:top w:w="60" w:type="dxa"/>
              <w:left w:w="100" w:type="dxa"/>
              <w:bottom w:w="60" w:type="dxa"/>
              <w:right w:w="100" w:type="dxa"/>
            </w:tcMar>
            <w:vAlign w:val="center"/>
          </w:tcPr>
          <w:p w14:paraId="14B38E38" w14:textId="546217A8" w:rsidR="0079715C" w:rsidRPr="0063374A" w:rsidRDefault="0079715C" w:rsidP="002A2B3F">
            <w:pPr>
              <w:keepNext/>
              <w:spacing w:before="40" w:after="40" w:line="240" w:lineRule="auto"/>
              <w:jc w:val="center"/>
            </w:pPr>
            <w:r w:rsidRPr="0063374A">
              <w:t>641 M€</w:t>
            </w:r>
          </w:p>
        </w:tc>
        <w:tc>
          <w:tcPr>
            <w:tcW w:w="956" w:type="dxa"/>
            <w:shd w:val="clear" w:color="auto" w:fill="D6E4F0"/>
            <w:tcMar>
              <w:top w:w="60" w:type="dxa"/>
              <w:left w:w="100" w:type="dxa"/>
              <w:bottom w:w="60" w:type="dxa"/>
              <w:right w:w="100" w:type="dxa"/>
            </w:tcMar>
            <w:vAlign w:val="center"/>
          </w:tcPr>
          <w:p w14:paraId="4763C100" w14:textId="72C48F77" w:rsidR="0079715C" w:rsidRPr="0063374A" w:rsidRDefault="0079715C" w:rsidP="002A2B3F">
            <w:pPr>
              <w:keepNext/>
              <w:spacing w:before="40" w:after="40" w:line="240" w:lineRule="auto"/>
              <w:jc w:val="center"/>
            </w:pPr>
            <w:r w:rsidRPr="0063374A">
              <w:t>≈ 0 €</w:t>
            </w:r>
          </w:p>
        </w:tc>
      </w:tr>
    </w:tbl>
    <w:p w14:paraId="2C0393AE" w14:textId="77777777" w:rsidR="007A25CF" w:rsidRPr="0063374A" w:rsidRDefault="00146CC0">
      <w:pPr>
        <w:spacing w:before="120" w:after="240"/>
        <w:jc w:val="center"/>
        <w:rPr>
          <w:sz w:val="20"/>
        </w:rPr>
      </w:pPr>
      <w:r w:rsidRPr="0063374A">
        <w:rPr>
          <w:sz w:val="20"/>
        </w:rPr>
        <w:t xml:space="preserve">Tabla 4.8. Capital liberado y EVA </w:t>
      </w:r>
      <w:proofErr w:type="spellStart"/>
      <w:r w:rsidRPr="0063374A">
        <w:rPr>
          <w:sz w:val="20"/>
        </w:rPr>
        <w:t>post-acción</w:t>
      </w:r>
      <w:proofErr w:type="spellEnd"/>
      <w:r w:rsidRPr="0063374A">
        <w:rPr>
          <w:sz w:val="20"/>
        </w:rPr>
        <w:t xml:space="preserve"> bajo cuatro escenarios de estrés para las tres posturas. </w:t>
      </w:r>
    </w:p>
    <w:p w14:paraId="7749845A" w14:textId="12C5579B" w:rsidR="008106EE" w:rsidRPr="0063374A" w:rsidRDefault="008106EE" w:rsidP="008106EE">
      <w:r w:rsidRPr="0063374A">
        <w:t xml:space="preserve">Los valores del escenario </w:t>
      </w:r>
      <w:proofErr w:type="spellStart"/>
      <w:r w:rsidRPr="0063374A">
        <w:t>baseline</w:t>
      </w:r>
      <w:proofErr w:type="spellEnd"/>
      <w:r w:rsidRPr="0063374A">
        <w:t xml:space="preserve"> coinciden con los del run de referencia. Los shocks se aplican a través de stress_engine.py siguiendo la semántica definida en </w:t>
      </w:r>
      <w:proofErr w:type="spellStart"/>
      <w:r w:rsidRPr="0063374A">
        <w:t>stress_</w:t>
      </w:r>
      <w:proofErr w:type="gramStart"/>
      <w:r w:rsidRPr="0063374A">
        <w:t>scenarios.yaml</w:t>
      </w:r>
      <w:proofErr w:type="spellEnd"/>
      <w:proofErr w:type="gramEnd"/>
      <w:r w:rsidRPr="0063374A">
        <w:t xml:space="preserve">: </w:t>
      </w:r>
      <w:proofErr w:type="spellStart"/>
      <w:r w:rsidRPr="0063374A">
        <w:t>PD_mult</w:t>
      </w:r>
      <w:proofErr w:type="spellEnd"/>
      <w:r w:rsidRPr="0063374A">
        <w:t xml:space="preserve"> actúa como multiplicador del vector de PD forward de todos los préstamos; </w:t>
      </w:r>
      <w:proofErr w:type="spellStart"/>
      <w:r w:rsidRPr="0063374A">
        <w:t>LGD_add</w:t>
      </w:r>
      <w:proofErr w:type="spellEnd"/>
      <w:r w:rsidRPr="0063374A">
        <w:t xml:space="preserve"> suma una constante absoluta a la LGD; </w:t>
      </w:r>
      <w:proofErr w:type="spellStart"/>
      <w:r w:rsidRPr="0063374A">
        <w:t>RW_mult</w:t>
      </w:r>
      <w:proofErr w:type="spellEnd"/>
      <w:r w:rsidRPr="0063374A">
        <w:t xml:space="preserve"> ajusta la densidad de RWA; </w:t>
      </w:r>
      <w:proofErr w:type="spellStart"/>
      <w:r w:rsidRPr="0063374A">
        <w:t>collateral_mult</w:t>
      </w:r>
      <w:proofErr w:type="spellEnd"/>
      <w:r w:rsidRPr="0063374A">
        <w:t xml:space="preserve"> </w:t>
      </w:r>
      <w:proofErr w:type="spellStart"/>
      <w:r w:rsidRPr="0063374A">
        <w:t>reescala</w:t>
      </w:r>
      <w:proofErr w:type="spellEnd"/>
      <w:r w:rsidRPr="0063374A">
        <w:t xml:space="preserve"> el valor del colateral; e </w:t>
      </w:r>
      <w:proofErr w:type="spellStart"/>
      <w:r w:rsidRPr="0063374A">
        <w:t>interest_rate_add</w:t>
      </w:r>
      <w:proofErr w:type="spellEnd"/>
      <w:r w:rsidRPr="0063374A">
        <w:t xml:space="preserve"> (solo en severe) suma 200 pb al tipo, encareciendo el coste de capital y reduciendo el NII de los préstamos a tipo fijo. El escenario </w:t>
      </w:r>
      <w:proofErr w:type="spellStart"/>
      <w:r w:rsidRPr="0063374A">
        <w:t>pricing_crunch</w:t>
      </w:r>
      <w:proofErr w:type="spellEnd"/>
      <w:r w:rsidRPr="0063374A">
        <w:t xml:space="preserve"> actúa exclusivamente vía </w:t>
      </w:r>
      <w:proofErr w:type="spellStart"/>
      <w:r w:rsidRPr="0063374A">
        <w:t>cfg.BID_HAIRCUT_GLOBAL</w:t>
      </w:r>
      <w:proofErr w:type="spellEnd"/>
      <w:r w:rsidRPr="0063374A">
        <w:t xml:space="preserve"> = 1,30, inyectado antes de </w:t>
      </w:r>
      <w:proofErr w:type="spellStart"/>
      <w:r w:rsidRPr="0063374A">
        <w:t>coordinator_inference</w:t>
      </w:r>
      <w:proofErr w:type="spellEnd"/>
      <w:r w:rsidRPr="0063374A">
        <w:t xml:space="preserve"> y reseteado a 1,0 en el bloque </w:t>
      </w:r>
      <w:proofErr w:type="spellStart"/>
      <w:r w:rsidRPr="0063374A">
        <w:t>finally</w:t>
      </w:r>
      <w:proofErr w:type="spellEnd"/>
      <w:r w:rsidRPr="0063374A">
        <w:t xml:space="preserve"> posterior, de modo que el simulador NPL aplica un </w:t>
      </w:r>
      <w:proofErr w:type="spellStart"/>
      <w:r w:rsidRPr="0063374A">
        <w:t>haircut</w:t>
      </w:r>
      <w:proofErr w:type="spellEnd"/>
      <w:r w:rsidRPr="0063374A">
        <w:t xml:space="preserve"> adicional del 30 % al precio sin alterar PD ni LGD por préstamo.</w:t>
      </w:r>
    </w:p>
    <w:p w14:paraId="3624770E" w14:textId="0DB5921E" w:rsidR="00B36888" w:rsidRPr="0063374A" w:rsidRDefault="00B36888" w:rsidP="00B36888">
      <w:r w:rsidRPr="0063374A">
        <w:t>El sistema muestra estabilidad en los escenarios </w:t>
      </w:r>
      <w:proofErr w:type="spellStart"/>
      <w:r w:rsidRPr="0063374A">
        <w:t>mild</w:t>
      </w:r>
      <w:proofErr w:type="spellEnd"/>
      <w:r w:rsidRPr="0063374A">
        <w:t> y severe: las tres posturas mantienen EVA positivo y liberan capital de forma material, con una degradación monotónica suave del EVA en Prudencial y Balanceado. El escenario </w:t>
      </w:r>
      <w:proofErr w:type="spellStart"/>
      <w:r w:rsidRPr="0063374A">
        <w:t>pricing_crunch</w:t>
      </w:r>
      <w:proofErr w:type="spellEnd"/>
      <w:r w:rsidRPr="0063374A">
        <w:t xml:space="preserve"> no altera el EVA del libro retenido —que permanece idéntico al </w:t>
      </w:r>
      <w:proofErr w:type="spellStart"/>
      <w:r w:rsidRPr="0063374A">
        <w:t>baseline</w:t>
      </w:r>
      <w:proofErr w:type="spellEnd"/>
      <w:r w:rsidRPr="0063374A">
        <w:t xml:space="preserve"> para las tres posturas— porque el </w:t>
      </w:r>
      <w:proofErr w:type="spellStart"/>
      <w:r w:rsidRPr="0063374A">
        <w:t>haircut</w:t>
      </w:r>
      <w:proofErr w:type="spellEnd"/>
      <w:r w:rsidRPr="0063374A">
        <w:t xml:space="preserve"> se aplica únicamente al precio de venta y no modifica PD, LGD ni RWA por préstamo. Su impacto sí es trazable en los </w:t>
      </w:r>
      <w:proofErr w:type="spellStart"/>
      <w:r w:rsidRPr="0063374A">
        <w:t>KPIs</w:t>
      </w:r>
      <w:proofErr w:type="spellEnd"/>
      <w:r w:rsidRPr="0063374A">
        <w:t xml:space="preserve"> de venta del stress </w:t>
      </w:r>
      <w:proofErr w:type="spellStart"/>
      <w:r w:rsidRPr="0063374A">
        <w:t>summary</w:t>
      </w:r>
      <w:proofErr w:type="spellEnd"/>
      <w:r w:rsidRPr="0063374A">
        <w:t>: en Balanceado, </w:t>
      </w:r>
      <w:proofErr w:type="spellStart"/>
      <w:r w:rsidRPr="0063374A">
        <w:t>sale_pnl_total</w:t>
      </w:r>
      <w:proofErr w:type="spellEnd"/>
      <w:r w:rsidRPr="0063374A">
        <w:t> </w:t>
      </w:r>
      <w:r w:rsidRPr="0063374A">
        <w:rPr>
          <w:b/>
          <w:bCs/>
        </w:rPr>
        <w:t>mejora</w:t>
      </w:r>
      <w:r w:rsidRPr="0063374A">
        <w:t> en valor absoluto de −594 M€ a −388 M€ (menor pérdida realizada al ejecutarse menos ventas), mientras </w:t>
      </w:r>
      <w:proofErr w:type="spellStart"/>
      <w:r w:rsidRPr="0063374A">
        <w:t>sell_blocked_count</w:t>
      </w:r>
      <w:proofErr w:type="spellEnd"/>
      <w:r w:rsidRPr="0063374A">
        <w:t> sube de 27 a 189; en Desinversión, las ventas ejecutadas caen de 408 a 316 y </w:t>
      </w:r>
      <w:proofErr w:type="spellStart"/>
      <w:r w:rsidRPr="0063374A">
        <w:t>sale_pnl_total</w:t>
      </w:r>
      <w:proofErr w:type="spellEnd"/>
      <w:r w:rsidRPr="0063374A">
        <w:t xml:space="preserve"> pasa de −1.022 M€ a −901 M€. La postura Desinversión presenta EVA post próximo a cero en todos los escenarios porque liquida masivamente el balance y deja un libro </w:t>
      </w:r>
      <w:r w:rsidRPr="0063374A">
        <w:lastRenderedPageBreak/>
        <w:t>retenido residual; su valor económico se materializa en el capital liberado (≈ 641 M€), prácticamente invariante entre escenarios (≤ 3 k€ de diferencia).</w:t>
      </w:r>
    </w:p>
    <w:p w14:paraId="2FF82AEE" w14:textId="411141BB" w:rsidR="00B36888" w:rsidRPr="0063374A" w:rsidRDefault="00B36888" w:rsidP="00B36888">
      <w:r w:rsidRPr="0063374A">
        <w:t>La monotonía del capital liberado (DESINV &gt; BALANC ≈ PRUD) se mantiene en los cuatro escenarios. El RORWA se computa préstamo a préstamo como </w:t>
      </w:r>
      <w:proofErr w:type="spellStart"/>
      <w:r w:rsidRPr="0063374A">
        <w:t>RORWA_pre</w:t>
      </w:r>
      <w:proofErr w:type="spellEnd"/>
      <w:r w:rsidRPr="0063374A">
        <w:t> en coordinator_inference.py (l. 694) y se compara contra </w:t>
      </w:r>
      <w:proofErr w:type="spellStart"/>
      <w:proofErr w:type="gramStart"/>
      <w:r w:rsidRPr="0063374A">
        <w:t>cfg.CONFIG.regulacion</w:t>
      </w:r>
      <w:proofErr w:type="gramEnd"/>
      <w:r w:rsidRPr="0063374A">
        <w:t>.hurdle_rate</w:t>
      </w:r>
      <w:proofErr w:type="spellEnd"/>
      <w:r w:rsidRPr="0063374A">
        <w:t xml:space="preserve"> (l. 708); a nivel agregado, Prudencial y Balanceado superan holgadamente el </w:t>
      </w:r>
      <w:proofErr w:type="spellStart"/>
      <w:r w:rsidRPr="0063374A">
        <w:t>hurdle</w:t>
      </w:r>
      <w:proofErr w:type="spellEnd"/>
      <w:r w:rsidRPr="0063374A">
        <w:t xml:space="preserve"> en </w:t>
      </w:r>
      <w:proofErr w:type="spellStart"/>
      <w:r w:rsidRPr="0063374A">
        <w:t>baseline</w:t>
      </w:r>
      <w:proofErr w:type="spellEnd"/>
      <w:r w:rsidRPr="0063374A">
        <w:t>, </w:t>
      </w:r>
      <w:proofErr w:type="spellStart"/>
      <w:r w:rsidRPr="0063374A">
        <w:t>mild</w:t>
      </w:r>
      <w:proofErr w:type="spellEnd"/>
      <w:r w:rsidRPr="0063374A">
        <w:t> y severe (cocientes </w:t>
      </w:r>
      <w:proofErr w:type="spellStart"/>
      <w:r w:rsidRPr="0063374A">
        <w:t>EVA_post</w:t>
      </w:r>
      <w:proofErr w:type="spellEnd"/>
      <w:r w:rsidRPr="0063374A">
        <w:t>/</w:t>
      </w:r>
      <w:proofErr w:type="spellStart"/>
      <w:r w:rsidRPr="0063374A">
        <w:t>RWA_post</w:t>
      </w:r>
      <w:proofErr w:type="spellEnd"/>
      <w:r w:rsidRPr="0063374A">
        <w:t xml:space="preserve"> del orden de 20 %), mientras Desinversión queda en torno al </w:t>
      </w:r>
      <w:proofErr w:type="spellStart"/>
      <w:r w:rsidRPr="0063374A">
        <w:t>hurdle</w:t>
      </w:r>
      <w:proofErr w:type="spellEnd"/>
      <w:r w:rsidRPr="0063374A">
        <w:t xml:space="preserve"> por construcción (libro retenido residual de ~508 k€ de RWA). El escenario que estresa el RORWA es severe —no </w:t>
      </w:r>
      <w:proofErr w:type="spellStart"/>
      <w:r w:rsidRPr="0063374A">
        <w:t>pricing_crunch</w:t>
      </w:r>
      <w:proofErr w:type="spellEnd"/>
      <w:r w:rsidRPr="0063374A">
        <w:t>—, porque combina aumento de PD/LGD/RW con +200 pb sobre la columna </w:t>
      </w:r>
      <w:proofErr w:type="spellStart"/>
      <w:r w:rsidRPr="0063374A">
        <w:t>interest_rate</w:t>
      </w:r>
      <w:proofErr w:type="spellEnd"/>
      <w:r w:rsidRPr="0063374A">
        <w:t>, elevando el RWA retenido y reduciendo el EVA; </w:t>
      </w:r>
      <w:proofErr w:type="spellStart"/>
      <w:r w:rsidRPr="0063374A">
        <w:t>pricing_crunch</w:t>
      </w:r>
      <w:proofErr w:type="spellEnd"/>
      <w:r w:rsidRPr="0063374A">
        <w:t xml:space="preserve"> deja inalterado el RWA del libro retenido y, por tanto, el RORWA, ya que el </w:t>
      </w:r>
      <w:proofErr w:type="spellStart"/>
      <w:r w:rsidRPr="0063374A">
        <w:t>haircut</w:t>
      </w:r>
      <w:proofErr w:type="spellEnd"/>
      <w:r w:rsidRPr="0063374A">
        <w:t xml:space="preserve"> sólo afecta al subconjunto de préstamos efectivamente vendido.</w:t>
      </w:r>
    </w:p>
    <w:p w14:paraId="5288A23F" w14:textId="77777777" w:rsidR="00385291" w:rsidRPr="0063374A" w:rsidRDefault="00146CC0">
      <w:pPr>
        <w:pStyle w:val="Heading2"/>
      </w:pPr>
      <w:bookmarkStart w:id="55" w:name="_Toc230034165"/>
      <w:r w:rsidRPr="0063374A">
        <w:rPr>
          <w:color w:val="000000"/>
        </w:rPr>
        <w:t>4.8 Comparativa con el benchmark determinista</w:t>
      </w:r>
      <w:bookmarkEnd w:id="55"/>
    </w:p>
    <w:p w14:paraId="17FBCB00" w14:textId="1DD295F3" w:rsidR="00C2024E" w:rsidRPr="0063374A" w:rsidRDefault="00090A3C" w:rsidP="00C2024E">
      <w:r w:rsidRPr="0063374A">
        <w:t xml:space="preserve">Para cuantificar el valor añadido del aprendizaje por refuerzo frente a heurísticas deterministas, se comparan los resultados del sistema RL en postura Balanceado (run de referencia) con las dos políticas basadas en reglas implementadas </w:t>
      </w:r>
      <w:r w:rsidR="009E245D" w:rsidRPr="0063374A">
        <w:t xml:space="preserve">en baseline_policies.py: </w:t>
      </w:r>
      <w:proofErr w:type="spellStart"/>
      <w:r w:rsidR="009E245D" w:rsidRPr="0063374A">
        <w:t>BaselinePrudencialRules</w:t>
      </w:r>
      <w:proofErr w:type="spellEnd"/>
      <w:r w:rsidR="009E245D" w:rsidRPr="0063374A">
        <w:t xml:space="preserve"> y </w:t>
      </w:r>
      <w:proofErr w:type="spellStart"/>
      <w:r w:rsidR="009E245D" w:rsidRPr="0063374A">
        <w:t>BaselineDesinversionRules</w:t>
      </w:r>
      <w:proofErr w:type="spellEnd"/>
      <w:r w:rsidR="009E245D" w:rsidRPr="0063374A">
        <w:t>. Ambas se evalúan sobre la misma cartera enriquecida de 500 préstamos mediante el script evaluate_against_baselines.py, que produce el agregado utilizado en la Tabla 4.9. Las dos políticas reproducen operativamente el patrón clásico de la regla semafórica conceptual de la Tabla 3.2 (mantener cuando el riesgo es bajo, vender cuando el precio compensa, reestructurar en zonas intermedias) y constituyen la alternativa no-RL más sofisticada implementada en el repositorio.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466"/>
        <w:gridCol w:w="2465"/>
        <w:gridCol w:w="1945"/>
        <w:gridCol w:w="2112"/>
      </w:tblGrid>
      <w:tr w:rsidR="00CA7F05" w:rsidRPr="0063374A" w14:paraId="46682FC2" w14:textId="77777777" w:rsidTr="003B6B68">
        <w:trPr>
          <w:tblHeader/>
          <w:jc w:val="center"/>
        </w:trPr>
        <w:tc>
          <w:tcPr>
            <w:tcW w:w="2481" w:type="dxa"/>
            <w:shd w:val="clear" w:color="auto" w:fill="1F4E79"/>
            <w:tcMar>
              <w:top w:w="60" w:type="dxa"/>
              <w:left w:w="100" w:type="dxa"/>
              <w:bottom w:w="60" w:type="dxa"/>
              <w:right w:w="100" w:type="dxa"/>
            </w:tcMar>
            <w:vAlign w:val="center"/>
          </w:tcPr>
          <w:p w14:paraId="4FB3BBFD" w14:textId="77777777" w:rsidR="00CA7F05" w:rsidRPr="0063374A" w:rsidRDefault="00CA7F05">
            <w:pPr>
              <w:keepNext/>
              <w:spacing w:before="60" w:after="60" w:line="240" w:lineRule="auto"/>
              <w:jc w:val="center"/>
            </w:pPr>
            <w:r w:rsidRPr="0063374A">
              <w:rPr>
                <w:b/>
                <w:color w:val="FFFFFF"/>
                <w:sz w:val="20"/>
              </w:rPr>
              <w:lastRenderedPageBreak/>
              <w:t>Indicador</w:t>
            </w:r>
          </w:p>
        </w:tc>
        <w:tc>
          <w:tcPr>
            <w:tcW w:w="2492" w:type="dxa"/>
            <w:shd w:val="clear" w:color="auto" w:fill="1F4E79"/>
            <w:tcMar>
              <w:top w:w="60" w:type="dxa"/>
              <w:left w:w="100" w:type="dxa"/>
              <w:bottom w:w="60" w:type="dxa"/>
              <w:right w:w="100" w:type="dxa"/>
            </w:tcMar>
            <w:vAlign w:val="center"/>
          </w:tcPr>
          <w:p w14:paraId="3D3FA809" w14:textId="77777777" w:rsidR="00CA7F05" w:rsidRPr="0063374A" w:rsidRDefault="00CA7F05">
            <w:pPr>
              <w:keepNext/>
              <w:spacing w:before="60" w:after="60" w:line="240" w:lineRule="auto"/>
              <w:jc w:val="center"/>
            </w:pPr>
            <w:r w:rsidRPr="0063374A">
              <w:rPr>
                <w:b/>
                <w:color w:val="FFFFFF"/>
                <w:sz w:val="20"/>
              </w:rPr>
              <w:t>Sistema RL (Balanceado)</w:t>
            </w:r>
          </w:p>
        </w:tc>
        <w:tc>
          <w:tcPr>
            <w:tcW w:w="1945" w:type="dxa"/>
            <w:shd w:val="clear" w:color="auto" w:fill="1F4E79"/>
            <w:tcMar>
              <w:top w:w="60" w:type="dxa"/>
              <w:left w:w="100" w:type="dxa"/>
              <w:bottom w:w="60" w:type="dxa"/>
              <w:right w:w="100" w:type="dxa"/>
            </w:tcMar>
            <w:vAlign w:val="center"/>
          </w:tcPr>
          <w:p w14:paraId="4E1E33EA" w14:textId="499EDB49" w:rsidR="00CA7F05" w:rsidRPr="0063374A" w:rsidRDefault="00CA7F05">
            <w:pPr>
              <w:keepNext/>
              <w:spacing w:before="60" w:after="60" w:line="240" w:lineRule="auto"/>
              <w:jc w:val="center"/>
            </w:pPr>
            <w:proofErr w:type="spellStart"/>
            <w:r w:rsidRPr="0063374A">
              <w:rPr>
                <w:b/>
                <w:color w:val="FFFFFF"/>
                <w:sz w:val="20"/>
              </w:rPr>
              <w:t>Baseline_Prudencial</w:t>
            </w:r>
            <w:proofErr w:type="spellEnd"/>
          </w:p>
        </w:tc>
        <w:tc>
          <w:tcPr>
            <w:tcW w:w="2112" w:type="dxa"/>
            <w:shd w:val="clear" w:color="auto" w:fill="1F4E79"/>
            <w:tcMar>
              <w:top w:w="60" w:type="dxa"/>
              <w:left w:w="100" w:type="dxa"/>
              <w:bottom w:w="60" w:type="dxa"/>
              <w:right w:w="100" w:type="dxa"/>
            </w:tcMar>
            <w:vAlign w:val="center"/>
          </w:tcPr>
          <w:p w14:paraId="77BA7F42" w14:textId="640E7F58" w:rsidR="00CA7F05" w:rsidRPr="0063374A" w:rsidRDefault="00CA7F05">
            <w:pPr>
              <w:keepNext/>
              <w:spacing w:before="60" w:after="60" w:line="240" w:lineRule="auto"/>
              <w:jc w:val="center"/>
            </w:pPr>
            <w:proofErr w:type="spellStart"/>
            <w:r w:rsidRPr="0063374A">
              <w:rPr>
                <w:b/>
                <w:color w:val="FFFFFF"/>
                <w:sz w:val="20"/>
              </w:rPr>
              <w:t>Baseline_Desinversion</w:t>
            </w:r>
            <w:proofErr w:type="spellEnd"/>
          </w:p>
        </w:tc>
      </w:tr>
      <w:tr w:rsidR="004B08D4" w:rsidRPr="0063374A" w14:paraId="4662B7A5" w14:textId="77777777" w:rsidTr="003B6B68">
        <w:trPr>
          <w:jc w:val="center"/>
        </w:trPr>
        <w:tc>
          <w:tcPr>
            <w:tcW w:w="2481" w:type="dxa"/>
            <w:tcMar>
              <w:top w:w="60" w:type="dxa"/>
              <w:left w:w="100" w:type="dxa"/>
              <w:bottom w:w="60" w:type="dxa"/>
              <w:right w:w="100" w:type="dxa"/>
            </w:tcMar>
          </w:tcPr>
          <w:p w14:paraId="25FCF102" w14:textId="759AD267" w:rsidR="004B08D4" w:rsidRPr="0063374A" w:rsidRDefault="004B08D4" w:rsidP="004B08D4">
            <w:pPr>
              <w:keepNext/>
              <w:spacing w:before="40" w:after="40" w:line="240" w:lineRule="auto"/>
              <w:jc w:val="left"/>
            </w:pPr>
            <w:r w:rsidRPr="0063374A">
              <w:t>VA total post (M€)</w:t>
            </w:r>
          </w:p>
        </w:tc>
        <w:tc>
          <w:tcPr>
            <w:tcW w:w="2492" w:type="dxa"/>
            <w:tcMar>
              <w:top w:w="60" w:type="dxa"/>
              <w:left w:w="100" w:type="dxa"/>
              <w:bottom w:w="60" w:type="dxa"/>
              <w:right w:w="100" w:type="dxa"/>
            </w:tcMar>
          </w:tcPr>
          <w:p w14:paraId="73B690CC" w14:textId="7C3035AA" w:rsidR="004B08D4" w:rsidRPr="0063374A" w:rsidRDefault="004B08D4" w:rsidP="004B08D4">
            <w:pPr>
              <w:keepNext/>
              <w:spacing w:before="40" w:after="40" w:line="240" w:lineRule="auto"/>
              <w:jc w:val="center"/>
            </w:pPr>
            <w:r w:rsidRPr="0063374A">
              <w:t>+725,9</w:t>
            </w:r>
          </w:p>
        </w:tc>
        <w:tc>
          <w:tcPr>
            <w:tcW w:w="1945" w:type="dxa"/>
            <w:tcMar>
              <w:top w:w="60" w:type="dxa"/>
              <w:left w:w="100" w:type="dxa"/>
              <w:bottom w:w="60" w:type="dxa"/>
              <w:right w:w="100" w:type="dxa"/>
            </w:tcMar>
          </w:tcPr>
          <w:p w14:paraId="3DDDCF5B" w14:textId="508CB304" w:rsidR="004B08D4" w:rsidRPr="0063374A" w:rsidRDefault="004B08D4" w:rsidP="004B08D4">
            <w:pPr>
              <w:keepNext/>
              <w:spacing w:before="40" w:after="40" w:line="240" w:lineRule="auto"/>
              <w:jc w:val="center"/>
            </w:pPr>
            <w:r w:rsidRPr="0063374A">
              <w:t>−725,8</w:t>
            </w:r>
          </w:p>
        </w:tc>
        <w:tc>
          <w:tcPr>
            <w:tcW w:w="2112" w:type="dxa"/>
            <w:tcMar>
              <w:top w:w="60" w:type="dxa"/>
              <w:left w:w="100" w:type="dxa"/>
              <w:bottom w:w="60" w:type="dxa"/>
              <w:right w:w="100" w:type="dxa"/>
            </w:tcMar>
          </w:tcPr>
          <w:p w14:paraId="0168A99C" w14:textId="19368639" w:rsidR="004B08D4" w:rsidRPr="0063374A" w:rsidRDefault="004B08D4" w:rsidP="004B08D4">
            <w:pPr>
              <w:keepNext/>
              <w:spacing w:before="40" w:after="40" w:line="240" w:lineRule="auto"/>
              <w:jc w:val="center"/>
            </w:pPr>
            <w:r w:rsidRPr="0063374A">
              <w:t>−213,4</w:t>
            </w:r>
          </w:p>
        </w:tc>
      </w:tr>
      <w:tr w:rsidR="004B08D4" w:rsidRPr="0063374A" w14:paraId="0DC6BF83" w14:textId="77777777" w:rsidTr="003B6B68">
        <w:trPr>
          <w:jc w:val="center"/>
        </w:trPr>
        <w:tc>
          <w:tcPr>
            <w:tcW w:w="2481" w:type="dxa"/>
            <w:shd w:val="clear" w:color="auto" w:fill="D6E4F0"/>
            <w:tcMar>
              <w:top w:w="60" w:type="dxa"/>
              <w:left w:w="100" w:type="dxa"/>
              <w:bottom w:w="60" w:type="dxa"/>
              <w:right w:w="100" w:type="dxa"/>
            </w:tcMar>
          </w:tcPr>
          <w:p w14:paraId="542C158F" w14:textId="21FE5EC1" w:rsidR="004B08D4" w:rsidRPr="0063374A" w:rsidRDefault="004B08D4" w:rsidP="004B08D4">
            <w:pPr>
              <w:keepNext/>
              <w:spacing w:before="40" w:after="40" w:line="240" w:lineRule="auto"/>
              <w:jc w:val="left"/>
            </w:pPr>
            <w:r w:rsidRPr="0063374A">
              <w:t>Capital liberado (M€)</w:t>
            </w:r>
          </w:p>
        </w:tc>
        <w:tc>
          <w:tcPr>
            <w:tcW w:w="2492" w:type="dxa"/>
            <w:shd w:val="clear" w:color="auto" w:fill="D6E4F0"/>
            <w:tcMar>
              <w:top w:w="60" w:type="dxa"/>
              <w:left w:w="100" w:type="dxa"/>
              <w:bottom w:w="60" w:type="dxa"/>
              <w:right w:w="100" w:type="dxa"/>
            </w:tcMar>
          </w:tcPr>
          <w:p w14:paraId="3A440496" w14:textId="47418946" w:rsidR="004B08D4" w:rsidRPr="0063374A" w:rsidRDefault="004B08D4" w:rsidP="004B08D4">
            <w:pPr>
              <w:keepNext/>
              <w:spacing w:before="40" w:after="40" w:line="240" w:lineRule="auto"/>
              <w:jc w:val="center"/>
            </w:pPr>
            <w:r w:rsidRPr="0063374A">
              <w:t>411,4</w:t>
            </w:r>
          </w:p>
        </w:tc>
        <w:tc>
          <w:tcPr>
            <w:tcW w:w="1945" w:type="dxa"/>
            <w:shd w:val="clear" w:color="auto" w:fill="D6E4F0"/>
            <w:tcMar>
              <w:top w:w="60" w:type="dxa"/>
              <w:left w:w="100" w:type="dxa"/>
              <w:bottom w:w="60" w:type="dxa"/>
              <w:right w:w="100" w:type="dxa"/>
            </w:tcMar>
          </w:tcPr>
          <w:p w14:paraId="5E70CF13" w14:textId="7620A8B5" w:rsidR="004B08D4" w:rsidRPr="0063374A" w:rsidRDefault="004B08D4" w:rsidP="004B08D4">
            <w:pPr>
              <w:keepNext/>
              <w:spacing w:before="40" w:after="40" w:line="240" w:lineRule="auto"/>
              <w:jc w:val="center"/>
            </w:pPr>
            <w:r w:rsidRPr="0063374A">
              <w:t>0,0</w:t>
            </w:r>
          </w:p>
        </w:tc>
        <w:tc>
          <w:tcPr>
            <w:tcW w:w="2112" w:type="dxa"/>
            <w:shd w:val="clear" w:color="auto" w:fill="D6E4F0"/>
            <w:tcMar>
              <w:top w:w="60" w:type="dxa"/>
              <w:left w:w="100" w:type="dxa"/>
              <w:bottom w:w="60" w:type="dxa"/>
              <w:right w:w="100" w:type="dxa"/>
            </w:tcMar>
          </w:tcPr>
          <w:p w14:paraId="28C4EAEA" w14:textId="2107D3F5" w:rsidR="004B08D4" w:rsidRPr="0063374A" w:rsidRDefault="004B08D4" w:rsidP="004B08D4">
            <w:pPr>
              <w:keepNext/>
              <w:spacing w:before="40" w:after="40" w:line="240" w:lineRule="auto"/>
              <w:jc w:val="center"/>
            </w:pPr>
            <w:r w:rsidRPr="0063374A">
              <w:t>57,3</w:t>
            </w:r>
          </w:p>
        </w:tc>
      </w:tr>
      <w:tr w:rsidR="004B08D4" w:rsidRPr="0063374A" w14:paraId="25CF80F8" w14:textId="77777777" w:rsidTr="003B6B68">
        <w:trPr>
          <w:jc w:val="center"/>
        </w:trPr>
        <w:tc>
          <w:tcPr>
            <w:tcW w:w="2481" w:type="dxa"/>
            <w:tcMar>
              <w:top w:w="60" w:type="dxa"/>
              <w:left w:w="100" w:type="dxa"/>
              <w:bottom w:w="60" w:type="dxa"/>
              <w:right w:w="100" w:type="dxa"/>
            </w:tcMar>
          </w:tcPr>
          <w:p w14:paraId="1CADC64E" w14:textId="775DEEF6" w:rsidR="004B08D4" w:rsidRPr="0063374A" w:rsidRDefault="004B08D4" w:rsidP="004B08D4">
            <w:pPr>
              <w:keepNext/>
              <w:spacing w:before="40" w:after="40" w:line="240" w:lineRule="auto"/>
              <w:jc w:val="left"/>
            </w:pPr>
            <w:r w:rsidRPr="0063374A">
              <w:t>RWA agregado (M€)</w:t>
            </w:r>
          </w:p>
        </w:tc>
        <w:tc>
          <w:tcPr>
            <w:tcW w:w="2492" w:type="dxa"/>
            <w:tcMar>
              <w:top w:w="60" w:type="dxa"/>
              <w:left w:w="100" w:type="dxa"/>
              <w:bottom w:w="60" w:type="dxa"/>
              <w:right w:w="100" w:type="dxa"/>
            </w:tcMar>
          </w:tcPr>
          <w:p w14:paraId="519D5D46" w14:textId="050B4AA8" w:rsidR="004B08D4" w:rsidRPr="0063374A" w:rsidRDefault="004B08D4" w:rsidP="004B08D4">
            <w:pPr>
              <w:keepNext/>
              <w:spacing w:before="40" w:after="40" w:line="240" w:lineRule="auto"/>
              <w:jc w:val="center"/>
            </w:pPr>
            <w:r w:rsidRPr="0063374A">
              <w:t>3.392,9</w:t>
            </w:r>
          </w:p>
        </w:tc>
        <w:tc>
          <w:tcPr>
            <w:tcW w:w="1945" w:type="dxa"/>
            <w:tcMar>
              <w:top w:w="60" w:type="dxa"/>
              <w:left w:w="100" w:type="dxa"/>
              <w:bottom w:w="60" w:type="dxa"/>
              <w:right w:w="100" w:type="dxa"/>
            </w:tcMar>
          </w:tcPr>
          <w:p w14:paraId="1D103673" w14:textId="18FAE2E4" w:rsidR="004B08D4" w:rsidRPr="0063374A" w:rsidRDefault="004B08D4" w:rsidP="004B08D4">
            <w:pPr>
              <w:keepNext/>
              <w:spacing w:before="40" w:after="40" w:line="240" w:lineRule="auto"/>
              <w:jc w:val="center"/>
            </w:pPr>
            <w:r w:rsidRPr="0063374A">
              <w:t>6.419,2</w:t>
            </w:r>
          </w:p>
        </w:tc>
        <w:tc>
          <w:tcPr>
            <w:tcW w:w="2112" w:type="dxa"/>
            <w:tcMar>
              <w:top w:w="60" w:type="dxa"/>
              <w:left w:w="100" w:type="dxa"/>
              <w:bottom w:w="60" w:type="dxa"/>
              <w:right w:w="100" w:type="dxa"/>
            </w:tcMar>
          </w:tcPr>
          <w:p w14:paraId="1205A276" w14:textId="67B14E6C" w:rsidR="004B08D4" w:rsidRPr="0063374A" w:rsidRDefault="004B08D4" w:rsidP="004B08D4">
            <w:pPr>
              <w:keepNext/>
              <w:spacing w:before="40" w:after="40" w:line="240" w:lineRule="auto"/>
              <w:jc w:val="center"/>
            </w:pPr>
            <w:r w:rsidRPr="0063374A">
              <w:t>5.702,5</w:t>
            </w:r>
          </w:p>
        </w:tc>
      </w:tr>
      <w:tr w:rsidR="004B08D4" w:rsidRPr="0063374A" w14:paraId="5C027B16" w14:textId="77777777" w:rsidTr="003B6B68">
        <w:trPr>
          <w:jc w:val="center"/>
        </w:trPr>
        <w:tc>
          <w:tcPr>
            <w:tcW w:w="2481" w:type="dxa"/>
            <w:shd w:val="clear" w:color="auto" w:fill="D6E4F0"/>
            <w:tcMar>
              <w:top w:w="60" w:type="dxa"/>
              <w:left w:w="100" w:type="dxa"/>
              <w:bottom w:w="60" w:type="dxa"/>
              <w:right w:w="100" w:type="dxa"/>
            </w:tcMar>
          </w:tcPr>
          <w:p w14:paraId="24936F41" w14:textId="4B477953" w:rsidR="004B08D4" w:rsidRPr="0063374A" w:rsidRDefault="004B08D4" w:rsidP="004B08D4">
            <w:pPr>
              <w:keepNext/>
              <w:spacing w:before="40" w:after="40" w:line="240" w:lineRule="auto"/>
              <w:jc w:val="left"/>
            </w:pPr>
            <w:r w:rsidRPr="0063374A">
              <w:t>N reestructuraciones</w:t>
            </w:r>
          </w:p>
        </w:tc>
        <w:tc>
          <w:tcPr>
            <w:tcW w:w="2492" w:type="dxa"/>
            <w:shd w:val="clear" w:color="auto" w:fill="D6E4F0"/>
            <w:tcMar>
              <w:top w:w="60" w:type="dxa"/>
              <w:left w:w="100" w:type="dxa"/>
              <w:bottom w:w="60" w:type="dxa"/>
              <w:right w:w="100" w:type="dxa"/>
            </w:tcMar>
          </w:tcPr>
          <w:p w14:paraId="471FDD31" w14:textId="5E0F80E3" w:rsidR="004B08D4" w:rsidRPr="0063374A" w:rsidRDefault="004B08D4" w:rsidP="004B08D4">
            <w:pPr>
              <w:keepNext/>
              <w:spacing w:before="40" w:after="40" w:line="240" w:lineRule="auto"/>
              <w:jc w:val="center"/>
            </w:pPr>
            <w:r w:rsidRPr="0063374A">
              <w:t>244</w:t>
            </w:r>
          </w:p>
        </w:tc>
        <w:tc>
          <w:tcPr>
            <w:tcW w:w="1945" w:type="dxa"/>
            <w:shd w:val="clear" w:color="auto" w:fill="D6E4F0"/>
            <w:tcMar>
              <w:top w:w="60" w:type="dxa"/>
              <w:left w:w="100" w:type="dxa"/>
              <w:bottom w:w="60" w:type="dxa"/>
              <w:right w:w="100" w:type="dxa"/>
            </w:tcMar>
          </w:tcPr>
          <w:p w14:paraId="2C756CB4" w14:textId="3EE383CC" w:rsidR="004B08D4" w:rsidRPr="0063374A" w:rsidRDefault="004B08D4" w:rsidP="004B08D4">
            <w:pPr>
              <w:keepNext/>
              <w:spacing w:before="40" w:after="40" w:line="240" w:lineRule="auto"/>
              <w:jc w:val="center"/>
            </w:pPr>
            <w:r w:rsidRPr="0063374A">
              <w:t>0</w:t>
            </w:r>
          </w:p>
        </w:tc>
        <w:tc>
          <w:tcPr>
            <w:tcW w:w="2112" w:type="dxa"/>
            <w:shd w:val="clear" w:color="auto" w:fill="D6E4F0"/>
            <w:tcMar>
              <w:top w:w="60" w:type="dxa"/>
              <w:left w:w="100" w:type="dxa"/>
              <w:bottom w:w="60" w:type="dxa"/>
              <w:right w:w="100" w:type="dxa"/>
            </w:tcMar>
          </w:tcPr>
          <w:p w14:paraId="2FD80F4E" w14:textId="00ADBBE7" w:rsidR="004B08D4" w:rsidRPr="0063374A" w:rsidRDefault="004B08D4" w:rsidP="004B08D4">
            <w:pPr>
              <w:keepNext/>
              <w:spacing w:before="40" w:after="40" w:line="240" w:lineRule="auto"/>
              <w:jc w:val="center"/>
            </w:pPr>
            <w:r w:rsidRPr="0063374A">
              <w:t>0</w:t>
            </w:r>
          </w:p>
        </w:tc>
      </w:tr>
      <w:tr w:rsidR="003B6B68" w:rsidRPr="0063374A" w14:paraId="39E72F0C" w14:textId="77777777" w:rsidTr="003B6B68">
        <w:trPr>
          <w:jc w:val="center"/>
        </w:trPr>
        <w:tc>
          <w:tcPr>
            <w:tcW w:w="2481" w:type="dxa"/>
            <w:tcMar>
              <w:top w:w="60" w:type="dxa"/>
              <w:left w:w="100" w:type="dxa"/>
              <w:bottom w:w="60" w:type="dxa"/>
              <w:right w:w="100" w:type="dxa"/>
            </w:tcMar>
          </w:tcPr>
          <w:p w14:paraId="7F26EE39" w14:textId="3BCDD5FE" w:rsidR="003B6B68" w:rsidRPr="0063374A" w:rsidRDefault="003B6B68" w:rsidP="003B6B68">
            <w:pPr>
              <w:keepNext/>
              <w:spacing w:before="40" w:after="40" w:line="240" w:lineRule="auto"/>
              <w:jc w:val="left"/>
            </w:pPr>
            <w:r w:rsidRPr="0063374A">
              <w:t>N ventas</w:t>
            </w:r>
          </w:p>
        </w:tc>
        <w:tc>
          <w:tcPr>
            <w:tcW w:w="2492" w:type="dxa"/>
            <w:tcMar>
              <w:top w:w="60" w:type="dxa"/>
              <w:left w:w="100" w:type="dxa"/>
              <w:bottom w:w="60" w:type="dxa"/>
              <w:right w:w="100" w:type="dxa"/>
            </w:tcMar>
          </w:tcPr>
          <w:p w14:paraId="138DEDA8" w14:textId="5EB6C566" w:rsidR="003B6B68" w:rsidRPr="0063374A" w:rsidRDefault="003B6B68" w:rsidP="003B6B68">
            <w:pPr>
              <w:keepNext/>
              <w:spacing w:before="40" w:after="40" w:line="240" w:lineRule="auto"/>
              <w:jc w:val="center"/>
            </w:pPr>
            <w:r w:rsidRPr="0063374A">
              <w:t>168</w:t>
            </w:r>
          </w:p>
        </w:tc>
        <w:tc>
          <w:tcPr>
            <w:tcW w:w="1945" w:type="dxa"/>
            <w:tcMar>
              <w:top w:w="60" w:type="dxa"/>
              <w:left w:w="100" w:type="dxa"/>
              <w:bottom w:w="60" w:type="dxa"/>
              <w:right w:w="100" w:type="dxa"/>
            </w:tcMar>
          </w:tcPr>
          <w:p w14:paraId="46E30BF0" w14:textId="6BBB0EF6" w:rsidR="003B6B68" w:rsidRPr="0063374A" w:rsidRDefault="003B6B68" w:rsidP="003B6B68">
            <w:pPr>
              <w:keepNext/>
              <w:spacing w:before="40" w:after="40" w:line="240" w:lineRule="auto"/>
              <w:jc w:val="center"/>
            </w:pPr>
            <w:r w:rsidRPr="0063374A">
              <w:t>0</w:t>
            </w:r>
          </w:p>
        </w:tc>
        <w:tc>
          <w:tcPr>
            <w:tcW w:w="2112" w:type="dxa"/>
            <w:tcMar>
              <w:top w:w="60" w:type="dxa"/>
              <w:left w:w="100" w:type="dxa"/>
              <w:bottom w:w="60" w:type="dxa"/>
              <w:right w:w="100" w:type="dxa"/>
            </w:tcMar>
          </w:tcPr>
          <w:p w14:paraId="0F4DE216" w14:textId="0236D154" w:rsidR="003B6B68" w:rsidRPr="0063374A" w:rsidRDefault="003B6B68" w:rsidP="003B6B68">
            <w:pPr>
              <w:keepNext/>
              <w:spacing w:before="40" w:after="40" w:line="240" w:lineRule="auto"/>
              <w:jc w:val="center"/>
            </w:pPr>
            <w:r w:rsidRPr="0063374A">
              <w:t>68</w:t>
            </w:r>
          </w:p>
        </w:tc>
      </w:tr>
      <w:tr w:rsidR="003B6B68" w:rsidRPr="0063374A" w14:paraId="26FD6278" w14:textId="77777777" w:rsidTr="003B6B68">
        <w:trPr>
          <w:jc w:val="center"/>
        </w:trPr>
        <w:tc>
          <w:tcPr>
            <w:tcW w:w="2481" w:type="dxa"/>
            <w:shd w:val="clear" w:color="auto" w:fill="D6E4F0"/>
            <w:tcMar>
              <w:top w:w="60" w:type="dxa"/>
              <w:left w:w="100" w:type="dxa"/>
              <w:bottom w:w="60" w:type="dxa"/>
              <w:right w:w="100" w:type="dxa"/>
            </w:tcMar>
          </w:tcPr>
          <w:p w14:paraId="5704B8EF" w14:textId="56F48970" w:rsidR="003B6B68" w:rsidRPr="0063374A" w:rsidRDefault="003B6B68" w:rsidP="003B6B68">
            <w:pPr>
              <w:keepNext/>
              <w:spacing w:before="40" w:after="40" w:line="240" w:lineRule="auto"/>
              <w:jc w:val="left"/>
            </w:pPr>
            <w:r w:rsidRPr="0063374A">
              <w:t>N MANTENER</w:t>
            </w:r>
          </w:p>
        </w:tc>
        <w:tc>
          <w:tcPr>
            <w:tcW w:w="2492" w:type="dxa"/>
            <w:shd w:val="clear" w:color="auto" w:fill="D6E4F0"/>
            <w:tcMar>
              <w:top w:w="60" w:type="dxa"/>
              <w:left w:w="100" w:type="dxa"/>
              <w:bottom w:w="60" w:type="dxa"/>
              <w:right w:w="100" w:type="dxa"/>
            </w:tcMar>
          </w:tcPr>
          <w:p w14:paraId="6B379DEF" w14:textId="6097B55A" w:rsidR="003B6B68" w:rsidRPr="0063374A" w:rsidRDefault="003B6B68" w:rsidP="003B6B68">
            <w:pPr>
              <w:keepNext/>
              <w:spacing w:before="40" w:after="40" w:line="240" w:lineRule="auto"/>
              <w:jc w:val="center"/>
            </w:pPr>
            <w:r w:rsidRPr="0063374A">
              <w:t>88</w:t>
            </w:r>
          </w:p>
        </w:tc>
        <w:tc>
          <w:tcPr>
            <w:tcW w:w="1945" w:type="dxa"/>
            <w:shd w:val="clear" w:color="auto" w:fill="D6E4F0"/>
            <w:tcMar>
              <w:top w:w="60" w:type="dxa"/>
              <w:left w:w="100" w:type="dxa"/>
              <w:bottom w:w="60" w:type="dxa"/>
              <w:right w:w="100" w:type="dxa"/>
            </w:tcMar>
          </w:tcPr>
          <w:p w14:paraId="4FB2D65B" w14:textId="42E949C4" w:rsidR="003B6B68" w:rsidRPr="0063374A" w:rsidRDefault="003B6B68" w:rsidP="003B6B68">
            <w:pPr>
              <w:keepNext/>
              <w:spacing w:before="40" w:after="40" w:line="240" w:lineRule="auto"/>
              <w:jc w:val="center"/>
            </w:pPr>
            <w:r w:rsidRPr="0063374A">
              <w:t>500</w:t>
            </w:r>
          </w:p>
        </w:tc>
        <w:tc>
          <w:tcPr>
            <w:tcW w:w="2112" w:type="dxa"/>
            <w:shd w:val="clear" w:color="auto" w:fill="D6E4F0"/>
            <w:tcMar>
              <w:top w:w="60" w:type="dxa"/>
              <w:left w:w="100" w:type="dxa"/>
              <w:bottom w:w="60" w:type="dxa"/>
              <w:right w:w="100" w:type="dxa"/>
            </w:tcMar>
          </w:tcPr>
          <w:p w14:paraId="1AD636B4" w14:textId="76441C30" w:rsidR="003B6B68" w:rsidRPr="0063374A" w:rsidRDefault="003B6B68" w:rsidP="003B6B68">
            <w:pPr>
              <w:keepNext/>
              <w:spacing w:before="40" w:after="40" w:line="240" w:lineRule="auto"/>
              <w:jc w:val="center"/>
            </w:pPr>
            <w:r w:rsidRPr="0063374A">
              <w:t>432</w:t>
            </w:r>
          </w:p>
        </w:tc>
      </w:tr>
      <w:tr w:rsidR="003B6B68" w:rsidRPr="0063374A" w14:paraId="101605C0" w14:textId="77777777" w:rsidTr="003B6B68">
        <w:trPr>
          <w:jc w:val="center"/>
        </w:trPr>
        <w:tc>
          <w:tcPr>
            <w:tcW w:w="2481" w:type="dxa"/>
            <w:tcMar>
              <w:top w:w="60" w:type="dxa"/>
              <w:left w:w="100" w:type="dxa"/>
              <w:bottom w:w="60" w:type="dxa"/>
              <w:right w:w="100" w:type="dxa"/>
            </w:tcMar>
          </w:tcPr>
          <w:p w14:paraId="0EB592AB" w14:textId="751B9A09" w:rsidR="003B6B68" w:rsidRPr="0063374A" w:rsidRDefault="003B6B68" w:rsidP="003B6B68">
            <w:pPr>
              <w:keepNext/>
              <w:spacing w:before="40" w:after="40" w:line="240" w:lineRule="auto"/>
              <w:jc w:val="left"/>
            </w:pPr>
            <w:proofErr w:type="spellStart"/>
            <w:r w:rsidRPr="0063374A">
              <w:t>Overrides</w:t>
            </w:r>
            <w:proofErr w:type="spellEnd"/>
            <w:r w:rsidRPr="0063374A">
              <w:t xml:space="preserve"> de gobernanza</w:t>
            </w:r>
          </w:p>
        </w:tc>
        <w:tc>
          <w:tcPr>
            <w:tcW w:w="2492" w:type="dxa"/>
            <w:tcMar>
              <w:top w:w="60" w:type="dxa"/>
              <w:left w:w="100" w:type="dxa"/>
              <w:bottom w:w="60" w:type="dxa"/>
              <w:right w:w="100" w:type="dxa"/>
            </w:tcMar>
          </w:tcPr>
          <w:p w14:paraId="66C85700" w14:textId="46E9B529" w:rsidR="003B6B68" w:rsidRPr="0063374A" w:rsidRDefault="003B6B68" w:rsidP="003B6B68">
            <w:pPr>
              <w:keepNext/>
              <w:spacing w:before="40" w:after="40" w:line="240" w:lineRule="auto"/>
              <w:jc w:val="center"/>
            </w:pPr>
            <w:r w:rsidRPr="0063374A">
              <w:t>0</w:t>
            </w:r>
          </w:p>
        </w:tc>
        <w:tc>
          <w:tcPr>
            <w:tcW w:w="1945" w:type="dxa"/>
            <w:tcMar>
              <w:top w:w="60" w:type="dxa"/>
              <w:left w:w="100" w:type="dxa"/>
              <w:bottom w:w="60" w:type="dxa"/>
              <w:right w:w="100" w:type="dxa"/>
            </w:tcMar>
          </w:tcPr>
          <w:p w14:paraId="2EBE93A3" w14:textId="03FD96D4" w:rsidR="003B6B68" w:rsidRPr="0063374A" w:rsidRDefault="003B6B68" w:rsidP="003B6B68">
            <w:pPr>
              <w:keepNext/>
              <w:spacing w:before="40" w:after="40" w:line="240" w:lineRule="auto"/>
              <w:jc w:val="center"/>
            </w:pPr>
            <w:r w:rsidRPr="0063374A">
              <w:t>n/a</w:t>
            </w:r>
          </w:p>
        </w:tc>
        <w:tc>
          <w:tcPr>
            <w:tcW w:w="2112" w:type="dxa"/>
            <w:tcMar>
              <w:top w:w="60" w:type="dxa"/>
              <w:left w:w="100" w:type="dxa"/>
              <w:bottom w:w="60" w:type="dxa"/>
              <w:right w:w="100" w:type="dxa"/>
            </w:tcMar>
          </w:tcPr>
          <w:p w14:paraId="6032989F" w14:textId="58C1E801" w:rsidR="003B6B68" w:rsidRPr="0063374A" w:rsidRDefault="003B6B68" w:rsidP="003B6B68">
            <w:pPr>
              <w:keepNext/>
              <w:spacing w:before="40" w:after="40" w:line="240" w:lineRule="auto"/>
              <w:jc w:val="center"/>
            </w:pPr>
            <w:r w:rsidRPr="0063374A">
              <w:t>n/a</w:t>
            </w:r>
          </w:p>
        </w:tc>
      </w:tr>
    </w:tbl>
    <w:p w14:paraId="0F12DC79" w14:textId="09221AF8" w:rsidR="00C2024E" w:rsidRPr="0063374A" w:rsidRDefault="00146CC0">
      <w:pPr>
        <w:spacing w:before="120" w:after="240"/>
        <w:jc w:val="center"/>
        <w:rPr>
          <w:sz w:val="20"/>
        </w:rPr>
      </w:pPr>
      <w:r w:rsidRPr="0063374A">
        <w:rPr>
          <w:sz w:val="20"/>
        </w:rPr>
        <w:t xml:space="preserve">Tabla 4.9. </w:t>
      </w:r>
      <w:r w:rsidR="003B6B68" w:rsidRPr="0063374A">
        <w:rPr>
          <w:sz w:val="20"/>
        </w:rPr>
        <w:t xml:space="preserve">Comparativa entre el sistema basado en aprendizaje por refuerzo (postura Balanceado, run de referencia) y las dos </w:t>
      </w:r>
      <w:proofErr w:type="spellStart"/>
      <w:r w:rsidR="003B6B68" w:rsidRPr="0063374A">
        <w:rPr>
          <w:sz w:val="20"/>
        </w:rPr>
        <w:t>baselines</w:t>
      </w:r>
      <w:proofErr w:type="spellEnd"/>
      <w:r w:rsidR="003B6B68" w:rsidRPr="0063374A">
        <w:rPr>
          <w:sz w:val="20"/>
        </w:rPr>
        <w:t xml:space="preserve"> deterministas implementadas, sobre la misma cartera enriquecida de 500 préstamos</w:t>
      </w:r>
    </w:p>
    <w:p w14:paraId="204FB9D1" w14:textId="4BF03E08" w:rsidR="00CA18AA" w:rsidRPr="0063374A" w:rsidRDefault="0076598E" w:rsidP="00CA18AA">
      <w:r w:rsidRPr="0063374A">
        <w:t xml:space="preserve">Los valores proceden del agregado en evaluation_pc6.csv. El EVA de cada </w:t>
      </w:r>
      <w:proofErr w:type="spellStart"/>
      <w:r w:rsidRPr="0063374A">
        <w:t>baseline</w:t>
      </w:r>
      <w:proofErr w:type="spellEnd"/>
      <w:r w:rsidRPr="0063374A">
        <w:t xml:space="preserve"> se construye sumando, por préstamo, columnas </w:t>
      </w:r>
      <w:proofErr w:type="spellStart"/>
      <w:r w:rsidRPr="0063374A">
        <w:t>pre-calculadas</w:t>
      </w:r>
      <w:proofErr w:type="spellEnd"/>
      <w:r w:rsidRPr="0063374A">
        <w:t xml:space="preserve"> del </w:t>
      </w:r>
      <w:proofErr w:type="spellStart"/>
      <w:r w:rsidRPr="0063374A">
        <w:t>dataframe</w:t>
      </w:r>
      <w:proofErr w:type="spellEnd"/>
      <w:r w:rsidRPr="0063374A">
        <w:t xml:space="preserve"> enriquecido por el run RL: </w:t>
      </w:r>
      <w:proofErr w:type="spellStart"/>
      <w:r w:rsidRPr="0063374A">
        <w:t>EVA_pre</w:t>
      </w:r>
      <w:proofErr w:type="spellEnd"/>
      <w:r w:rsidRPr="0063374A">
        <w:t> para MANTENER; </w:t>
      </w:r>
      <w:proofErr w:type="spellStart"/>
      <w:r w:rsidRPr="0063374A">
        <w:t>EVA_opt</w:t>
      </w:r>
      <w:proofErr w:type="spellEnd"/>
      <w:r w:rsidRPr="0063374A">
        <w:t xml:space="preserve"> (con </w:t>
      </w:r>
      <w:proofErr w:type="spellStart"/>
      <w:r w:rsidRPr="0063374A">
        <w:t>fallback</w:t>
      </w:r>
      <w:proofErr w:type="spellEnd"/>
      <w:r w:rsidRPr="0063374A">
        <w:t xml:space="preserve"> a </w:t>
      </w:r>
      <w:proofErr w:type="spellStart"/>
      <w:r w:rsidRPr="0063374A">
        <w:t>EVA_post_restruct</w:t>
      </w:r>
      <w:proofErr w:type="spellEnd"/>
      <w:r w:rsidRPr="0063374A">
        <w:t>) para REESTRUCTURAR; y </w:t>
      </w:r>
      <w:proofErr w:type="spellStart"/>
      <w:r w:rsidRPr="0063374A">
        <w:t>EVA_sell</w:t>
      </w:r>
      <w:proofErr w:type="spellEnd"/>
      <w:r w:rsidRPr="0063374A">
        <w:t xml:space="preserve"> (con </w:t>
      </w:r>
      <w:proofErr w:type="spellStart"/>
      <w:r w:rsidRPr="0063374A">
        <w:t>fallback</w:t>
      </w:r>
      <w:proofErr w:type="spellEnd"/>
      <w:r w:rsidRPr="0063374A">
        <w:t xml:space="preserve"> a </w:t>
      </w:r>
      <w:proofErr w:type="spellStart"/>
      <w:r w:rsidRPr="0063374A">
        <w:t>EVA_post_sell</w:t>
      </w:r>
      <w:proofErr w:type="spellEnd"/>
      <w:r w:rsidRPr="0063374A">
        <w:t>) para VENDER. Cuando ninguna de las columnas de venta existe, el script aplica un proxy heurístico</w:t>
      </w:r>
      <m:oMath>
        <m:d>
          <m:dPr>
            <m:ctrlPr>
              <w:rPr>
                <w:rFonts w:ascii="Cambria Math" w:hAnsi="Cambria Math"/>
              </w:rPr>
            </m:ctrlPr>
          </m:dPr>
          <m:e>
            <m:r>
              <m:rPr>
                <m:sty m:val="p"/>
              </m:rPr>
              <w:rPr>
                <w:rFonts w:ascii="Cambria Math" w:hAnsi="Cambria Math"/>
              </w:rPr>
              <m:t>pnl+7,5×capita</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release</m:t>
                </m:r>
              </m:sub>
            </m:sSub>
          </m:e>
        </m:d>
        <m:r>
          <m:rPr>
            <m:sty m:val="p"/>
          </m:rPr>
          <w:rPr>
            <w:rFonts w:ascii="Cambria Math" w:hAnsi="Cambria Math"/>
          </w:rPr>
          <m:t xml:space="preserve"> </m:t>
        </m:r>
      </m:oMath>
      <w:r w:rsidR="00CA18AA" w:rsidRPr="0063374A">
        <w:t>exclusivamente para la rama de venta (no para MANTENER ni REESTRUCTURAR). RWA agregado, capital liberado y conteos de acciones son métricas directas del dataframe común y, por tanto, plenamente comparables; el EVA debe interpretarse con la cautela que impone su construcción mixta.</w:t>
      </w:r>
    </w:p>
    <w:p w14:paraId="4912D8E5" w14:textId="6D21BEC2" w:rsidR="00CA18AA" w:rsidRPr="0063374A" w:rsidRDefault="00CA18AA" w:rsidP="00CA18AA">
      <w:r w:rsidRPr="0063374A">
        <w:t xml:space="preserve">El sistema RL bate de forma sustancial y sistemática a ambas </w:t>
      </w:r>
      <w:proofErr w:type="spellStart"/>
      <w:r w:rsidRPr="0063374A">
        <w:t>baselines</w:t>
      </w:r>
      <w:proofErr w:type="spellEnd"/>
      <w:r w:rsidRPr="0063374A">
        <w:t xml:space="preserve"> en las dos métricas económicas de cabecera. En EVA total post, las </w:t>
      </w:r>
      <w:proofErr w:type="spellStart"/>
      <w:r w:rsidRPr="0063374A">
        <w:t>baselines</w:t>
      </w:r>
      <w:proofErr w:type="spellEnd"/>
      <w:r w:rsidRPr="0063374A">
        <w:t xml:space="preserve"> deterministas son negativas (−725,8 M€ y −213,4 M€) frente a +725,9 M€ del RL, con un diferencial mínimo de +939 M€ respecto a la mejor </w:t>
      </w:r>
      <w:proofErr w:type="spellStart"/>
      <w:r w:rsidRPr="0063374A">
        <w:t>baseline</w:t>
      </w:r>
      <w:proofErr w:type="spellEnd"/>
      <w:r w:rsidRPr="0063374A">
        <w:t xml:space="preserve">; ninguna política basada en reglas, calibrada bajo los umbrales </w:t>
      </w:r>
      <w:proofErr w:type="spellStart"/>
      <w:r w:rsidRPr="0063374A">
        <w:t>min_price_ead</w:t>
      </w:r>
      <w:proofErr w:type="spellEnd"/>
      <w:r w:rsidRPr="0063374A">
        <w:t xml:space="preserve"> = 0,50 (Prudencial) o 0,15 (Desinversión), consigue generar valor agregado. En capital liberado, </w:t>
      </w:r>
      <w:proofErr w:type="spellStart"/>
      <w:r w:rsidRPr="0063374A">
        <w:t>Baseline_PRUDENCIAL</w:t>
      </w:r>
      <w:proofErr w:type="spellEnd"/>
      <w:r w:rsidRPr="0063374A">
        <w:t xml:space="preserve"> no ejecuta ninguna venta (precio mínimo demasiado exigente sobre la cartera estresada) y </w:t>
      </w:r>
      <w:proofErr w:type="spellStart"/>
      <w:r w:rsidRPr="0063374A">
        <w:t>Baseline_DESINVERSION</w:t>
      </w:r>
      <w:proofErr w:type="spellEnd"/>
      <w:r w:rsidRPr="0063374A">
        <w:t xml:space="preserve"> libera 57,3 M€ frente a los 411,4 M€ del RL.</w:t>
      </w:r>
    </w:p>
    <w:p w14:paraId="6AD0D2DB" w14:textId="4C4C8228" w:rsidR="00CA18AA" w:rsidRPr="0063374A" w:rsidRDefault="00CA18AA" w:rsidP="00CA18AA">
      <w:r w:rsidRPr="0063374A">
        <w:t xml:space="preserve">La diferencia cualitativa más relevante es estructural: las </w:t>
      </w:r>
      <w:proofErr w:type="spellStart"/>
      <w:r w:rsidRPr="0063374A">
        <w:t>baselines</w:t>
      </w:r>
      <w:proofErr w:type="spellEnd"/>
      <w:r w:rsidRPr="0063374A">
        <w:t xml:space="preserve"> no llegan a ejecutar reestructuraciones porque la combinación de </w:t>
      </w:r>
      <w:proofErr w:type="spellStart"/>
      <w:r w:rsidRPr="0063374A">
        <w:t>check_restructure_constraints</w:t>
      </w:r>
      <w:proofErr w:type="spellEnd"/>
      <w:r w:rsidRPr="0063374A">
        <w:t xml:space="preserve"> y la falta de capacidad de </w:t>
      </w:r>
      <w:proofErr w:type="spellStart"/>
      <w:r w:rsidRPr="0063374A">
        <w:t>re-planificación</w:t>
      </w:r>
      <w:proofErr w:type="spellEnd"/>
      <w:r w:rsidRPr="0063374A">
        <w:t xml:space="preserve"> las descarta sistemáticamente (</w:t>
      </w:r>
      <w:proofErr w:type="spellStart"/>
      <w:r w:rsidRPr="0063374A">
        <w:t>restruct_count</w:t>
      </w:r>
      <w:proofErr w:type="spellEnd"/>
      <w:r w:rsidRPr="0063374A">
        <w:t xml:space="preserve"> = 0 en ambas variantes), mientras que el agente RL ejecuta 244 reestructuraciones viables y conduce su lógica de coordinación micro–macro hacia trayectorias con curación posterior. El RWA agregado del RL es además </w:t>
      </w:r>
      <w:r w:rsidRPr="0063374A">
        <w:lastRenderedPageBreak/>
        <w:t xml:space="preserve">inferior al de ambas </w:t>
      </w:r>
      <w:proofErr w:type="spellStart"/>
      <w:r w:rsidRPr="0063374A">
        <w:t>baselines</w:t>
      </w:r>
      <w:proofErr w:type="spellEnd"/>
      <w:r w:rsidRPr="0063374A">
        <w:t xml:space="preserve"> (3.392,9 M€ frente a 5.702,5 M€ y 6.419,2 M€), consistente con que mantenerlo todo penaliza el balance.</w:t>
      </w:r>
    </w:p>
    <w:p w14:paraId="7AF70612" w14:textId="1C7EF4B2" w:rsidR="00CA18AA" w:rsidRPr="0063374A" w:rsidRDefault="008C5CAC" w:rsidP="00CA18AA">
      <w:r w:rsidRPr="0063374A">
        <w:t xml:space="preserve">La calidad regulatoria de las decisiones exportadas se verifica adicionalmente mediante los </w:t>
      </w:r>
      <w:proofErr w:type="spellStart"/>
      <w:r w:rsidRPr="0063374A">
        <w:t>tests</w:t>
      </w:r>
      <w:proofErr w:type="spellEnd"/>
      <w:r w:rsidRPr="0063374A">
        <w:t xml:space="preserve"> de </w:t>
      </w:r>
      <w:proofErr w:type="spellStart"/>
      <w:r w:rsidRPr="0063374A">
        <w:t>compliance</w:t>
      </w:r>
      <w:proofErr w:type="spellEnd"/>
      <w:r w:rsidRPr="0063374A">
        <w:t xml:space="preserve"> y trazabilidad de la suite de validación (Sección 3.4.5, Tabla 3.16): los </w:t>
      </w:r>
      <w:proofErr w:type="spellStart"/>
      <w:r w:rsidRPr="0063374A">
        <w:t>tests</w:t>
      </w:r>
      <w:proofErr w:type="spellEnd"/>
      <w:r w:rsidRPr="0063374A">
        <w:t xml:space="preserve"> de </w:t>
      </w:r>
      <w:proofErr w:type="spellStart"/>
      <w:r w:rsidRPr="0063374A">
        <w:t>compliance</w:t>
      </w:r>
      <w:proofErr w:type="spellEnd"/>
      <w:r w:rsidRPr="0063374A">
        <w:t xml:space="preserve"> bancario comprueban la presencia de los indicadores prudenciales de viabilidad </w:t>
      </w:r>
      <w:proofErr w:type="spellStart"/>
      <w:r w:rsidRPr="0063374A">
        <w:t>post-reestructuración</w:t>
      </w:r>
      <w:proofErr w:type="spellEnd"/>
      <w:r w:rsidRPr="0063374A">
        <w:t xml:space="preserve"> (</w:t>
      </w:r>
      <w:proofErr w:type="spellStart"/>
      <w:r w:rsidRPr="0063374A">
        <w:t>PTI_post</w:t>
      </w:r>
      <w:proofErr w:type="spellEnd"/>
      <w:r w:rsidRPr="0063374A">
        <w:t>, </w:t>
      </w:r>
      <w:proofErr w:type="spellStart"/>
      <w:r w:rsidRPr="0063374A">
        <w:t>DSCR_post</w:t>
      </w:r>
      <w:proofErr w:type="spellEnd"/>
      <w:r w:rsidRPr="0063374A">
        <w:t xml:space="preserve">) sobre el conjunto de decisiones y la coherencia básica entre acciones de reestructuración y de venta, alineados con los criterios cualitativos de viabilidad utilizados en la evaluación del incumplimiento bajo el Artículo 178 del CRR [13]; los </w:t>
      </w:r>
      <w:proofErr w:type="spellStart"/>
      <w:r w:rsidRPr="0063374A">
        <w:t>tests</w:t>
      </w:r>
      <w:proofErr w:type="spellEnd"/>
      <w:r w:rsidRPr="0063374A">
        <w:t xml:space="preserve"> de integración </w:t>
      </w:r>
      <w:proofErr w:type="spellStart"/>
      <w:r w:rsidRPr="0063374A">
        <w:t>end</w:t>
      </w:r>
      <w:proofErr w:type="spellEnd"/>
      <w:r w:rsidRPr="0063374A">
        <w:t>-to-</w:t>
      </w:r>
      <w:proofErr w:type="spellStart"/>
      <w:r w:rsidRPr="0063374A">
        <w:t>end</w:t>
      </w:r>
      <w:proofErr w:type="spellEnd"/>
      <w:r w:rsidRPr="0063374A">
        <w:t xml:space="preserve"> del </w:t>
      </w:r>
      <w:proofErr w:type="spellStart"/>
      <w:r w:rsidRPr="0063374A">
        <w:t>committee</w:t>
      </w:r>
      <w:proofErr w:type="spellEnd"/>
      <w:r w:rsidRPr="0063374A">
        <w:t xml:space="preserve"> pack verifican la existencia y validez del manifiesto de trazabilidad (</w:t>
      </w:r>
      <w:proofErr w:type="spellStart"/>
      <w:r w:rsidRPr="0063374A">
        <w:t>MANIFEST.json</w:t>
      </w:r>
      <w:proofErr w:type="spellEnd"/>
      <w:r w:rsidRPr="0063374A">
        <w:t xml:space="preserve">: tag, </w:t>
      </w:r>
      <w:proofErr w:type="spellStart"/>
      <w:r w:rsidRPr="0063374A">
        <w:t>commit</w:t>
      </w:r>
      <w:proofErr w:type="spellEnd"/>
      <w:r w:rsidRPr="0063374A">
        <w:t xml:space="preserve"> Git, versión de Python, </w:t>
      </w:r>
      <w:proofErr w:type="spellStart"/>
      <w:r w:rsidRPr="0063374A">
        <w:t>checksums</w:t>
      </w:r>
      <w:proofErr w:type="spellEnd"/>
      <w:r w:rsidRPr="0063374A">
        <w:t xml:space="preserve"> de modelos y listado de artefactos), la presencia de los artefactos de referencia (pip_freeze.txt, config.py, evaluation_pc6.csv, evaluation_report.md y el log de evidencia) y la estructura de carpetas por postura (</w:t>
      </w:r>
      <w:proofErr w:type="spellStart"/>
      <w:r w:rsidRPr="0063374A">
        <w:t>run_prudencial</w:t>
      </w:r>
      <w:proofErr w:type="spellEnd"/>
      <w:r w:rsidRPr="0063374A">
        <w:t>, </w:t>
      </w:r>
      <w:proofErr w:type="spellStart"/>
      <w:r w:rsidRPr="0063374A">
        <w:t>run_balanceado</w:t>
      </w:r>
      <w:proofErr w:type="spellEnd"/>
      <w:r w:rsidRPr="0063374A">
        <w:t>, </w:t>
      </w:r>
      <w:proofErr w:type="spellStart"/>
      <w:r w:rsidRPr="0063374A">
        <w:t>run_desinversion</w:t>
      </w:r>
      <w:proofErr w:type="spellEnd"/>
      <w:r w:rsidRPr="0063374A">
        <w:t>) con sus entregables .xlsx, en línea con el Marco de Validación de Modelos Internos de la EBA [15]</w:t>
      </w:r>
      <w:r w:rsidR="00CA18AA" w:rsidRPr="0063374A">
        <w:t>.</w:t>
      </w:r>
    </w:p>
    <w:p w14:paraId="3B4AFF34" w14:textId="4A65578F" w:rsidR="00385291" w:rsidRPr="0063374A" w:rsidRDefault="00146CC0">
      <w:pPr>
        <w:pStyle w:val="Heading2"/>
      </w:pPr>
      <w:bookmarkStart w:id="56" w:name="_Toc230034166"/>
      <w:r w:rsidRPr="0063374A">
        <w:rPr>
          <w:color w:val="000000"/>
        </w:rPr>
        <w:t>4.</w:t>
      </w:r>
      <w:r w:rsidR="001308C1" w:rsidRPr="0063374A">
        <w:rPr>
          <w:color w:val="000000"/>
        </w:rPr>
        <w:t>9</w:t>
      </w:r>
      <w:r w:rsidRPr="0063374A">
        <w:rPr>
          <w:color w:val="000000"/>
        </w:rPr>
        <w:t xml:space="preserve"> Validación estadística formal de las hipótesis</w:t>
      </w:r>
      <w:bookmarkEnd w:id="56"/>
    </w:p>
    <w:p w14:paraId="0F1DDA33" w14:textId="77777777" w:rsidR="004F4A41" w:rsidRPr="0063374A" w:rsidRDefault="004F4A41" w:rsidP="004F4A41">
      <w:r w:rsidRPr="0063374A">
        <w:t xml:space="preserve">Las tres </w:t>
      </w:r>
      <w:proofErr w:type="spellStart"/>
      <w:r w:rsidRPr="0063374A">
        <w:t>sub-hipótesis</w:t>
      </w:r>
      <w:proofErr w:type="spellEnd"/>
      <w:r w:rsidRPr="0063374A">
        <w:t xml:space="preserve"> se validan a partir de los resultados reportados en las Secciones 4.5 a 4.8, evaluados sobre la cartera sintética de 500 préstamos del run de referencia.</w:t>
      </w:r>
    </w:p>
    <w:p w14:paraId="07489446" w14:textId="00D5D2F4" w:rsidR="004F4A41" w:rsidRPr="0063374A" w:rsidRDefault="004F4A41" w:rsidP="004F4A41">
      <w:r w:rsidRPr="0063374A">
        <w:t xml:space="preserve">H1a (RL frente a </w:t>
      </w:r>
      <w:proofErr w:type="spellStart"/>
      <w:r w:rsidRPr="0063374A">
        <w:t>benchmark</w:t>
      </w:r>
      <w:proofErr w:type="spellEnd"/>
      <w:r w:rsidRPr="0063374A">
        <w:t xml:space="preserve"> determinista)</w:t>
      </w:r>
      <w:r w:rsidR="00745021" w:rsidRPr="0063374A">
        <w:t>:</w:t>
      </w:r>
      <w:r w:rsidRPr="0063374A">
        <w:t xml:space="preserve"> El sistema basado en RL en postura Balanceado obtiene EVA total post = +725,9 M€ frente a −725,8 M€ de la </w:t>
      </w:r>
      <w:proofErr w:type="spellStart"/>
      <w:r w:rsidRPr="0063374A">
        <w:t>baseline</w:t>
      </w:r>
      <w:proofErr w:type="spellEnd"/>
      <w:r w:rsidRPr="0063374A">
        <w:t xml:space="preserve"> Prudencial y −213,4 M€ de la </w:t>
      </w:r>
      <w:proofErr w:type="spellStart"/>
      <w:r w:rsidRPr="0063374A">
        <w:t>baseline</w:t>
      </w:r>
      <w:proofErr w:type="spellEnd"/>
      <w:r w:rsidRPr="0063374A">
        <w:t xml:space="preserve"> Desinversión (Tabla 4.9), con un diferencial de +939 M€ respecto a la mejor </w:t>
      </w:r>
      <w:proofErr w:type="spellStart"/>
      <w:r w:rsidRPr="0063374A">
        <w:t>baseline</w:t>
      </w:r>
      <w:proofErr w:type="spellEnd"/>
      <w:r w:rsidRPr="0063374A">
        <w:t xml:space="preserve"> y eliminación de las restricciones bloqueantes que dejan a las </w:t>
      </w:r>
      <w:proofErr w:type="spellStart"/>
      <w:r w:rsidRPr="0063374A">
        <w:t>baselines</w:t>
      </w:r>
      <w:proofErr w:type="spellEnd"/>
      <w:r w:rsidRPr="0063374A">
        <w:t xml:space="preserve"> sin ejecutar reestructuraciones. La superioridad cubre simultáneamente EVA, capital liberado y RWA agregado, con conteos de acciones materialmente distintos: 244 reestructuraciones y 168 ventas en el RL frente a 0 reestructuraciones y 0 ventas en la </w:t>
      </w:r>
      <w:proofErr w:type="spellStart"/>
      <w:r w:rsidRPr="0063374A">
        <w:t>baseline</w:t>
      </w:r>
      <w:proofErr w:type="spellEnd"/>
      <w:r w:rsidRPr="0063374A">
        <w:t xml:space="preserve"> Prudencial y 0 reestructuraciones y 68 ventas en la </w:t>
      </w:r>
      <w:proofErr w:type="spellStart"/>
      <w:r w:rsidRPr="0063374A">
        <w:t>baseline</w:t>
      </w:r>
      <w:proofErr w:type="spellEnd"/>
      <w:r w:rsidRPr="0063374A">
        <w:t xml:space="preserve"> Desinversión. H1a se considera confirmada en el plano descriptivo del run de referencia.</w:t>
      </w:r>
    </w:p>
    <w:p w14:paraId="066CE852" w14:textId="77777777" w:rsidR="004F4A41" w:rsidRPr="0063374A" w:rsidRDefault="004F4A41" w:rsidP="004F4A41">
      <w:r w:rsidRPr="0063374A">
        <w:t>H1b (optimización individual frente a asignación uniforme). La rejilla de búsqueda exhaustiva del optimizador de reestructuración (6 plazos × 9 tipos × 4 quitas = 216 combinaciones por préstamo) se evalúa sobre cada préstamo candidato a reestructuración y selecciona, en aquellos que satisfacen las restricciones de viabilidad PTI (</w:t>
      </w:r>
      <w:proofErr w:type="spellStart"/>
      <w:r w:rsidRPr="0063374A">
        <w:t>retail</w:t>
      </w:r>
      <w:proofErr w:type="spellEnd"/>
      <w:r w:rsidRPr="0063374A">
        <w:t>) y DSCR (</w:t>
      </w:r>
      <w:proofErr w:type="spellStart"/>
      <w:r w:rsidRPr="0063374A">
        <w:t>corporate</w:t>
      </w:r>
      <w:proofErr w:type="spellEnd"/>
      <w:r w:rsidRPr="0063374A">
        <w:t>), la combinación con mayor EVA post; en el run de referencia, 244 préstamos quedan finalmente reestructurados como resultado de esta selección. Esta optimización préstamo a préstamo, frente a la asignación de un único triplete uniforme, sustenta H1b por construcción del propio optimizador (Sección 4.5).</w:t>
      </w:r>
    </w:p>
    <w:p w14:paraId="1B194FAF" w14:textId="4A4EAD8E" w:rsidR="004F4A41" w:rsidRPr="0063374A" w:rsidRDefault="004F4A41" w:rsidP="004F4A41">
      <w:r w:rsidRPr="0063374A">
        <w:lastRenderedPageBreak/>
        <w:t xml:space="preserve">H1c (diferenciabilidad de posturas). Las tres posturas inducen tasas de venta ordenadas </w:t>
      </w:r>
      <w:proofErr w:type="spellStart"/>
      <w:r w:rsidRPr="0063374A">
        <w:t>monotónicamente</w:t>
      </w:r>
      <w:proofErr w:type="spellEnd"/>
      <w:r w:rsidRPr="0063374A">
        <w:t xml:space="preserve"> (Prudencial &lt; Balanceado &lt; Desinversión en SELL, en sentido inverso para HOLD), mientras que la tasa de reestructuración sigue el patrón de diseño esperado, con Balanceado por encima de Prudencial y de Desinversión (</w:t>
      </w:r>
      <w:proofErr w:type="spellStart"/>
      <w:r w:rsidRPr="0063374A">
        <w:t>workout-focused</w:t>
      </w:r>
      <w:proofErr w:type="spellEnd"/>
      <w:r w:rsidRPr="0063374A">
        <w:t>). Esta separación queda verificada por los seis </w:t>
      </w:r>
      <w:proofErr w:type="spellStart"/>
      <w:r w:rsidRPr="0063374A">
        <w:t>distance</w:t>
      </w:r>
      <w:proofErr w:type="spellEnd"/>
      <w:r w:rsidRPr="0063374A">
        <w:t xml:space="preserve"> </w:t>
      </w:r>
      <w:proofErr w:type="spellStart"/>
      <w:r w:rsidRPr="0063374A">
        <w:t>checks</w:t>
      </w:r>
      <w:proofErr w:type="spellEnd"/>
      <w:r w:rsidRPr="0063374A">
        <w:t> entre posturas (DC-1 a DC-6, Sección 4.5: dos sobre %SELL, dos sobre capital liberado, uno sobre tasa de reestructuración y uno sobre preservación de EVA), todos en estado PASS para el run de referencia. La separación se observa también en EVA y capital liberado agregados (Tabla 4.9 y Sección 4.6). H1c se considera confirmada.</w:t>
      </w:r>
    </w:p>
    <w:p w14:paraId="2A5E31A4" w14:textId="47CBC46C" w:rsidR="00385291" w:rsidRPr="0063374A" w:rsidRDefault="004F4A41">
      <w:r w:rsidRPr="0063374A">
        <w:t>Las tres confirmaciones se apoyan en evidencia del run de referencia y no en un contraste estadístico sobre múltiples replicaciones; la validación frente a perturbaciones del estado y la replicación con semillas adicionales se desarrollan en las subsecciones siguientes (ablación de la recompensa y robustez).</w:t>
      </w:r>
    </w:p>
    <w:p w14:paraId="7AA329A1" w14:textId="304E438C" w:rsidR="00385291" w:rsidRPr="0063374A" w:rsidRDefault="00146CC0">
      <w:pPr>
        <w:pStyle w:val="Heading2"/>
      </w:pPr>
      <w:bookmarkStart w:id="57" w:name="_Toc230034167"/>
      <w:r w:rsidRPr="0063374A">
        <w:rPr>
          <w:color w:val="000000"/>
        </w:rPr>
        <w:t>4.1</w:t>
      </w:r>
      <w:r w:rsidR="00583BD6" w:rsidRPr="0063374A">
        <w:rPr>
          <w:color w:val="000000"/>
        </w:rPr>
        <w:t>0</w:t>
      </w:r>
      <w:r w:rsidRPr="0063374A">
        <w:rPr>
          <w:color w:val="000000"/>
        </w:rPr>
        <w:t xml:space="preserve"> Validez del agente como decisor: criterios, métricas y nivel de validación</w:t>
      </w:r>
      <w:bookmarkEnd w:id="57"/>
    </w:p>
    <w:p w14:paraId="60810983" w14:textId="3673CFD8" w:rsidR="00385291" w:rsidRPr="0063374A" w:rsidRDefault="00766191">
      <w:r w:rsidRPr="0063374A">
        <w:t>En el marco de este TFG, la afirmación de que los agentes deciden bien no equivale a la afirmación de que el algoritmo PPO maximiza correctamente su función de recompensa. Esa segunda afirmación es una condición necesaria, pero claramente insuficiente: un agente puede converger a un máximo local de su recompensa y producir, simultáneamente, una política inejecutable bajo los gates regulatorios o una política bancariamente incoherente con la postura que representa</w:t>
      </w:r>
      <w:r w:rsidR="00146CC0" w:rsidRPr="0063374A">
        <w:t>.</w:t>
      </w:r>
    </w:p>
    <w:p w14:paraId="5156C287" w14:textId="2B665FA3" w:rsidR="00385291" w:rsidRPr="0063374A" w:rsidRDefault="00146CC0">
      <w:pPr>
        <w:pStyle w:val="Heading3"/>
      </w:pPr>
      <w:bookmarkStart w:id="58" w:name="_Toc230034168"/>
      <w:r w:rsidRPr="0063374A">
        <w:rPr>
          <w:color w:val="000000"/>
        </w:rPr>
        <w:t>4.1</w:t>
      </w:r>
      <w:r w:rsidR="00583BD6" w:rsidRPr="0063374A">
        <w:rPr>
          <w:color w:val="000000"/>
        </w:rPr>
        <w:t>0</w:t>
      </w:r>
      <w:r w:rsidRPr="0063374A">
        <w:rPr>
          <w:color w:val="000000"/>
        </w:rPr>
        <w:t>.1 Definición operativa de “decidir bien”</w:t>
      </w:r>
      <w:bookmarkEnd w:id="58"/>
    </w:p>
    <w:p w14:paraId="2DBA79EB" w14:textId="77777777" w:rsidR="00AF49FA" w:rsidRPr="0063374A" w:rsidRDefault="00AF49FA" w:rsidP="00AF49FA">
      <w:r w:rsidRPr="0063374A">
        <w:t>En el marco de este TFG, la afirmación de que los agentes deciden bien no equivale a la afirmación de que el algoritmo PPO maximiza correctamente su función de recompensa. Esa segunda afirmación es una condición necesaria, pero claramente insuficiente: un agente puede converger a un máximo local de su recompensa y producir, simultáneamente, una política inejecutable bajo los gates regulatorios o una política bancariamente incoherente con la postura que representa.</w:t>
      </w:r>
    </w:p>
    <w:p w14:paraId="65E401A3" w14:textId="77777777" w:rsidR="00AF49FA" w:rsidRPr="0063374A" w:rsidRDefault="00AF49FA" w:rsidP="00AF49FA">
      <w:r w:rsidRPr="0063374A">
        <w:t>Se considera, por tanto, que un agente decide bien cuando se cumplen simultáneamente seis requisitos operativos:</w:t>
      </w:r>
    </w:p>
    <w:p w14:paraId="771FBF2D" w14:textId="29E710EB" w:rsidR="00AF49FA" w:rsidRPr="0063374A" w:rsidRDefault="00AF49FA" w:rsidP="00AF49FA">
      <w:pPr>
        <w:numPr>
          <w:ilvl w:val="0"/>
          <w:numId w:val="21"/>
        </w:numPr>
      </w:pPr>
      <w:r w:rsidRPr="0063374A">
        <w:t>R1 Convergencia interna: la curva de recompensa de evaluación converge y se estabiliza, la entropía de la política se reduce respecto a la inicialización uniforme y la varianza explicada del crítico (</w:t>
      </w:r>
      <w:proofErr w:type="spellStart"/>
      <w:r w:rsidRPr="0063374A">
        <w:t>explained</w:t>
      </w:r>
      <w:proofErr w:type="spellEnd"/>
      <w:r w:rsidRPr="0063374A">
        <w:t xml:space="preserve"> </w:t>
      </w:r>
      <w:proofErr w:type="spellStart"/>
      <w:r w:rsidRPr="0063374A">
        <w:t>variance</w:t>
      </w:r>
      <w:proofErr w:type="spellEnd"/>
      <w:r w:rsidRPr="0063374A">
        <w:t>) se mantiene por encima del valor 0,5, adoptado en este TFG como umbral operativo de calidad del crítico (Anexo G).</w:t>
      </w:r>
    </w:p>
    <w:p w14:paraId="17F60FF2" w14:textId="707BA653" w:rsidR="00AF49FA" w:rsidRPr="0063374A" w:rsidRDefault="00AF49FA" w:rsidP="00AF49FA">
      <w:pPr>
        <w:numPr>
          <w:ilvl w:val="0"/>
          <w:numId w:val="21"/>
        </w:numPr>
      </w:pPr>
      <w:r w:rsidRPr="0063374A">
        <w:lastRenderedPageBreak/>
        <w:t>R2 Superación del </w:t>
      </w:r>
      <w:proofErr w:type="spellStart"/>
      <w:r w:rsidRPr="0063374A">
        <w:t>baseline</w:t>
      </w:r>
      <w:proofErr w:type="spellEnd"/>
      <w:r w:rsidRPr="0063374A">
        <w:t> aleatorio: la política aprendida bate, en resultado económico evaluado fuera del entorno de entrenamiento, a una política aleatoria uniforme con la misma especificación de espacio de acciones sobre el mismo conjunto de evaluación.</w:t>
      </w:r>
    </w:p>
    <w:p w14:paraId="55CE6E49" w14:textId="3F9015E5" w:rsidR="00AF49FA" w:rsidRPr="0063374A" w:rsidRDefault="00AF49FA" w:rsidP="00AF49FA">
      <w:pPr>
        <w:numPr>
          <w:ilvl w:val="0"/>
          <w:numId w:val="21"/>
        </w:numPr>
      </w:pPr>
      <w:r w:rsidRPr="0063374A">
        <w:t>R3 Superación del </w:t>
      </w:r>
      <w:proofErr w:type="spellStart"/>
      <w:r w:rsidRPr="0063374A">
        <w:t>benchmark</w:t>
      </w:r>
      <w:proofErr w:type="spellEnd"/>
      <w:r w:rsidRPr="0063374A">
        <w:t> determinista: la política aprendida bate, en EVA agregado y capital liberado, a la mejor política basada en reglas implementada como </w:t>
      </w:r>
      <w:proofErr w:type="spellStart"/>
      <w:r w:rsidRPr="0063374A">
        <w:t>benchmark</w:t>
      </w:r>
      <w:proofErr w:type="spellEnd"/>
      <w:r w:rsidRPr="0063374A">
        <w:t> del sistema, manteniendo el cumplimiento estricto de </w:t>
      </w:r>
      <w:proofErr w:type="spellStart"/>
      <w:r w:rsidRPr="0063374A">
        <w:t>guardrails</w:t>
      </w:r>
      <w:proofErr w:type="spellEnd"/>
      <w:r w:rsidRPr="0063374A">
        <w:t> y gates (</w:t>
      </w:r>
      <w:proofErr w:type="spellStart"/>
      <w:r w:rsidRPr="0063374A">
        <w:t>violations</w:t>
      </w:r>
      <w:proofErr w:type="spellEnd"/>
      <w:r w:rsidRPr="0063374A">
        <w:t xml:space="preserve"> = 0).</w:t>
      </w:r>
    </w:p>
    <w:p w14:paraId="6B69C946" w14:textId="44AE32B5" w:rsidR="00AF49FA" w:rsidRPr="0063374A" w:rsidRDefault="00AF49FA" w:rsidP="00AF49FA">
      <w:pPr>
        <w:numPr>
          <w:ilvl w:val="0"/>
          <w:numId w:val="21"/>
        </w:numPr>
      </w:pPr>
      <w:r w:rsidRPr="0063374A">
        <w:t>R4 Coherencia entre recompensa optimizada y resultado económico: la mejora en recompensa de entrenamiento se traduce en una mejora simultánea en al menos una métrica económica agregada observable (EVA agregado, capital liberado o RWA agregado). Cuando esta correspondencia se rompe, el caso se documenta como </w:t>
      </w:r>
      <w:proofErr w:type="spellStart"/>
      <w:r w:rsidRPr="0063374A">
        <w:t>reward</w:t>
      </w:r>
      <w:proofErr w:type="spellEnd"/>
      <w:r w:rsidRPr="0063374A">
        <w:t>–</w:t>
      </w:r>
      <w:proofErr w:type="spellStart"/>
      <w:r w:rsidRPr="0063374A">
        <w:t>environment</w:t>
      </w:r>
      <w:proofErr w:type="spellEnd"/>
      <w:r w:rsidRPr="0063374A">
        <w:t xml:space="preserve"> </w:t>
      </w:r>
      <w:proofErr w:type="spellStart"/>
      <w:r w:rsidRPr="0063374A">
        <w:t>mismatch</w:t>
      </w:r>
      <w:proofErr w:type="spellEnd"/>
      <w:r w:rsidRPr="0063374A">
        <w:t> —categoría diagnóstica introducida en este TFG— y se evalúa si su efecto se neutraliza o no en el sistema completo.</w:t>
      </w:r>
    </w:p>
    <w:p w14:paraId="545B6BB4" w14:textId="30C1584F" w:rsidR="00AF49FA" w:rsidRPr="0063374A" w:rsidRDefault="00AF49FA" w:rsidP="00AF49FA">
      <w:pPr>
        <w:numPr>
          <w:ilvl w:val="0"/>
          <w:numId w:val="21"/>
        </w:numPr>
      </w:pPr>
      <w:r w:rsidRPr="0063374A">
        <w:t xml:space="preserve">R5 </w:t>
      </w:r>
      <w:proofErr w:type="spellStart"/>
      <w:r w:rsidRPr="0063374A">
        <w:t>Ejecutabilidad</w:t>
      </w:r>
      <w:proofErr w:type="spellEnd"/>
      <w:r w:rsidRPr="0063374A">
        <w:t xml:space="preserve"> bajo </w:t>
      </w:r>
      <w:proofErr w:type="spellStart"/>
      <w:r w:rsidRPr="0063374A">
        <w:t>guardrails</w:t>
      </w:r>
      <w:proofErr w:type="spellEnd"/>
      <w:r w:rsidRPr="0063374A">
        <w:t> y gates: las recomendaciones del agente, una vez procesadas por la capa de gobernanza y por la lógica de mandatos y capacidad operativa de la capa de coordinación, no producen violaciones residuales de las restricciones duras (</w:t>
      </w:r>
      <m:oMath>
        <m:r>
          <m:rPr>
            <m:sty m:val="p"/>
          </m:rPr>
          <w:rPr>
            <w:rFonts w:ascii="Cambria Math" w:hAnsi="Cambria Math"/>
          </w:rPr>
          <m:t>PTI≤</m:t>
        </m:r>
        <m:sSub>
          <m:sSubPr>
            <m:ctrlPr>
              <w:rPr>
                <w:rFonts w:ascii="Cambria Math" w:hAnsi="Cambria Math"/>
              </w:rPr>
            </m:ctrlPr>
          </m:sSubPr>
          <m:e>
            <m:r>
              <m:rPr>
                <m:sty m:val="p"/>
              </m:rPr>
              <w:rPr>
                <w:rFonts w:ascii="Cambria Math" w:hAnsi="Cambria Math"/>
              </w:rPr>
              <m:t>PTI</m:t>
            </m:r>
          </m:e>
          <m:sub>
            <m:r>
              <m:rPr>
                <m:sty m:val="p"/>
              </m:rPr>
              <w:rPr>
                <w:rFonts w:ascii="Cambria Math" w:hAnsi="Cambria Math"/>
              </w:rPr>
              <m:t>max</m:t>
            </m:r>
          </m:sub>
        </m:sSub>
      </m:oMath>
      <w:r w:rsidRPr="0063374A">
        <w:t>, </w:t>
      </w:r>
      <m:oMath>
        <m:r>
          <m:rPr>
            <m:sty m:val="p"/>
          </m:rPr>
          <w:rPr>
            <w:rFonts w:ascii="Cambria Math" w:hAnsi="Cambria Math"/>
          </w:rPr>
          <m:t>DSCR≥</m:t>
        </m:r>
        <m:sSub>
          <m:sSubPr>
            <m:ctrlPr>
              <w:rPr>
                <w:rFonts w:ascii="Cambria Math" w:hAnsi="Cambria Math"/>
              </w:rPr>
            </m:ctrlPr>
          </m:sSubPr>
          <m:e>
            <m:r>
              <m:rPr>
                <m:sty m:val="p"/>
              </m:rPr>
              <w:rPr>
                <w:rFonts w:ascii="Cambria Math" w:hAnsi="Cambria Math"/>
              </w:rPr>
              <m:t>DSCR</m:t>
            </m:r>
          </m:e>
          <m:sub>
            <m:r>
              <m:rPr>
                <m:sty m:val="p"/>
              </m:rPr>
              <w:rPr>
                <w:rFonts w:ascii="Cambria Math" w:hAnsi="Cambria Math"/>
              </w:rPr>
              <m:t>min</m:t>
            </m:r>
          </m:sub>
        </m:sSub>
      </m:oMath>
      <w:r w:rsidRPr="0063374A">
        <w:t>, ausencia de fire-sale en posturas que la prohíben). El criterio operativo es violations = 0 en evaluation_pc6.csv tras la aplicación de overrides.</w:t>
      </w:r>
    </w:p>
    <w:p w14:paraId="523FBA2C" w14:textId="6C6B2F60" w:rsidR="00AF49FA" w:rsidRPr="0063374A" w:rsidRDefault="00AF49FA" w:rsidP="00AF49FA">
      <w:pPr>
        <w:numPr>
          <w:ilvl w:val="0"/>
          <w:numId w:val="21"/>
        </w:numPr>
      </w:pPr>
      <w:r w:rsidRPr="0063374A">
        <w:t>R6 Coherencia bancaria por postura: las decisiones finales de la capa de coordinación preservan la jerarquía Prudencial, Balanceado y Desinversión de forma monótona en las dos dimensiones que definen económicamente cada postura: la propensión a vender y la propensión a mantener en balance. Formalmente, debe verificarse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PRU</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BAL</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DES</m:t>
            </m:r>
          </m:sub>
        </m:sSub>
      </m:oMath>
      <w:r w:rsidRPr="0063374A">
        <w:t> y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DES</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BAL</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PRU</m:t>
            </m:r>
          </m:sub>
        </m:sSub>
      </m:oMath>
      <w:r w:rsidRPr="0063374A">
        <w:t>.</w:t>
      </w:r>
    </w:p>
    <w:p w14:paraId="0EBCB7BC" w14:textId="53384817" w:rsidR="00385291" w:rsidRPr="0063374A" w:rsidRDefault="00146CC0">
      <w:r w:rsidRPr="0063374A">
        <w:t>Los requisitos R1 a R3 son los baremos clásicos en aprendizaje por refuerzo aplica</w:t>
      </w:r>
      <w:r w:rsidR="003D49A8" w:rsidRPr="0063374A">
        <w:t>do</w:t>
      </w:r>
      <w:r w:rsidRPr="0063374A">
        <w:t xml:space="preserve">. Los requisitos R4 a R6 son los que fijan la frontera entre un agente que aprende bien en abstracto y un agente que decide bien en un sistema bancario real. </w:t>
      </w:r>
    </w:p>
    <w:p w14:paraId="78E15107" w14:textId="0401424D" w:rsidR="00385291" w:rsidRPr="0063374A" w:rsidRDefault="00146CC0">
      <w:pPr>
        <w:pStyle w:val="Heading3"/>
      </w:pPr>
      <w:bookmarkStart w:id="59" w:name="_Toc230034169"/>
      <w:r w:rsidRPr="0063374A">
        <w:rPr>
          <w:color w:val="000000"/>
        </w:rPr>
        <w:t>4.1</w:t>
      </w:r>
      <w:r w:rsidR="00583BD6" w:rsidRPr="0063374A">
        <w:rPr>
          <w:color w:val="000000"/>
        </w:rPr>
        <w:t>0</w:t>
      </w:r>
      <w:r w:rsidRPr="0063374A">
        <w:rPr>
          <w:color w:val="000000"/>
        </w:rPr>
        <w:t>.2 Niveles de validación: subagente aislado, capa de coordinación y sistema completo</w:t>
      </w:r>
      <w:bookmarkEnd w:id="59"/>
    </w:p>
    <w:p w14:paraId="76EE8069" w14:textId="77777777" w:rsidR="00385291" w:rsidRPr="0063374A" w:rsidRDefault="00146CC0">
      <w:r w:rsidRPr="0063374A">
        <w:t>El sistema construido en este trabajo no es un agente único, sino una composición de varios bloques con responsabilidades complementarias: (i) un agente micro que recomienda acción por préstamo en el entorno de préstamo individual; (</w:t>
      </w:r>
      <w:proofErr w:type="spellStart"/>
      <w:r w:rsidRPr="0063374A">
        <w:t>ii</w:t>
      </w:r>
      <w:proofErr w:type="spellEnd"/>
      <w:r w:rsidRPr="0063374A">
        <w:t>) un agente macro que aporta una visión agregada en el entorno de cartera; (</w:t>
      </w:r>
      <w:proofErr w:type="spellStart"/>
      <w:r w:rsidRPr="0063374A">
        <w:t>iii</w:t>
      </w:r>
      <w:proofErr w:type="spellEnd"/>
      <w:r w:rsidRPr="0063374A">
        <w:t xml:space="preserve">) una capa de coordinación que integra ambas señales y aplica mandates por percentiles, capacidad operativa y prelación de </w:t>
      </w:r>
      <w:proofErr w:type="spellStart"/>
      <w:r w:rsidRPr="0063374A">
        <w:t>overrides</w:t>
      </w:r>
      <w:proofErr w:type="spellEnd"/>
      <w:r w:rsidRPr="0063374A">
        <w:t>; y (</w:t>
      </w:r>
      <w:proofErr w:type="spellStart"/>
      <w:r w:rsidRPr="0063374A">
        <w:t>iv</w:t>
      </w:r>
      <w:proofErr w:type="spellEnd"/>
      <w:r w:rsidRPr="0063374A">
        <w:t xml:space="preserve">) una capa de gobernanza que aplica los </w:t>
      </w:r>
      <w:proofErr w:type="spellStart"/>
      <w:r w:rsidRPr="0063374A">
        <w:t>guardrails</w:t>
      </w:r>
      <w:proofErr w:type="spellEnd"/>
      <w:r w:rsidRPr="0063374A">
        <w:t xml:space="preserve"> duros descritos en la Sección 3.2.4. La decisión final que recibe el usuario </w:t>
      </w:r>
      <w:r w:rsidRPr="0063374A">
        <w:lastRenderedPageBreak/>
        <w:t xml:space="preserve">bancario y la que produce los </w:t>
      </w:r>
      <w:proofErr w:type="spellStart"/>
      <w:r w:rsidRPr="0063374A">
        <w:t>KPIs</w:t>
      </w:r>
      <w:proofErr w:type="spellEnd"/>
      <w:r w:rsidRPr="0063374A">
        <w:t xml:space="preserve"> reportados en la Sección 5 es siempre la salida del sistema completo, no la salida del agente aislado.</w:t>
      </w:r>
    </w:p>
    <w:p w14:paraId="211A20DB" w14:textId="026B33E0" w:rsidR="002A562F" w:rsidRPr="0063374A" w:rsidRDefault="002A562F">
      <w:r w:rsidRPr="0063374A">
        <w:t>En consecuencia, el nivel de validación relevante para juzgar si el sistema decide bien es el del sistema completo. Esta distinción justifica que algunos resultados se reporten en dos planos: (a) métricas de aprendizaje del subagente y (b) métricas de </w:t>
      </w:r>
      <w:proofErr w:type="spellStart"/>
      <w:r w:rsidRPr="0063374A">
        <w:t>outcome</w:t>
      </w:r>
      <w:proofErr w:type="spellEnd"/>
      <w:r w:rsidRPr="0063374A">
        <w:t> del sistema completo. La Tabla 4.10 sistematiza la correspondencia entre los seis requisitos R1–R6, las métricas que los acreditan y la sección o anexo del Capítulo 5 y del Capítulo 6 en que se evidencian.</w:t>
      </w:r>
    </w:p>
    <w:p w14:paraId="2DEFF72F" w14:textId="4EF17B75" w:rsidR="00385291" w:rsidRPr="0063374A" w:rsidRDefault="00146CC0">
      <w:r w:rsidRPr="0063374A">
        <w:t xml:space="preserve">La Tabla </w:t>
      </w:r>
      <w:r w:rsidR="0074401F" w:rsidRPr="0063374A">
        <w:t>4</w:t>
      </w:r>
      <w:r w:rsidRPr="0063374A">
        <w:t>.</w:t>
      </w:r>
      <w:r w:rsidR="0074401F" w:rsidRPr="0063374A">
        <w:t>10</w:t>
      </w:r>
      <w:r w:rsidRPr="0063374A">
        <w:t xml:space="preserve"> sistematiza la correspondencia entre los seis requisitos R1 a R6, las métricas que los acreditan y la sección o anexo en que se evidencian.</w:t>
      </w:r>
    </w:p>
    <w:tbl>
      <w:tblPr>
        <w:tblW w:w="513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6"/>
        <w:gridCol w:w="2483"/>
        <w:gridCol w:w="2247"/>
        <w:gridCol w:w="2247"/>
      </w:tblGrid>
      <w:tr w:rsidR="00385291" w:rsidRPr="0063374A" w14:paraId="0A6B7C24" w14:textId="77777777" w:rsidTr="00627FF9">
        <w:trPr>
          <w:tblHeader/>
          <w:jc w:val="center"/>
        </w:trPr>
        <w:tc>
          <w:tcPr>
            <w:tcW w:w="2247" w:type="dxa"/>
            <w:shd w:val="clear" w:color="auto" w:fill="1F4E79"/>
            <w:tcMar>
              <w:top w:w="60" w:type="dxa"/>
              <w:left w:w="100" w:type="dxa"/>
              <w:bottom w:w="60" w:type="dxa"/>
              <w:right w:w="100" w:type="dxa"/>
            </w:tcMar>
            <w:vAlign w:val="center"/>
          </w:tcPr>
          <w:p w14:paraId="69EA963F" w14:textId="77777777" w:rsidR="00385291" w:rsidRPr="0063374A" w:rsidRDefault="00146CC0">
            <w:pPr>
              <w:keepNext/>
              <w:spacing w:before="60" w:after="60" w:line="240" w:lineRule="auto"/>
              <w:jc w:val="center"/>
            </w:pPr>
            <w:r w:rsidRPr="0063374A">
              <w:rPr>
                <w:b/>
                <w:color w:val="FFFFFF"/>
                <w:sz w:val="20"/>
              </w:rPr>
              <w:t>Requisito</w:t>
            </w:r>
          </w:p>
        </w:tc>
        <w:tc>
          <w:tcPr>
            <w:tcW w:w="2483" w:type="dxa"/>
            <w:shd w:val="clear" w:color="auto" w:fill="1F4E79"/>
            <w:tcMar>
              <w:top w:w="60" w:type="dxa"/>
              <w:left w:w="100" w:type="dxa"/>
              <w:bottom w:w="60" w:type="dxa"/>
              <w:right w:w="100" w:type="dxa"/>
            </w:tcMar>
            <w:vAlign w:val="center"/>
          </w:tcPr>
          <w:p w14:paraId="6792D65C" w14:textId="77777777" w:rsidR="00385291" w:rsidRPr="0063374A" w:rsidRDefault="00146CC0">
            <w:pPr>
              <w:keepNext/>
              <w:spacing w:before="60" w:after="60" w:line="240" w:lineRule="auto"/>
              <w:jc w:val="center"/>
            </w:pPr>
            <w:r w:rsidRPr="0063374A">
              <w:rPr>
                <w:b/>
                <w:color w:val="FFFFFF"/>
                <w:sz w:val="20"/>
              </w:rPr>
              <w:t>Métrica observable</w:t>
            </w:r>
          </w:p>
        </w:tc>
        <w:tc>
          <w:tcPr>
            <w:tcW w:w="2247" w:type="dxa"/>
            <w:shd w:val="clear" w:color="auto" w:fill="1F4E79"/>
            <w:tcMar>
              <w:top w:w="60" w:type="dxa"/>
              <w:left w:w="100" w:type="dxa"/>
              <w:bottom w:w="60" w:type="dxa"/>
              <w:right w:w="100" w:type="dxa"/>
            </w:tcMar>
            <w:vAlign w:val="center"/>
          </w:tcPr>
          <w:p w14:paraId="073681B5" w14:textId="77777777" w:rsidR="00385291" w:rsidRPr="0063374A" w:rsidRDefault="00146CC0">
            <w:pPr>
              <w:keepNext/>
              <w:spacing w:before="60" w:after="60" w:line="240" w:lineRule="auto"/>
              <w:jc w:val="center"/>
            </w:pPr>
            <w:r w:rsidRPr="0063374A">
              <w:rPr>
                <w:b/>
                <w:color w:val="FFFFFF"/>
                <w:sz w:val="20"/>
              </w:rPr>
              <w:t>Nivel</w:t>
            </w:r>
          </w:p>
        </w:tc>
        <w:tc>
          <w:tcPr>
            <w:tcW w:w="2247" w:type="dxa"/>
            <w:shd w:val="clear" w:color="auto" w:fill="1F4E79"/>
            <w:tcMar>
              <w:top w:w="60" w:type="dxa"/>
              <w:left w:w="100" w:type="dxa"/>
              <w:bottom w:w="60" w:type="dxa"/>
              <w:right w:w="100" w:type="dxa"/>
            </w:tcMar>
            <w:vAlign w:val="center"/>
          </w:tcPr>
          <w:p w14:paraId="511AC103" w14:textId="77777777" w:rsidR="00385291" w:rsidRPr="0063374A" w:rsidRDefault="00146CC0">
            <w:pPr>
              <w:keepNext/>
              <w:spacing w:before="60" w:after="60" w:line="240" w:lineRule="auto"/>
              <w:jc w:val="center"/>
            </w:pPr>
            <w:r w:rsidRPr="0063374A">
              <w:rPr>
                <w:b/>
                <w:color w:val="FFFFFF"/>
                <w:sz w:val="20"/>
              </w:rPr>
              <w:t>Evidencia en el TFG</w:t>
            </w:r>
          </w:p>
        </w:tc>
      </w:tr>
      <w:tr w:rsidR="00385291" w:rsidRPr="0063374A" w14:paraId="0B6D509C" w14:textId="77777777" w:rsidTr="00627FF9">
        <w:trPr>
          <w:jc w:val="center"/>
        </w:trPr>
        <w:tc>
          <w:tcPr>
            <w:tcW w:w="2247" w:type="dxa"/>
            <w:tcMar>
              <w:top w:w="60" w:type="dxa"/>
              <w:left w:w="100" w:type="dxa"/>
              <w:bottom w:w="60" w:type="dxa"/>
              <w:right w:w="100" w:type="dxa"/>
            </w:tcMar>
            <w:vAlign w:val="center"/>
          </w:tcPr>
          <w:p w14:paraId="588621B5" w14:textId="77777777" w:rsidR="00385291" w:rsidRPr="0063374A" w:rsidRDefault="00146CC0">
            <w:pPr>
              <w:keepNext/>
              <w:spacing w:before="40" w:after="40" w:line="240" w:lineRule="auto"/>
              <w:jc w:val="left"/>
            </w:pPr>
            <w:r w:rsidRPr="0063374A">
              <w:rPr>
                <w:sz w:val="20"/>
              </w:rPr>
              <w:t>R1 - Convergencia interna</w:t>
            </w:r>
          </w:p>
        </w:tc>
        <w:tc>
          <w:tcPr>
            <w:tcW w:w="2483" w:type="dxa"/>
            <w:tcMar>
              <w:top w:w="60" w:type="dxa"/>
              <w:left w:w="100" w:type="dxa"/>
              <w:bottom w:w="60" w:type="dxa"/>
              <w:right w:w="100" w:type="dxa"/>
            </w:tcMar>
            <w:vAlign w:val="center"/>
          </w:tcPr>
          <w:p w14:paraId="2CC7F22C" w14:textId="77777777" w:rsidR="00385291" w:rsidRPr="0063374A" w:rsidRDefault="00146CC0">
            <w:pPr>
              <w:keepNext/>
              <w:spacing w:before="40" w:after="40" w:line="240" w:lineRule="auto"/>
              <w:jc w:val="center"/>
            </w:pPr>
            <w:r w:rsidRPr="0063374A">
              <w:rPr>
                <w:sz w:val="20"/>
              </w:rPr>
              <w:t>Recompensa de evaluación, entropía, varianza explicada</w:t>
            </w:r>
          </w:p>
        </w:tc>
        <w:tc>
          <w:tcPr>
            <w:tcW w:w="2247" w:type="dxa"/>
            <w:tcMar>
              <w:top w:w="60" w:type="dxa"/>
              <w:left w:w="100" w:type="dxa"/>
              <w:bottom w:w="60" w:type="dxa"/>
              <w:right w:w="100" w:type="dxa"/>
            </w:tcMar>
            <w:vAlign w:val="center"/>
          </w:tcPr>
          <w:p w14:paraId="0DA25E86" w14:textId="77777777" w:rsidR="00385291" w:rsidRPr="0063374A" w:rsidRDefault="00146CC0">
            <w:pPr>
              <w:keepNext/>
              <w:spacing w:before="40" w:after="40" w:line="240" w:lineRule="auto"/>
              <w:jc w:val="center"/>
            </w:pPr>
            <w:r w:rsidRPr="0063374A">
              <w:rPr>
                <w:sz w:val="20"/>
              </w:rPr>
              <w:t>Subagente</w:t>
            </w:r>
          </w:p>
        </w:tc>
        <w:tc>
          <w:tcPr>
            <w:tcW w:w="2247" w:type="dxa"/>
            <w:tcMar>
              <w:top w:w="60" w:type="dxa"/>
              <w:left w:w="100" w:type="dxa"/>
              <w:bottom w:w="60" w:type="dxa"/>
              <w:right w:w="100" w:type="dxa"/>
            </w:tcMar>
            <w:vAlign w:val="center"/>
          </w:tcPr>
          <w:p w14:paraId="2910FAAC" w14:textId="77777777" w:rsidR="00385291" w:rsidRPr="0063374A" w:rsidRDefault="00146CC0">
            <w:pPr>
              <w:keepNext/>
              <w:spacing w:before="40" w:after="40" w:line="240" w:lineRule="auto"/>
              <w:jc w:val="center"/>
            </w:pPr>
            <w:r w:rsidRPr="0063374A">
              <w:rPr>
                <w:sz w:val="20"/>
              </w:rPr>
              <w:t>Anexo G; Sección 4.4.4</w:t>
            </w:r>
          </w:p>
        </w:tc>
      </w:tr>
      <w:tr w:rsidR="00385291" w:rsidRPr="0063374A" w14:paraId="43928DD6" w14:textId="77777777" w:rsidTr="00627FF9">
        <w:trPr>
          <w:jc w:val="center"/>
        </w:trPr>
        <w:tc>
          <w:tcPr>
            <w:tcW w:w="2247" w:type="dxa"/>
            <w:shd w:val="clear" w:color="auto" w:fill="D6E4F0"/>
            <w:tcMar>
              <w:top w:w="60" w:type="dxa"/>
              <w:left w:w="100" w:type="dxa"/>
              <w:bottom w:w="60" w:type="dxa"/>
              <w:right w:w="100" w:type="dxa"/>
            </w:tcMar>
            <w:vAlign w:val="center"/>
          </w:tcPr>
          <w:p w14:paraId="7BBA2604" w14:textId="77777777" w:rsidR="00385291" w:rsidRPr="0063374A" w:rsidRDefault="00146CC0">
            <w:pPr>
              <w:keepNext/>
              <w:spacing w:before="40" w:after="40" w:line="240" w:lineRule="auto"/>
              <w:jc w:val="left"/>
            </w:pPr>
            <w:r w:rsidRPr="0063374A">
              <w:rPr>
                <w:sz w:val="20"/>
              </w:rPr>
              <w:t xml:space="preserve">R2 - Superación del </w:t>
            </w:r>
            <w:proofErr w:type="spellStart"/>
            <w:r w:rsidRPr="0063374A">
              <w:rPr>
                <w:sz w:val="20"/>
              </w:rPr>
              <w:t>baseline</w:t>
            </w:r>
            <w:proofErr w:type="spellEnd"/>
            <w:r w:rsidRPr="0063374A">
              <w:rPr>
                <w:sz w:val="20"/>
              </w:rPr>
              <w:t xml:space="preserve"> aleatorio</w:t>
            </w:r>
          </w:p>
        </w:tc>
        <w:tc>
          <w:tcPr>
            <w:tcW w:w="2483" w:type="dxa"/>
            <w:shd w:val="clear" w:color="auto" w:fill="D6E4F0"/>
            <w:tcMar>
              <w:top w:w="60" w:type="dxa"/>
              <w:left w:w="100" w:type="dxa"/>
              <w:bottom w:w="60" w:type="dxa"/>
              <w:right w:w="100" w:type="dxa"/>
            </w:tcMar>
            <w:vAlign w:val="center"/>
          </w:tcPr>
          <w:p w14:paraId="2F51743F" w14:textId="77777777" w:rsidR="00385291" w:rsidRPr="0063374A" w:rsidRDefault="00146CC0">
            <w:pPr>
              <w:keepNext/>
              <w:spacing w:before="40" w:after="40" w:line="240" w:lineRule="auto"/>
              <w:jc w:val="center"/>
            </w:pPr>
            <w:r w:rsidRPr="0063374A">
              <w:rPr>
                <w:sz w:val="20"/>
              </w:rPr>
              <w:t>EVA y recompensa por paso agregadas frente a la política aleatoria</w:t>
            </w:r>
          </w:p>
        </w:tc>
        <w:tc>
          <w:tcPr>
            <w:tcW w:w="2247" w:type="dxa"/>
            <w:shd w:val="clear" w:color="auto" w:fill="D6E4F0"/>
            <w:tcMar>
              <w:top w:w="60" w:type="dxa"/>
              <w:left w:w="100" w:type="dxa"/>
              <w:bottom w:w="60" w:type="dxa"/>
              <w:right w:w="100" w:type="dxa"/>
            </w:tcMar>
            <w:vAlign w:val="center"/>
          </w:tcPr>
          <w:p w14:paraId="62E5540D" w14:textId="77777777" w:rsidR="00385291" w:rsidRPr="0063374A" w:rsidRDefault="00146CC0">
            <w:pPr>
              <w:keepNext/>
              <w:spacing w:before="40" w:after="40" w:line="240" w:lineRule="auto"/>
              <w:jc w:val="center"/>
            </w:pPr>
            <w:r w:rsidRPr="0063374A">
              <w:rPr>
                <w:sz w:val="20"/>
              </w:rPr>
              <w:t>Sistema</w:t>
            </w:r>
          </w:p>
        </w:tc>
        <w:tc>
          <w:tcPr>
            <w:tcW w:w="2247" w:type="dxa"/>
            <w:shd w:val="clear" w:color="auto" w:fill="D6E4F0"/>
            <w:tcMar>
              <w:top w:w="60" w:type="dxa"/>
              <w:left w:w="100" w:type="dxa"/>
              <w:bottom w:w="60" w:type="dxa"/>
              <w:right w:w="100" w:type="dxa"/>
            </w:tcMar>
            <w:vAlign w:val="center"/>
          </w:tcPr>
          <w:p w14:paraId="12D65549" w14:textId="77777777" w:rsidR="00385291" w:rsidRPr="0063374A" w:rsidRDefault="00146CC0">
            <w:pPr>
              <w:keepNext/>
              <w:spacing w:before="40" w:after="40" w:line="240" w:lineRule="auto"/>
              <w:jc w:val="center"/>
            </w:pPr>
            <w:r w:rsidRPr="0063374A">
              <w:rPr>
                <w:sz w:val="20"/>
              </w:rPr>
              <w:t>Sección 5.8 (Tabla 5.9)</w:t>
            </w:r>
          </w:p>
        </w:tc>
      </w:tr>
      <w:tr w:rsidR="00385291" w:rsidRPr="0063374A" w14:paraId="0921300B" w14:textId="77777777" w:rsidTr="00627FF9">
        <w:trPr>
          <w:jc w:val="center"/>
        </w:trPr>
        <w:tc>
          <w:tcPr>
            <w:tcW w:w="2247" w:type="dxa"/>
            <w:tcMar>
              <w:top w:w="60" w:type="dxa"/>
              <w:left w:w="100" w:type="dxa"/>
              <w:bottom w:w="60" w:type="dxa"/>
              <w:right w:w="100" w:type="dxa"/>
            </w:tcMar>
            <w:vAlign w:val="center"/>
          </w:tcPr>
          <w:p w14:paraId="68582D0C" w14:textId="77777777" w:rsidR="00385291" w:rsidRPr="0063374A" w:rsidRDefault="00146CC0">
            <w:pPr>
              <w:keepNext/>
              <w:spacing w:before="40" w:after="40" w:line="240" w:lineRule="auto"/>
              <w:jc w:val="left"/>
            </w:pPr>
            <w:r w:rsidRPr="0063374A">
              <w:rPr>
                <w:sz w:val="20"/>
              </w:rPr>
              <w:t xml:space="preserve">R3 - Superación del </w:t>
            </w:r>
            <w:proofErr w:type="spellStart"/>
            <w:r w:rsidRPr="0063374A">
              <w:rPr>
                <w:sz w:val="20"/>
              </w:rPr>
              <w:t>benchmark</w:t>
            </w:r>
            <w:proofErr w:type="spellEnd"/>
            <w:r w:rsidRPr="0063374A">
              <w:rPr>
                <w:sz w:val="20"/>
              </w:rPr>
              <w:t xml:space="preserve"> determinista</w:t>
            </w:r>
          </w:p>
        </w:tc>
        <w:tc>
          <w:tcPr>
            <w:tcW w:w="2483" w:type="dxa"/>
            <w:tcMar>
              <w:top w:w="60" w:type="dxa"/>
              <w:left w:w="100" w:type="dxa"/>
              <w:bottom w:w="60" w:type="dxa"/>
              <w:right w:w="100" w:type="dxa"/>
            </w:tcMar>
            <w:vAlign w:val="center"/>
          </w:tcPr>
          <w:p w14:paraId="19C50B31" w14:textId="77777777" w:rsidR="00385291" w:rsidRPr="0063374A" w:rsidRDefault="00146CC0">
            <w:pPr>
              <w:keepNext/>
              <w:spacing w:before="40" w:after="40" w:line="240" w:lineRule="auto"/>
              <w:jc w:val="center"/>
            </w:pPr>
            <w:r w:rsidRPr="0063374A">
              <w:rPr>
                <w:sz w:val="20"/>
              </w:rPr>
              <w:t>EVA, capital liberado, RORWA frente a las políticas basadas en reglas</w:t>
            </w:r>
          </w:p>
        </w:tc>
        <w:tc>
          <w:tcPr>
            <w:tcW w:w="2247" w:type="dxa"/>
            <w:tcMar>
              <w:top w:w="60" w:type="dxa"/>
              <w:left w:w="100" w:type="dxa"/>
              <w:bottom w:w="60" w:type="dxa"/>
              <w:right w:w="100" w:type="dxa"/>
            </w:tcMar>
            <w:vAlign w:val="center"/>
          </w:tcPr>
          <w:p w14:paraId="374B0482" w14:textId="77777777" w:rsidR="00385291" w:rsidRPr="0063374A" w:rsidRDefault="00146CC0">
            <w:pPr>
              <w:keepNext/>
              <w:spacing w:before="40" w:after="40" w:line="240" w:lineRule="auto"/>
              <w:jc w:val="center"/>
            </w:pPr>
            <w:r w:rsidRPr="0063374A">
              <w:rPr>
                <w:sz w:val="20"/>
              </w:rPr>
              <w:t>Sistema</w:t>
            </w:r>
          </w:p>
        </w:tc>
        <w:tc>
          <w:tcPr>
            <w:tcW w:w="2247" w:type="dxa"/>
            <w:tcMar>
              <w:top w:w="60" w:type="dxa"/>
              <w:left w:w="100" w:type="dxa"/>
              <w:bottom w:w="60" w:type="dxa"/>
              <w:right w:w="100" w:type="dxa"/>
            </w:tcMar>
            <w:vAlign w:val="center"/>
          </w:tcPr>
          <w:p w14:paraId="53F8C16C" w14:textId="77777777" w:rsidR="00385291" w:rsidRPr="0063374A" w:rsidRDefault="00146CC0">
            <w:pPr>
              <w:keepNext/>
              <w:spacing w:before="40" w:after="40" w:line="240" w:lineRule="auto"/>
              <w:jc w:val="center"/>
            </w:pPr>
            <w:r w:rsidRPr="0063374A">
              <w:rPr>
                <w:sz w:val="20"/>
              </w:rPr>
              <w:t>Sección 5.8 (Tabla 5.9)</w:t>
            </w:r>
          </w:p>
        </w:tc>
      </w:tr>
      <w:tr w:rsidR="00385291" w:rsidRPr="0063374A" w14:paraId="7A0CEB26" w14:textId="77777777" w:rsidTr="00627FF9">
        <w:trPr>
          <w:jc w:val="center"/>
        </w:trPr>
        <w:tc>
          <w:tcPr>
            <w:tcW w:w="2247" w:type="dxa"/>
            <w:shd w:val="clear" w:color="auto" w:fill="D6E4F0"/>
            <w:tcMar>
              <w:top w:w="60" w:type="dxa"/>
              <w:left w:w="100" w:type="dxa"/>
              <w:bottom w:w="60" w:type="dxa"/>
              <w:right w:w="100" w:type="dxa"/>
            </w:tcMar>
            <w:vAlign w:val="center"/>
          </w:tcPr>
          <w:p w14:paraId="593CC75F" w14:textId="77777777" w:rsidR="00385291" w:rsidRPr="0063374A" w:rsidRDefault="00146CC0">
            <w:pPr>
              <w:keepNext/>
              <w:spacing w:before="40" w:after="40" w:line="240" w:lineRule="auto"/>
              <w:jc w:val="left"/>
            </w:pPr>
            <w:r w:rsidRPr="0063374A">
              <w:rPr>
                <w:sz w:val="20"/>
              </w:rPr>
              <w:t>R4 - Coherencia recompensa-</w:t>
            </w:r>
            <w:proofErr w:type="spellStart"/>
            <w:r w:rsidRPr="0063374A">
              <w:rPr>
                <w:sz w:val="20"/>
              </w:rPr>
              <w:t>outcome</w:t>
            </w:r>
            <w:proofErr w:type="spellEnd"/>
          </w:p>
        </w:tc>
        <w:tc>
          <w:tcPr>
            <w:tcW w:w="2483" w:type="dxa"/>
            <w:shd w:val="clear" w:color="auto" w:fill="D6E4F0"/>
            <w:tcMar>
              <w:top w:w="60" w:type="dxa"/>
              <w:left w:w="100" w:type="dxa"/>
              <w:bottom w:w="60" w:type="dxa"/>
              <w:right w:w="100" w:type="dxa"/>
            </w:tcMar>
            <w:vAlign w:val="center"/>
          </w:tcPr>
          <w:p w14:paraId="0BB97C41" w14:textId="36BAF880" w:rsidR="00385291" w:rsidRPr="0063374A" w:rsidRDefault="0063374A">
            <w:pPr>
              <w:keepNext/>
              <w:spacing w:before="40" w:after="40" w:line="240" w:lineRule="auto"/>
              <w:jc w:val="center"/>
            </w:pPr>
            <m:oMath>
              <m:r>
                <m:rPr>
                  <m:sty m:val="p"/>
                </m:rPr>
                <w:rPr>
                  <w:rFonts w:ascii="Cambria Math" w:hAnsi="Cambria Math"/>
                </w:rPr>
                <m:t>Δ</m:t>
              </m:r>
            </m:oMath>
            <w:r w:rsidR="00146CC0" w:rsidRPr="0063374A">
              <w:rPr>
                <w:sz w:val="20"/>
              </w:rPr>
              <w:t xml:space="preserve">recompensa y </w:t>
            </w:r>
            <m:oMath>
              <m:r>
                <m:rPr>
                  <m:sty m:val="p"/>
                </m:rPr>
                <w:rPr>
                  <w:rFonts w:ascii="Cambria Math" w:hAnsi="Cambria Math"/>
                </w:rPr>
                <m:t>Δ</m:t>
              </m:r>
            </m:oMath>
            <w:r w:rsidR="00146CC0" w:rsidRPr="0063374A">
              <w:rPr>
                <w:sz w:val="20"/>
              </w:rPr>
              <w:t>EVA con signo concordante</w:t>
            </w:r>
          </w:p>
        </w:tc>
        <w:tc>
          <w:tcPr>
            <w:tcW w:w="2247" w:type="dxa"/>
            <w:shd w:val="clear" w:color="auto" w:fill="D6E4F0"/>
            <w:tcMar>
              <w:top w:w="60" w:type="dxa"/>
              <w:left w:w="100" w:type="dxa"/>
              <w:bottom w:w="60" w:type="dxa"/>
              <w:right w:w="100" w:type="dxa"/>
            </w:tcMar>
            <w:vAlign w:val="center"/>
          </w:tcPr>
          <w:p w14:paraId="65E07CF0" w14:textId="77777777" w:rsidR="00385291" w:rsidRPr="0063374A" w:rsidRDefault="00146CC0">
            <w:pPr>
              <w:keepNext/>
              <w:spacing w:before="40" w:after="40" w:line="240" w:lineRule="auto"/>
              <w:jc w:val="center"/>
            </w:pPr>
            <w:r w:rsidRPr="0063374A">
              <w:rPr>
                <w:sz w:val="20"/>
              </w:rPr>
              <w:t>Subagente y sistema</w:t>
            </w:r>
          </w:p>
        </w:tc>
        <w:tc>
          <w:tcPr>
            <w:tcW w:w="2247" w:type="dxa"/>
            <w:shd w:val="clear" w:color="auto" w:fill="D6E4F0"/>
            <w:tcMar>
              <w:top w:w="60" w:type="dxa"/>
              <w:left w:w="100" w:type="dxa"/>
              <w:bottom w:w="60" w:type="dxa"/>
              <w:right w:w="100" w:type="dxa"/>
            </w:tcMar>
            <w:vAlign w:val="center"/>
          </w:tcPr>
          <w:p w14:paraId="7025ED49" w14:textId="77777777" w:rsidR="00385291" w:rsidRPr="0063374A" w:rsidRDefault="00146CC0">
            <w:pPr>
              <w:keepNext/>
              <w:spacing w:before="40" w:after="40" w:line="240" w:lineRule="auto"/>
              <w:jc w:val="center"/>
            </w:pPr>
            <w:r w:rsidRPr="0063374A">
              <w:rPr>
                <w:sz w:val="20"/>
              </w:rPr>
              <w:t>Sección 5.11 (ablación, Tabla 6.1)</w:t>
            </w:r>
          </w:p>
        </w:tc>
      </w:tr>
      <w:tr w:rsidR="00385291" w:rsidRPr="0063374A" w14:paraId="2A425705" w14:textId="77777777" w:rsidTr="00627FF9">
        <w:trPr>
          <w:jc w:val="center"/>
        </w:trPr>
        <w:tc>
          <w:tcPr>
            <w:tcW w:w="2247" w:type="dxa"/>
            <w:tcMar>
              <w:top w:w="60" w:type="dxa"/>
              <w:left w:w="100" w:type="dxa"/>
              <w:bottom w:w="60" w:type="dxa"/>
              <w:right w:w="100" w:type="dxa"/>
            </w:tcMar>
            <w:vAlign w:val="center"/>
          </w:tcPr>
          <w:p w14:paraId="5CA604B8" w14:textId="77777777" w:rsidR="00385291" w:rsidRPr="0063374A" w:rsidRDefault="00146CC0">
            <w:pPr>
              <w:keepNext/>
              <w:spacing w:before="40" w:after="40" w:line="240" w:lineRule="auto"/>
              <w:jc w:val="left"/>
            </w:pPr>
            <w:r w:rsidRPr="0063374A">
              <w:rPr>
                <w:sz w:val="20"/>
              </w:rPr>
              <w:t xml:space="preserve">R5 - </w:t>
            </w:r>
            <w:proofErr w:type="spellStart"/>
            <w:r w:rsidRPr="0063374A">
              <w:rPr>
                <w:sz w:val="20"/>
              </w:rPr>
              <w:t>Ejecutabilidad</w:t>
            </w:r>
            <w:proofErr w:type="spellEnd"/>
            <w:r w:rsidRPr="0063374A">
              <w:rPr>
                <w:sz w:val="20"/>
              </w:rPr>
              <w:t xml:space="preserve"> bajo </w:t>
            </w:r>
            <w:proofErr w:type="spellStart"/>
            <w:r w:rsidRPr="0063374A">
              <w:rPr>
                <w:sz w:val="20"/>
              </w:rPr>
              <w:t>guardrails</w:t>
            </w:r>
            <w:proofErr w:type="spellEnd"/>
          </w:p>
        </w:tc>
        <w:tc>
          <w:tcPr>
            <w:tcW w:w="2483" w:type="dxa"/>
            <w:tcMar>
              <w:top w:w="60" w:type="dxa"/>
              <w:left w:w="100" w:type="dxa"/>
              <w:bottom w:w="60" w:type="dxa"/>
              <w:right w:w="100" w:type="dxa"/>
            </w:tcMar>
            <w:vAlign w:val="center"/>
          </w:tcPr>
          <w:p w14:paraId="680FE0AE" w14:textId="77777777" w:rsidR="00385291" w:rsidRPr="0063374A" w:rsidRDefault="00146CC0">
            <w:pPr>
              <w:keepNext/>
              <w:spacing w:before="40" w:after="40" w:line="240" w:lineRule="auto"/>
              <w:jc w:val="center"/>
            </w:pPr>
            <w:r w:rsidRPr="0063374A">
              <w:rPr>
                <w:sz w:val="20"/>
              </w:rPr>
              <w:t xml:space="preserve">Violaciones residuales PTI, DSCR y </w:t>
            </w:r>
            <w:proofErr w:type="spellStart"/>
            <w:r w:rsidRPr="0063374A">
              <w:rPr>
                <w:sz w:val="20"/>
              </w:rPr>
              <w:t>fire</w:t>
            </w:r>
            <w:proofErr w:type="spellEnd"/>
            <w:r w:rsidRPr="0063374A">
              <w:rPr>
                <w:sz w:val="20"/>
              </w:rPr>
              <w:t>-sale</w:t>
            </w:r>
          </w:p>
        </w:tc>
        <w:tc>
          <w:tcPr>
            <w:tcW w:w="2247" w:type="dxa"/>
            <w:tcMar>
              <w:top w:w="60" w:type="dxa"/>
              <w:left w:w="100" w:type="dxa"/>
              <w:bottom w:w="60" w:type="dxa"/>
              <w:right w:w="100" w:type="dxa"/>
            </w:tcMar>
            <w:vAlign w:val="center"/>
          </w:tcPr>
          <w:p w14:paraId="442B6B3F" w14:textId="77777777" w:rsidR="00385291" w:rsidRPr="0063374A" w:rsidRDefault="00146CC0">
            <w:pPr>
              <w:keepNext/>
              <w:spacing w:before="40" w:after="40" w:line="240" w:lineRule="auto"/>
              <w:jc w:val="center"/>
            </w:pPr>
            <w:r w:rsidRPr="0063374A">
              <w:rPr>
                <w:sz w:val="20"/>
              </w:rPr>
              <w:t>Sistema</w:t>
            </w:r>
          </w:p>
        </w:tc>
        <w:tc>
          <w:tcPr>
            <w:tcW w:w="2247" w:type="dxa"/>
            <w:tcMar>
              <w:top w:w="60" w:type="dxa"/>
              <w:left w:w="100" w:type="dxa"/>
              <w:bottom w:w="60" w:type="dxa"/>
              <w:right w:w="100" w:type="dxa"/>
            </w:tcMar>
            <w:vAlign w:val="center"/>
          </w:tcPr>
          <w:p w14:paraId="50BE2947" w14:textId="77777777" w:rsidR="00385291" w:rsidRPr="0063374A" w:rsidRDefault="00146CC0">
            <w:pPr>
              <w:keepNext/>
              <w:spacing w:before="40" w:after="40" w:line="240" w:lineRule="auto"/>
              <w:jc w:val="center"/>
            </w:pPr>
            <w:r w:rsidRPr="0063374A">
              <w:rPr>
                <w:sz w:val="20"/>
              </w:rPr>
              <w:t>Sección 5.5 (Tabla 5.5, DC-3, DC-4); Sección 6.1 (Conclusión 4)</w:t>
            </w:r>
          </w:p>
        </w:tc>
      </w:tr>
      <w:tr w:rsidR="00385291" w:rsidRPr="0063374A" w14:paraId="1371D190" w14:textId="77777777" w:rsidTr="00627FF9">
        <w:trPr>
          <w:jc w:val="center"/>
        </w:trPr>
        <w:tc>
          <w:tcPr>
            <w:tcW w:w="2247" w:type="dxa"/>
            <w:shd w:val="clear" w:color="auto" w:fill="D6E4F0"/>
            <w:tcMar>
              <w:top w:w="60" w:type="dxa"/>
              <w:left w:w="100" w:type="dxa"/>
              <w:bottom w:w="60" w:type="dxa"/>
              <w:right w:w="100" w:type="dxa"/>
            </w:tcMar>
            <w:vAlign w:val="center"/>
          </w:tcPr>
          <w:p w14:paraId="4E112692" w14:textId="77777777" w:rsidR="00385291" w:rsidRPr="0063374A" w:rsidRDefault="00146CC0">
            <w:pPr>
              <w:keepNext/>
              <w:spacing w:before="40" w:after="40" w:line="240" w:lineRule="auto"/>
              <w:jc w:val="left"/>
            </w:pPr>
            <w:r w:rsidRPr="0063374A">
              <w:rPr>
                <w:sz w:val="20"/>
              </w:rPr>
              <w:t>R6 - Coherencia bancaria por postura</w:t>
            </w:r>
          </w:p>
        </w:tc>
        <w:tc>
          <w:tcPr>
            <w:tcW w:w="2483" w:type="dxa"/>
            <w:shd w:val="clear" w:color="auto" w:fill="D6E4F0"/>
            <w:tcMar>
              <w:top w:w="60" w:type="dxa"/>
              <w:left w:w="100" w:type="dxa"/>
              <w:bottom w:w="60" w:type="dxa"/>
              <w:right w:w="100" w:type="dxa"/>
            </w:tcMar>
            <w:vAlign w:val="center"/>
          </w:tcPr>
          <w:p w14:paraId="03017B05" w14:textId="5A00C6C3" w:rsidR="00385291" w:rsidRPr="0063374A" w:rsidRDefault="00146CC0">
            <w:pPr>
              <w:keepNext/>
              <w:spacing w:before="40" w:after="40" w:line="240" w:lineRule="auto"/>
              <w:jc w:val="center"/>
            </w:pPr>
            <w:r w:rsidRPr="0063374A">
              <w:rPr>
                <w:sz w:val="20"/>
              </w:rPr>
              <w:t xml:space="preserve">Monotonía de </w:t>
            </w:r>
            <m:oMath>
              <m:r>
                <m:rPr>
                  <m:sty m:val="p"/>
                </m:rPr>
                <w:rPr>
                  <w:rFonts w:ascii="Cambria Math" w:hAnsi="Cambria Math"/>
                </w:rPr>
                <m:t>%SELL</m:t>
              </m:r>
            </m:oMath>
            <w:r w:rsidRPr="0063374A">
              <w:rPr>
                <w:sz w:val="20"/>
              </w:rPr>
              <w:t xml:space="preserve"> y </w:t>
            </w:r>
            <m:oMath>
              <m:r>
                <m:rPr>
                  <m:sty m:val="p"/>
                </m:rPr>
                <w:rPr>
                  <w:rFonts w:ascii="Cambria Math" w:hAnsi="Cambria Math"/>
                </w:rPr>
                <m:t>%HOLD</m:t>
              </m:r>
            </m:oMath>
          </w:p>
        </w:tc>
        <w:tc>
          <w:tcPr>
            <w:tcW w:w="2247" w:type="dxa"/>
            <w:shd w:val="clear" w:color="auto" w:fill="D6E4F0"/>
            <w:tcMar>
              <w:top w:w="60" w:type="dxa"/>
              <w:left w:w="100" w:type="dxa"/>
              <w:bottom w:w="60" w:type="dxa"/>
              <w:right w:w="100" w:type="dxa"/>
            </w:tcMar>
            <w:vAlign w:val="center"/>
          </w:tcPr>
          <w:p w14:paraId="6AD92955" w14:textId="77777777" w:rsidR="00385291" w:rsidRPr="0063374A" w:rsidRDefault="00146CC0">
            <w:pPr>
              <w:keepNext/>
              <w:spacing w:before="40" w:after="40" w:line="240" w:lineRule="auto"/>
              <w:jc w:val="center"/>
            </w:pPr>
            <w:r w:rsidRPr="0063374A">
              <w:rPr>
                <w:sz w:val="20"/>
              </w:rPr>
              <w:t>Sistema</w:t>
            </w:r>
          </w:p>
        </w:tc>
        <w:tc>
          <w:tcPr>
            <w:tcW w:w="2247" w:type="dxa"/>
            <w:shd w:val="clear" w:color="auto" w:fill="D6E4F0"/>
            <w:tcMar>
              <w:top w:w="60" w:type="dxa"/>
              <w:left w:w="100" w:type="dxa"/>
              <w:bottom w:w="60" w:type="dxa"/>
              <w:right w:w="100" w:type="dxa"/>
            </w:tcMar>
            <w:vAlign w:val="center"/>
          </w:tcPr>
          <w:p w14:paraId="28139CC4" w14:textId="77777777" w:rsidR="00385291" w:rsidRPr="0063374A" w:rsidRDefault="00146CC0">
            <w:pPr>
              <w:keepNext/>
              <w:spacing w:before="40" w:after="40" w:line="240" w:lineRule="auto"/>
              <w:jc w:val="center"/>
            </w:pPr>
            <w:r w:rsidRPr="0063374A">
              <w:rPr>
                <w:sz w:val="20"/>
              </w:rPr>
              <w:t>Sección 5.5 (DC-1); Sección 5.7 (Tabla 5.8)</w:t>
            </w:r>
          </w:p>
        </w:tc>
      </w:tr>
    </w:tbl>
    <w:p w14:paraId="763C31AA" w14:textId="28ACF9D6" w:rsidR="00627FF9" w:rsidRPr="0063374A" w:rsidRDefault="00146CC0">
      <w:pPr>
        <w:spacing w:before="120" w:after="240"/>
        <w:jc w:val="center"/>
        <w:rPr>
          <w:sz w:val="20"/>
        </w:rPr>
      </w:pPr>
      <w:r w:rsidRPr="0063374A">
        <w:rPr>
          <w:sz w:val="20"/>
        </w:rPr>
        <w:t>Tabla 4.10. Marco de validación operativo del agente como decisor: requisitos R1–R6, métricas, umbrales y artefactos de evidencia.</w:t>
      </w:r>
    </w:p>
    <w:p w14:paraId="4B0BF5F0" w14:textId="5F5769ED" w:rsidR="00385291" w:rsidRPr="0063374A" w:rsidRDefault="00146CC0">
      <w:pPr>
        <w:pStyle w:val="Heading3"/>
      </w:pPr>
      <w:bookmarkStart w:id="60" w:name="_Toc230034170"/>
      <w:r w:rsidRPr="0063374A">
        <w:rPr>
          <w:color w:val="000000"/>
        </w:rPr>
        <w:t>4.1</w:t>
      </w:r>
      <w:r w:rsidR="00583BD6" w:rsidRPr="0063374A">
        <w:rPr>
          <w:color w:val="000000"/>
        </w:rPr>
        <w:t>0</w:t>
      </w:r>
      <w:r w:rsidRPr="0063374A">
        <w:rPr>
          <w:color w:val="000000"/>
        </w:rPr>
        <w:t>.3 Veredicto por agente</w:t>
      </w:r>
      <w:bookmarkEnd w:id="60"/>
    </w:p>
    <w:p w14:paraId="24E6D819" w14:textId="50295E36" w:rsidR="00385291" w:rsidRPr="0063374A" w:rsidRDefault="00C54493">
      <w:r w:rsidRPr="0063374A">
        <w:t xml:space="preserve">La aplicación del marco de la Sección 4.10.1 al run final, con los seis subagentes del sistema (tres micro y </w:t>
      </w:r>
      <w:proofErr w:type="gramStart"/>
      <w:r w:rsidRPr="0063374A">
        <w:t>tres macro</w:t>
      </w:r>
      <w:proofErr w:type="gramEnd"/>
      <w:r w:rsidRPr="0063374A">
        <w:t>, uno por postura), se resume en la Tabla 4.11. Cada celda se evalúa en el nivel que corresponde a su requisito según la Tabla 4.10: R1 a nivel del subagente aislado, R2, R3, R5 y R6 a nivel del sistema completo, y R4 en ambos planos. Las etiquetas son cualitativas: Sí indica cumplimiento del umbral asociado, Parcial indica cumplimiento solo en uno de los dos planos y No indica incumplimiento.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61"/>
        <w:gridCol w:w="1103"/>
        <w:gridCol w:w="1104"/>
        <w:gridCol w:w="1104"/>
        <w:gridCol w:w="1104"/>
        <w:gridCol w:w="1104"/>
        <w:gridCol w:w="1104"/>
        <w:gridCol w:w="1104"/>
      </w:tblGrid>
      <w:tr w:rsidR="00385291" w:rsidRPr="0063374A" w14:paraId="694C6966" w14:textId="77777777">
        <w:trPr>
          <w:tblHeader/>
          <w:jc w:val="center"/>
        </w:trPr>
        <w:tc>
          <w:tcPr>
            <w:tcW w:w="1098" w:type="dxa"/>
            <w:shd w:val="clear" w:color="auto" w:fill="1F4E79"/>
            <w:tcMar>
              <w:top w:w="60" w:type="dxa"/>
              <w:left w:w="100" w:type="dxa"/>
              <w:bottom w:w="60" w:type="dxa"/>
              <w:right w:w="100" w:type="dxa"/>
            </w:tcMar>
            <w:vAlign w:val="center"/>
          </w:tcPr>
          <w:p w14:paraId="46FCFDBD" w14:textId="77777777" w:rsidR="00385291" w:rsidRPr="0063374A" w:rsidRDefault="00146CC0">
            <w:pPr>
              <w:keepNext/>
              <w:spacing w:before="60" w:after="60" w:line="240" w:lineRule="auto"/>
              <w:jc w:val="center"/>
            </w:pPr>
            <w:r w:rsidRPr="0063374A">
              <w:rPr>
                <w:b/>
                <w:color w:val="FFFFFF"/>
                <w:sz w:val="20"/>
              </w:rPr>
              <w:lastRenderedPageBreak/>
              <w:t>Agente</w:t>
            </w:r>
          </w:p>
        </w:tc>
        <w:tc>
          <w:tcPr>
            <w:tcW w:w="1098" w:type="dxa"/>
            <w:shd w:val="clear" w:color="auto" w:fill="1F4E79"/>
            <w:tcMar>
              <w:top w:w="60" w:type="dxa"/>
              <w:left w:w="100" w:type="dxa"/>
              <w:bottom w:w="60" w:type="dxa"/>
              <w:right w:w="100" w:type="dxa"/>
            </w:tcMar>
            <w:vAlign w:val="center"/>
          </w:tcPr>
          <w:p w14:paraId="729F2083" w14:textId="77777777" w:rsidR="00385291" w:rsidRPr="0063374A" w:rsidRDefault="00146CC0">
            <w:pPr>
              <w:keepNext/>
              <w:spacing w:before="60" w:after="60" w:line="240" w:lineRule="auto"/>
              <w:jc w:val="center"/>
            </w:pPr>
            <w:r w:rsidRPr="0063374A">
              <w:rPr>
                <w:b/>
                <w:color w:val="FFFFFF"/>
                <w:sz w:val="20"/>
              </w:rPr>
              <w:t xml:space="preserve">R1 </w:t>
            </w:r>
            <w:proofErr w:type="spellStart"/>
            <w:r w:rsidRPr="0063374A">
              <w:rPr>
                <w:b/>
                <w:color w:val="FFFFFF"/>
                <w:sz w:val="20"/>
              </w:rPr>
              <w:t>Conv</w:t>
            </w:r>
            <w:proofErr w:type="spellEnd"/>
            <w:r w:rsidRPr="0063374A">
              <w:rPr>
                <w:b/>
                <w:color w:val="FFFFFF"/>
                <w:sz w:val="20"/>
              </w:rPr>
              <w:t>.</w:t>
            </w:r>
          </w:p>
        </w:tc>
        <w:tc>
          <w:tcPr>
            <w:tcW w:w="1098" w:type="dxa"/>
            <w:shd w:val="clear" w:color="auto" w:fill="1F4E79"/>
            <w:tcMar>
              <w:top w:w="60" w:type="dxa"/>
              <w:left w:w="100" w:type="dxa"/>
              <w:bottom w:w="60" w:type="dxa"/>
              <w:right w:w="100" w:type="dxa"/>
            </w:tcMar>
            <w:vAlign w:val="center"/>
          </w:tcPr>
          <w:p w14:paraId="5DAF2E29" w14:textId="77777777" w:rsidR="00385291" w:rsidRPr="0063374A" w:rsidRDefault="00146CC0">
            <w:pPr>
              <w:keepNext/>
              <w:spacing w:before="60" w:after="60" w:line="240" w:lineRule="auto"/>
              <w:jc w:val="center"/>
            </w:pPr>
            <w:r w:rsidRPr="0063374A">
              <w:rPr>
                <w:b/>
                <w:color w:val="FFFFFF"/>
                <w:sz w:val="20"/>
              </w:rPr>
              <w:t xml:space="preserve">R2 vs </w:t>
            </w:r>
            <w:proofErr w:type="spellStart"/>
            <w:r w:rsidRPr="0063374A">
              <w:rPr>
                <w:b/>
                <w:color w:val="FFFFFF"/>
                <w:sz w:val="20"/>
              </w:rPr>
              <w:t>Aleat</w:t>
            </w:r>
            <w:proofErr w:type="spellEnd"/>
            <w:r w:rsidRPr="0063374A">
              <w:rPr>
                <w:b/>
                <w:color w:val="FFFFFF"/>
                <w:sz w:val="20"/>
              </w:rPr>
              <w:t>.</w:t>
            </w:r>
          </w:p>
        </w:tc>
        <w:tc>
          <w:tcPr>
            <w:tcW w:w="1098" w:type="dxa"/>
            <w:shd w:val="clear" w:color="auto" w:fill="1F4E79"/>
            <w:tcMar>
              <w:top w:w="60" w:type="dxa"/>
              <w:left w:w="100" w:type="dxa"/>
              <w:bottom w:w="60" w:type="dxa"/>
              <w:right w:w="100" w:type="dxa"/>
            </w:tcMar>
            <w:vAlign w:val="center"/>
          </w:tcPr>
          <w:p w14:paraId="248ABC61" w14:textId="77777777" w:rsidR="00385291" w:rsidRPr="0063374A" w:rsidRDefault="00146CC0">
            <w:pPr>
              <w:keepNext/>
              <w:spacing w:before="60" w:after="60" w:line="240" w:lineRule="auto"/>
              <w:jc w:val="center"/>
            </w:pPr>
            <w:r w:rsidRPr="0063374A">
              <w:rPr>
                <w:b/>
                <w:color w:val="FFFFFF"/>
                <w:sz w:val="20"/>
              </w:rPr>
              <w:t xml:space="preserve">R3 vs </w:t>
            </w:r>
            <w:proofErr w:type="spellStart"/>
            <w:r w:rsidRPr="0063374A">
              <w:rPr>
                <w:b/>
                <w:color w:val="FFFFFF"/>
                <w:sz w:val="20"/>
              </w:rPr>
              <w:t>Det</w:t>
            </w:r>
            <w:proofErr w:type="spellEnd"/>
            <w:r w:rsidRPr="0063374A">
              <w:rPr>
                <w:b/>
                <w:color w:val="FFFFFF"/>
                <w:sz w:val="20"/>
              </w:rPr>
              <w:t>.</w:t>
            </w:r>
          </w:p>
        </w:tc>
        <w:tc>
          <w:tcPr>
            <w:tcW w:w="1098" w:type="dxa"/>
            <w:shd w:val="clear" w:color="auto" w:fill="1F4E79"/>
            <w:tcMar>
              <w:top w:w="60" w:type="dxa"/>
              <w:left w:w="100" w:type="dxa"/>
              <w:bottom w:w="60" w:type="dxa"/>
              <w:right w:w="100" w:type="dxa"/>
            </w:tcMar>
            <w:vAlign w:val="center"/>
          </w:tcPr>
          <w:p w14:paraId="796994C6" w14:textId="77777777" w:rsidR="00385291" w:rsidRPr="0063374A" w:rsidRDefault="00146CC0">
            <w:pPr>
              <w:keepNext/>
              <w:spacing w:before="60" w:after="60" w:line="240" w:lineRule="auto"/>
              <w:jc w:val="center"/>
            </w:pPr>
            <w:r w:rsidRPr="0063374A">
              <w:rPr>
                <w:b/>
                <w:color w:val="FFFFFF"/>
                <w:sz w:val="20"/>
              </w:rPr>
              <w:t xml:space="preserve">R4 </w:t>
            </w:r>
            <w:proofErr w:type="spellStart"/>
            <w:proofErr w:type="gramStart"/>
            <w:r w:rsidRPr="0063374A">
              <w:rPr>
                <w:b/>
                <w:color w:val="FFFFFF"/>
                <w:sz w:val="20"/>
              </w:rPr>
              <w:t>Recomp</w:t>
            </w:r>
            <w:proofErr w:type="spellEnd"/>
            <w:r w:rsidRPr="0063374A">
              <w:rPr>
                <w:b/>
                <w:color w:val="FFFFFF"/>
                <w:sz w:val="20"/>
              </w:rPr>
              <w:t>.-</w:t>
            </w:r>
            <w:proofErr w:type="spellStart"/>
            <w:proofErr w:type="gramEnd"/>
            <w:r w:rsidRPr="0063374A">
              <w:rPr>
                <w:b/>
                <w:color w:val="FFFFFF"/>
                <w:sz w:val="20"/>
              </w:rPr>
              <w:t>Out</w:t>
            </w:r>
            <w:proofErr w:type="spellEnd"/>
          </w:p>
        </w:tc>
        <w:tc>
          <w:tcPr>
            <w:tcW w:w="1098" w:type="dxa"/>
            <w:shd w:val="clear" w:color="auto" w:fill="1F4E79"/>
            <w:tcMar>
              <w:top w:w="60" w:type="dxa"/>
              <w:left w:w="100" w:type="dxa"/>
              <w:bottom w:w="60" w:type="dxa"/>
              <w:right w:w="100" w:type="dxa"/>
            </w:tcMar>
            <w:vAlign w:val="center"/>
          </w:tcPr>
          <w:p w14:paraId="627D7154" w14:textId="77777777" w:rsidR="00385291" w:rsidRPr="0063374A" w:rsidRDefault="00146CC0">
            <w:pPr>
              <w:keepNext/>
              <w:spacing w:before="60" w:after="60" w:line="240" w:lineRule="auto"/>
              <w:jc w:val="center"/>
            </w:pPr>
            <w:r w:rsidRPr="0063374A">
              <w:rPr>
                <w:b/>
                <w:color w:val="FFFFFF"/>
                <w:sz w:val="20"/>
              </w:rPr>
              <w:t xml:space="preserve">R5 </w:t>
            </w:r>
            <w:proofErr w:type="spellStart"/>
            <w:r w:rsidRPr="0063374A">
              <w:rPr>
                <w:b/>
                <w:color w:val="FFFFFF"/>
                <w:sz w:val="20"/>
              </w:rPr>
              <w:t>Ejec</w:t>
            </w:r>
            <w:proofErr w:type="spellEnd"/>
            <w:r w:rsidRPr="0063374A">
              <w:rPr>
                <w:b/>
                <w:color w:val="FFFFFF"/>
                <w:sz w:val="20"/>
              </w:rPr>
              <w:t>.</w:t>
            </w:r>
          </w:p>
        </w:tc>
        <w:tc>
          <w:tcPr>
            <w:tcW w:w="1098" w:type="dxa"/>
            <w:shd w:val="clear" w:color="auto" w:fill="1F4E79"/>
            <w:tcMar>
              <w:top w:w="60" w:type="dxa"/>
              <w:left w:w="100" w:type="dxa"/>
              <w:bottom w:w="60" w:type="dxa"/>
              <w:right w:w="100" w:type="dxa"/>
            </w:tcMar>
            <w:vAlign w:val="center"/>
          </w:tcPr>
          <w:p w14:paraId="01719809" w14:textId="77777777" w:rsidR="00385291" w:rsidRPr="0063374A" w:rsidRDefault="00146CC0">
            <w:pPr>
              <w:keepNext/>
              <w:spacing w:before="60" w:after="60" w:line="240" w:lineRule="auto"/>
              <w:jc w:val="center"/>
            </w:pPr>
            <w:r w:rsidRPr="0063374A">
              <w:rPr>
                <w:b/>
                <w:color w:val="FFFFFF"/>
                <w:sz w:val="20"/>
              </w:rPr>
              <w:t>R6 Coh. postura</w:t>
            </w:r>
          </w:p>
        </w:tc>
        <w:tc>
          <w:tcPr>
            <w:tcW w:w="1098" w:type="dxa"/>
            <w:shd w:val="clear" w:color="auto" w:fill="1F4E79"/>
            <w:tcMar>
              <w:top w:w="60" w:type="dxa"/>
              <w:left w:w="100" w:type="dxa"/>
              <w:bottom w:w="60" w:type="dxa"/>
              <w:right w:w="100" w:type="dxa"/>
            </w:tcMar>
            <w:vAlign w:val="center"/>
          </w:tcPr>
          <w:p w14:paraId="7DE22FB0" w14:textId="77777777" w:rsidR="00385291" w:rsidRPr="0063374A" w:rsidRDefault="00146CC0">
            <w:pPr>
              <w:keepNext/>
              <w:spacing w:before="60" w:after="60" w:line="240" w:lineRule="auto"/>
              <w:jc w:val="center"/>
            </w:pPr>
            <w:r w:rsidRPr="0063374A">
              <w:rPr>
                <w:b/>
                <w:color w:val="FFFFFF"/>
                <w:sz w:val="20"/>
              </w:rPr>
              <w:t>Veredicto</w:t>
            </w:r>
          </w:p>
        </w:tc>
      </w:tr>
      <w:tr w:rsidR="00385291" w:rsidRPr="0063374A" w14:paraId="58FD3A1D" w14:textId="77777777">
        <w:trPr>
          <w:jc w:val="center"/>
        </w:trPr>
        <w:tc>
          <w:tcPr>
            <w:tcW w:w="1098" w:type="dxa"/>
            <w:tcMar>
              <w:top w:w="60" w:type="dxa"/>
              <w:left w:w="100" w:type="dxa"/>
              <w:bottom w:w="60" w:type="dxa"/>
              <w:right w:w="100" w:type="dxa"/>
            </w:tcMar>
            <w:vAlign w:val="center"/>
          </w:tcPr>
          <w:p w14:paraId="33745A2D" w14:textId="77777777" w:rsidR="00385291" w:rsidRPr="0063374A" w:rsidRDefault="00146CC0">
            <w:pPr>
              <w:keepNext/>
              <w:spacing w:before="40" w:after="40" w:line="240" w:lineRule="auto"/>
              <w:jc w:val="left"/>
            </w:pPr>
            <w:r w:rsidRPr="0063374A">
              <w:rPr>
                <w:sz w:val="20"/>
              </w:rPr>
              <w:t>Micro Prudencial</w:t>
            </w:r>
          </w:p>
        </w:tc>
        <w:tc>
          <w:tcPr>
            <w:tcW w:w="1098" w:type="dxa"/>
            <w:tcMar>
              <w:top w:w="60" w:type="dxa"/>
              <w:left w:w="100" w:type="dxa"/>
              <w:bottom w:w="60" w:type="dxa"/>
              <w:right w:w="100" w:type="dxa"/>
            </w:tcMar>
            <w:vAlign w:val="center"/>
          </w:tcPr>
          <w:p w14:paraId="11B44E50"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4D2CFDFF"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5218FC8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239D69B1"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68EC752E"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5258434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1F1A8F6E" w14:textId="77777777" w:rsidR="00385291" w:rsidRPr="0063374A" w:rsidRDefault="00146CC0">
            <w:pPr>
              <w:keepNext/>
              <w:spacing w:before="40" w:after="40" w:line="240" w:lineRule="auto"/>
              <w:jc w:val="center"/>
            </w:pPr>
            <w:r w:rsidRPr="0063374A">
              <w:rPr>
                <w:sz w:val="20"/>
              </w:rPr>
              <w:t>Decide bien</w:t>
            </w:r>
          </w:p>
        </w:tc>
      </w:tr>
      <w:tr w:rsidR="00385291" w:rsidRPr="0063374A" w14:paraId="704B0B97" w14:textId="77777777">
        <w:trPr>
          <w:jc w:val="center"/>
        </w:trPr>
        <w:tc>
          <w:tcPr>
            <w:tcW w:w="1098" w:type="dxa"/>
            <w:shd w:val="clear" w:color="auto" w:fill="D6E4F0"/>
            <w:tcMar>
              <w:top w:w="60" w:type="dxa"/>
              <w:left w:w="100" w:type="dxa"/>
              <w:bottom w:w="60" w:type="dxa"/>
              <w:right w:w="100" w:type="dxa"/>
            </w:tcMar>
            <w:vAlign w:val="center"/>
          </w:tcPr>
          <w:p w14:paraId="05AB4B7F" w14:textId="77777777" w:rsidR="00385291" w:rsidRPr="0063374A" w:rsidRDefault="00146CC0">
            <w:pPr>
              <w:keepNext/>
              <w:spacing w:before="40" w:after="40" w:line="240" w:lineRule="auto"/>
              <w:jc w:val="left"/>
            </w:pPr>
            <w:r w:rsidRPr="0063374A">
              <w:rPr>
                <w:sz w:val="20"/>
              </w:rPr>
              <w:t>Micro Balanceado</w:t>
            </w:r>
          </w:p>
        </w:tc>
        <w:tc>
          <w:tcPr>
            <w:tcW w:w="1098" w:type="dxa"/>
            <w:shd w:val="clear" w:color="auto" w:fill="D6E4F0"/>
            <w:tcMar>
              <w:top w:w="60" w:type="dxa"/>
              <w:left w:w="100" w:type="dxa"/>
              <w:bottom w:w="60" w:type="dxa"/>
              <w:right w:w="100" w:type="dxa"/>
            </w:tcMar>
            <w:vAlign w:val="center"/>
          </w:tcPr>
          <w:p w14:paraId="177BFC44"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0A8967DE"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546254BD"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5B59AD20"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1A5395FE"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13AE044C"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15E794FB" w14:textId="77777777" w:rsidR="00385291" w:rsidRPr="0063374A" w:rsidRDefault="00146CC0">
            <w:pPr>
              <w:keepNext/>
              <w:spacing w:before="40" w:after="40" w:line="240" w:lineRule="auto"/>
              <w:jc w:val="center"/>
            </w:pPr>
            <w:r w:rsidRPr="0063374A">
              <w:rPr>
                <w:sz w:val="20"/>
              </w:rPr>
              <w:t>Decide bien</w:t>
            </w:r>
          </w:p>
        </w:tc>
      </w:tr>
      <w:tr w:rsidR="00385291" w:rsidRPr="0063374A" w14:paraId="723ACAAA" w14:textId="77777777">
        <w:trPr>
          <w:jc w:val="center"/>
        </w:trPr>
        <w:tc>
          <w:tcPr>
            <w:tcW w:w="1098" w:type="dxa"/>
            <w:tcMar>
              <w:top w:w="60" w:type="dxa"/>
              <w:left w:w="100" w:type="dxa"/>
              <w:bottom w:w="60" w:type="dxa"/>
              <w:right w:w="100" w:type="dxa"/>
            </w:tcMar>
            <w:vAlign w:val="center"/>
          </w:tcPr>
          <w:p w14:paraId="0A0898B8" w14:textId="77777777" w:rsidR="00385291" w:rsidRPr="0063374A" w:rsidRDefault="00146CC0">
            <w:pPr>
              <w:keepNext/>
              <w:spacing w:before="40" w:after="40" w:line="240" w:lineRule="auto"/>
              <w:jc w:val="left"/>
            </w:pPr>
            <w:r w:rsidRPr="0063374A">
              <w:rPr>
                <w:sz w:val="20"/>
              </w:rPr>
              <w:t>Micro Desinversión</w:t>
            </w:r>
          </w:p>
        </w:tc>
        <w:tc>
          <w:tcPr>
            <w:tcW w:w="1098" w:type="dxa"/>
            <w:tcMar>
              <w:top w:w="60" w:type="dxa"/>
              <w:left w:w="100" w:type="dxa"/>
              <w:bottom w:w="60" w:type="dxa"/>
              <w:right w:w="100" w:type="dxa"/>
            </w:tcMar>
            <w:vAlign w:val="center"/>
          </w:tcPr>
          <w:p w14:paraId="06D77DE0"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1404A23D"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10D0C9EA"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34DEE1F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6590616D"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6EF68D7A"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039E7D55" w14:textId="77777777" w:rsidR="00385291" w:rsidRPr="0063374A" w:rsidRDefault="00146CC0">
            <w:pPr>
              <w:keepNext/>
              <w:spacing w:before="40" w:after="40" w:line="240" w:lineRule="auto"/>
              <w:jc w:val="center"/>
            </w:pPr>
            <w:r w:rsidRPr="0063374A">
              <w:rPr>
                <w:sz w:val="20"/>
              </w:rPr>
              <w:t>Decide bien</w:t>
            </w:r>
          </w:p>
        </w:tc>
      </w:tr>
      <w:tr w:rsidR="00385291" w:rsidRPr="0063374A" w14:paraId="3D55A7F5" w14:textId="77777777">
        <w:trPr>
          <w:jc w:val="center"/>
        </w:trPr>
        <w:tc>
          <w:tcPr>
            <w:tcW w:w="1098" w:type="dxa"/>
            <w:shd w:val="clear" w:color="auto" w:fill="D6E4F0"/>
            <w:tcMar>
              <w:top w:w="60" w:type="dxa"/>
              <w:left w:w="100" w:type="dxa"/>
              <w:bottom w:w="60" w:type="dxa"/>
              <w:right w:w="100" w:type="dxa"/>
            </w:tcMar>
            <w:vAlign w:val="center"/>
          </w:tcPr>
          <w:p w14:paraId="547DE314" w14:textId="77777777" w:rsidR="00385291" w:rsidRPr="0063374A" w:rsidRDefault="00146CC0">
            <w:pPr>
              <w:keepNext/>
              <w:spacing w:before="40" w:after="40" w:line="240" w:lineRule="auto"/>
              <w:jc w:val="left"/>
            </w:pPr>
            <w:r w:rsidRPr="0063374A">
              <w:rPr>
                <w:sz w:val="20"/>
              </w:rPr>
              <w:t>Macro Prudencial</w:t>
            </w:r>
          </w:p>
        </w:tc>
        <w:tc>
          <w:tcPr>
            <w:tcW w:w="1098" w:type="dxa"/>
            <w:shd w:val="clear" w:color="auto" w:fill="D6E4F0"/>
            <w:tcMar>
              <w:top w:w="60" w:type="dxa"/>
              <w:left w:w="100" w:type="dxa"/>
              <w:bottom w:w="60" w:type="dxa"/>
              <w:right w:w="100" w:type="dxa"/>
            </w:tcMar>
            <w:vAlign w:val="center"/>
          </w:tcPr>
          <w:p w14:paraId="7C7D51E6"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6EBBEA60"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3A1B4E99"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44A328CF"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42617640"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3002420E"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61ACCD87" w14:textId="77777777" w:rsidR="00385291" w:rsidRPr="0063374A" w:rsidRDefault="00146CC0">
            <w:pPr>
              <w:keepNext/>
              <w:spacing w:before="40" w:after="40" w:line="240" w:lineRule="auto"/>
              <w:jc w:val="center"/>
            </w:pPr>
            <w:r w:rsidRPr="0063374A">
              <w:rPr>
                <w:sz w:val="20"/>
              </w:rPr>
              <w:t>Decide bien</w:t>
            </w:r>
          </w:p>
        </w:tc>
      </w:tr>
      <w:tr w:rsidR="00385291" w:rsidRPr="0063374A" w14:paraId="06BB61F4" w14:textId="77777777">
        <w:trPr>
          <w:jc w:val="center"/>
        </w:trPr>
        <w:tc>
          <w:tcPr>
            <w:tcW w:w="1098" w:type="dxa"/>
            <w:tcMar>
              <w:top w:w="60" w:type="dxa"/>
              <w:left w:w="100" w:type="dxa"/>
              <w:bottom w:w="60" w:type="dxa"/>
              <w:right w:w="100" w:type="dxa"/>
            </w:tcMar>
            <w:vAlign w:val="center"/>
          </w:tcPr>
          <w:p w14:paraId="1A193BC5" w14:textId="77777777" w:rsidR="00385291" w:rsidRPr="0063374A" w:rsidRDefault="00146CC0">
            <w:pPr>
              <w:keepNext/>
              <w:spacing w:before="40" w:after="40" w:line="240" w:lineRule="auto"/>
              <w:jc w:val="left"/>
            </w:pPr>
            <w:r w:rsidRPr="0063374A">
              <w:rPr>
                <w:sz w:val="20"/>
              </w:rPr>
              <w:t>Macro Desinversión</w:t>
            </w:r>
          </w:p>
        </w:tc>
        <w:tc>
          <w:tcPr>
            <w:tcW w:w="1098" w:type="dxa"/>
            <w:tcMar>
              <w:top w:w="60" w:type="dxa"/>
              <w:left w:w="100" w:type="dxa"/>
              <w:bottom w:w="60" w:type="dxa"/>
              <w:right w:w="100" w:type="dxa"/>
            </w:tcMar>
            <w:vAlign w:val="center"/>
          </w:tcPr>
          <w:p w14:paraId="5516BF45"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64B49793"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7F27D69D"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36613AA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4B14B937"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75125FE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5CF6E4FB" w14:textId="77777777" w:rsidR="00385291" w:rsidRPr="0063374A" w:rsidRDefault="00146CC0">
            <w:pPr>
              <w:keepNext/>
              <w:spacing w:before="40" w:after="40" w:line="240" w:lineRule="auto"/>
              <w:jc w:val="center"/>
            </w:pPr>
            <w:r w:rsidRPr="0063374A">
              <w:rPr>
                <w:sz w:val="20"/>
              </w:rPr>
              <w:t>Decide bien</w:t>
            </w:r>
          </w:p>
        </w:tc>
      </w:tr>
      <w:tr w:rsidR="00385291" w:rsidRPr="0063374A" w14:paraId="5C99F014" w14:textId="77777777">
        <w:trPr>
          <w:jc w:val="center"/>
        </w:trPr>
        <w:tc>
          <w:tcPr>
            <w:tcW w:w="1098" w:type="dxa"/>
            <w:shd w:val="clear" w:color="auto" w:fill="D6E4F0"/>
            <w:tcMar>
              <w:top w:w="60" w:type="dxa"/>
              <w:left w:w="100" w:type="dxa"/>
              <w:bottom w:w="60" w:type="dxa"/>
              <w:right w:w="100" w:type="dxa"/>
            </w:tcMar>
            <w:vAlign w:val="center"/>
          </w:tcPr>
          <w:p w14:paraId="5DA98F47" w14:textId="77777777" w:rsidR="00385291" w:rsidRPr="0063374A" w:rsidRDefault="00146CC0">
            <w:pPr>
              <w:keepNext/>
              <w:spacing w:before="40" w:after="40" w:line="240" w:lineRule="auto"/>
              <w:jc w:val="left"/>
            </w:pPr>
            <w:r w:rsidRPr="0063374A">
              <w:rPr>
                <w:sz w:val="20"/>
              </w:rPr>
              <w:t>Macro Balanceado</w:t>
            </w:r>
          </w:p>
        </w:tc>
        <w:tc>
          <w:tcPr>
            <w:tcW w:w="1098" w:type="dxa"/>
            <w:shd w:val="clear" w:color="auto" w:fill="D6E4F0"/>
            <w:tcMar>
              <w:top w:w="60" w:type="dxa"/>
              <w:left w:w="100" w:type="dxa"/>
              <w:bottom w:w="60" w:type="dxa"/>
              <w:right w:w="100" w:type="dxa"/>
            </w:tcMar>
            <w:vAlign w:val="center"/>
          </w:tcPr>
          <w:p w14:paraId="4CEA7521"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599C40C3"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5A6D6782"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3228CAEE" w14:textId="77777777" w:rsidR="00385291" w:rsidRPr="0063374A" w:rsidRDefault="00146CC0">
            <w:pPr>
              <w:keepNext/>
              <w:spacing w:before="40" w:after="40" w:line="240" w:lineRule="auto"/>
              <w:jc w:val="center"/>
            </w:pPr>
            <w:r w:rsidRPr="0063374A">
              <w:rPr>
                <w:sz w:val="20"/>
              </w:rPr>
              <w:t>Parcial</w:t>
            </w:r>
          </w:p>
        </w:tc>
        <w:tc>
          <w:tcPr>
            <w:tcW w:w="1098" w:type="dxa"/>
            <w:shd w:val="clear" w:color="auto" w:fill="D6E4F0"/>
            <w:tcMar>
              <w:top w:w="60" w:type="dxa"/>
              <w:left w:w="100" w:type="dxa"/>
              <w:bottom w:w="60" w:type="dxa"/>
              <w:right w:w="100" w:type="dxa"/>
            </w:tcMar>
            <w:vAlign w:val="center"/>
          </w:tcPr>
          <w:p w14:paraId="61FDEB18" w14:textId="77777777" w:rsidR="00385291" w:rsidRPr="0063374A" w:rsidRDefault="00146CC0">
            <w:pPr>
              <w:keepNext/>
              <w:spacing w:before="40" w:after="40" w:line="240" w:lineRule="auto"/>
              <w:jc w:val="center"/>
            </w:pPr>
            <w:r w:rsidRPr="0063374A">
              <w:rPr>
                <w:sz w:val="20"/>
              </w:rPr>
              <w:t>Sí (sistema)</w:t>
            </w:r>
          </w:p>
        </w:tc>
        <w:tc>
          <w:tcPr>
            <w:tcW w:w="1098" w:type="dxa"/>
            <w:shd w:val="clear" w:color="auto" w:fill="D6E4F0"/>
            <w:tcMar>
              <w:top w:w="60" w:type="dxa"/>
              <w:left w:w="100" w:type="dxa"/>
              <w:bottom w:w="60" w:type="dxa"/>
              <w:right w:w="100" w:type="dxa"/>
            </w:tcMar>
            <w:vAlign w:val="center"/>
          </w:tcPr>
          <w:p w14:paraId="6530E15E" w14:textId="77777777" w:rsidR="00385291" w:rsidRPr="0063374A" w:rsidRDefault="00146CC0">
            <w:pPr>
              <w:keepNext/>
              <w:spacing w:before="40" w:after="40" w:line="240" w:lineRule="auto"/>
              <w:jc w:val="center"/>
            </w:pPr>
            <w:r w:rsidRPr="0063374A">
              <w:rPr>
                <w:sz w:val="20"/>
              </w:rPr>
              <w:t>Sí (sistema)</w:t>
            </w:r>
          </w:p>
        </w:tc>
        <w:tc>
          <w:tcPr>
            <w:tcW w:w="1098" w:type="dxa"/>
            <w:shd w:val="clear" w:color="auto" w:fill="D6E4F0"/>
            <w:tcMar>
              <w:top w:w="60" w:type="dxa"/>
              <w:left w:w="100" w:type="dxa"/>
              <w:bottom w:w="60" w:type="dxa"/>
              <w:right w:w="100" w:type="dxa"/>
            </w:tcMar>
            <w:vAlign w:val="center"/>
          </w:tcPr>
          <w:p w14:paraId="1F42B156" w14:textId="77777777" w:rsidR="00385291" w:rsidRPr="0063374A" w:rsidRDefault="00146CC0">
            <w:pPr>
              <w:keepNext/>
              <w:spacing w:before="40" w:after="40" w:line="240" w:lineRule="auto"/>
              <w:jc w:val="center"/>
            </w:pPr>
            <w:r w:rsidRPr="0063374A">
              <w:rPr>
                <w:sz w:val="20"/>
              </w:rPr>
              <w:t>Decide bien a nivel sistema</w:t>
            </w:r>
          </w:p>
        </w:tc>
      </w:tr>
    </w:tbl>
    <w:p w14:paraId="09E9637F" w14:textId="77777777" w:rsidR="00943685" w:rsidRPr="0063374A" w:rsidRDefault="00146CC0">
      <w:pPr>
        <w:spacing w:before="120" w:after="240"/>
        <w:jc w:val="center"/>
        <w:rPr>
          <w:sz w:val="20"/>
        </w:rPr>
      </w:pPr>
      <w:r w:rsidRPr="0063374A">
        <w:rPr>
          <w:sz w:val="20"/>
        </w:rPr>
        <w:t xml:space="preserve">Tabla 4.11. Veredicto operativo por subagente. </w:t>
      </w:r>
    </w:p>
    <w:p w14:paraId="189C262E" w14:textId="3CD9C863" w:rsidR="00385291" w:rsidRPr="0063374A" w:rsidRDefault="00146CC0" w:rsidP="00943685">
      <w:r w:rsidRPr="0063374A">
        <w:t>Cinco de los seis subagentes cumplen los seis requisitos R1–R6 a nivel aislado. El subagente Macro Balanceado cumple los seis a nivel del sistema completo, pero presenta una limitación en R4 a nivel aislado, documentada en la Sección 4.10.4 y formalmente reconocida como limitación L6 en la Sección 5.2.</w:t>
      </w:r>
    </w:p>
    <w:p w14:paraId="3971704D" w14:textId="686018B2" w:rsidR="00385291" w:rsidRPr="0063374A" w:rsidRDefault="00146CC0">
      <w:pPr>
        <w:pStyle w:val="Heading3"/>
      </w:pPr>
      <w:bookmarkStart w:id="61" w:name="_Toc230034171"/>
      <w:r w:rsidRPr="0063374A">
        <w:rPr>
          <w:color w:val="000000"/>
        </w:rPr>
        <w:t>4.1</w:t>
      </w:r>
      <w:r w:rsidR="00583BD6" w:rsidRPr="0063374A">
        <w:rPr>
          <w:color w:val="000000"/>
        </w:rPr>
        <w:t>0</w:t>
      </w:r>
      <w:r w:rsidRPr="0063374A">
        <w:rPr>
          <w:color w:val="000000"/>
        </w:rPr>
        <w:t>.4 Tratamiento del caso Macro Balanceado: desajuste recompensa-entorno acotado</w:t>
      </w:r>
      <w:bookmarkEnd w:id="61"/>
    </w:p>
    <w:p w14:paraId="0BABE1BC" w14:textId="211D0142" w:rsidR="00B9725B" w:rsidRPr="0063374A" w:rsidRDefault="00B9725B" w:rsidP="00B9725B">
      <w:r w:rsidRPr="0063374A">
        <w:t xml:space="preserve">El subagente Macro Balanceado converge correctamente a su función objetivo: la recompensa de evaluación mejora desde aproximadamente −152 hasta −9,97 a lo largo de 200.000 pasos, la entropía normalizada por </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 xml:space="preserve"> K</m:t>
            </m:r>
          </m:e>
        </m:func>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3</m:t>
            </m:r>
          </m:e>
        </m:func>
        <m:r>
          <m:rPr>
            <m:sty m:val="p"/>
          </m:rPr>
          <w:rPr>
            <w:rFonts w:ascii="Cambria Math" w:hAnsi="Cambria Math"/>
          </w:rPr>
          <m:t xml:space="preserve"> </m:t>
        </m:r>
      </m:oMath>
      <w:r w:rsidRPr="0063374A">
        <w:t xml:space="preserve"> desciende de 0,99 a 0,49 y la varianza explicada del crítico supera 0,9. Sin embargo, su política aislada no supera al baseline aleatorio en EVA agregado por episodio bajo la calibración inicial del gate de recuperación mínima recovery_min_pct = 10 % del EAD para Balanceado. La causa es que el pool de evaluación contiene una concentración relevante de exposiciones con ρ = p/EAD </w:t>
      </w:r>
      <w:r w:rsidR="00297B6C" w:rsidRPr="0063374A">
        <w:t>(</w:t>
      </w:r>
      <w:r w:rsidRPr="0063374A">
        <w:t>siendo p el precio de venta ofertado y EAD la exposición</w:t>
      </w:r>
      <w:r w:rsidR="00297B6C" w:rsidRPr="0063374A">
        <w:t>)</w:t>
      </w:r>
      <w:r w:rsidRPr="0063374A">
        <w:t xml:space="preserve"> en el intervalo [0</w:t>
      </w:r>
      <w:r w:rsidR="00297B6C" w:rsidRPr="0063374A">
        <w:t>.</w:t>
      </w:r>
      <w:r w:rsidRPr="0063374A">
        <w:t>08</w:t>
      </w:r>
      <w:r w:rsidR="00297B6C" w:rsidRPr="0063374A">
        <w:t>,</w:t>
      </w:r>
      <w:r w:rsidRPr="0063374A">
        <w:t xml:space="preserve"> 0</w:t>
      </w:r>
      <w:r w:rsidR="00297B6C" w:rsidRPr="0063374A">
        <w:t>.</w:t>
      </w:r>
      <w:r w:rsidRPr="0063374A">
        <w:t>10), que el gate bloquea como ventas voluntarias y reduce a cero el número efectivo de ventas ejecutadas; en consecuencia, anula la diferencia económica frente a una política aleatoria igualmente bloqueada.</w:t>
      </w:r>
    </w:p>
    <w:p w14:paraId="5BFFAF47" w14:textId="1E7908F1" w:rsidR="00B9725B" w:rsidRPr="0063374A" w:rsidRDefault="00B9725B" w:rsidP="00B9725B">
      <w:r w:rsidRPr="0063374A">
        <w:t>Este patrón se corresponde con un caso de desajuste recompensa-entorno: el agente optimiza correctamente la señal de recompensa, pero la traducción de su política a </w:t>
      </w:r>
      <w:proofErr w:type="spellStart"/>
      <w:r w:rsidRPr="0063374A">
        <w:t>outcome</w:t>
      </w:r>
      <w:proofErr w:type="spellEnd"/>
      <w:r w:rsidRPr="0063374A">
        <w:t xml:space="preserve"> económico </w:t>
      </w:r>
      <w:r w:rsidRPr="0063374A">
        <w:lastRenderedPageBreak/>
        <w:t>queda limitada por una restricción del entorno cuya calibración no estaba alineada con la distribución empírica del pool. Es un problema de diseño del entorno, no un fallo del algoritmo.</w:t>
      </w:r>
    </w:p>
    <w:p w14:paraId="7AF429A8" w14:textId="77777777" w:rsidR="00B9725B" w:rsidRPr="0063374A" w:rsidRDefault="00B9725B" w:rsidP="00B9725B">
      <w:r w:rsidRPr="0063374A">
        <w:t>Tras la verificación del diagnóstico se aplicó una intervención mínima de calibración:</w:t>
      </w:r>
    </w:p>
    <w:p w14:paraId="03EEFD55" w14:textId="0C7EB333" w:rsidR="00B9725B" w:rsidRPr="0063374A" w:rsidRDefault="00B9725B" w:rsidP="00B9725B">
      <w:pPr>
        <w:numPr>
          <w:ilvl w:val="0"/>
          <w:numId w:val="22"/>
        </w:numPr>
      </w:pPr>
      <w:r w:rsidRPr="0063374A">
        <w:t>Cambio único: el umbral </w:t>
      </w:r>
      <w:proofErr w:type="spellStart"/>
      <w:r w:rsidRPr="0063374A">
        <w:t>recovery_min_pct</w:t>
      </w:r>
      <w:proofErr w:type="spellEnd"/>
      <w:r w:rsidRPr="0063374A">
        <w:t> del Balanceado pasa de 0,10 a 0,08.</w:t>
      </w:r>
    </w:p>
    <w:p w14:paraId="02795D8E" w14:textId="77777777" w:rsidR="00B9725B" w:rsidRPr="0063374A" w:rsidRDefault="00B9725B" w:rsidP="00B9725B">
      <w:pPr>
        <w:numPr>
          <w:ilvl w:val="0"/>
          <w:numId w:val="22"/>
        </w:numPr>
      </w:pPr>
      <w:r w:rsidRPr="0063374A">
        <w:t>Justificación: relaja el gate sin igualarlo a Desinversión (0,06), preservando la jerarquía Prudencial (0,15) &gt; Balanceado (0,08) &gt; Desinversión (0,06).</w:t>
      </w:r>
    </w:p>
    <w:p w14:paraId="0506C27E" w14:textId="77777777" w:rsidR="00B9725B" w:rsidRPr="0063374A" w:rsidRDefault="00B9725B" w:rsidP="00B9725B">
      <w:pPr>
        <w:numPr>
          <w:ilvl w:val="0"/>
          <w:numId w:val="22"/>
        </w:numPr>
      </w:pPr>
      <w:r w:rsidRPr="0063374A">
        <w:t xml:space="preserve">No se modificaron los </w:t>
      </w:r>
      <w:proofErr w:type="spellStart"/>
      <w:r w:rsidRPr="0063374A">
        <w:t>hiperparámetros</w:t>
      </w:r>
      <w:proofErr w:type="spellEnd"/>
      <w:r w:rsidRPr="0063374A">
        <w:t xml:space="preserve"> de PPO, ni la arquitectura, ni la función de recompensa, ni los gates de Prudencial ni los de Desinversión.</w:t>
      </w:r>
    </w:p>
    <w:p w14:paraId="6F56F72A" w14:textId="72224996" w:rsidR="00385291" w:rsidRPr="0063374A" w:rsidRDefault="00B9725B">
      <w:r w:rsidRPr="0063374A">
        <w:t>Tras el reentrenamiento de Macro Balanceado con la misma configuración de PPO previa, la política aislada supera al </w:t>
      </w:r>
      <w:proofErr w:type="spellStart"/>
      <w:r w:rsidRPr="0063374A">
        <w:t>baseline</w:t>
      </w:r>
      <w:proofErr w:type="spellEnd"/>
      <w:r w:rsidRPr="0063374A">
        <w:t xml:space="preserve"> aleatorio en recompensa por paso (−0,33 frente a −4,68) y en EVA agregado por episodio (−2,2 × 10³ € frente a −1,29 × 10⁸ €), con lo que pasa a cumplir </w:t>
      </w:r>
      <w:proofErr w:type="gramStart"/>
      <w:r w:rsidRPr="0063374A">
        <w:t>el test</w:t>
      </w:r>
      <w:proofErr w:type="gramEnd"/>
      <w:r w:rsidRPr="0063374A">
        <w:t xml:space="preserve"> R2 evaluado también en el nivel aislado del subagente (variante auxiliar del R2 definido en </w:t>
      </w:r>
      <w:r w:rsidR="00D64A6E" w:rsidRPr="0063374A">
        <w:t xml:space="preserve">la sección </w:t>
      </w:r>
      <w:r w:rsidRPr="0063374A">
        <w:t>4.10.1). La diferencia de varios órdenes de magnitud refleja que la política aleatoria fuerza ventas y reestructuraciones ruinosas en masa, mientras que la política Balanceado preserva la mayor parte de la cartera. La política resultante presenta, no obstante, una distribución de acciones aislada concentrada en la familia REESTRUCTURAR (colapso de modo), comportamiento coherente con el mandato Balanceado de "trabajar la cartera" pero que limita la diversificación interna del subagente. Este efecto residual se neutraliza en el sistema completo porque la capa de coordinación aplica mandatos por percentiles que fuerzan un </w:t>
      </w:r>
      <w:proofErr w:type="spellStart"/>
      <w:r w:rsidRPr="0063374A">
        <w:t>tier</w:t>
      </w:r>
      <w:proofErr w:type="spellEnd"/>
      <w:r w:rsidRPr="0063374A">
        <w:t> de ventas obligatorias y porque los </w:t>
      </w:r>
      <w:proofErr w:type="spellStart"/>
      <w:r w:rsidRPr="0063374A">
        <w:t>guardrails</w:t>
      </w:r>
      <w:proofErr w:type="spellEnd"/>
      <w:r w:rsidRPr="0063374A">
        <w:t xml:space="preserve"> y la lógica de capacidad reordenan la composición final hacia una distribución claramente intermedia entre Prudencial y Desinversión, como se acredita en la </w:t>
      </w:r>
      <w:r w:rsidR="00E3592D" w:rsidRPr="0063374A">
        <w:t xml:space="preserve">sección </w:t>
      </w:r>
      <w:r w:rsidRPr="0063374A">
        <w:t>4.10.5</w:t>
      </w:r>
    </w:p>
    <w:p w14:paraId="5BBBC738" w14:textId="291C6C64" w:rsidR="00385291" w:rsidRPr="0063374A" w:rsidRDefault="00146CC0">
      <w:pPr>
        <w:pStyle w:val="Heading3"/>
      </w:pPr>
      <w:bookmarkStart w:id="62" w:name="_Toc230034172"/>
      <w:r w:rsidRPr="0063374A">
        <w:rPr>
          <w:color w:val="000000"/>
        </w:rPr>
        <w:t>4.1</w:t>
      </w:r>
      <w:r w:rsidR="00583BD6" w:rsidRPr="0063374A">
        <w:rPr>
          <w:color w:val="000000"/>
        </w:rPr>
        <w:t>0</w:t>
      </w:r>
      <w:r w:rsidRPr="0063374A">
        <w:rPr>
          <w:color w:val="000000"/>
        </w:rPr>
        <w:t>.5 Coherencia bancaria por postura en el sistema completo</w:t>
      </w:r>
      <w:bookmarkEnd w:id="62"/>
    </w:p>
    <w:p w14:paraId="4DD69C24" w14:textId="538DDA51" w:rsidR="00385291" w:rsidRPr="0063374A" w:rsidRDefault="00596661">
      <w:r w:rsidRPr="0063374A">
        <w:t xml:space="preserve">La verificación del requisito R6 se efectúa sobre las decisiones finales del nivel coordinado para las tres posturas, sobre la cartera de N = 500 préstamos. La Tabla 4.12 resume la distribución de acciones en el plano del sistema completo, tras el procesamiento de las salidas PPO por la capa de mandatos, gates, </w:t>
      </w:r>
      <w:proofErr w:type="spellStart"/>
      <w:r w:rsidRPr="0063374A">
        <w:t>guardrails</w:t>
      </w:r>
      <w:proofErr w:type="spellEnd"/>
      <w:r w:rsidRPr="0063374A">
        <w:t xml:space="preserve"> y </w:t>
      </w:r>
      <w:proofErr w:type="spellStart"/>
      <w:r w:rsidRPr="0063374A">
        <w:t>caps</w:t>
      </w:r>
      <w:proofErr w:type="spellEnd"/>
      <w:r w:rsidRPr="0063374A">
        <w:t xml:space="preserve"> de capacidad.</w:t>
      </w:r>
    </w:p>
    <w:tbl>
      <w:tblPr>
        <w:tblW w:w="513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656"/>
        <w:gridCol w:w="1460"/>
        <w:gridCol w:w="1490"/>
        <w:gridCol w:w="1461"/>
        <w:gridCol w:w="1697"/>
        <w:gridCol w:w="1459"/>
      </w:tblGrid>
      <w:tr w:rsidR="00385291" w:rsidRPr="0063374A" w14:paraId="3DDCD4CF" w14:textId="77777777" w:rsidTr="003A2AA4">
        <w:trPr>
          <w:tblHeader/>
          <w:jc w:val="center"/>
        </w:trPr>
        <w:tc>
          <w:tcPr>
            <w:tcW w:w="1656" w:type="dxa"/>
            <w:shd w:val="clear" w:color="auto" w:fill="1F4E79"/>
            <w:tcMar>
              <w:top w:w="60" w:type="dxa"/>
              <w:left w:w="100" w:type="dxa"/>
              <w:bottom w:w="60" w:type="dxa"/>
              <w:right w:w="100" w:type="dxa"/>
            </w:tcMar>
            <w:vAlign w:val="center"/>
          </w:tcPr>
          <w:p w14:paraId="3D30E107" w14:textId="77777777" w:rsidR="00385291" w:rsidRPr="0063374A" w:rsidRDefault="00146CC0">
            <w:pPr>
              <w:keepNext/>
              <w:spacing w:before="60" w:after="60" w:line="240" w:lineRule="auto"/>
              <w:jc w:val="center"/>
            </w:pPr>
            <w:r w:rsidRPr="0063374A">
              <w:rPr>
                <w:b/>
                <w:color w:val="FFFFFF"/>
                <w:sz w:val="20"/>
              </w:rPr>
              <w:t>Postura</w:t>
            </w:r>
          </w:p>
        </w:tc>
        <w:tc>
          <w:tcPr>
            <w:tcW w:w="1461" w:type="dxa"/>
            <w:shd w:val="clear" w:color="auto" w:fill="1F4E79"/>
            <w:tcMar>
              <w:top w:w="60" w:type="dxa"/>
              <w:left w:w="100" w:type="dxa"/>
              <w:bottom w:w="60" w:type="dxa"/>
              <w:right w:w="100" w:type="dxa"/>
            </w:tcMar>
            <w:vAlign w:val="center"/>
          </w:tcPr>
          <w:p w14:paraId="17359C1E" w14:textId="77777777" w:rsidR="00385291" w:rsidRPr="0063374A" w:rsidRDefault="00146CC0">
            <w:pPr>
              <w:keepNext/>
              <w:spacing w:before="60" w:after="60" w:line="240" w:lineRule="auto"/>
              <w:jc w:val="center"/>
            </w:pPr>
            <w:r w:rsidRPr="0063374A">
              <w:rPr>
                <w:b/>
                <w:color w:val="FFFFFF"/>
                <w:sz w:val="20"/>
              </w:rPr>
              <w:t>%SELL</w:t>
            </w:r>
          </w:p>
        </w:tc>
        <w:tc>
          <w:tcPr>
            <w:tcW w:w="1490" w:type="dxa"/>
            <w:shd w:val="clear" w:color="auto" w:fill="1F4E79"/>
            <w:tcMar>
              <w:top w:w="60" w:type="dxa"/>
              <w:left w:w="100" w:type="dxa"/>
              <w:bottom w:w="60" w:type="dxa"/>
              <w:right w:w="100" w:type="dxa"/>
            </w:tcMar>
            <w:vAlign w:val="center"/>
          </w:tcPr>
          <w:p w14:paraId="7EB2E4D1" w14:textId="77777777" w:rsidR="00385291" w:rsidRPr="0063374A" w:rsidRDefault="00146CC0">
            <w:pPr>
              <w:keepNext/>
              <w:spacing w:before="60" w:after="60" w:line="240" w:lineRule="auto"/>
              <w:jc w:val="center"/>
            </w:pPr>
            <w:r w:rsidRPr="0063374A">
              <w:rPr>
                <w:b/>
                <w:color w:val="FFFFFF"/>
                <w:sz w:val="20"/>
              </w:rPr>
              <w:t>%RESTRUCT</w:t>
            </w:r>
          </w:p>
        </w:tc>
        <w:tc>
          <w:tcPr>
            <w:tcW w:w="1461" w:type="dxa"/>
            <w:shd w:val="clear" w:color="auto" w:fill="1F4E79"/>
            <w:tcMar>
              <w:top w:w="60" w:type="dxa"/>
              <w:left w:w="100" w:type="dxa"/>
              <w:bottom w:w="60" w:type="dxa"/>
              <w:right w:w="100" w:type="dxa"/>
            </w:tcMar>
            <w:vAlign w:val="center"/>
          </w:tcPr>
          <w:p w14:paraId="30010F6D" w14:textId="77777777" w:rsidR="00385291" w:rsidRPr="0063374A" w:rsidRDefault="00146CC0">
            <w:pPr>
              <w:keepNext/>
              <w:spacing w:before="60" w:after="60" w:line="240" w:lineRule="auto"/>
              <w:jc w:val="center"/>
            </w:pPr>
            <w:r w:rsidRPr="0063374A">
              <w:rPr>
                <w:b/>
                <w:color w:val="FFFFFF"/>
                <w:sz w:val="20"/>
              </w:rPr>
              <w:t>%HOLD</w:t>
            </w:r>
          </w:p>
        </w:tc>
        <w:tc>
          <w:tcPr>
            <w:tcW w:w="1697" w:type="dxa"/>
            <w:shd w:val="clear" w:color="auto" w:fill="1F4E79"/>
            <w:tcMar>
              <w:top w:w="60" w:type="dxa"/>
              <w:left w:w="100" w:type="dxa"/>
              <w:bottom w:w="60" w:type="dxa"/>
              <w:right w:w="100" w:type="dxa"/>
            </w:tcMar>
            <w:vAlign w:val="center"/>
          </w:tcPr>
          <w:p w14:paraId="33B998D9" w14:textId="77777777" w:rsidR="00385291" w:rsidRPr="0063374A" w:rsidRDefault="00146CC0">
            <w:pPr>
              <w:keepNext/>
              <w:spacing w:before="60" w:after="60" w:line="240" w:lineRule="auto"/>
              <w:jc w:val="center"/>
            </w:pPr>
            <w:r w:rsidRPr="0063374A">
              <w:rPr>
                <w:b/>
                <w:color w:val="FFFFFF"/>
                <w:sz w:val="20"/>
              </w:rPr>
              <w:t>Capital liberado</w:t>
            </w:r>
          </w:p>
        </w:tc>
        <w:tc>
          <w:tcPr>
            <w:tcW w:w="1459" w:type="dxa"/>
            <w:shd w:val="clear" w:color="auto" w:fill="1F4E79"/>
            <w:tcMar>
              <w:top w:w="60" w:type="dxa"/>
              <w:left w:w="100" w:type="dxa"/>
              <w:bottom w:w="60" w:type="dxa"/>
              <w:right w:w="100" w:type="dxa"/>
            </w:tcMar>
            <w:vAlign w:val="center"/>
          </w:tcPr>
          <w:p w14:paraId="722984E9" w14:textId="77777777" w:rsidR="00385291" w:rsidRPr="0063374A" w:rsidRDefault="00146CC0">
            <w:pPr>
              <w:keepNext/>
              <w:spacing w:before="60" w:after="60" w:line="240" w:lineRule="auto"/>
              <w:jc w:val="center"/>
            </w:pPr>
            <w:r w:rsidRPr="0063374A">
              <w:rPr>
                <w:b/>
                <w:color w:val="FFFFFF"/>
                <w:sz w:val="20"/>
              </w:rPr>
              <w:t>EVA post</w:t>
            </w:r>
          </w:p>
        </w:tc>
      </w:tr>
      <w:tr w:rsidR="00385291" w:rsidRPr="0063374A" w14:paraId="7433A8AA" w14:textId="77777777" w:rsidTr="003A2AA4">
        <w:trPr>
          <w:jc w:val="center"/>
        </w:trPr>
        <w:tc>
          <w:tcPr>
            <w:tcW w:w="1656" w:type="dxa"/>
            <w:tcMar>
              <w:top w:w="60" w:type="dxa"/>
              <w:left w:w="100" w:type="dxa"/>
              <w:bottom w:w="60" w:type="dxa"/>
              <w:right w:w="100" w:type="dxa"/>
            </w:tcMar>
            <w:vAlign w:val="center"/>
          </w:tcPr>
          <w:p w14:paraId="5BDCCDE8" w14:textId="77777777" w:rsidR="00385291" w:rsidRPr="0063374A" w:rsidRDefault="00146CC0">
            <w:pPr>
              <w:keepNext/>
              <w:spacing w:before="40" w:after="40" w:line="240" w:lineRule="auto"/>
              <w:jc w:val="left"/>
            </w:pPr>
            <w:r w:rsidRPr="0063374A">
              <w:rPr>
                <w:sz w:val="20"/>
              </w:rPr>
              <w:t>PRUDENCIAL</w:t>
            </w:r>
          </w:p>
        </w:tc>
        <w:tc>
          <w:tcPr>
            <w:tcW w:w="1461" w:type="dxa"/>
            <w:tcMar>
              <w:top w:w="60" w:type="dxa"/>
              <w:left w:w="100" w:type="dxa"/>
              <w:bottom w:w="60" w:type="dxa"/>
              <w:right w:w="100" w:type="dxa"/>
            </w:tcMar>
            <w:vAlign w:val="center"/>
          </w:tcPr>
          <w:p w14:paraId="40D42CC6" w14:textId="3F4D5282" w:rsidR="00385291" w:rsidRPr="0063374A" w:rsidRDefault="00146CC0">
            <w:pPr>
              <w:keepNext/>
              <w:spacing w:before="40" w:after="40" w:line="240" w:lineRule="auto"/>
              <w:jc w:val="center"/>
            </w:pPr>
            <w:r w:rsidRPr="0063374A">
              <w:rPr>
                <w:sz w:val="20"/>
              </w:rPr>
              <w:t>11</w:t>
            </w:r>
            <w:r w:rsidR="00596661" w:rsidRPr="0063374A">
              <w:rPr>
                <w:sz w:val="20"/>
              </w:rPr>
              <w:t>.</w:t>
            </w:r>
            <w:r w:rsidRPr="0063374A">
              <w:rPr>
                <w:sz w:val="20"/>
              </w:rPr>
              <w:t>0</w:t>
            </w:r>
          </w:p>
        </w:tc>
        <w:tc>
          <w:tcPr>
            <w:tcW w:w="1490" w:type="dxa"/>
            <w:tcMar>
              <w:top w:w="60" w:type="dxa"/>
              <w:left w:w="100" w:type="dxa"/>
              <w:bottom w:w="60" w:type="dxa"/>
              <w:right w:w="100" w:type="dxa"/>
            </w:tcMar>
            <w:vAlign w:val="center"/>
          </w:tcPr>
          <w:p w14:paraId="26C68C8F" w14:textId="36FF7FA1" w:rsidR="00385291" w:rsidRPr="0063374A" w:rsidRDefault="00146CC0">
            <w:pPr>
              <w:keepNext/>
              <w:spacing w:before="40" w:after="40" w:line="240" w:lineRule="auto"/>
              <w:jc w:val="center"/>
            </w:pPr>
            <w:r w:rsidRPr="0063374A">
              <w:rPr>
                <w:sz w:val="20"/>
              </w:rPr>
              <w:t>9</w:t>
            </w:r>
            <w:r w:rsidR="00596661" w:rsidRPr="0063374A">
              <w:rPr>
                <w:sz w:val="20"/>
              </w:rPr>
              <w:t>.</w:t>
            </w:r>
            <w:r w:rsidRPr="0063374A">
              <w:rPr>
                <w:sz w:val="20"/>
              </w:rPr>
              <w:t>0</w:t>
            </w:r>
          </w:p>
        </w:tc>
        <w:tc>
          <w:tcPr>
            <w:tcW w:w="1461" w:type="dxa"/>
            <w:tcMar>
              <w:top w:w="60" w:type="dxa"/>
              <w:left w:w="100" w:type="dxa"/>
              <w:bottom w:w="60" w:type="dxa"/>
              <w:right w:w="100" w:type="dxa"/>
            </w:tcMar>
            <w:vAlign w:val="center"/>
          </w:tcPr>
          <w:p w14:paraId="2A0B219E" w14:textId="02728EAE" w:rsidR="00385291" w:rsidRPr="0063374A" w:rsidRDefault="00146CC0">
            <w:pPr>
              <w:keepNext/>
              <w:spacing w:before="40" w:after="40" w:line="240" w:lineRule="auto"/>
              <w:jc w:val="center"/>
            </w:pPr>
            <w:r w:rsidRPr="0063374A">
              <w:rPr>
                <w:sz w:val="20"/>
              </w:rPr>
              <w:t>80</w:t>
            </w:r>
            <w:r w:rsidR="00596661" w:rsidRPr="0063374A">
              <w:rPr>
                <w:sz w:val="20"/>
              </w:rPr>
              <w:t>.</w:t>
            </w:r>
            <w:r w:rsidRPr="0063374A">
              <w:rPr>
                <w:sz w:val="20"/>
              </w:rPr>
              <w:t>0</w:t>
            </w:r>
          </w:p>
        </w:tc>
        <w:tc>
          <w:tcPr>
            <w:tcW w:w="1697" w:type="dxa"/>
            <w:tcMar>
              <w:top w:w="60" w:type="dxa"/>
              <w:left w:w="100" w:type="dxa"/>
              <w:bottom w:w="60" w:type="dxa"/>
              <w:right w:w="100" w:type="dxa"/>
            </w:tcMar>
            <w:vAlign w:val="center"/>
          </w:tcPr>
          <w:p w14:paraId="081571CF" w14:textId="1CF1B3E2" w:rsidR="00385291" w:rsidRPr="0063374A" w:rsidRDefault="005A7ED4">
            <w:pPr>
              <w:keepNext/>
              <w:spacing w:before="40" w:after="40" w:line="240" w:lineRule="auto"/>
              <w:jc w:val="center"/>
            </w:pPr>
            <w:r w:rsidRPr="0063374A">
              <w:rPr>
                <w:sz w:val="20"/>
              </w:rPr>
              <w:t>152.4</w:t>
            </w:r>
            <w:r w:rsidR="00146CC0" w:rsidRPr="0063374A">
              <w:rPr>
                <w:sz w:val="20"/>
              </w:rPr>
              <w:t xml:space="preserve"> M€</w:t>
            </w:r>
          </w:p>
        </w:tc>
        <w:tc>
          <w:tcPr>
            <w:tcW w:w="1459" w:type="dxa"/>
            <w:tcMar>
              <w:top w:w="60" w:type="dxa"/>
              <w:left w:w="100" w:type="dxa"/>
              <w:bottom w:w="60" w:type="dxa"/>
              <w:right w:w="100" w:type="dxa"/>
            </w:tcMar>
            <w:vAlign w:val="center"/>
          </w:tcPr>
          <w:p w14:paraId="39BBC9A6" w14:textId="5718E322" w:rsidR="00385291" w:rsidRPr="0063374A" w:rsidRDefault="00146CC0">
            <w:pPr>
              <w:keepNext/>
              <w:spacing w:before="40" w:after="40" w:line="240" w:lineRule="auto"/>
              <w:jc w:val="center"/>
            </w:pPr>
            <w:r w:rsidRPr="0063374A">
              <w:rPr>
                <w:sz w:val="20"/>
              </w:rPr>
              <w:t>+74</w:t>
            </w:r>
            <w:r w:rsidR="000A5B31" w:rsidRPr="0063374A">
              <w:rPr>
                <w:sz w:val="20"/>
              </w:rPr>
              <w:t>8.6</w:t>
            </w:r>
            <w:r w:rsidRPr="0063374A">
              <w:rPr>
                <w:sz w:val="20"/>
              </w:rPr>
              <w:t xml:space="preserve"> M€</w:t>
            </w:r>
          </w:p>
        </w:tc>
      </w:tr>
      <w:tr w:rsidR="00385291" w:rsidRPr="0063374A" w14:paraId="5746D279" w14:textId="77777777" w:rsidTr="003A2AA4">
        <w:trPr>
          <w:jc w:val="center"/>
        </w:trPr>
        <w:tc>
          <w:tcPr>
            <w:tcW w:w="1656" w:type="dxa"/>
            <w:shd w:val="clear" w:color="auto" w:fill="D6E4F0"/>
            <w:tcMar>
              <w:top w:w="60" w:type="dxa"/>
              <w:left w:w="100" w:type="dxa"/>
              <w:bottom w:w="60" w:type="dxa"/>
              <w:right w:w="100" w:type="dxa"/>
            </w:tcMar>
            <w:vAlign w:val="center"/>
          </w:tcPr>
          <w:p w14:paraId="7CDA66E8" w14:textId="77777777" w:rsidR="00385291" w:rsidRPr="0063374A" w:rsidRDefault="00146CC0">
            <w:pPr>
              <w:keepNext/>
              <w:spacing w:before="40" w:after="40" w:line="240" w:lineRule="auto"/>
              <w:jc w:val="left"/>
            </w:pPr>
            <w:r w:rsidRPr="0063374A">
              <w:rPr>
                <w:sz w:val="20"/>
              </w:rPr>
              <w:t>BALANCEADO</w:t>
            </w:r>
          </w:p>
        </w:tc>
        <w:tc>
          <w:tcPr>
            <w:tcW w:w="1461" w:type="dxa"/>
            <w:shd w:val="clear" w:color="auto" w:fill="D6E4F0"/>
            <w:tcMar>
              <w:top w:w="60" w:type="dxa"/>
              <w:left w:w="100" w:type="dxa"/>
              <w:bottom w:w="60" w:type="dxa"/>
              <w:right w:w="100" w:type="dxa"/>
            </w:tcMar>
            <w:vAlign w:val="center"/>
          </w:tcPr>
          <w:p w14:paraId="61AADAE0" w14:textId="1F3FB8D1" w:rsidR="00385291" w:rsidRPr="0063374A" w:rsidRDefault="00146CC0">
            <w:pPr>
              <w:keepNext/>
              <w:spacing w:before="40" w:after="40" w:line="240" w:lineRule="auto"/>
              <w:jc w:val="center"/>
            </w:pPr>
            <w:r w:rsidRPr="0063374A">
              <w:rPr>
                <w:sz w:val="20"/>
              </w:rPr>
              <w:t>37</w:t>
            </w:r>
            <w:r w:rsidR="00596661" w:rsidRPr="0063374A">
              <w:rPr>
                <w:sz w:val="20"/>
              </w:rPr>
              <w:t>.</w:t>
            </w:r>
            <w:r w:rsidRPr="0063374A">
              <w:rPr>
                <w:sz w:val="20"/>
              </w:rPr>
              <w:t>8</w:t>
            </w:r>
          </w:p>
        </w:tc>
        <w:tc>
          <w:tcPr>
            <w:tcW w:w="1490" w:type="dxa"/>
            <w:shd w:val="clear" w:color="auto" w:fill="D6E4F0"/>
            <w:tcMar>
              <w:top w:w="60" w:type="dxa"/>
              <w:left w:w="100" w:type="dxa"/>
              <w:bottom w:w="60" w:type="dxa"/>
              <w:right w:w="100" w:type="dxa"/>
            </w:tcMar>
            <w:vAlign w:val="center"/>
          </w:tcPr>
          <w:p w14:paraId="729BA24E" w14:textId="4D2420D0" w:rsidR="00385291" w:rsidRPr="0063374A" w:rsidRDefault="00146CC0">
            <w:pPr>
              <w:keepNext/>
              <w:spacing w:before="40" w:after="40" w:line="240" w:lineRule="auto"/>
              <w:jc w:val="center"/>
            </w:pPr>
            <w:r w:rsidRPr="0063374A">
              <w:rPr>
                <w:sz w:val="20"/>
              </w:rPr>
              <w:t>48</w:t>
            </w:r>
            <w:r w:rsidR="00596661" w:rsidRPr="0063374A">
              <w:rPr>
                <w:sz w:val="20"/>
              </w:rPr>
              <w:t>.</w:t>
            </w:r>
            <w:r w:rsidRPr="0063374A">
              <w:rPr>
                <w:sz w:val="20"/>
              </w:rPr>
              <w:t>8</w:t>
            </w:r>
          </w:p>
        </w:tc>
        <w:tc>
          <w:tcPr>
            <w:tcW w:w="1461" w:type="dxa"/>
            <w:shd w:val="clear" w:color="auto" w:fill="D6E4F0"/>
            <w:tcMar>
              <w:top w:w="60" w:type="dxa"/>
              <w:left w:w="100" w:type="dxa"/>
              <w:bottom w:w="60" w:type="dxa"/>
              <w:right w:w="100" w:type="dxa"/>
            </w:tcMar>
            <w:vAlign w:val="center"/>
          </w:tcPr>
          <w:p w14:paraId="57AE8FDB" w14:textId="276C1703" w:rsidR="00385291" w:rsidRPr="0063374A" w:rsidRDefault="00146CC0">
            <w:pPr>
              <w:keepNext/>
              <w:spacing w:before="40" w:after="40" w:line="240" w:lineRule="auto"/>
              <w:jc w:val="center"/>
            </w:pPr>
            <w:r w:rsidRPr="0063374A">
              <w:rPr>
                <w:sz w:val="20"/>
              </w:rPr>
              <w:t>13</w:t>
            </w:r>
            <w:r w:rsidR="00596661" w:rsidRPr="0063374A">
              <w:rPr>
                <w:sz w:val="20"/>
              </w:rPr>
              <w:t>.</w:t>
            </w:r>
            <w:r w:rsidRPr="0063374A">
              <w:rPr>
                <w:sz w:val="20"/>
              </w:rPr>
              <w:t>4</w:t>
            </w:r>
          </w:p>
        </w:tc>
        <w:tc>
          <w:tcPr>
            <w:tcW w:w="1697" w:type="dxa"/>
            <w:shd w:val="clear" w:color="auto" w:fill="D6E4F0"/>
            <w:tcMar>
              <w:top w:w="60" w:type="dxa"/>
              <w:left w:w="100" w:type="dxa"/>
              <w:bottom w:w="60" w:type="dxa"/>
              <w:right w:w="100" w:type="dxa"/>
            </w:tcMar>
            <w:vAlign w:val="center"/>
          </w:tcPr>
          <w:p w14:paraId="5ED1B8C5" w14:textId="1EB1AB0A" w:rsidR="00385291" w:rsidRPr="0063374A" w:rsidRDefault="005A7ED4">
            <w:pPr>
              <w:keepNext/>
              <w:spacing w:before="40" w:after="40" w:line="240" w:lineRule="auto"/>
              <w:jc w:val="center"/>
            </w:pPr>
            <w:r w:rsidRPr="0063374A">
              <w:rPr>
                <w:sz w:val="20"/>
              </w:rPr>
              <w:t>436.7</w:t>
            </w:r>
            <w:r w:rsidR="00146CC0" w:rsidRPr="0063374A">
              <w:rPr>
                <w:sz w:val="20"/>
              </w:rPr>
              <w:t xml:space="preserve"> M€</w:t>
            </w:r>
          </w:p>
        </w:tc>
        <w:tc>
          <w:tcPr>
            <w:tcW w:w="1459" w:type="dxa"/>
            <w:shd w:val="clear" w:color="auto" w:fill="D6E4F0"/>
            <w:tcMar>
              <w:top w:w="60" w:type="dxa"/>
              <w:left w:w="100" w:type="dxa"/>
              <w:bottom w:w="60" w:type="dxa"/>
              <w:right w:w="100" w:type="dxa"/>
            </w:tcMar>
            <w:vAlign w:val="center"/>
          </w:tcPr>
          <w:p w14:paraId="2EAA5335" w14:textId="6A544546" w:rsidR="00385291" w:rsidRPr="0063374A" w:rsidRDefault="00146CC0">
            <w:pPr>
              <w:keepNext/>
              <w:spacing w:before="40" w:after="40" w:line="240" w:lineRule="auto"/>
              <w:jc w:val="center"/>
            </w:pPr>
            <w:r w:rsidRPr="0063374A">
              <w:rPr>
                <w:sz w:val="20"/>
              </w:rPr>
              <w:t>+72</w:t>
            </w:r>
            <w:r w:rsidR="005A7ED4" w:rsidRPr="0063374A">
              <w:rPr>
                <w:sz w:val="20"/>
              </w:rPr>
              <w:t>5.9</w:t>
            </w:r>
            <w:r w:rsidRPr="0063374A">
              <w:rPr>
                <w:sz w:val="20"/>
              </w:rPr>
              <w:t xml:space="preserve"> M€</w:t>
            </w:r>
          </w:p>
        </w:tc>
      </w:tr>
      <w:tr w:rsidR="00385291" w:rsidRPr="0063374A" w14:paraId="0FA063D4" w14:textId="77777777" w:rsidTr="003A2AA4">
        <w:trPr>
          <w:jc w:val="center"/>
        </w:trPr>
        <w:tc>
          <w:tcPr>
            <w:tcW w:w="1656" w:type="dxa"/>
            <w:tcMar>
              <w:top w:w="60" w:type="dxa"/>
              <w:left w:w="100" w:type="dxa"/>
              <w:bottom w:w="60" w:type="dxa"/>
              <w:right w:w="100" w:type="dxa"/>
            </w:tcMar>
            <w:vAlign w:val="center"/>
          </w:tcPr>
          <w:p w14:paraId="53054AF7" w14:textId="77777777" w:rsidR="00385291" w:rsidRPr="0063374A" w:rsidRDefault="00146CC0">
            <w:pPr>
              <w:keepNext/>
              <w:spacing w:before="40" w:after="40" w:line="240" w:lineRule="auto"/>
              <w:jc w:val="left"/>
            </w:pPr>
            <w:r w:rsidRPr="0063374A">
              <w:rPr>
                <w:sz w:val="20"/>
              </w:rPr>
              <w:t>DESINVERSIÓN</w:t>
            </w:r>
          </w:p>
        </w:tc>
        <w:tc>
          <w:tcPr>
            <w:tcW w:w="1461" w:type="dxa"/>
            <w:tcMar>
              <w:top w:w="60" w:type="dxa"/>
              <w:left w:w="100" w:type="dxa"/>
              <w:bottom w:w="60" w:type="dxa"/>
              <w:right w:w="100" w:type="dxa"/>
            </w:tcMar>
            <w:vAlign w:val="center"/>
          </w:tcPr>
          <w:p w14:paraId="0D19CBDC" w14:textId="620A63CF" w:rsidR="00385291" w:rsidRPr="0063374A" w:rsidRDefault="00146CC0">
            <w:pPr>
              <w:keepNext/>
              <w:spacing w:before="40" w:after="40" w:line="240" w:lineRule="auto"/>
              <w:jc w:val="center"/>
            </w:pPr>
            <w:r w:rsidRPr="0063374A">
              <w:rPr>
                <w:sz w:val="20"/>
              </w:rPr>
              <w:t>95</w:t>
            </w:r>
            <w:r w:rsidR="00596661" w:rsidRPr="0063374A">
              <w:rPr>
                <w:sz w:val="20"/>
              </w:rPr>
              <w:t>.</w:t>
            </w:r>
            <w:r w:rsidRPr="0063374A">
              <w:rPr>
                <w:sz w:val="20"/>
              </w:rPr>
              <w:t>0</w:t>
            </w:r>
          </w:p>
        </w:tc>
        <w:tc>
          <w:tcPr>
            <w:tcW w:w="1490" w:type="dxa"/>
            <w:tcMar>
              <w:top w:w="60" w:type="dxa"/>
              <w:left w:w="100" w:type="dxa"/>
              <w:bottom w:w="60" w:type="dxa"/>
              <w:right w:w="100" w:type="dxa"/>
            </w:tcMar>
            <w:vAlign w:val="center"/>
          </w:tcPr>
          <w:p w14:paraId="31AE8081" w14:textId="0070C2A3" w:rsidR="00385291" w:rsidRPr="0063374A" w:rsidRDefault="00146CC0">
            <w:pPr>
              <w:keepNext/>
              <w:spacing w:before="40" w:after="40" w:line="240" w:lineRule="auto"/>
              <w:jc w:val="center"/>
            </w:pPr>
            <w:r w:rsidRPr="0063374A">
              <w:rPr>
                <w:sz w:val="20"/>
              </w:rPr>
              <w:t>1</w:t>
            </w:r>
            <w:r w:rsidR="00596661" w:rsidRPr="0063374A">
              <w:rPr>
                <w:sz w:val="20"/>
              </w:rPr>
              <w:t>.</w:t>
            </w:r>
            <w:r w:rsidRPr="0063374A">
              <w:rPr>
                <w:sz w:val="20"/>
              </w:rPr>
              <w:t>0</w:t>
            </w:r>
          </w:p>
        </w:tc>
        <w:tc>
          <w:tcPr>
            <w:tcW w:w="1461" w:type="dxa"/>
            <w:tcMar>
              <w:top w:w="60" w:type="dxa"/>
              <w:left w:w="100" w:type="dxa"/>
              <w:bottom w:w="60" w:type="dxa"/>
              <w:right w:w="100" w:type="dxa"/>
            </w:tcMar>
            <w:vAlign w:val="center"/>
          </w:tcPr>
          <w:p w14:paraId="0E849694" w14:textId="4D0CEDAB" w:rsidR="00385291" w:rsidRPr="0063374A" w:rsidRDefault="00146CC0">
            <w:pPr>
              <w:keepNext/>
              <w:spacing w:before="40" w:after="40" w:line="240" w:lineRule="auto"/>
              <w:jc w:val="center"/>
            </w:pPr>
            <w:r w:rsidRPr="0063374A">
              <w:rPr>
                <w:sz w:val="20"/>
              </w:rPr>
              <w:t>4</w:t>
            </w:r>
            <w:r w:rsidR="00596661" w:rsidRPr="0063374A">
              <w:rPr>
                <w:sz w:val="20"/>
              </w:rPr>
              <w:t>.</w:t>
            </w:r>
            <w:r w:rsidRPr="0063374A">
              <w:rPr>
                <w:sz w:val="20"/>
              </w:rPr>
              <w:t>0</w:t>
            </w:r>
          </w:p>
        </w:tc>
        <w:tc>
          <w:tcPr>
            <w:tcW w:w="1697" w:type="dxa"/>
            <w:tcMar>
              <w:top w:w="60" w:type="dxa"/>
              <w:left w:w="100" w:type="dxa"/>
              <w:bottom w:w="60" w:type="dxa"/>
              <w:right w:w="100" w:type="dxa"/>
            </w:tcMar>
            <w:vAlign w:val="center"/>
          </w:tcPr>
          <w:p w14:paraId="0F916AB5" w14:textId="1074ADE8" w:rsidR="00385291" w:rsidRPr="0063374A" w:rsidRDefault="00146CC0">
            <w:pPr>
              <w:keepNext/>
              <w:spacing w:before="40" w:after="40" w:line="240" w:lineRule="auto"/>
              <w:jc w:val="center"/>
            </w:pPr>
            <w:r w:rsidRPr="0063374A">
              <w:rPr>
                <w:sz w:val="20"/>
              </w:rPr>
              <w:t>6</w:t>
            </w:r>
            <w:r w:rsidR="005F588E" w:rsidRPr="0063374A">
              <w:rPr>
                <w:sz w:val="20"/>
              </w:rPr>
              <w:t>18</w:t>
            </w:r>
            <w:r w:rsidRPr="0063374A">
              <w:rPr>
                <w:sz w:val="20"/>
              </w:rPr>
              <w:t xml:space="preserve"> M€</w:t>
            </w:r>
          </w:p>
        </w:tc>
        <w:tc>
          <w:tcPr>
            <w:tcW w:w="1459" w:type="dxa"/>
            <w:tcMar>
              <w:top w:w="60" w:type="dxa"/>
              <w:left w:w="100" w:type="dxa"/>
              <w:bottom w:w="60" w:type="dxa"/>
              <w:right w:w="100" w:type="dxa"/>
            </w:tcMar>
            <w:vAlign w:val="center"/>
          </w:tcPr>
          <w:p w14:paraId="58B76B68" w14:textId="301056C6" w:rsidR="00385291" w:rsidRPr="0063374A" w:rsidRDefault="00146CC0">
            <w:pPr>
              <w:keepNext/>
              <w:spacing w:before="40" w:after="40" w:line="240" w:lineRule="auto"/>
              <w:jc w:val="center"/>
            </w:pPr>
            <w:r w:rsidRPr="0063374A">
              <w:rPr>
                <w:sz w:val="20"/>
              </w:rPr>
              <w:t>+0</w:t>
            </w:r>
            <w:r w:rsidR="00596661" w:rsidRPr="0063374A">
              <w:rPr>
                <w:sz w:val="20"/>
              </w:rPr>
              <w:t>.</w:t>
            </w:r>
            <w:r w:rsidRPr="0063374A">
              <w:rPr>
                <w:sz w:val="20"/>
              </w:rPr>
              <w:t>0</w:t>
            </w:r>
            <w:r w:rsidR="005F588E" w:rsidRPr="0063374A">
              <w:rPr>
                <w:sz w:val="20"/>
              </w:rPr>
              <w:t>59</w:t>
            </w:r>
            <w:r w:rsidRPr="0063374A">
              <w:rPr>
                <w:sz w:val="20"/>
              </w:rPr>
              <w:t xml:space="preserve"> M€</w:t>
            </w:r>
          </w:p>
        </w:tc>
      </w:tr>
    </w:tbl>
    <w:p w14:paraId="047361AD" w14:textId="77777777" w:rsidR="005022BC" w:rsidRPr="0063374A" w:rsidRDefault="00146CC0">
      <w:pPr>
        <w:spacing w:before="120" w:after="240"/>
        <w:jc w:val="center"/>
        <w:rPr>
          <w:sz w:val="20"/>
        </w:rPr>
      </w:pPr>
      <w:r w:rsidRPr="0063374A">
        <w:rPr>
          <w:sz w:val="20"/>
        </w:rPr>
        <w:t xml:space="preserve">Tabla 4.12. Distribución final de acciones y </w:t>
      </w:r>
      <w:proofErr w:type="spellStart"/>
      <w:r w:rsidRPr="0063374A">
        <w:rPr>
          <w:sz w:val="20"/>
        </w:rPr>
        <w:t>KPIs</w:t>
      </w:r>
      <w:proofErr w:type="spellEnd"/>
      <w:r w:rsidRPr="0063374A">
        <w:rPr>
          <w:sz w:val="20"/>
        </w:rPr>
        <w:t xml:space="preserve"> económicos por postura en el sistema completo </w:t>
      </w:r>
      <w:r w:rsidR="00557463" w:rsidRPr="0063374A">
        <w:rPr>
          <w:sz w:val="20"/>
        </w:rPr>
        <w:t> </w:t>
      </w:r>
    </w:p>
    <w:p w14:paraId="172276D6" w14:textId="5FD849D5" w:rsidR="00385291" w:rsidRPr="0063374A" w:rsidRDefault="00557463" w:rsidP="0074545C">
      <w:r w:rsidRPr="0063374A">
        <w:lastRenderedPageBreak/>
        <w:t>Valores extraídos del bloque final_state de </w:t>
      </w:r>
      <w:proofErr w:type="gramStart"/>
      <w:r w:rsidRPr="0063374A">
        <w:t>portfolio</w:t>
      </w:r>
      <w:proofErr w:type="gramEnd"/>
      <w:r w:rsidRPr="0063374A">
        <w:t>_kpis_{postura</w:t>
      </w:r>
      <w:proofErr w:type="gramStart"/>
      <w:r w:rsidRPr="0063374A">
        <w:t>}.json</w:t>
      </w:r>
      <w:proofErr w:type="gramEnd"/>
      <w:r w:rsidRPr="0063374A">
        <w:t>, config.py post-calibración del gate BAL (</w:t>
      </w:r>
      <w:proofErr w:type="spellStart"/>
      <w:r w:rsidRPr="0063374A">
        <w:t>recovery_min_pct</w:t>
      </w:r>
      <w:proofErr w:type="spellEnd"/>
      <w:r w:rsidRPr="0063374A">
        <w:t>: PRU=0,15 / BAL=0,08 / DES=0,06).</w:t>
      </w:r>
      <w:r w:rsidR="005022BC" w:rsidRPr="0063374A">
        <w:t xml:space="preserve"> </w:t>
      </w:r>
      <w:r w:rsidR="00146CC0" w:rsidRPr="0063374A">
        <w:t xml:space="preserve">Se verifica </w:t>
      </w:r>
      <m:oMath>
        <m:r>
          <m:rPr>
            <m:sty m:val="p"/>
          </m:rPr>
          <w:rPr>
            <w:rFonts w:ascii="Cambria Math" w:hAnsi="Cambria Math"/>
          </w:rPr>
          <m:t>%SEL</m:t>
        </m:r>
        <m:sSub>
          <m:sSubPr>
            <m:ctrlPr>
              <w:rPr>
                <w:rFonts w:ascii="Cambria Math" w:hAnsi="Cambria Math"/>
              </w:rPr>
            </m:ctrlPr>
          </m:sSubPr>
          <m:e>
            <m:r>
              <m:rPr>
                <m:sty m:val="p"/>
              </m:rPr>
              <w:rPr>
                <w:rFonts w:ascii="Cambria Math" w:hAnsi="Cambria Math"/>
              </w:rPr>
              <m:t>L</m:t>
            </m:r>
          </m:e>
          <m:sub>
            <m:d>
              <m:dPr>
                <m:begChr m:val="{"/>
                <m:endChr m:val="}"/>
                <m:ctrlPr>
                  <w:rPr>
                    <w:rFonts w:ascii="Cambria Math" w:hAnsi="Cambria Math"/>
                  </w:rPr>
                </m:ctrlPr>
              </m:dPr>
              <m:e>
                <m:r>
                  <m:rPr>
                    <m:sty m:val="p"/>
                  </m:rPr>
                  <w:rPr>
                    <w:rFonts w:ascii="Cambria Math" w:hAnsi="Cambria Math"/>
                  </w:rPr>
                  <m:t>PRU</m:t>
                </m:r>
              </m:e>
            </m:d>
          </m:sub>
        </m:sSub>
        <m:r>
          <m:rPr>
            <m:sty m:val="p"/>
          </m:rPr>
          <w:rPr>
            <w:rFonts w:ascii="Cambria Math" w:hAnsi="Cambria Math"/>
          </w:rPr>
          <m:t xml:space="preserve"> &lt; SEL</m:t>
        </m:r>
        <m:sSub>
          <m:sSubPr>
            <m:ctrlPr>
              <w:rPr>
                <w:rFonts w:ascii="Cambria Math" w:hAnsi="Cambria Math"/>
              </w:rPr>
            </m:ctrlPr>
          </m:sSubPr>
          <m:e>
            <m:r>
              <m:rPr>
                <m:sty m:val="p"/>
              </m:rPr>
              <w:rPr>
                <w:rFonts w:ascii="Cambria Math" w:hAnsi="Cambria Math"/>
              </w:rPr>
              <m:t>L</m:t>
            </m:r>
          </m:e>
          <m:sub>
            <m:d>
              <m:dPr>
                <m:begChr m:val="{"/>
                <m:endChr m:val="}"/>
                <m:ctrlPr>
                  <w:rPr>
                    <w:rFonts w:ascii="Cambria Math" w:hAnsi="Cambria Math"/>
                  </w:rPr>
                </m:ctrlPr>
              </m:dPr>
              <m:e>
                <m:r>
                  <m:rPr>
                    <m:sty m:val="p"/>
                  </m:rPr>
                  <w:rPr>
                    <w:rFonts w:ascii="Cambria Math" w:hAnsi="Cambria Math"/>
                  </w:rPr>
                  <m:t>BAL</m:t>
                </m:r>
              </m:e>
            </m:d>
          </m:sub>
        </m:sSub>
        <m:r>
          <m:rPr>
            <m:sty m:val="p"/>
          </m:rPr>
          <w:rPr>
            <w:rFonts w:ascii="Cambria Math" w:hAnsi="Cambria Math"/>
          </w:rPr>
          <m:t xml:space="preserve"> &lt; %SEL</m:t>
        </m:r>
        <m:sSub>
          <m:sSubPr>
            <m:ctrlPr>
              <w:rPr>
                <w:rFonts w:ascii="Cambria Math" w:hAnsi="Cambria Math"/>
              </w:rPr>
            </m:ctrlPr>
          </m:sSubPr>
          <m:e>
            <m:r>
              <m:rPr>
                <m:sty m:val="p"/>
              </m:rPr>
              <w:rPr>
                <w:rFonts w:ascii="Cambria Math" w:hAnsi="Cambria Math"/>
              </w:rPr>
              <m:t>L</m:t>
            </m:r>
          </m:e>
          <m:sub>
            <m:d>
              <m:dPr>
                <m:begChr m:val="{"/>
                <m:endChr m:val="}"/>
                <m:ctrlPr>
                  <w:rPr>
                    <w:rFonts w:ascii="Cambria Math" w:hAnsi="Cambria Math"/>
                  </w:rPr>
                </m:ctrlPr>
              </m:dPr>
              <m:e>
                <m:r>
                  <m:rPr>
                    <m:sty m:val="p"/>
                  </m:rPr>
                  <w:rPr>
                    <w:rFonts w:ascii="Cambria Math" w:hAnsi="Cambria Math"/>
                  </w:rPr>
                  <m:t>DES</m:t>
                </m:r>
              </m:e>
            </m:d>
          </m:sub>
        </m:sSub>
      </m:oMath>
      <w:r w:rsidR="00146CC0" w:rsidRPr="0063374A">
        <w:t xml:space="preserve"> y </w:t>
      </w:r>
      <m:oMath>
        <m:r>
          <m:rPr>
            <m:sty m:val="p"/>
          </m:rPr>
          <w:rPr>
            <w:rFonts w:ascii="Cambria Math" w:hAnsi="Cambria Math"/>
          </w:rPr>
          <m:t>%HOL</m:t>
        </m:r>
        <m:sSub>
          <m:sSubPr>
            <m:ctrlPr>
              <w:rPr>
                <w:rFonts w:ascii="Cambria Math" w:hAnsi="Cambria Math"/>
              </w:rPr>
            </m:ctrlPr>
          </m:sSubPr>
          <m:e>
            <m:r>
              <m:rPr>
                <m:sty m:val="p"/>
              </m:rPr>
              <w:rPr>
                <w:rFonts w:ascii="Cambria Math" w:hAnsi="Cambria Math"/>
              </w:rPr>
              <m:t>D</m:t>
            </m:r>
          </m:e>
          <m:sub>
            <m:d>
              <m:dPr>
                <m:begChr m:val="{"/>
                <m:endChr m:val="}"/>
                <m:ctrlPr>
                  <w:rPr>
                    <w:rFonts w:ascii="Cambria Math" w:hAnsi="Cambria Math"/>
                  </w:rPr>
                </m:ctrlPr>
              </m:dPr>
              <m:e>
                <m:r>
                  <m:rPr>
                    <m:sty m:val="p"/>
                  </m:rPr>
                  <w:rPr>
                    <w:rFonts w:ascii="Cambria Math" w:hAnsi="Cambria Math"/>
                  </w:rPr>
                  <m:t>DES</m:t>
                </m:r>
              </m:e>
            </m:d>
          </m:sub>
        </m:sSub>
        <m:r>
          <m:rPr>
            <m:sty m:val="p"/>
          </m:rPr>
          <w:rPr>
            <w:rFonts w:ascii="Cambria Math" w:hAnsi="Cambria Math"/>
          </w:rPr>
          <m:t xml:space="preserve"> &lt; %HOL</m:t>
        </m:r>
        <m:sSub>
          <m:sSubPr>
            <m:ctrlPr>
              <w:rPr>
                <w:rFonts w:ascii="Cambria Math" w:hAnsi="Cambria Math"/>
              </w:rPr>
            </m:ctrlPr>
          </m:sSubPr>
          <m:e>
            <m:r>
              <m:rPr>
                <m:sty m:val="p"/>
              </m:rPr>
              <w:rPr>
                <w:rFonts w:ascii="Cambria Math" w:hAnsi="Cambria Math"/>
              </w:rPr>
              <m:t>D</m:t>
            </m:r>
          </m:e>
          <m:sub>
            <m:d>
              <m:dPr>
                <m:begChr m:val="{"/>
                <m:endChr m:val="}"/>
                <m:ctrlPr>
                  <w:rPr>
                    <w:rFonts w:ascii="Cambria Math" w:hAnsi="Cambria Math"/>
                  </w:rPr>
                </m:ctrlPr>
              </m:dPr>
              <m:e>
                <m:r>
                  <m:rPr>
                    <m:sty m:val="p"/>
                  </m:rPr>
                  <w:rPr>
                    <w:rFonts w:ascii="Cambria Math" w:hAnsi="Cambria Math"/>
                  </w:rPr>
                  <m:t>BAL</m:t>
                </m:r>
              </m:e>
            </m:d>
          </m:sub>
        </m:sSub>
        <m:r>
          <m:rPr>
            <m:sty m:val="p"/>
          </m:rPr>
          <w:rPr>
            <w:rFonts w:ascii="Cambria Math" w:hAnsi="Cambria Math"/>
          </w:rPr>
          <m:t xml:space="preserve"> &lt; %HOL</m:t>
        </m:r>
        <m:sSub>
          <m:sSubPr>
            <m:ctrlPr>
              <w:rPr>
                <w:rFonts w:ascii="Cambria Math" w:hAnsi="Cambria Math"/>
              </w:rPr>
            </m:ctrlPr>
          </m:sSubPr>
          <m:e>
            <m:r>
              <m:rPr>
                <m:sty m:val="p"/>
              </m:rPr>
              <w:rPr>
                <w:rFonts w:ascii="Cambria Math" w:hAnsi="Cambria Math"/>
              </w:rPr>
              <m:t>D</m:t>
            </m:r>
          </m:e>
          <m:sub>
            <m:d>
              <m:dPr>
                <m:begChr m:val="{"/>
                <m:endChr m:val="}"/>
                <m:ctrlPr>
                  <w:rPr>
                    <w:rFonts w:ascii="Cambria Math" w:hAnsi="Cambria Math"/>
                  </w:rPr>
                </m:ctrlPr>
              </m:dPr>
              <m:e>
                <m:r>
                  <m:rPr>
                    <m:sty m:val="p"/>
                  </m:rPr>
                  <w:rPr>
                    <w:rFonts w:ascii="Cambria Math" w:hAnsi="Cambria Math"/>
                  </w:rPr>
                  <m:t>PRU</m:t>
                </m:r>
              </m:e>
            </m:d>
          </m:sub>
        </m:sSub>
      </m:oMath>
      <w:r w:rsidR="0074545C" w:rsidRPr="0063374A">
        <w:t xml:space="preserve">. </w:t>
      </w:r>
      <w:r w:rsidR="00146CC0" w:rsidRPr="0063374A">
        <w:t xml:space="preserve">El requisito R6 queda acreditado por </w:t>
      </w:r>
      <w:proofErr w:type="spellStart"/>
      <w:r w:rsidR="00146CC0" w:rsidRPr="0063374A">
        <w:t>monotonicidad</w:t>
      </w:r>
      <w:proofErr w:type="spellEnd"/>
      <w:r w:rsidR="00146CC0" w:rsidRPr="0063374A">
        <w:t xml:space="preserve"> estricta en ambas dimensiones.</w:t>
      </w:r>
    </w:p>
    <w:p w14:paraId="2035B9C6" w14:textId="2635903A" w:rsidR="00385291" w:rsidRPr="0063374A" w:rsidRDefault="000469F4">
      <w:r w:rsidRPr="0063374A">
        <w:t xml:space="preserve">La lectura bancaria es directa. Prudencial conserva el perfil de máxima retención y mínima venta, coherente con un mandato de contención de pérdidas y preservación de balance. Desinversión ejecuta una limpieza casi total de la cartera, coherente con una salida ordenada del libro NPL. Balanceado se sitúa entre ambas con peso preponderante en REESTRUCTURAR (48,8 %) y proporción material de VENDER (37,8 %), perfil de "trabaja la cartera, no liquida" que materializa el </w:t>
      </w:r>
      <w:proofErr w:type="spellStart"/>
      <w:r w:rsidRPr="0063374A">
        <w:t>trade</w:t>
      </w:r>
      <w:proofErr w:type="spellEnd"/>
      <w:r w:rsidRPr="0063374A">
        <w:t>-off entre capital liberado, viabilidad del deudor y preservación de EVA. Las tres posturas son ordinalmente coherentes con su denominación, lo que confirma R6</w:t>
      </w:r>
      <w:r w:rsidR="00146CC0" w:rsidRPr="0063374A">
        <w:t>.</w:t>
      </w:r>
    </w:p>
    <w:p w14:paraId="4824A617" w14:textId="6B51A0B1" w:rsidR="00385291" w:rsidRPr="0063374A" w:rsidRDefault="00146CC0">
      <w:pPr>
        <w:pStyle w:val="Heading3"/>
      </w:pPr>
      <w:bookmarkStart w:id="63" w:name="_Toc230034173"/>
      <w:r w:rsidRPr="0063374A">
        <w:rPr>
          <w:color w:val="000000"/>
        </w:rPr>
        <w:t>4.1</w:t>
      </w:r>
      <w:r w:rsidR="00583BD6" w:rsidRPr="0063374A">
        <w:rPr>
          <w:color w:val="000000"/>
        </w:rPr>
        <w:t>0</w:t>
      </w:r>
      <w:r w:rsidRPr="0063374A">
        <w:rPr>
          <w:color w:val="000000"/>
        </w:rPr>
        <w:t>.6 Por qué se detuvo la optimización en la opción conservadora</w:t>
      </w:r>
      <w:bookmarkEnd w:id="63"/>
    </w:p>
    <w:p w14:paraId="41048CEF" w14:textId="77777777" w:rsidR="00385291" w:rsidRPr="0063374A" w:rsidRDefault="00146CC0">
      <w:r w:rsidRPr="0063374A">
        <w:t>La intervención descrita en la Sección 4.10.4 condujo al cumplimiento conjunto de los seis requisitos R1 a R6 en el sistema completo, con cinco de los seis subagentes cumpliendo además R4 también de forma aislada. En este punto se evaluó si proseguir la calibración para enriquecer la política aislada de Macro Balanceado aportaba valor metodológico. La respuesta razonada fue negativa, por tres motivos.</w:t>
      </w:r>
    </w:p>
    <w:p w14:paraId="669F78B9" w14:textId="574D63A7" w:rsidR="00385291" w:rsidRPr="0063374A" w:rsidRDefault="00146CC0">
      <w:r w:rsidRPr="0063374A">
        <w:t xml:space="preserve">En primer lugar, los criterios funcionales del trabajo </w:t>
      </w:r>
      <w:r w:rsidR="00481971" w:rsidRPr="0063374A">
        <w:t>(</w:t>
      </w:r>
      <w:r w:rsidRPr="0063374A">
        <w:t>los seis requisitos R1 a R6 evaluados sobre el sistema completo</w:t>
      </w:r>
      <w:r w:rsidR="00481971" w:rsidRPr="0063374A">
        <w:t>)</w:t>
      </w:r>
      <w:r w:rsidRPr="0063374A">
        <w:t xml:space="preserve"> ya estaban cumplidos. El sistema producía decisiones económicamente superiores, regulatoriamente ejecutables y bancariamente coherentes con las tres posturas. Continuar iterando habría sido buscar mejora estética del subagente aislado, no mejora funcional del sistema.</w:t>
      </w:r>
    </w:p>
    <w:p w14:paraId="0EE7517D" w14:textId="497042A6" w:rsidR="00385291" w:rsidRPr="0063374A" w:rsidRDefault="00146CC0">
      <w:r w:rsidRPr="0063374A">
        <w:t xml:space="preserve">En segundo lugar, las palancas adicionales disponibles </w:t>
      </w:r>
      <w:r w:rsidR="00806816" w:rsidRPr="0063374A">
        <w:t>(</w:t>
      </w:r>
      <w:r w:rsidRPr="0063374A">
        <w:t xml:space="preserve">reducción de la penalización macro a la venta, redistribución de las bonificaciones por familia de Balanceado o relajación adicional del </w:t>
      </w:r>
      <w:proofErr w:type="spellStart"/>
      <w:r w:rsidRPr="0063374A">
        <w:t>cap</w:t>
      </w:r>
      <w:proofErr w:type="spellEnd"/>
      <w:r w:rsidRPr="0063374A">
        <w:t xml:space="preserve"> máximo de ventas</w:t>
      </w:r>
      <w:r w:rsidR="00806816" w:rsidRPr="0063374A">
        <w:t>)</w:t>
      </w:r>
      <w:r w:rsidRPr="0063374A">
        <w:t xml:space="preserve"> presentaban un riesgo identificable de estrechar el gap Prudencial-Balanceado en el sistema completo, deteriorando la monotonía acreditada en la Tabla 4.12 y, por tanto, comprometiendo el requisito R5. Una mejora local en R4 que comprometiera R6 sería un retroceso neto desde la perspectiva de </w:t>
      </w:r>
      <w:proofErr w:type="spellStart"/>
      <w:r w:rsidRPr="0063374A">
        <w:t>defendibilidad</w:t>
      </w:r>
      <w:proofErr w:type="spellEnd"/>
      <w:r w:rsidRPr="0063374A">
        <w:t xml:space="preserve"> bancaria.</w:t>
      </w:r>
    </w:p>
    <w:p w14:paraId="5B2DDAB0" w14:textId="77777777" w:rsidR="00385291" w:rsidRPr="0063374A" w:rsidRDefault="00146CC0">
      <w:r w:rsidRPr="0063374A">
        <w:t xml:space="preserve">En tercer lugar, la persistencia en la optimización de un subagente aislado cuando el sistema completo ya ha alcanzado los criterios de aceptación es un patrón conocido de </w:t>
      </w:r>
      <w:proofErr w:type="spellStart"/>
      <w:r w:rsidRPr="0063374A">
        <w:t>overfitting</w:t>
      </w:r>
      <w:proofErr w:type="spellEnd"/>
      <w:r w:rsidRPr="0063374A">
        <w:t xml:space="preserve"> metodológico al conjunto de evaluación. Detenerse en la opción conservadora cuando los objetivos están cubiertos es una decisión de rigor, no una renuncia: la frontera entre calibración legítima y sobreajuste narrativo se sitúa, en este trabajo, exactamente en ese punto.</w:t>
      </w:r>
    </w:p>
    <w:p w14:paraId="092B6736" w14:textId="77777777" w:rsidR="00385291" w:rsidRPr="0063374A" w:rsidRDefault="00146CC0">
      <w:r w:rsidRPr="0063374A">
        <w:lastRenderedPageBreak/>
        <w:t>En consecuencia, la limitación residual de Macro Balanceado aislado se documenta como tal en la Sección 5.2 y se identifica como línea futura razonable en la Sección 5.3.7, sin pretender resolverla por la vía del reentrenamiento adicional dentro del alcance del presente trabajo.</w:t>
      </w:r>
    </w:p>
    <w:p w14:paraId="61232ADA" w14:textId="376C301A" w:rsidR="00385291" w:rsidRPr="0063374A" w:rsidRDefault="00146CC0">
      <w:pPr>
        <w:pStyle w:val="Heading3"/>
      </w:pPr>
      <w:bookmarkStart w:id="64" w:name="_Toc230034174"/>
      <w:r w:rsidRPr="0063374A">
        <w:rPr>
          <w:color w:val="000000"/>
        </w:rPr>
        <w:t>4.1</w:t>
      </w:r>
      <w:r w:rsidR="00583BD6" w:rsidRPr="0063374A">
        <w:rPr>
          <w:color w:val="000000"/>
        </w:rPr>
        <w:t>0</w:t>
      </w:r>
      <w:r w:rsidRPr="0063374A">
        <w:rPr>
          <w:color w:val="000000"/>
        </w:rPr>
        <w:t>.7 Cierre del argumento: criterio, métrica, evidencia y conclusión</w:t>
      </w:r>
      <w:bookmarkEnd w:id="64"/>
    </w:p>
    <w:p w14:paraId="1D2FDBCB" w14:textId="77777777" w:rsidR="00385291" w:rsidRPr="0063374A" w:rsidRDefault="00146CC0">
      <w:r w:rsidRPr="0063374A">
        <w:t>La afirmación central de este trabajo, que el sistema decide bien, no se sostiene por la suma cualitativa de resultados parciales sino por una cadena cerrada de cuatro eslabones que se aplica de forma idéntica a los seis requisitos R1–R5. Cada eslabón es trazable a una tabla, una figura o un anexo concreto del documento, y cada conclusión se enuncia con el grado de certeza que la evidencia permite, ni más ni menos.</w:t>
      </w:r>
    </w:p>
    <w:p w14:paraId="500FB21E" w14:textId="77777777" w:rsidR="00385291" w:rsidRPr="0063374A" w:rsidRDefault="00146CC0">
      <w:pPr>
        <w:pStyle w:val="ListBullet"/>
      </w:pPr>
      <w:r w:rsidRPr="0063374A">
        <w:t>R1 - Convergencia interna del entrenamiento. Criterio: la política converge, la entropía decae respecto a la inicialización uniforme y la varianza explicada del crítico supera 0,4. Métricas: recompensa de evaluación, entropía y varianza explicada extraídas de los registros internos del entrenamiento de los seis subagentes. Evidencia: Tablas 3.14 y 3.15 (</w:t>
      </w:r>
      <w:proofErr w:type="spellStart"/>
      <w:r w:rsidRPr="0063374A">
        <w:t>runs</w:t>
      </w:r>
      <w:proofErr w:type="spellEnd"/>
      <w:r w:rsidRPr="0063374A">
        <w:t xml:space="preserve"> finales de préstamo y cartera) y Anexo G. Conclusión: los seis subagentes convergen sin colapso numérico ni inestabilidad, con varianza explicada de +0,78 (préstamo) y +0,992 (cartera). R1 se cumple en los seis subagentes.</w:t>
      </w:r>
    </w:p>
    <w:p w14:paraId="05310BA8" w14:textId="3157376A" w:rsidR="00385291" w:rsidRPr="0063374A" w:rsidRDefault="00146CC0">
      <w:pPr>
        <w:pStyle w:val="ListBullet"/>
      </w:pPr>
      <w:r w:rsidRPr="0063374A">
        <w:t xml:space="preserve">R2 - Superación del </w:t>
      </w:r>
      <w:proofErr w:type="spellStart"/>
      <w:r w:rsidRPr="0063374A">
        <w:t>baseline</w:t>
      </w:r>
      <w:proofErr w:type="spellEnd"/>
      <w:r w:rsidRPr="0063374A">
        <w:t xml:space="preserve"> aleatorio. Criterio: la política aprendida bate, en EVA agregado y recompensa por paso, a una política aleatoria uniforme sobre el mismo pool de evaluación. Métrica: diferencia en EVA y en recompensa por paso frente a la política aleatoria. Evidencia: Tabla 4.9 (Sección 4.8) y, para el caso especial de Macro Balanceado tras la calibración del gate, Sección 4.10.4 (paso de </w:t>
      </w:r>
      <m:oMath>
        <m:r>
          <m:rPr>
            <m:sty m:val="p"/>
          </m:rPr>
          <w:rPr>
            <w:rFonts w:ascii="Cambria Math" w:hAnsi="Cambria Math"/>
          </w:rPr>
          <m:t>-1.29×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Pr="0063374A">
        <w:t xml:space="preserve"> € a </w:t>
      </w:r>
      <m:oMath>
        <m:r>
          <m:rPr>
            <m:sty m:val="p"/>
          </m:rPr>
          <w:rPr>
            <w:rFonts w:ascii="Cambria Math" w:hAnsi="Cambria Math"/>
          </w:rPr>
          <m:t>-2.2×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63374A">
        <w:t xml:space="preserve"> €). Conclusión: R2 se cumple en los seis subagentes a nivel sistema y, tras la calibración acotada, también a nivel aislado.</w:t>
      </w:r>
    </w:p>
    <w:p w14:paraId="3CB7EFAF" w14:textId="60C6B7DB" w:rsidR="00385291" w:rsidRPr="0063374A" w:rsidRDefault="00146CC0">
      <w:pPr>
        <w:pStyle w:val="ListBullet"/>
      </w:pPr>
      <w:r w:rsidRPr="0063374A">
        <w:t xml:space="preserve">R3 - Superación del </w:t>
      </w:r>
      <w:proofErr w:type="spellStart"/>
      <w:r w:rsidRPr="0063374A">
        <w:t>benchmark</w:t>
      </w:r>
      <w:proofErr w:type="spellEnd"/>
      <w:r w:rsidRPr="0063374A">
        <w:t xml:space="preserve"> determinista. Criterio: la política aprendida bate a la mejor política basada en reglas implementada como </w:t>
      </w:r>
      <w:proofErr w:type="spellStart"/>
      <w:r w:rsidRPr="0063374A">
        <w:t>benchmark</w:t>
      </w:r>
      <w:proofErr w:type="spellEnd"/>
      <w:r w:rsidRPr="0063374A">
        <w:t xml:space="preserve"> del sistema en EVA, capital liberado y cumplimiento de </w:t>
      </w:r>
      <w:proofErr w:type="spellStart"/>
      <w:r w:rsidRPr="0063374A">
        <w:t>guardrails</w:t>
      </w:r>
      <w:proofErr w:type="spellEnd"/>
      <w:r w:rsidRPr="0063374A">
        <w:t>. Métrica: comparativa frente a las dos variantes de la política de reglas (Prudencial y Desinversión). Evidencia: Tabla 4.9, con diferencias estadísticamente significativas (</w:t>
      </w:r>
      <m:oMath>
        <m:r>
          <m:rPr>
            <m:sty m:val="p"/>
          </m:rPr>
          <w:rPr>
            <w:rFonts w:ascii="Cambria Math" w:hAnsi="Cambria Math"/>
          </w:rPr>
          <m:t>p&lt;0.05</m:t>
        </m:r>
      </m:oMath>
      <w:r w:rsidRPr="0063374A">
        <w:t>, bootstrap con 1.000 remuestras). Conclusión: el sistema aporta valor incremental medible frente al baseline determinista más sofisticado disponible sin entrenamiento.</w:t>
      </w:r>
    </w:p>
    <w:p w14:paraId="7772F0D3" w14:textId="5EB3E129" w:rsidR="00385291" w:rsidRPr="0063374A" w:rsidRDefault="00146CC0">
      <w:pPr>
        <w:pStyle w:val="ListBullet"/>
      </w:pPr>
      <w:r w:rsidRPr="0063374A">
        <w:t xml:space="preserve">R4 - Coherencia entre recompensa optimizada y </w:t>
      </w:r>
      <w:proofErr w:type="spellStart"/>
      <w:r w:rsidRPr="0063374A">
        <w:t>outcome</w:t>
      </w:r>
      <w:proofErr w:type="spellEnd"/>
      <w:r w:rsidRPr="0063374A">
        <w:t xml:space="preserve"> económico. Criterio: el aumento de recompensa durante el entrenamiento se traduce en aumento de al menos una métrica económica observable. Métrica: signo concordante de </w:t>
      </w:r>
      <m:oMath>
        <m:r>
          <m:rPr>
            <m:sty m:val="p"/>
          </m:rPr>
          <w:rPr>
            <w:rFonts w:ascii="Cambria Math" w:hAnsi="Cambria Math"/>
          </w:rPr>
          <m:t>Δ</m:t>
        </m:r>
      </m:oMath>
      <w:r w:rsidRPr="0063374A">
        <w:t xml:space="preserve">recompensa y </w:t>
      </w:r>
      <m:oMath>
        <m:r>
          <m:rPr>
            <m:sty m:val="p"/>
          </m:rPr>
          <w:rPr>
            <w:rFonts w:ascii="Cambria Math" w:hAnsi="Cambria Math"/>
          </w:rPr>
          <m:t>Δ</m:t>
        </m:r>
      </m:oMath>
      <w:r w:rsidRPr="0063374A">
        <w:t xml:space="preserve">EVA en el sistema completo. Evidencia: ablación de la Tabla K.1 (Anexo K) (Sección 4.11) y, para el caso </w:t>
      </w:r>
      <w:r w:rsidRPr="0063374A">
        <w:lastRenderedPageBreak/>
        <w:t>Macro Balanceado, diagnóstico de desajuste recompensa-entorno e intervención mínima documentados en la Sección 4.10.4. Conclusión: R4 se cumple a nivel sistema en los seis subagentes y, a nivel aislado, en cinco de los seis. La excepción está acotada, diagnosticada y neutralizada por las capas superiores.</w:t>
      </w:r>
    </w:p>
    <w:p w14:paraId="0F8DD035" w14:textId="77777777" w:rsidR="00385291" w:rsidRPr="0063374A" w:rsidRDefault="00146CC0">
      <w:pPr>
        <w:pStyle w:val="ListBullet"/>
      </w:pPr>
      <w:r w:rsidRPr="0063374A">
        <w:t xml:space="preserve">R5 - </w:t>
      </w:r>
      <w:proofErr w:type="spellStart"/>
      <w:r w:rsidRPr="0063374A">
        <w:t>Ejecutabilidad</w:t>
      </w:r>
      <w:proofErr w:type="spellEnd"/>
      <w:r w:rsidRPr="0063374A">
        <w:t xml:space="preserve"> bajo </w:t>
      </w:r>
      <w:proofErr w:type="spellStart"/>
      <w:r w:rsidRPr="0063374A">
        <w:t>guardrails</w:t>
      </w:r>
      <w:proofErr w:type="spellEnd"/>
      <w:r w:rsidRPr="0063374A">
        <w:t xml:space="preserve"> y gates. Criterio: cero violaciones residuales de PTI, DSCR o </w:t>
      </w:r>
      <w:proofErr w:type="spellStart"/>
      <w:r w:rsidRPr="0063374A">
        <w:t>fire</w:t>
      </w:r>
      <w:proofErr w:type="spellEnd"/>
      <w:r w:rsidRPr="0063374A">
        <w:t xml:space="preserve">-sale en las decisiones exportadas. Métrica: recuento de violaciones en el log de </w:t>
      </w:r>
      <w:proofErr w:type="spellStart"/>
      <w:r w:rsidRPr="0063374A">
        <w:t>overrides</w:t>
      </w:r>
      <w:proofErr w:type="spellEnd"/>
      <w:r w:rsidRPr="0063374A">
        <w:t xml:space="preserve"> del pipeline de inferencia. Evidencia: </w:t>
      </w:r>
      <w:proofErr w:type="spellStart"/>
      <w:r w:rsidRPr="0063374A">
        <w:t>distance</w:t>
      </w:r>
      <w:proofErr w:type="spellEnd"/>
      <w:r w:rsidRPr="0063374A">
        <w:t xml:space="preserve"> </w:t>
      </w:r>
      <w:proofErr w:type="spellStart"/>
      <w:r w:rsidRPr="0063374A">
        <w:t>checks</w:t>
      </w:r>
      <w:proofErr w:type="spellEnd"/>
      <w:r w:rsidRPr="0063374A">
        <w:t xml:space="preserve"> DC-3 y DC-4 de la Tabla 4.5 (Sección 4.5), </w:t>
      </w:r>
      <w:proofErr w:type="spellStart"/>
      <w:r w:rsidRPr="0063374A">
        <w:t>tests</w:t>
      </w:r>
      <w:proofErr w:type="spellEnd"/>
      <w:r w:rsidRPr="0063374A">
        <w:t xml:space="preserve"> unitarios de </w:t>
      </w:r>
      <w:proofErr w:type="spellStart"/>
      <w:r w:rsidRPr="0063374A">
        <w:t>guardrails</w:t>
      </w:r>
      <w:proofErr w:type="spellEnd"/>
      <w:r w:rsidRPr="0063374A">
        <w:t xml:space="preserve"> y de </w:t>
      </w:r>
      <w:proofErr w:type="spellStart"/>
      <w:r w:rsidRPr="0063374A">
        <w:t>overrides</w:t>
      </w:r>
      <w:proofErr w:type="spellEnd"/>
      <w:r w:rsidRPr="0063374A">
        <w:t xml:space="preserve"> del coordinador documentados en la suite de validación (Sección 3.4.5, Tabla 3.16) y Conclusión 3. Conclusión: ninguna decisión del sistema, en ninguna postura, vulnera las restricciones duras de la capa de gobernanza.</w:t>
      </w:r>
    </w:p>
    <w:p w14:paraId="4E7936FA" w14:textId="15DA1436" w:rsidR="00385291" w:rsidRPr="0063374A" w:rsidRDefault="00146CC0">
      <w:pPr>
        <w:pStyle w:val="ListBullet"/>
      </w:pPr>
      <w:r w:rsidRPr="0063374A">
        <w:t xml:space="preserve">R6 - Coherencia bancaria por postura. Criterio: monotonía estricta de </w:t>
      </w:r>
      <m:oMath>
        <m:r>
          <m:rPr>
            <m:sty m:val="p"/>
          </m:rPr>
          <w:rPr>
            <w:rFonts w:ascii="Cambria Math" w:hAnsi="Cambria Math"/>
          </w:rPr>
          <m:t>%SELL</m:t>
        </m:r>
      </m:oMath>
      <w:r w:rsidRPr="0063374A">
        <w:t xml:space="preserve"> y </w:t>
      </w:r>
      <m:oMath>
        <m:r>
          <m:rPr>
            <m:sty m:val="p"/>
          </m:rPr>
          <w:rPr>
            <w:rFonts w:ascii="Cambria Math" w:hAnsi="Cambria Math"/>
          </w:rPr>
          <m:t>%HOLD</m:t>
        </m:r>
      </m:oMath>
      <w:r w:rsidRPr="0063374A">
        <w:t xml:space="preserve"> entre Prudencial, Balanceado y Desinversión. Métrica: tasas finales de venta y mantenimiento por postura sobre las decisiones exportadas. Evidencia: Tabla 4.12 (</w:t>
      </w:r>
      <m:oMath>
        <m:r>
          <m:rPr>
            <m:sty m:val="p"/>
          </m:rPr>
          <w:rPr>
            <w:rFonts w:ascii="Cambria Math" w:hAnsi="Cambria Math"/>
          </w:rPr>
          <m:t>11.0&lt;37.8&lt;95.0</m:t>
        </m:r>
      </m:oMath>
      <w:r w:rsidRPr="0063374A">
        <w:t xml:space="preserve"> en SELL; </w:t>
      </w:r>
      <m:oMath>
        <m:r>
          <m:rPr>
            <m:sty m:val="p"/>
          </m:rPr>
          <w:rPr>
            <w:rFonts w:ascii="Cambria Math" w:hAnsi="Cambria Math"/>
          </w:rPr>
          <m:t>4.0&lt;13.4&lt;80.0</m:t>
        </m:r>
      </m:oMath>
      <w:r w:rsidRPr="0063374A">
        <w:t xml:space="preserve"> en HOLD), distance check DC-1 y test de diferenciación de posturas de la suite de validación. Conclusión: la jerarquía bancaria se preserva con monotonía estricta en ambas dimensiones.</w:t>
      </w:r>
    </w:p>
    <w:p w14:paraId="1B3EF7BA" w14:textId="77777777" w:rsidR="00385291" w:rsidRPr="0063374A" w:rsidRDefault="00146CC0">
      <w:r w:rsidRPr="0063374A">
        <w:t>La unidad de validación relevante en este trabajo es el sistema final de decisión y no el subagente aislado. Esta elección no es estilística: el output que un decisor bancario ejecuta y que un supervisor audita es siempre la salida del sistema completo, con capa de coordinación, capa de gobernanza y lógica de capacidad ya aplicadas. Validar al agente aislado e ignorar las capas posteriores sería análogo a validar el motor de un vehículo sin transmisión ni frenos: condición necesaria, no condición de uso. Por esa razón, en R2, R3, R5 y R6 el plano natural de evaluación es el sistema; en R1 y R4, el plano del subagente complementa la evidencia sin sustituirla.</w:t>
      </w:r>
    </w:p>
    <w:p w14:paraId="59B26B6B" w14:textId="6D6429F1" w:rsidR="00385291" w:rsidRPr="0063374A" w:rsidRDefault="00146CC0">
      <w:r w:rsidRPr="0063374A">
        <w:t xml:space="preserve">El caso Macro Balanceado merece una lectura explícita para evitar cualquier equívoco. Su política aislada inicial no superaba al </w:t>
      </w:r>
      <w:proofErr w:type="spellStart"/>
      <w:r w:rsidRPr="0063374A">
        <w:t>baseline</w:t>
      </w:r>
      <w:proofErr w:type="spellEnd"/>
      <w:r w:rsidRPr="0063374A">
        <w:t xml:space="preserve"> aleatorio en EVA porque la calibración del gate de recuperación mínima al 10 % anulaba prácticamente todas las ventas en la franja </w:t>
      </w:r>
      <m:oMath>
        <m:d>
          <m:dPr>
            <m:begChr m:val=""/>
            <m:ctrlPr>
              <w:rPr>
                <w:rFonts w:ascii="Cambria Math" w:hAnsi="Cambria Math"/>
              </w:rPr>
            </m:ctrlPr>
          </m:dPr>
          <m:e>
            <m:r>
              <m:rPr>
                <m:sty m:val="p"/>
              </m:rPr>
              <w:rPr>
                <w:rFonts w:ascii="Cambria Math" w:hAnsi="Cambria Math"/>
              </w:rPr>
              <m:t>ρ∈[0.08;0.10</m:t>
            </m:r>
          </m:e>
        </m:d>
      </m:oMath>
      <w:r w:rsidRPr="0063374A">
        <w:t xml:space="preserve"> del pool. Esto es un problema del entorno, no del algoritmo: el agente optimizaba correctamente una función cuyo brazo de venta había quedado ciego. La intervención fue mínima, trazable y respeta la jerarquía Prudencial (0,15) &gt; Balanceado (0,08) &gt; Desinversión (0,06). Tras ella, Macro Balanceado bate al baseline aleatorio también a nivel aislado y, lo más relevante, sigue cumpliendo R5 y R6 a nivel sistema con monotonía estricta. La concentración residual de su política aislada en la familia REESTRUCTURAR es coherente con el mandato Balanceado de trabajar la cartera en lugar de liquidarla y queda neutralizada por la capa de coordinación. La decisión de no proseguir la calibración adicional, justificada en la Sección 4.10.6, evita un sobreajuste narrativo que habría </w:t>
      </w:r>
      <w:r w:rsidRPr="0063374A">
        <w:lastRenderedPageBreak/>
        <w:t>comprometido R6 a cambio de mejorar cosméticamente R4 aislado. Esta lectura, deliberadamente conservadora, es la que el trabajo respalda.</w:t>
      </w:r>
    </w:p>
    <w:p w14:paraId="2616A325" w14:textId="77777777" w:rsidR="00385291" w:rsidRPr="0063374A" w:rsidRDefault="00146CC0">
      <w:r w:rsidRPr="0063374A">
        <w:t xml:space="preserve">En conjunto, los seis requisitos quedan satisfechos en el plano operativo del sistema completo, con evidencia trazable a tabla y a </w:t>
      </w:r>
      <w:proofErr w:type="spellStart"/>
      <w:r w:rsidRPr="0063374A">
        <w:t>tests</w:t>
      </w:r>
      <w:proofErr w:type="spellEnd"/>
      <w:r w:rsidRPr="0063374A">
        <w:t xml:space="preserve"> automatizados en cada caso. Esta es la base sobre la que se sostiene la afirmación de que el sistema decide bien.</w:t>
      </w:r>
    </w:p>
    <w:p w14:paraId="4D7D7970" w14:textId="77777777" w:rsidR="00385291" w:rsidRPr="0063374A" w:rsidRDefault="00146CC0">
      <w:pPr>
        <w:pStyle w:val="Heading1"/>
        <w:pageBreakBefore/>
      </w:pPr>
      <w:bookmarkStart w:id="65" w:name="_Toc230034175"/>
      <w:r w:rsidRPr="0063374A">
        <w:rPr>
          <w:color w:val="000000"/>
        </w:rPr>
        <w:lastRenderedPageBreak/>
        <w:t>5. Conclusiones y trabajos futuros</w:t>
      </w:r>
      <w:bookmarkEnd w:id="65"/>
    </w:p>
    <w:p w14:paraId="61A8A3F6" w14:textId="77777777" w:rsidR="00385291" w:rsidRPr="0063374A" w:rsidRDefault="00146CC0">
      <w:pPr>
        <w:pStyle w:val="Heading2"/>
      </w:pPr>
      <w:bookmarkStart w:id="66" w:name="_Toc230034176"/>
      <w:r w:rsidRPr="0063374A">
        <w:rPr>
          <w:color w:val="000000"/>
        </w:rPr>
        <w:t>5.1 Conclusiones principales</w:t>
      </w:r>
      <w:bookmarkEnd w:id="66"/>
    </w:p>
    <w:p w14:paraId="1DA71240" w14:textId="77777777" w:rsidR="00385291" w:rsidRPr="0063374A" w:rsidRDefault="00146CC0">
      <w:r w:rsidRPr="0063374A">
        <w:t xml:space="preserve">Los resultados de la sesión de inferencia de referencia (N = 500 préstamos, 6 de abril de 2026) demuestran que la combinación de aprendizaje por refuerzo profundo (PPO), optimización matemática y una capa de gobernanza prudencial (NPL </w:t>
      </w:r>
      <w:proofErr w:type="spellStart"/>
      <w:r w:rsidRPr="0063374A">
        <w:t>Workout</w:t>
      </w:r>
      <w:proofErr w:type="spellEnd"/>
      <w:r w:rsidRPr="0063374A">
        <w:t xml:space="preserve"> Layer) constituye un sistema viable, eficiente y regulatoriamente coherente para la gestión activa de carteras NPL bajo Basilea III/IV. Las principales conclusiones son las siguientes:</w:t>
      </w:r>
    </w:p>
    <w:p w14:paraId="6B9DED87" w14:textId="1A59AFB4" w:rsidR="00CB2979" w:rsidRPr="0063374A" w:rsidRDefault="00146CC0" w:rsidP="00CB2979">
      <w:r w:rsidRPr="0063374A">
        <w:t>Conclusión 1</w:t>
      </w:r>
      <w:r w:rsidR="0048704C" w:rsidRPr="0063374A">
        <w:t>:</w:t>
      </w:r>
      <w:r w:rsidRPr="0063374A">
        <w:t xml:space="preserve"> </w:t>
      </w:r>
      <w:r w:rsidR="00CB2979" w:rsidRPr="0063374A">
        <w:t xml:space="preserve"> La hipótesis H1 queda confirmada. La gestión inercial (mantener todos los préstamos sin intervención) produce un EVA de −712,0 M€ sobre la cartera sintética (EAD = 4.076,8 M€), equivalente a una destrucción de valor del 17,5 % del EAD total. El capital regulatorio bloqueado bajo el Método Estándar (con RW = 100 % para hipotecas residenciales en default, RW = 150 % para el resto y un requerimiento mínimo </w:t>
      </w:r>
      <w:proofErr w:type="spellStart"/>
      <w:r w:rsidR="00CB2979" w:rsidRPr="0063374A">
        <w:t>K_min</w:t>
      </w:r>
      <w:proofErr w:type="spellEnd"/>
      <w:r w:rsidR="00CB2979" w:rsidRPr="0063374A">
        <w:t xml:space="preserve"> = 10,5 % sobre RWA) excede la capacidad generadora de NII de los préstamos no intervenidos, formalmente</w:t>
      </w:r>
      <w:r w:rsidR="00CB2979" w:rsidRPr="0063374A">
        <w:br/>
      </w:r>
      <m:oMathPara>
        <m:oMath>
          <m:r>
            <m:rPr>
              <m:nor/>
            </m:rPr>
            <m:t>Capital exigido</m:t>
          </m:r>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nor/>
                </m:rPr>
                <m:t>RWA</m:t>
              </m:r>
            </m:e>
            <m:sub>
              <m:r>
                <m:rPr>
                  <m:nor/>
                </m:rPr>
                <m:t>total</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min</m:t>
              </m:r>
            </m:sub>
          </m:sSub>
          <m:r>
            <m:rPr>
              <m:sty m:val="p"/>
            </m:rPr>
            <w:rPr>
              <w:rFonts w:ascii="Cambria Math" w:hAnsi="Cambria Math"/>
            </w:rPr>
            <m:t>=10,5</m:t>
          </m:r>
          <m:r>
            <m:rPr>
              <m:nor/>
            </m:rPr>
            <m:t> </m:t>
          </m:r>
          <m:r>
            <m:rPr>
              <m:sty m:val="p"/>
            </m:rPr>
            <w:rPr>
              <w:rFonts w:ascii="Cambria Math" w:hAnsi="Cambria Math"/>
            </w:rPr>
            <m:t>%.</m:t>
          </m:r>
        </m:oMath>
      </m:oMathPara>
    </w:p>
    <w:p w14:paraId="6272D35D" w14:textId="32B64678" w:rsidR="00385291" w:rsidRPr="0063374A" w:rsidRDefault="00146CC0">
      <w:r w:rsidRPr="0063374A">
        <w:t>Conclusión 2</w:t>
      </w:r>
      <w:r w:rsidR="0048704C" w:rsidRPr="0063374A">
        <w:t>:</w:t>
      </w:r>
      <w:r w:rsidRPr="0063374A">
        <w:t xml:space="preserve"> </w:t>
      </w:r>
      <w:r w:rsidR="001B2EE2" w:rsidRPr="0063374A">
        <w:t>El agente PPO aprende políticas que alcanzan o superan la cota por </w:t>
      </w:r>
      <w:proofErr w:type="spellStart"/>
      <w:r w:rsidR="001B2EE2" w:rsidRPr="0063374A">
        <w:t>greedy</w:t>
      </w:r>
      <w:proofErr w:type="spellEnd"/>
      <w:r w:rsidR="001B2EE2" w:rsidRPr="0063374A">
        <w:t xml:space="preserve"> </w:t>
      </w:r>
      <w:proofErr w:type="spellStart"/>
      <w:r w:rsidR="001B2EE2" w:rsidRPr="0063374A">
        <w:t>rollout</w:t>
      </w:r>
      <w:proofErr w:type="spellEnd"/>
      <w:r w:rsidR="001B2EE2" w:rsidRPr="0063374A">
        <w:t xml:space="preserve">. El agente de cartera alcanza el 99,5 % de dicha cota (V* = −48,29; PPO = −48,54). El agente de préstamo supera al óptimo voraz miope (PPO = −151,26 frente a V*_voraz = −324,61) al explotar la estructura temporal del MDP. En conjunto, el sistema RL bate al </w:t>
      </w:r>
      <w:proofErr w:type="spellStart"/>
      <w:r w:rsidR="001B2EE2" w:rsidRPr="0063374A">
        <w:t>benchmark</w:t>
      </w:r>
      <w:proofErr w:type="spellEnd"/>
      <w:r w:rsidR="001B2EE2" w:rsidRPr="0063374A">
        <w:t xml:space="preserve"> determinista de reglas con un diferencial de +939 M€ en EVA total respecto a la mejor </w:t>
      </w:r>
      <w:proofErr w:type="spellStart"/>
      <w:r w:rsidR="001B2EE2" w:rsidRPr="0063374A">
        <w:t>baseline</w:t>
      </w:r>
      <w:proofErr w:type="spellEnd"/>
      <w:r w:rsidR="001B2EE2" w:rsidRPr="0063374A">
        <w:t xml:space="preserve"> (</w:t>
      </w:r>
      <w:proofErr w:type="spellStart"/>
      <w:r w:rsidR="001B2EE2" w:rsidRPr="0063374A">
        <w:t>RL_Balanceado</w:t>
      </w:r>
      <w:proofErr w:type="spellEnd"/>
      <w:r w:rsidR="001B2EE2" w:rsidRPr="0063374A">
        <w:t xml:space="preserve"> = +725,9 M€ frente a </w:t>
      </w:r>
      <w:proofErr w:type="spellStart"/>
      <w:r w:rsidR="001B2EE2" w:rsidRPr="0063374A">
        <w:t>Baseline_Desinversión</w:t>
      </w:r>
      <w:proofErr w:type="spellEnd"/>
      <w:r w:rsidR="001B2EE2" w:rsidRPr="0063374A">
        <w:t xml:space="preserve"> = −213,4 M€; Tabla 4.9). La corrección de la función de recompensa elevó la tasa de reestructuración del 0,7 % al 91 %, resolviendo la anomalía detectada en el modelo inicial.</w:t>
      </w:r>
    </w:p>
    <w:p w14:paraId="319130D1" w14:textId="77777777" w:rsidR="003B3D56" w:rsidRPr="0063374A" w:rsidRDefault="003B3D56" w:rsidP="003B3D56">
      <w:r w:rsidRPr="0063374A">
        <w:t>Conclusión 3. La arquitectura de tres posturas (Prudencial, Balanceado, Desinversión) materializa espectros estratégicos cualitativamente distintos a partir del mismo modelo entrenado, modificando únicamente los pesos de la función de recompensa. Los perfiles obtenidos son coherentes internamente (monotonía de capital liberado y de RWA acreditada en la sesión de referencia, Tabla 4.12) y cubren el rango completo de mandatos regulatorios: desde la preservación máxima del balance (Prudencial: ΔRWA/</w:t>
      </w:r>
      <w:proofErr w:type="spellStart"/>
      <w:r w:rsidRPr="0063374A">
        <w:t>RWA_pre</w:t>
      </w:r>
      <w:proofErr w:type="spellEnd"/>
      <w:r w:rsidRPr="0063374A">
        <w:t xml:space="preserve"> = 44,2 %; </w:t>
      </w:r>
      <w:proofErr w:type="spellStart"/>
      <w:r w:rsidRPr="0063374A">
        <w:t>RORWA_post</w:t>
      </w:r>
      <w:proofErr w:type="spellEnd"/>
      <w:r w:rsidRPr="0063374A">
        <w:t xml:space="preserve"> ≈ 22,0 %) hasta la limpieza integral (Desinversión: 100,0 % del capital máximo liberable a nivel micro y 96,4 % tras la capa de gobernanza, sobre un RWA residual de 0,5 M€; el RORWA queda degenerado por la práctica </w:t>
      </w:r>
      <w:r w:rsidRPr="0063374A">
        <w:lastRenderedPageBreak/>
        <w:t xml:space="preserve">anulación del denominador), con la postura intermedia Balanceado en 44,4 % / </w:t>
      </w:r>
      <w:proofErr w:type="spellStart"/>
      <w:r w:rsidRPr="0063374A">
        <w:t>RORWA_post</w:t>
      </w:r>
      <w:proofErr w:type="spellEnd"/>
      <w:r w:rsidRPr="0063374A">
        <w:t xml:space="preserve"> ≈ 21,4 %. Esta flexibilidad </w:t>
      </w:r>
      <w:proofErr w:type="spellStart"/>
      <w:r w:rsidRPr="0063374A">
        <w:t>multipostura</w:t>
      </w:r>
      <w:proofErr w:type="spellEnd"/>
      <w:r w:rsidRPr="0063374A">
        <w:t xml:space="preserve"> constituye la principal ventaja operativa del sistema frente a los modelos RL de propósito único habituales en la literatura.</w:t>
      </w:r>
    </w:p>
    <w:p w14:paraId="2A0A7E05" w14:textId="5484DD30" w:rsidR="003B3D56" w:rsidRPr="0063374A" w:rsidRDefault="003B3D56" w:rsidP="003B3D56">
      <w:r w:rsidRPr="0063374A">
        <w:t xml:space="preserve">Conclusión 4. La capa de gobernanza prudencial cierra la brecha entre la política aprendida y los requerimientos regulatorios de la entidad. La tasa de violación de restricciones del sistema completo es del 0 % en las tres posturas, frente al 4,4 % (22 violaciones sobre 500 préstamos) observado en el </w:t>
      </w:r>
      <w:proofErr w:type="spellStart"/>
      <w:r w:rsidRPr="0063374A">
        <w:t>baseline</w:t>
      </w:r>
      <w:proofErr w:type="spellEnd"/>
      <w:r w:rsidRPr="0063374A">
        <w:t xml:space="preserve"> determinista de reglas </w:t>
      </w:r>
      <w:proofErr w:type="spellStart"/>
      <w:r w:rsidRPr="0063374A">
        <w:t>Baseline_Desinversion</w:t>
      </w:r>
      <w:proofErr w:type="spellEnd"/>
      <w:r w:rsidRPr="0063374A">
        <w:t xml:space="preserve"> (evaluation_pc6.csv). Esta eliminación se verifica mediante el conjunto de pruebas automatizadas descritas en la Sección 3.4.5 y detalladas en el Anexo H, que cubren reestructuración, venta, anulaciones de configuración y cascadas de coordinación </w:t>
      </w:r>
      <w:proofErr w:type="spellStart"/>
      <w:r w:rsidRPr="0063374A">
        <w:t>macro-micro</w:t>
      </w:r>
      <w:proofErr w:type="spellEnd"/>
      <w:r w:rsidRPr="0063374A">
        <w:t>. Su ejecución sistemática asegura, dentro del alcance cubierto por las pruebas, que ninguna modificación posterior pueda reintroducir una infracción de restricción regulatoria sin detección inmediata.</w:t>
      </w:r>
    </w:p>
    <w:p w14:paraId="2A53367C" w14:textId="62CE70B3" w:rsidR="00385291" w:rsidRPr="0063374A" w:rsidRDefault="00146CC0">
      <w:r w:rsidRPr="0063374A">
        <w:t xml:space="preserve">Conclusión </w:t>
      </w:r>
      <w:r w:rsidR="00D3043E" w:rsidRPr="0063374A">
        <w:t>5</w:t>
      </w:r>
      <w:r w:rsidR="0048704C" w:rsidRPr="0063374A">
        <w:t>:</w:t>
      </w:r>
      <w:r w:rsidRPr="0063374A">
        <w:t xml:space="preserve"> </w:t>
      </w:r>
      <w:r w:rsidR="00D77F2A" w:rsidRPr="0063374A">
        <w:t>La robustez del sistema bajo los escenarios de estrés definidos en </w:t>
      </w:r>
      <w:proofErr w:type="spellStart"/>
      <w:r w:rsidR="00D77F2A" w:rsidRPr="0063374A">
        <w:t>stress_</w:t>
      </w:r>
      <w:proofErr w:type="gramStart"/>
      <w:r w:rsidR="00D77F2A" w:rsidRPr="0063374A">
        <w:t>scenarios.yaml</w:t>
      </w:r>
      <w:proofErr w:type="spellEnd"/>
      <w:proofErr w:type="gramEnd"/>
      <w:r w:rsidR="00D77F2A" w:rsidRPr="0063374A">
        <w:t> resulta adecuada para los objetivos del proyecto. Los seis requisitos R1–R6 acreditados en la sección 4.10.5 sobre el escenario </w:t>
      </w:r>
      <w:proofErr w:type="spellStart"/>
      <w:r w:rsidR="00D77F2A" w:rsidRPr="0063374A">
        <w:t>baseline</w:t>
      </w:r>
      <w:proofErr w:type="spellEnd"/>
      <w:r w:rsidR="00D77F2A" w:rsidRPr="0063374A">
        <w:t> se mantienen bajo </w:t>
      </w:r>
      <w:proofErr w:type="spellStart"/>
      <w:r w:rsidR="00D77F2A" w:rsidRPr="0063374A">
        <w:t>mild</w:t>
      </w:r>
      <w:proofErr w:type="spellEnd"/>
      <w:r w:rsidR="00D77F2A" w:rsidRPr="0063374A">
        <w:t xml:space="preserve"> y, a nivel de sistema completo, también bajo severe: en este último, la postura Prudencial mantiene un RORWA de 19,9 % (severe / prudencial: </w:t>
      </w:r>
      <w:proofErr w:type="spellStart"/>
      <w:r w:rsidR="00D77F2A" w:rsidRPr="0063374A">
        <w:t>EVA_post</w:t>
      </w:r>
      <w:proofErr w:type="spellEnd"/>
      <w:r w:rsidR="00D77F2A" w:rsidRPr="0063374A">
        <w:t xml:space="preserve"> 712,7 M€ / </w:t>
      </w:r>
      <w:proofErr w:type="spellStart"/>
      <w:r w:rsidR="00D77F2A" w:rsidRPr="0063374A">
        <w:t>RWA_post</w:t>
      </w:r>
      <w:proofErr w:type="spellEnd"/>
      <w:r w:rsidR="00D77F2A" w:rsidRPr="0063374A">
        <w:t xml:space="preserve"> 3.588,6 M€) frente al umbral mínimo de la entidad. </w:t>
      </w:r>
    </w:p>
    <w:p w14:paraId="4A8FAA88" w14:textId="26025D0C" w:rsidR="00385291" w:rsidRPr="0063374A" w:rsidRDefault="00146CC0">
      <w:r w:rsidRPr="0063374A">
        <w:t xml:space="preserve">Conclusión </w:t>
      </w:r>
      <w:r w:rsidR="007D3E48" w:rsidRPr="0063374A">
        <w:t>6</w:t>
      </w:r>
      <w:r w:rsidR="0048704C" w:rsidRPr="0063374A">
        <w:t>:</w:t>
      </w:r>
      <w:r w:rsidRPr="0063374A">
        <w:t xml:space="preserve"> </w:t>
      </w:r>
      <w:r w:rsidR="00997D01" w:rsidRPr="0063374A">
        <w:t>El marco de validación automatizada representa una contribución metodológica para la implantación de sistemas de aprendizaje por refuerzo en entornos bancarios. El conjunto de pruebas descrito en la Sección 3.4.5 y detallado en el Anexo H cubre cinco capas: restricciones, coordinación, estrés, conformidad e integración. Su ejecución completa, medida en hardware convencional, se encuentra por debajo de [valor medido] s y verifica las modificaciones futuras frente a los invariantes cubiertos por la suite. La evidencia experimental compilada proporciona una traza de auditoría coherente con las expectativas de gobernanza y trazabilidad recogidas en EBA/GL/2017/16 [16] y, en lo aplicable a modelos internos, en EBA/GL/2022/13 [15].</w:t>
      </w:r>
    </w:p>
    <w:p w14:paraId="048DF77B" w14:textId="4AD281C2" w:rsidR="00385291" w:rsidRPr="0063374A" w:rsidRDefault="00146CC0">
      <w:r w:rsidRPr="0063374A">
        <w:t xml:space="preserve">Conclusión </w:t>
      </w:r>
      <w:r w:rsidR="007D3E48" w:rsidRPr="0063374A">
        <w:t>7</w:t>
      </w:r>
      <w:r w:rsidR="0048704C" w:rsidRPr="0063374A">
        <w:t>:</w:t>
      </w:r>
      <w:r w:rsidRPr="0063374A">
        <w:t xml:space="preserve"> </w:t>
      </w:r>
      <w:r w:rsidR="00414FFD" w:rsidRPr="0063374A">
        <w:t xml:space="preserve">El sistema decide bien en el sentido preciso definido en la Sección 4.10: cumple los seis requisitos R1–R6 del marco operativo (convergencia, superación del </w:t>
      </w:r>
      <w:proofErr w:type="spellStart"/>
      <w:r w:rsidR="00414FFD" w:rsidRPr="0063374A">
        <w:t>baseline</w:t>
      </w:r>
      <w:proofErr w:type="spellEnd"/>
      <w:r w:rsidR="00414FFD" w:rsidRPr="0063374A">
        <w:t xml:space="preserve"> aleatorio, superación del </w:t>
      </w:r>
      <w:proofErr w:type="spellStart"/>
      <w:r w:rsidR="00414FFD" w:rsidRPr="0063374A">
        <w:t>benchmark</w:t>
      </w:r>
      <w:proofErr w:type="spellEnd"/>
      <w:r w:rsidR="00414FFD" w:rsidRPr="0063374A">
        <w:t xml:space="preserve"> determinista, coherencia entre recompensa y resultado económico, </w:t>
      </w:r>
      <w:proofErr w:type="spellStart"/>
      <w:r w:rsidR="00414FFD" w:rsidRPr="0063374A">
        <w:t>ejecutabilidad</w:t>
      </w:r>
      <w:proofErr w:type="spellEnd"/>
      <w:r w:rsidR="00414FFD" w:rsidRPr="0063374A">
        <w:t xml:space="preserve"> bajo restricciones y coherencia bancaria por postura) cuando se evalúa en el plano del sistema completo, que es el plano relevante para un decisor bancario. A nivel de subagente individual, los seis requisitos se acreditan también en los cinco subagentes Prudencial/Balanceado/Desinversión × {micro, macro} excepto en el subagente Balanceado en su variante macro, que presenta una limitación de colapso modal en evaluación aislada (penalización </w:t>
      </w:r>
      <w:r w:rsidR="00414FFD" w:rsidRPr="0063374A">
        <w:lastRenderedPageBreak/>
        <w:t>activa en train_subagents.py y entropía mínima 0,10; traza completa en el Anexo G). Esa limitación queda compensada por la capa de coordinación y no afecta a las dimensiones funcionales del sistema. Esta lectura, deliberadamente acotada, sustituye a cualquier afirmación más ambiciosa sobre la optimalidad individual de los subagentes y constituye la conclusión que el presente trabajo respalda con evidencia empírica suficiente</w:t>
      </w:r>
      <w:r w:rsidRPr="0063374A">
        <w:t>.</w:t>
      </w:r>
    </w:p>
    <w:p w14:paraId="555BD584" w14:textId="77777777" w:rsidR="00385291" w:rsidRPr="0063374A" w:rsidRDefault="00146CC0">
      <w:pPr>
        <w:pStyle w:val="Heading2"/>
      </w:pPr>
      <w:bookmarkStart w:id="67" w:name="_Toc230034177"/>
      <w:r w:rsidRPr="0063374A">
        <w:rPr>
          <w:color w:val="000000"/>
        </w:rPr>
        <w:t>5.2 Limitaciones del estudio</w:t>
      </w:r>
      <w:bookmarkEnd w:id="67"/>
    </w:p>
    <w:p w14:paraId="3F1B0CC2" w14:textId="77777777" w:rsidR="00385291" w:rsidRPr="0063374A" w:rsidRDefault="00146CC0">
      <w:r w:rsidRPr="0063374A">
        <w:t>Estas conclusiones deben interpretarse en el contexto de las limitaciones que se detallan a continuación:</w:t>
      </w:r>
    </w:p>
    <w:p w14:paraId="0BC54639" w14:textId="0F9A8231" w:rsidR="00385291" w:rsidRPr="0063374A" w:rsidRDefault="00146CC0">
      <w:pPr>
        <w:pStyle w:val="ListBullet"/>
      </w:pPr>
      <w:r w:rsidRPr="0063374A">
        <w:t>L1 Cartera sintética: los resultados proceden de una cartera generada sintéticamente. Aunque está calibrada sobre datos históricos del sector, los valores numéricos absolutos (capital liberado, EVA) deben recalibrarse para cada entidad. La validez estructural del sistema (superioridad RL, robustez, coherencia postura-KPI) sí resulta generalizable.</w:t>
      </w:r>
    </w:p>
    <w:p w14:paraId="2A23A0B8" w14:textId="79C131B9" w:rsidR="00385291" w:rsidRPr="0063374A" w:rsidRDefault="00146CC0">
      <w:pPr>
        <w:pStyle w:val="ListBullet"/>
      </w:pPr>
      <w:r w:rsidRPr="0063374A">
        <w:t xml:space="preserve">L2 Horizonte temporal fijo: el entorno es episódico con 30 </w:t>
      </w:r>
      <w:proofErr w:type="spellStart"/>
      <w:r w:rsidRPr="0063374A">
        <w:t>steps</w:t>
      </w:r>
      <w:proofErr w:type="spellEnd"/>
      <w:r w:rsidRPr="0063374A">
        <w:t xml:space="preserve"> en el macroentorno y 50 </w:t>
      </w:r>
      <w:proofErr w:type="spellStart"/>
      <w:r w:rsidRPr="0063374A">
        <w:t>steps</w:t>
      </w:r>
      <w:proofErr w:type="spellEnd"/>
      <w:r w:rsidRPr="0063374A">
        <w:t xml:space="preserve"> en el microentorno, lo que impide captar la dinámica de largo plazo </w:t>
      </w:r>
      <w:proofErr w:type="spellStart"/>
      <w:r w:rsidRPr="0063374A">
        <w:t>post-reestructuración</w:t>
      </w:r>
      <w:proofErr w:type="spellEnd"/>
      <w:r w:rsidRPr="0063374A">
        <w:t xml:space="preserve"> (evolución real de DSCR, recaídas).</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sty m:val="p"/>
          </m:rPr>
          <w:rPr>
            <w:rFonts w:ascii="Cambria Math" w:hAnsi="Cambria Math"/>
          </w:rPr>
          <m:t>=10</m:t>
        </m:r>
      </m:oMath>
    </w:p>
    <w:p w14:paraId="44A8E3D5" w14:textId="51B99557" w:rsidR="00385291" w:rsidRPr="0063374A" w:rsidRDefault="00146CC0">
      <w:pPr>
        <w:pStyle w:val="ListBullet"/>
      </w:pPr>
      <w:r w:rsidRPr="0063374A">
        <w:t>L3 Método Estándar exclusivo: se excluye el IRB, utilizado por los grandes bancos europeos. Su extensión requeriría un generador PD/LGD IRB y una biblioteca regulatoria distinta.</w:t>
      </w:r>
    </w:p>
    <w:p w14:paraId="1E393148" w14:textId="273B7511" w:rsidR="00385291" w:rsidRPr="0063374A" w:rsidRDefault="00146CC0">
      <w:pPr>
        <w:pStyle w:val="ListBullet"/>
      </w:pPr>
      <w:r w:rsidRPr="0063374A">
        <w:t>L4 Modelo de precios simplificado: la valoración de los flujos de venta de NPL se obtiene mediante una fórmula analítica, no a partir de un modelo calibrado sobre transacciones reales del mercado secundario.</w:t>
      </w:r>
    </w:p>
    <w:p w14:paraId="132454E6" w14:textId="336F7D71" w:rsidR="00385291" w:rsidRPr="0063374A" w:rsidRDefault="00146CC0">
      <w:pPr>
        <w:pStyle w:val="ListBullet"/>
      </w:pPr>
      <w:r w:rsidRPr="0063374A">
        <w:t>L5 Agente único: no se modeliza la interacción estratégica con otros bancos que venden NPL del mismo segmento de forma simultánea, cuyas ventas masivas podrían deprimir los precios.</w:t>
      </w:r>
    </w:p>
    <w:p w14:paraId="73D9C8CE" w14:textId="5A2E041C" w:rsidR="00385291" w:rsidRPr="0063374A" w:rsidRDefault="00146CC0">
      <w:pPr>
        <w:pStyle w:val="ListBullet"/>
      </w:pPr>
      <w:r w:rsidRPr="0063374A">
        <w:t xml:space="preserve">L6 Colapso modal del subagente Balanceado-Macro en evaluación aislada: tras el ajuste de calibración del umbral mínimo de recuperación de la postura Balanceado documentado en la Sección 4.10.4, dicho subagente supera al </w:t>
      </w:r>
      <w:proofErr w:type="spellStart"/>
      <w:r w:rsidRPr="0063374A">
        <w:t>baseline</w:t>
      </w:r>
      <w:proofErr w:type="spellEnd"/>
      <w:r w:rsidRPr="0063374A">
        <w:t xml:space="preserve"> aleatorio en resultado económico, pero su política aislada concentra la mayor parte del peso en la familia de reestructuración, lo que reduce la diversidad interna de su distribución de acciones. Esta limitación queda neutralizada por la capa de coordinación </w:t>
      </w:r>
      <w:r w:rsidR="007D3E48" w:rsidRPr="0063374A">
        <w:t>(</w:t>
      </w:r>
      <w:r w:rsidRPr="0063374A">
        <w:t>que aplica mandatos por percentiles, capacidad operativa y restricciones</w:t>
      </w:r>
      <w:r w:rsidR="007D3E48" w:rsidRPr="0063374A">
        <w:t>)</w:t>
      </w:r>
      <w:r w:rsidRPr="0063374A">
        <w:t xml:space="preserve"> de modo que la distribución final de decisiones del sistema preserva la jerarquía Prudencial-Balanceado-Desinversión en sentido estricto. La política </w:t>
      </w:r>
      <w:r w:rsidRPr="0063374A">
        <w:lastRenderedPageBreak/>
        <w:t>aislada no se utiliza como salida del sistema en ningún punto del flujo, por lo que la limitación no afecta a los indicadores reportados en la Sección 5.</w:t>
      </w:r>
    </w:p>
    <w:p w14:paraId="04F96B18" w14:textId="77777777" w:rsidR="00385291" w:rsidRPr="0063374A" w:rsidRDefault="00146CC0">
      <w:pPr>
        <w:pStyle w:val="Heading2"/>
      </w:pPr>
      <w:bookmarkStart w:id="68" w:name="_Toc230034178"/>
      <w:r w:rsidRPr="0063374A">
        <w:rPr>
          <w:color w:val="000000"/>
        </w:rPr>
        <w:t>5.3 Líneas de trabajo futuro</w:t>
      </w:r>
      <w:bookmarkEnd w:id="68"/>
    </w:p>
    <w:p w14:paraId="370D094A" w14:textId="77777777" w:rsidR="00385291" w:rsidRPr="0063374A" w:rsidRDefault="00146CC0" w:rsidP="007D3E48">
      <w:r w:rsidRPr="0063374A">
        <w:t>A partir de las limitaciones identificadas y de las extensiones naturales del sistema, se proponen las siguientes líneas de investigación para trabajos futuros, ordenadas por impacto esperado y viabilidad técnica:</w:t>
      </w:r>
    </w:p>
    <w:p w14:paraId="0A2A2158" w14:textId="77777777" w:rsidR="00385291" w:rsidRPr="0063374A" w:rsidRDefault="00146CC0">
      <w:pPr>
        <w:pStyle w:val="ListBullet"/>
      </w:pPr>
      <w:r w:rsidRPr="0063374A">
        <w:t xml:space="preserve">Validación sobre datos reales: extender el sistema a carteras reales de NPL bajo convenio de confidencialidad, con </w:t>
      </w:r>
      <w:proofErr w:type="spellStart"/>
      <w:r w:rsidRPr="0063374A">
        <w:t>anonimización</w:t>
      </w:r>
      <w:proofErr w:type="spellEnd"/>
      <w:r w:rsidRPr="0063374A">
        <w:t xml:space="preserve"> GDPR-compatible, recalibración del generador a las distribuciones observadas y contraste retrospectivo de las recomendaciones del agente frente a las decisiones efectivamente adoptadas por la entidad.</w:t>
      </w:r>
    </w:p>
    <w:p w14:paraId="0D4DEF0F" w14:textId="77777777" w:rsidR="00385291" w:rsidRPr="0063374A" w:rsidRDefault="00146CC0">
      <w:pPr>
        <w:pStyle w:val="ListBullet"/>
      </w:pPr>
      <w:r w:rsidRPr="0063374A">
        <w:t>Extensión al enfoque IRB y a modelos PD/LGD avanzados: sustituir la asignación STD de ponderaciones de riesgo por el cálculo IRB y refinar los estimadores de PD y LGD mediante técnicas de aprendizaje supervisado (regresiones regularizadas, modelos de supervivencia y redes recurrentes para PD forward), integrando los modelos resultantes en el generador de cartera y en el optimizador de reestructuración.</w:t>
      </w:r>
    </w:p>
    <w:p w14:paraId="01D8CDDF" w14:textId="77777777" w:rsidR="00385291" w:rsidRPr="0063374A" w:rsidRDefault="00146CC0">
      <w:pPr>
        <w:pStyle w:val="ListBullet"/>
      </w:pPr>
      <w:r w:rsidRPr="0063374A">
        <w:t xml:space="preserve">Aprendizaje por refuerzo </w:t>
      </w:r>
      <w:proofErr w:type="spellStart"/>
      <w:r w:rsidRPr="0063374A">
        <w:t>multi-agente</w:t>
      </w:r>
      <w:proofErr w:type="spellEnd"/>
      <w:r w:rsidRPr="0063374A">
        <w:t xml:space="preserve"> con impacto de mercado: modelar la interacción estratégica entre varios bancos que gestionan simultáneamente carteras NPL en el mismo mercado secundario, incorporando un efecto endógeno del volumen agregado de ventas sobre los precios y resolviendo el equilibrio resultante mediante algoritmos RL </w:t>
      </w:r>
      <w:proofErr w:type="spellStart"/>
      <w:r w:rsidRPr="0063374A">
        <w:t>multi-agente</w:t>
      </w:r>
      <w:proofErr w:type="spellEnd"/>
      <w:r w:rsidRPr="0063374A">
        <w:t>.</w:t>
      </w:r>
    </w:p>
    <w:p w14:paraId="4922C55E" w14:textId="77777777" w:rsidR="00385291" w:rsidRPr="0063374A" w:rsidRDefault="00146CC0">
      <w:pPr>
        <w:pStyle w:val="ListBullet"/>
      </w:pPr>
      <w:r w:rsidRPr="0063374A">
        <w:t>Integración con marcos supervisores de pruebas de resistencia (DFAST, SREP y ejercicios bienales de la EBA): recalibrar los escenarios de estrés del sistema para reproducir los escenarios adverso y adverso severo de los ejercicios supervisores, lo que permitiría estimar el impacto sobre la cartera NPL, simular distintas estrategias de gestión y fundamentar ante el supervisor las decisiones de desinversión o reestructuración masiva.</w:t>
      </w:r>
    </w:p>
    <w:p w14:paraId="081BE59A" w14:textId="77777777" w:rsidR="00385291" w:rsidRPr="0063374A" w:rsidRDefault="00146CC0">
      <w:pPr>
        <w:pStyle w:val="ListBullet"/>
      </w:pPr>
      <w:r w:rsidRPr="0063374A">
        <w:t>Diversificación interna del subagente Balanceado-Macro: explorar palancas de regularización entrópica adaptativa o reponderación de las penalizaciones del régimen macro para mitigar la concentración modal observada en evaluación aislada, condicionado a preservar la monotonía Prudencial-Balanceado-Desinversión en el plano del sistema completo.</w:t>
      </w:r>
    </w:p>
    <w:p w14:paraId="0617FA4D" w14:textId="77777777" w:rsidR="00385291" w:rsidRPr="0063374A" w:rsidRDefault="00146CC0">
      <w:pPr>
        <w:pStyle w:val="Heading1"/>
        <w:pageBreakBefore/>
      </w:pPr>
      <w:bookmarkStart w:id="69" w:name="_Toc230034179"/>
      <w:r w:rsidRPr="0063374A">
        <w:rPr>
          <w:color w:val="000000"/>
        </w:rPr>
        <w:lastRenderedPageBreak/>
        <w:t>6. Plan de trabajo y presupuesto</w:t>
      </w:r>
      <w:bookmarkEnd w:id="69"/>
    </w:p>
    <w:p w14:paraId="60EA082E" w14:textId="77777777" w:rsidR="00385291" w:rsidRPr="0063374A" w:rsidRDefault="00146CC0">
      <w:pPr>
        <w:pStyle w:val="Heading2"/>
      </w:pPr>
      <w:bookmarkStart w:id="70" w:name="_Toc230034180"/>
      <w:r w:rsidRPr="0063374A">
        <w:rPr>
          <w:color w:val="000000"/>
        </w:rPr>
        <w:t>6.1 Plan de trabajo y cronograma</w:t>
      </w:r>
      <w:bookmarkEnd w:id="70"/>
    </w:p>
    <w:p w14:paraId="0D48ACFF" w14:textId="77777777" w:rsidR="00385291" w:rsidRPr="0063374A" w:rsidRDefault="00146CC0">
      <w:r w:rsidRPr="0063374A">
        <w:t>El desarrollo del proyecto se estructuró en cinco fases secuenciales con solapamiento parcial, ejecutadas entre el 1 de octubre de 2025 y el 10 de abril de 2026 (27 semanas de trabajo efectivo). La Tabla 6.1 presenta la distribución temporal por fase y módulo funcional.</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714"/>
        <w:gridCol w:w="1964"/>
        <w:gridCol w:w="1250"/>
        <w:gridCol w:w="1237"/>
        <w:gridCol w:w="1340"/>
        <w:gridCol w:w="2483"/>
      </w:tblGrid>
      <w:tr w:rsidR="00385291" w:rsidRPr="0063374A" w14:paraId="75A811C3" w14:textId="77777777" w:rsidTr="0063374A">
        <w:trPr>
          <w:tblHeader/>
          <w:jc w:val="center"/>
        </w:trPr>
        <w:tc>
          <w:tcPr>
            <w:tcW w:w="715" w:type="dxa"/>
            <w:shd w:val="clear" w:color="auto" w:fill="1F4E79"/>
            <w:tcMar>
              <w:top w:w="60" w:type="dxa"/>
              <w:left w:w="100" w:type="dxa"/>
              <w:bottom w:w="60" w:type="dxa"/>
              <w:right w:w="100" w:type="dxa"/>
            </w:tcMar>
            <w:vAlign w:val="center"/>
          </w:tcPr>
          <w:p w14:paraId="382175C6" w14:textId="77777777" w:rsidR="00385291" w:rsidRPr="0063374A" w:rsidRDefault="00146CC0">
            <w:pPr>
              <w:keepNext/>
              <w:spacing w:before="60" w:after="60" w:line="240" w:lineRule="auto"/>
              <w:jc w:val="center"/>
            </w:pPr>
            <w:r w:rsidRPr="0063374A">
              <w:rPr>
                <w:b/>
                <w:color w:val="FFFFFF"/>
                <w:sz w:val="20"/>
              </w:rPr>
              <w:t>Fase</w:t>
            </w:r>
          </w:p>
        </w:tc>
        <w:tc>
          <w:tcPr>
            <w:tcW w:w="1966" w:type="dxa"/>
            <w:shd w:val="clear" w:color="auto" w:fill="1F4E79"/>
            <w:tcMar>
              <w:top w:w="60" w:type="dxa"/>
              <w:left w:w="100" w:type="dxa"/>
              <w:bottom w:w="60" w:type="dxa"/>
              <w:right w:w="100" w:type="dxa"/>
            </w:tcMar>
            <w:vAlign w:val="center"/>
          </w:tcPr>
          <w:p w14:paraId="76AFFD2D" w14:textId="77777777" w:rsidR="00385291" w:rsidRPr="0063374A" w:rsidRDefault="00146CC0">
            <w:pPr>
              <w:keepNext/>
              <w:spacing w:before="60" w:after="60" w:line="240" w:lineRule="auto"/>
              <w:jc w:val="center"/>
            </w:pPr>
            <w:r w:rsidRPr="0063374A">
              <w:rPr>
                <w:b/>
                <w:color w:val="FFFFFF"/>
                <w:sz w:val="20"/>
              </w:rPr>
              <w:t>Módulo / entregable</w:t>
            </w:r>
          </w:p>
        </w:tc>
        <w:tc>
          <w:tcPr>
            <w:tcW w:w="1252" w:type="dxa"/>
            <w:shd w:val="clear" w:color="auto" w:fill="1F4E79"/>
            <w:tcMar>
              <w:top w:w="60" w:type="dxa"/>
              <w:left w:w="100" w:type="dxa"/>
              <w:bottom w:w="60" w:type="dxa"/>
              <w:right w:w="100" w:type="dxa"/>
            </w:tcMar>
            <w:vAlign w:val="center"/>
          </w:tcPr>
          <w:p w14:paraId="589095CA" w14:textId="77777777" w:rsidR="00385291" w:rsidRPr="0063374A" w:rsidRDefault="00146CC0">
            <w:pPr>
              <w:keepNext/>
              <w:spacing w:before="60" w:after="60" w:line="240" w:lineRule="auto"/>
              <w:jc w:val="center"/>
            </w:pPr>
            <w:proofErr w:type="spellStart"/>
            <w:r w:rsidRPr="0063374A">
              <w:rPr>
                <w:b/>
                <w:color w:val="FFFFFF"/>
                <w:sz w:val="20"/>
              </w:rPr>
              <w:t>Sem</w:t>
            </w:r>
            <w:proofErr w:type="spellEnd"/>
            <w:r w:rsidRPr="0063374A">
              <w:rPr>
                <w:b/>
                <w:color w:val="FFFFFF"/>
                <w:sz w:val="20"/>
              </w:rPr>
              <w:t>. inicio</w:t>
            </w:r>
          </w:p>
        </w:tc>
        <w:tc>
          <w:tcPr>
            <w:tcW w:w="1239" w:type="dxa"/>
            <w:shd w:val="clear" w:color="auto" w:fill="1F4E79"/>
            <w:tcMar>
              <w:top w:w="60" w:type="dxa"/>
              <w:left w:w="100" w:type="dxa"/>
              <w:bottom w:w="60" w:type="dxa"/>
              <w:right w:w="100" w:type="dxa"/>
            </w:tcMar>
            <w:vAlign w:val="center"/>
          </w:tcPr>
          <w:p w14:paraId="3DCF5CB2" w14:textId="77777777" w:rsidR="00385291" w:rsidRPr="0063374A" w:rsidRDefault="00146CC0">
            <w:pPr>
              <w:keepNext/>
              <w:spacing w:before="60" w:after="60" w:line="240" w:lineRule="auto"/>
              <w:jc w:val="center"/>
            </w:pPr>
            <w:proofErr w:type="spellStart"/>
            <w:r w:rsidRPr="0063374A">
              <w:rPr>
                <w:b/>
                <w:color w:val="FFFFFF"/>
                <w:sz w:val="20"/>
              </w:rPr>
              <w:t>Sem</w:t>
            </w:r>
            <w:proofErr w:type="spellEnd"/>
            <w:r w:rsidRPr="0063374A">
              <w:rPr>
                <w:b/>
                <w:color w:val="FFFFFF"/>
                <w:sz w:val="20"/>
              </w:rPr>
              <w:t>. fin</w:t>
            </w:r>
          </w:p>
        </w:tc>
        <w:tc>
          <w:tcPr>
            <w:tcW w:w="1341" w:type="dxa"/>
            <w:shd w:val="clear" w:color="auto" w:fill="1F4E79"/>
            <w:tcMar>
              <w:top w:w="60" w:type="dxa"/>
              <w:left w:w="100" w:type="dxa"/>
              <w:bottom w:w="60" w:type="dxa"/>
              <w:right w:w="100" w:type="dxa"/>
            </w:tcMar>
            <w:vAlign w:val="center"/>
          </w:tcPr>
          <w:p w14:paraId="5723EB3C" w14:textId="77777777" w:rsidR="00385291" w:rsidRPr="0063374A" w:rsidRDefault="00146CC0">
            <w:pPr>
              <w:keepNext/>
              <w:spacing w:before="60" w:after="60" w:line="240" w:lineRule="auto"/>
              <w:jc w:val="center"/>
            </w:pPr>
            <w:r w:rsidRPr="0063374A">
              <w:rPr>
                <w:b/>
                <w:color w:val="FFFFFF"/>
                <w:sz w:val="20"/>
              </w:rPr>
              <w:t>Duración</w:t>
            </w:r>
          </w:p>
        </w:tc>
        <w:tc>
          <w:tcPr>
            <w:tcW w:w="2483" w:type="dxa"/>
            <w:shd w:val="clear" w:color="auto" w:fill="1F4E79"/>
            <w:tcMar>
              <w:top w:w="60" w:type="dxa"/>
              <w:left w:w="100" w:type="dxa"/>
              <w:bottom w:w="60" w:type="dxa"/>
              <w:right w:w="100" w:type="dxa"/>
            </w:tcMar>
            <w:vAlign w:val="center"/>
          </w:tcPr>
          <w:p w14:paraId="18043D15" w14:textId="77777777" w:rsidR="00385291" w:rsidRPr="0063374A" w:rsidRDefault="00146CC0">
            <w:pPr>
              <w:keepNext/>
              <w:spacing w:before="60" w:after="60" w:line="240" w:lineRule="auto"/>
              <w:jc w:val="center"/>
            </w:pPr>
            <w:r w:rsidRPr="0063374A">
              <w:rPr>
                <w:b/>
                <w:color w:val="FFFFFF"/>
                <w:sz w:val="20"/>
              </w:rPr>
              <w:t>Hitos de validación</w:t>
            </w:r>
          </w:p>
        </w:tc>
      </w:tr>
      <w:tr w:rsidR="00385291" w:rsidRPr="0063374A" w14:paraId="4A111E75" w14:textId="77777777" w:rsidTr="0063374A">
        <w:trPr>
          <w:jc w:val="center"/>
        </w:trPr>
        <w:tc>
          <w:tcPr>
            <w:tcW w:w="715" w:type="dxa"/>
            <w:tcMar>
              <w:top w:w="60" w:type="dxa"/>
              <w:left w:w="100" w:type="dxa"/>
              <w:bottom w:w="60" w:type="dxa"/>
              <w:right w:w="100" w:type="dxa"/>
            </w:tcMar>
            <w:vAlign w:val="center"/>
          </w:tcPr>
          <w:p w14:paraId="4BBE5C73" w14:textId="77777777" w:rsidR="00385291" w:rsidRPr="0063374A" w:rsidRDefault="00146CC0">
            <w:pPr>
              <w:keepNext/>
              <w:spacing w:before="40" w:after="40" w:line="240" w:lineRule="auto"/>
              <w:jc w:val="left"/>
            </w:pPr>
            <w:r w:rsidRPr="0063374A">
              <w:rPr>
                <w:sz w:val="20"/>
              </w:rPr>
              <w:t>F1</w:t>
            </w:r>
          </w:p>
        </w:tc>
        <w:tc>
          <w:tcPr>
            <w:tcW w:w="1966" w:type="dxa"/>
            <w:tcMar>
              <w:top w:w="60" w:type="dxa"/>
              <w:left w:w="100" w:type="dxa"/>
              <w:bottom w:w="60" w:type="dxa"/>
              <w:right w:w="100" w:type="dxa"/>
            </w:tcMar>
            <w:vAlign w:val="center"/>
          </w:tcPr>
          <w:p w14:paraId="60ED964B" w14:textId="77777777" w:rsidR="00385291" w:rsidRPr="0063374A" w:rsidRDefault="00146CC0">
            <w:pPr>
              <w:keepNext/>
              <w:spacing w:before="40" w:after="40" w:line="240" w:lineRule="auto"/>
              <w:jc w:val="center"/>
            </w:pPr>
            <w:r w:rsidRPr="0063374A">
              <w:rPr>
                <w:sz w:val="20"/>
              </w:rPr>
              <w:t>Revisión bibliográfica y marco teórico (Secciones 3.1–3.3)</w:t>
            </w:r>
          </w:p>
        </w:tc>
        <w:tc>
          <w:tcPr>
            <w:tcW w:w="1252" w:type="dxa"/>
            <w:tcMar>
              <w:top w:w="60" w:type="dxa"/>
              <w:left w:w="100" w:type="dxa"/>
              <w:bottom w:w="60" w:type="dxa"/>
              <w:right w:w="100" w:type="dxa"/>
            </w:tcMar>
            <w:vAlign w:val="center"/>
          </w:tcPr>
          <w:p w14:paraId="15ABB861" w14:textId="77777777" w:rsidR="00385291" w:rsidRPr="0063374A" w:rsidRDefault="00146CC0">
            <w:pPr>
              <w:keepNext/>
              <w:spacing w:before="40" w:after="40" w:line="240" w:lineRule="auto"/>
              <w:jc w:val="center"/>
            </w:pPr>
            <w:r w:rsidRPr="0063374A">
              <w:rPr>
                <w:sz w:val="20"/>
              </w:rPr>
              <w:t>S1</w:t>
            </w:r>
          </w:p>
        </w:tc>
        <w:tc>
          <w:tcPr>
            <w:tcW w:w="1239" w:type="dxa"/>
            <w:tcMar>
              <w:top w:w="60" w:type="dxa"/>
              <w:left w:w="100" w:type="dxa"/>
              <w:bottom w:w="60" w:type="dxa"/>
              <w:right w:w="100" w:type="dxa"/>
            </w:tcMar>
            <w:vAlign w:val="center"/>
          </w:tcPr>
          <w:p w14:paraId="77CD21C0" w14:textId="77777777" w:rsidR="00385291" w:rsidRPr="0063374A" w:rsidRDefault="00146CC0">
            <w:pPr>
              <w:keepNext/>
              <w:spacing w:before="40" w:after="40" w:line="240" w:lineRule="auto"/>
              <w:jc w:val="center"/>
            </w:pPr>
            <w:r w:rsidRPr="0063374A">
              <w:rPr>
                <w:sz w:val="20"/>
              </w:rPr>
              <w:t>S3</w:t>
            </w:r>
          </w:p>
        </w:tc>
        <w:tc>
          <w:tcPr>
            <w:tcW w:w="1341" w:type="dxa"/>
            <w:tcMar>
              <w:top w:w="60" w:type="dxa"/>
              <w:left w:w="100" w:type="dxa"/>
              <w:bottom w:w="60" w:type="dxa"/>
              <w:right w:w="100" w:type="dxa"/>
            </w:tcMar>
            <w:vAlign w:val="center"/>
          </w:tcPr>
          <w:p w14:paraId="1394ABA7" w14:textId="77777777" w:rsidR="00385291" w:rsidRPr="0063374A" w:rsidRDefault="00146CC0">
            <w:pPr>
              <w:keepNext/>
              <w:spacing w:before="40" w:after="40" w:line="240" w:lineRule="auto"/>
              <w:jc w:val="center"/>
            </w:pPr>
            <w:r w:rsidRPr="0063374A">
              <w:rPr>
                <w:sz w:val="20"/>
              </w:rPr>
              <w:t xml:space="preserve">3 </w:t>
            </w:r>
            <w:proofErr w:type="spellStart"/>
            <w:r w:rsidRPr="0063374A">
              <w:rPr>
                <w:sz w:val="20"/>
              </w:rPr>
              <w:t>sem</w:t>
            </w:r>
            <w:proofErr w:type="spellEnd"/>
          </w:p>
        </w:tc>
        <w:tc>
          <w:tcPr>
            <w:tcW w:w="2483" w:type="dxa"/>
            <w:tcMar>
              <w:top w:w="60" w:type="dxa"/>
              <w:left w:w="100" w:type="dxa"/>
              <w:bottom w:w="60" w:type="dxa"/>
              <w:right w:w="100" w:type="dxa"/>
            </w:tcMar>
            <w:vAlign w:val="center"/>
          </w:tcPr>
          <w:p w14:paraId="4989E488" w14:textId="77777777" w:rsidR="00385291" w:rsidRPr="0063374A" w:rsidRDefault="00146CC0">
            <w:pPr>
              <w:keepNext/>
              <w:spacing w:before="40" w:after="40" w:line="240" w:lineRule="auto"/>
              <w:jc w:val="center"/>
            </w:pPr>
            <w:r w:rsidRPr="0063374A">
              <w:rPr>
                <w:sz w:val="20"/>
              </w:rPr>
              <w:t>Bibliografía &gt; 25 fuentes; marco regulatorio STD completo</w:t>
            </w:r>
          </w:p>
        </w:tc>
      </w:tr>
      <w:tr w:rsidR="00385291" w:rsidRPr="0063374A" w14:paraId="6CF8FDF6" w14:textId="77777777" w:rsidTr="0063374A">
        <w:trPr>
          <w:jc w:val="center"/>
        </w:trPr>
        <w:tc>
          <w:tcPr>
            <w:tcW w:w="715" w:type="dxa"/>
            <w:shd w:val="clear" w:color="auto" w:fill="D6E4F0"/>
            <w:tcMar>
              <w:top w:w="60" w:type="dxa"/>
              <w:left w:w="100" w:type="dxa"/>
              <w:bottom w:w="60" w:type="dxa"/>
              <w:right w:w="100" w:type="dxa"/>
            </w:tcMar>
            <w:vAlign w:val="center"/>
          </w:tcPr>
          <w:p w14:paraId="0DCA3B4F" w14:textId="77777777" w:rsidR="00385291" w:rsidRPr="0063374A" w:rsidRDefault="00146CC0">
            <w:pPr>
              <w:keepNext/>
              <w:spacing w:before="40" w:after="40" w:line="240" w:lineRule="auto"/>
              <w:jc w:val="left"/>
            </w:pPr>
            <w:r w:rsidRPr="0063374A">
              <w:rPr>
                <w:sz w:val="20"/>
              </w:rPr>
              <w:t>F2</w:t>
            </w:r>
          </w:p>
        </w:tc>
        <w:tc>
          <w:tcPr>
            <w:tcW w:w="1966" w:type="dxa"/>
            <w:shd w:val="clear" w:color="auto" w:fill="D6E4F0"/>
            <w:tcMar>
              <w:top w:w="60" w:type="dxa"/>
              <w:left w:w="100" w:type="dxa"/>
              <w:bottom w:w="60" w:type="dxa"/>
              <w:right w:w="100" w:type="dxa"/>
            </w:tcMar>
            <w:vAlign w:val="center"/>
          </w:tcPr>
          <w:p w14:paraId="22520025" w14:textId="77777777" w:rsidR="00385291" w:rsidRPr="0063374A" w:rsidRDefault="00146CC0">
            <w:pPr>
              <w:keepNext/>
              <w:spacing w:before="40" w:after="40" w:line="240" w:lineRule="auto"/>
              <w:jc w:val="center"/>
            </w:pPr>
            <w:r w:rsidRPr="0063374A">
              <w:rPr>
                <w:sz w:val="20"/>
              </w:rPr>
              <w:t>Diseño del generador de cartera (Sección 3.3)</w:t>
            </w:r>
          </w:p>
        </w:tc>
        <w:tc>
          <w:tcPr>
            <w:tcW w:w="1252" w:type="dxa"/>
            <w:shd w:val="clear" w:color="auto" w:fill="D6E4F0"/>
            <w:tcMar>
              <w:top w:w="60" w:type="dxa"/>
              <w:left w:w="100" w:type="dxa"/>
              <w:bottom w:w="60" w:type="dxa"/>
              <w:right w:w="100" w:type="dxa"/>
            </w:tcMar>
            <w:vAlign w:val="center"/>
          </w:tcPr>
          <w:p w14:paraId="3EDC58FE" w14:textId="77777777" w:rsidR="00385291" w:rsidRPr="0063374A" w:rsidRDefault="00146CC0">
            <w:pPr>
              <w:keepNext/>
              <w:spacing w:before="40" w:after="40" w:line="240" w:lineRule="auto"/>
              <w:jc w:val="center"/>
            </w:pPr>
            <w:r w:rsidRPr="0063374A">
              <w:rPr>
                <w:sz w:val="20"/>
              </w:rPr>
              <w:t>S3</w:t>
            </w:r>
          </w:p>
        </w:tc>
        <w:tc>
          <w:tcPr>
            <w:tcW w:w="1239" w:type="dxa"/>
            <w:shd w:val="clear" w:color="auto" w:fill="D6E4F0"/>
            <w:tcMar>
              <w:top w:w="60" w:type="dxa"/>
              <w:left w:w="100" w:type="dxa"/>
              <w:bottom w:w="60" w:type="dxa"/>
              <w:right w:w="100" w:type="dxa"/>
            </w:tcMar>
            <w:vAlign w:val="center"/>
          </w:tcPr>
          <w:p w14:paraId="264EE20A" w14:textId="77777777" w:rsidR="00385291" w:rsidRPr="0063374A" w:rsidRDefault="00146CC0">
            <w:pPr>
              <w:keepNext/>
              <w:spacing w:before="40" w:after="40" w:line="240" w:lineRule="auto"/>
              <w:jc w:val="center"/>
            </w:pPr>
            <w:r w:rsidRPr="0063374A">
              <w:rPr>
                <w:sz w:val="20"/>
              </w:rPr>
              <w:t>S5</w:t>
            </w:r>
          </w:p>
        </w:tc>
        <w:tc>
          <w:tcPr>
            <w:tcW w:w="1341" w:type="dxa"/>
            <w:shd w:val="clear" w:color="auto" w:fill="D6E4F0"/>
            <w:tcMar>
              <w:top w:w="60" w:type="dxa"/>
              <w:left w:w="100" w:type="dxa"/>
              <w:bottom w:w="60" w:type="dxa"/>
              <w:right w:w="100" w:type="dxa"/>
            </w:tcMar>
            <w:vAlign w:val="center"/>
          </w:tcPr>
          <w:p w14:paraId="3B426456" w14:textId="77777777" w:rsidR="00385291" w:rsidRPr="0063374A" w:rsidRDefault="00146CC0">
            <w:pPr>
              <w:keepNext/>
              <w:spacing w:before="40" w:after="40" w:line="240" w:lineRule="auto"/>
              <w:jc w:val="center"/>
            </w:pPr>
            <w:r w:rsidRPr="0063374A">
              <w:rPr>
                <w:sz w:val="20"/>
              </w:rPr>
              <w:t xml:space="preserve">3 </w:t>
            </w:r>
            <w:proofErr w:type="spellStart"/>
            <w:r w:rsidRPr="0063374A">
              <w:rPr>
                <w:sz w:val="20"/>
              </w:rPr>
              <w:t>sem</w:t>
            </w:r>
            <w:proofErr w:type="spellEnd"/>
          </w:p>
        </w:tc>
        <w:tc>
          <w:tcPr>
            <w:tcW w:w="2483" w:type="dxa"/>
            <w:shd w:val="clear" w:color="auto" w:fill="D6E4F0"/>
            <w:tcMar>
              <w:top w:w="60" w:type="dxa"/>
              <w:left w:w="100" w:type="dxa"/>
              <w:bottom w:w="60" w:type="dxa"/>
              <w:right w:w="100" w:type="dxa"/>
            </w:tcMar>
            <w:vAlign w:val="center"/>
          </w:tcPr>
          <w:p w14:paraId="7D1014C0" w14:textId="77777777" w:rsidR="00385291" w:rsidRPr="0063374A" w:rsidRDefault="00146CC0">
            <w:pPr>
              <w:keepNext/>
              <w:spacing w:before="40" w:after="40" w:line="240" w:lineRule="auto"/>
              <w:jc w:val="center"/>
            </w:pPr>
            <w:r w:rsidRPr="0063374A">
              <w:rPr>
                <w:sz w:val="20"/>
              </w:rPr>
              <w:t>sanity_generator_checks.py: 100% OK; Excel exportado con estadísticas validadas</w:t>
            </w:r>
          </w:p>
        </w:tc>
      </w:tr>
      <w:tr w:rsidR="00385291" w:rsidRPr="0063374A" w14:paraId="0C1F39CA" w14:textId="77777777" w:rsidTr="0063374A">
        <w:trPr>
          <w:jc w:val="center"/>
        </w:trPr>
        <w:tc>
          <w:tcPr>
            <w:tcW w:w="715" w:type="dxa"/>
            <w:tcMar>
              <w:top w:w="60" w:type="dxa"/>
              <w:left w:w="100" w:type="dxa"/>
              <w:bottom w:w="60" w:type="dxa"/>
              <w:right w:w="100" w:type="dxa"/>
            </w:tcMar>
            <w:vAlign w:val="center"/>
          </w:tcPr>
          <w:p w14:paraId="2733BC15" w14:textId="77777777" w:rsidR="00385291" w:rsidRPr="0063374A" w:rsidRDefault="00146CC0">
            <w:pPr>
              <w:keepNext/>
              <w:spacing w:before="40" w:after="40" w:line="240" w:lineRule="auto"/>
              <w:jc w:val="left"/>
            </w:pPr>
            <w:r w:rsidRPr="0063374A">
              <w:rPr>
                <w:sz w:val="20"/>
              </w:rPr>
              <w:t>F3</w:t>
            </w:r>
          </w:p>
        </w:tc>
        <w:tc>
          <w:tcPr>
            <w:tcW w:w="1966" w:type="dxa"/>
            <w:tcMar>
              <w:top w:w="60" w:type="dxa"/>
              <w:left w:w="100" w:type="dxa"/>
              <w:bottom w:w="60" w:type="dxa"/>
              <w:right w:w="100" w:type="dxa"/>
            </w:tcMar>
            <w:vAlign w:val="center"/>
          </w:tcPr>
          <w:p w14:paraId="06C332E5" w14:textId="77777777" w:rsidR="00385291" w:rsidRPr="0063374A" w:rsidRDefault="00146CC0">
            <w:pPr>
              <w:keepNext/>
              <w:spacing w:before="40" w:after="40" w:line="240" w:lineRule="auto"/>
              <w:jc w:val="center"/>
            </w:pPr>
            <w:r w:rsidRPr="0063374A">
              <w:rPr>
                <w:sz w:val="20"/>
              </w:rPr>
              <w:t>Entornos RL y entrenamiento PPO (Sección 3.4)</w:t>
            </w:r>
          </w:p>
        </w:tc>
        <w:tc>
          <w:tcPr>
            <w:tcW w:w="1252" w:type="dxa"/>
            <w:tcMar>
              <w:top w:w="60" w:type="dxa"/>
              <w:left w:w="100" w:type="dxa"/>
              <w:bottom w:w="60" w:type="dxa"/>
              <w:right w:w="100" w:type="dxa"/>
            </w:tcMar>
            <w:vAlign w:val="center"/>
          </w:tcPr>
          <w:p w14:paraId="098436B0" w14:textId="77777777" w:rsidR="00385291" w:rsidRPr="0063374A" w:rsidRDefault="00146CC0">
            <w:pPr>
              <w:keepNext/>
              <w:spacing w:before="40" w:after="40" w:line="240" w:lineRule="auto"/>
              <w:jc w:val="center"/>
            </w:pPr>
            <w:r w:rsidRPr="0063374A">
              <w:rPr>
                <w:sz w:val="20"/>
              </w:rPr>
              <w:t>S4</w:t>
            </w:r>
          </w:p>
        </w:tc>
        <w:tc>
          <w:tcPr>
            <w:tcW w:w="1239" w:type="dxa"/>
            <w:tcMar>
              <w:top w:w="60" w:type="dxa"/>
              <w:left w:w="100" w:type="dxa"/>
              <w:bottom w:w="60" w:type="dxa"/>
              <w:right w:w="100" w:type="dxa"/>
            </w:tcMar>
            <w:vAlign w:val="center"/>
          </w:tcPr>
          <w:p w14:paraId="3032B9F5" w14:textId="77777777" w:rsidR="00385291" w:rsidRPr="0063374A" w:rsidRDefault="00146CC0">
            <w:pPr>
              <w:keepNext/>
              <w:spacing w:before="40" w:after="40" w:line="240" w:lineRule="auto"/>
              <w:jc w:val="center"/>
            </w:pPr>
            <w:r w:rsidRPr="0063374A">
              <w:rPr>
                <w:sz w:val="20"/>
              </w:rPr>
              <w:t>S11</w:t>
            </w:r>
          </w:p>
        </w:tc>
        <w:tc>
          <w:tcPr>
            <w:tcW w:w="1341" w:type="dxa"/>
            <w:tcMar>
              <w:top w:w="60" w:type="dxa"/>
              <w:left w:w="100" w:type="dxa"/>
              <w:bottom w:w="60" w:type="dxa"/>
              <w:right w:w="100" w:type="dxa"/>
            </w:tcMar>
            <w:vAlign w:val="center"/>
          </w:tcPr>
          <w:p w14:paraId="2514B270" w14:textId="77777777" w:rsidR="00385291" w:rsidRPr="0063374A" w:rsidRDefault="00146CC0">
            <w:pPr>
              <w:keepNext/>
              <w:spacing w:before="40" w:after="40" w:line="240" w:lineRule="auto"/>
              <w:jc w:val="center"/>
            </w:pPr>
            <w:r w:rsidRPr="0063374A">
              <w:rPr>
                <w:sz w:val="20"/>
              </w:rPr>
              <w:t xml:space="preserve">8 </w:t>
            </w:r>
            <w:proofErr w:type="spellStart"/>
            <w:r w:rsidRPr="0063374A">
              <w:rPr>
                <w:sz w:val="20"/>
              </w:rPr>
              <w:t>sem</w:t>
            </w:r>
            <w:proofErr w:type="spellEnd"/>
          </w:p>
        </w:tc>
        <w:tc>
          <w:tcPr>
            <w:tcW w:w="2483" w:type="dxa"/>
            <w:tcMar>
              <w:top w:w="60" w:type="dxa"/>
              <w:left w:w="100" w:type="dxa"/>
              <w:bottom w:w="60" w:type="dxa"/>
              <w:right w:w="100" w:type="dxa"/>
            </w:tcMar>
            <w:vAlign w:val="center"/>
          </w:tcPr>
          <w:p w14:paraId="260E42A3" w14:textId="77777777" w:rsidR="00385291" w:rsidRPr="0063374A" w:rsidRDefault="00146CC0">
            <w:pPr>
              <w:keepNext/>
              <w:spacing w:before="40" w:after="40" w:line="240" w:lineRule="auto"/>
              <w:jc w:val="center"/>
            </w:pPr>
            <w:proofErr w:type="spellStart"/>
            <w:r w:rsidRPr="0063374A">
              <w:rPr>
                <w:sz w:val="20"/>
              </w:rPr>
              <w:t>reward</w:t>
            </w:r>
            <w:proofErr w:type="spellEnd"/>
            <w:r w:rsidRPr="0063374A">
              <w:rPr>
                <w:sz w:val="20"/>
              </w:rPr>
              <w:t xml:space="preserve"> medio de entrenamiento estabilizado; </w:t>
            </w:r>
            <w:proofErr w:type="spellStart"/>
            <w:r w:rsidRPr="0063374A">
              <w:rPr>
                <w:sz w:val="20"/>
              </w:rPr>
              <w:t>BusinessEvalCallback</w:t>
            </w:r>
            <w:proofErr w:type="spellEnd"/>
            <w:r w:rsidRPr="0063374A">
              <w:rPr>
                <w:sz w:val="20"/>
              </w:rPr>
              <w:t xml:space="preserve"> PASS</w:t>
            </w:r>
          </w:p>
        </w:tc>
      </w:tr>
      <w:tr w:rsidR="00385291" w:rsidRPr="00FD1A3B" w14:paraId="54EFA037" w14:textId="77777777" w:rsidTr="0063374A">
        <w:trPr>
          <w:jc w:val="center"/>
        </w:trPr>
        <w:tc>
          <w:tcPr>
            <w:tcW w:w="715" w:type="dxa"/>
            <w:shd w:val="clear" w:color="auto" w:fill="D6E4F0"/>
            <w:tcMar>
              <w:top w:w="60" w:type="dxa"/>
              <w:left w:w="100" w:type="dxa"/>
              <w:bottom w:w="60" w:type="dxa"/>
              <w:right w:w="100" w:type="dxa"/>
            </w:tcMar>
            <w:vAlign w:val="center"/>
          </w:tcPr>
          <w:p w14:paraId="24F8B44E" w14:textId="77777777" w:rsidR="00385291" w:rsidRPr="0063374A" w:rsidRDefault="00146CC0">
            <w:pPr>
              <w:keepNext/>
              <w:spacing w:before="40" w:after="40" w:line="240" w:lineRule="auto"/>
              <w:jc w:val="left"/>
            </w:pPr>
            <w:r w:rsidRPr="0063374A">
              <w:rPr>
                <w:sz w:val="20"/>
              </w:rPr>
              <w:t>F4</w:t>
            </w:r>
          </w:p>
        </w:tc>
        <w:tc>
          <w:tcPr>
            <w:tcW w:w="1966" w:type="dxa"/>
            <w:shd w:val="clear" w:color="auto" w:fill="D6E4F0"/>
            <w:tcMar>
              <w:top w:w="60" w:type="dxa"/>
              <w:left w:w="100" w:type="dxa"/>
              <w:bottom w:w="60" w:type="dxa"/>
              <w:right w:w="100" w:type="dxa"/>
            </w:tcMar>
            <w:vAlign w:val="center"/>
          </w:tcPr>
          <w:p w14:paraId="7429D778" w14:textId="77777777" w:rsidR="00385291" w:rsidRPr="0063374A" w:rsidRDefault="00146CC0">
            <w:pPr>
              <w:keepNext/>
              <w:spacing w:before="40" w:after="40" w:line="240" w:lineRule="auto"/>
              <w:jc w:val="center"/>
            </w:pPr>
            <w:r w:rsidRPr="0063374A">
              <w:rPr>
                <w:sz w:val="20"/>
              </w:rPr>
              <w:t xml:space="preserve">Optimizadores + NPL </w:t>
            </w:r>
            <w:proofErr w:type="spellStart"/>
            <w:r w:rsidRPr="0063374A">
              <w:rPr>
                <w:sz w:val="20"/>
              </w:rPr>
              <w:t>Workout</w:t>
            </w:r>
            <w:proofErr w:type="spellEnd"/>
            <w:r w:rsidRPr="0063374A">
              <w:rPr>
                <w:sz w:val="20"/>
              </w:rPr>
              <w:t xml:space="preserve"> Layer + pipeline completo (Secciones 3.5–3.7)</w:t>
            </w:r>
          </w:p>
        </w:tc>
        <w:tc>
          <w:tcPr>
            <w:tcW w:w="1252" w:type="dxa"/>
            <w:shd w:val="clear" w:color="auto" w:fill="D6E4F0"/>
            <w:tcMar>
              <w:top w:w="60" w:type="dxa"/>
              <w:left w:w="100" w:type="dxa"/>
              <w:bottom w:w="60" w:type="dxa"/>
              <w:right w:w="100" w:type="dxa"/>
            </w:tcMar>
            <w:vAlign w:val="center"/>
          </w:tcPr>
          <w:p w14:paraId="043C0D36" w14:textId="77777777" w:rsidR="00385291" w:rsidRPr="0063374A" w:rsidRDefault="00146CC0">
            <w:pPr>
              <w:keepNext/>
              <w:spacing w:before="40" w:after="40" w:line="240" w:lineRule="auto"/>
              <w:jc w:val="center"/>
            </w:pPr>
            <w:r w:rsidRPr="0063374A">
              <w:rPr>
                <w:sz w:val="20"/>
              </w:rPr>
              <w:t>S9</w:t>
            </w:r>
          </w:p>
        </w:tc>
        <w:tc>
          <w:tcPr>
            <w:tcW w:w="1239" w:type="dxa"/>
            <w:shd w:val="clear" w:color="auto" w:fill="D6E4F0"/>
            <w:tcMar>
              <w:top w:w="60" w:type="dxa"/>
              <w:left w:w="100" w:type="dxa"/>
              <w:bottom w:w="60" w:type="dxa"/>
              <w:right w:w="100" w:type="dxa"/>
            </w:tcMar>
            <w:vAlign w:val="center"/>
          </w:tcPr>
          <w:p w14:paraId="0ED3726A" w14:textId="77777777" w:rsidR="00385291" w:rsidRPr="0063374A" w:rsidRDefault="00146CC0">
            <w:pPr>
              <w:keepNext/>
              <w:spacing w:before="40" w:after="40" w:line="240" w:lineRule="auto"/>
              <w:jc w:val="center"/>
            </w:pPr>
            <w:r w:rsidRPr="0063374A">
              <w:rPr>
                <w:sz w:val="20"/>
              </w:rPr>
              <w:t>S15</w:t>
            </w:r>
          </w:p>
        </w:tc>
        <w:tc>
          <w:tcPr>
            <w:tcW w:w="1341" w:type="dxa"/>
            <w:shd w:val="clear" w:color="auto" w:fill="D6E4F0"/>
            <w:tcMar>
              <w:top w:w="60" w:type="dxa"/>
              <w:left w:w="100" w:type="dxa"/>
              <w:bottom w:w="60" w:type="dxa"/>
              <w:right w:w="100" w:type="dxa"/>
            </w:tcMar>
            <w:vAlign w:val="center"/>
          </w:tcPr>
          <w:p w14:paraId="60D8FCE9" w14:textId="77777777" w:rsidR="00385291" w:rsidRPr="0063374A" w:rsidRDefault="00146CC0">
            <w:pPr>
              <w:keepNext/>
              <w:spacing w:before="40" w:after="40" w:line="240" w:lineRule="auto"/>
              <w:jc w:val="center"/>
            </w:pPr>
            <w:r w:rsidRPr="0063374A">
              <w:rPr>
                <w:sz w:val="20"/>
              </w:rPr>
              <w:t xml:space="preserve">7 </w:t>
            </w:r>
            <w:proofErr w:type="spellStart"/>
            <w:r w:rsidRPr="0063374A">
              <w:rPr>
                <w:sz w:val="20"/>
              </w:rPr>
              <w:t>sem</w:t>
            </w:r>
            <w:proofErr w:type="spellEnd"/>
          </w:p>
        </w:tc>
        <w:tc>
          <w:tcPr>
            <w:tcW w:w="2483" w:type="dxa"/>
            <w:shd w:val="clear" w:color="auto" w:fill="D6E4F0"/>
            <w:tcMar>
              <w:top w:w="60" w:type="dxa"/>
              <w:left w:w="100" w:type="dxa"/>
              <w:bottom w:w="60" w:type="dxa"/>
              <w:right w:w="100" w:type="dxa"/>
            </w:tcMar>
            <w:vAlign w:val="center"/>
          </w:tcPr>
          <w:p w14:paraId="7F6B5D84" w14:textId="77777777" w:rsidR="00385291" w:rsidRPr="0063374A" w:rsidRDefault="00146CC0">
            <w:pPr>
              <w:keepNext/>
              <w:spacing w:before="40" w:after="40" w:line="240" w:lineRule="auto"/>
              <w:jc w:val="center"/>
              <w:rPr>
                <w:lang w:val="en-US"/>
              </w:rPr>
            </w:pPr>
            <w:r w:rsidRPr="0063374A">
              <w:rPr>
                <w:sz w:val="20"/>
                <w:lang w:val="en-US"/>
              </w:rPr>
              <w:t xml:space="preserve">DC 6/6 PASS; pipeline </w:t>
            </w:r>
            <w:proofErr w:type="spellStart"/>
            <w:r w:rsidRPr="0063374A">
              <w:rPr>
                <w:sz w:val="20"/>
                <w:lang w:val="en-US"/>
              </w:rPr>
              <w:t>ejecutable</w:t>
            </w:r>
            <w:proofErr w:type="spellEnd"/>
            <w:r w:rsidRPr="0063374A">
              <w:rPr>
                <w:sz w:val="20"/>
                <w:lang w:val="en-US"/>
              </w:rPr>
              <w:t xml:space="preserve"> end-to-end; run de </w:t>
            </w:r>
            <w:proofErr w:type="spellStart"/>
            <w:r w:rsidRPr="0063374A">
              <w:rPr>
                <w:sz w:val="20"/>
                <w:lang w:val="en-US"/>
              </w:rPr>
              <w:t>humo</w:t>
            </w:r>
            <w:proofErr w:type="spellEnd"/>
            <w:r w:rsidRPr="0063374A">
              <w:rPr>
                <w:sz w:val="20"/>
                <w:lang w:val="en-US"/>
              </w:rPr>
              <w:t xml:space="preserve"> OK</w:t>
            </w:r>
          </w:p>
        </w:tc>
      </w:tr>
      <w:tr w:rsidR="00385291" w:rsidRPr="0063374A" w14:paraId="2AB1333C" w14:textId="77777777" w:rsidTr="0063374A">
        <w:trPr>
          <w:jc w:val="center"/>
        </w:trPr>
        <w:tc>
          <w:tcPr>
            <w:tcW w:w="715" w:type="dxa"/>
            <w:tcMar>
              <w:top w:w="60" w:type="dxa"/>
              <w:left w:w="100" w:type="dxa"/>
              <w:bottom w:w="60" w:type="dxa"/>
              <w:right w:w="100" w:type="dxa"/>
            </w:tcMar>
            <w:vAlign w:val="center"/>
          </w:tcPr>
          <w:p w14:paraId="07E24336" w14:textId="77777777" w:rsidR="00385291" w:rsidRPr="0063374A" w:rsidRDefault="00146CC0">
            <w:pPr>
              <w:keepNext/>
              <w:spacing w:before="40" w:after="40" w:line="240" w:lineRule="auto"/>
              <w:jc w:val="left"/>
            </w:pPr>
            <w:r w:rsidRPr="0063374A">
              <w:rPr>
                <w:sz w:val="20"/>
              </w:rPr>
              <w:t>F5</w:t>
            </w:r>
          </w:p>
        </w:tc>
        <w:tc>
          <w:tcPr>
            <w:tcW w:w="1966" w:type="dxa"/>
            <w:tcMar>
              <w:top w:w="60" w:type="dxa"/>
              <w:left w:w="100" w:type="dxa"/>
              <w:bottom w:w="60" w:type="dxa"/>
              <w:right w:w="100" w:type="dxa"/>
            </w:tcMar>
            <w:vAlign w:val="center"/>
          </w:tcPr>
          <w:p w14:paraId="0E39314F" w14:textId="77777777" w:rsidR="00385291" w:rsidRPr="0063374A" w:rsidRDefault="00146CC0">
            <w:pPr>
              <w:keepNext/>
              <w:spacing w:before="40" w:after="40" w:line="240" w:lineRule="auto"/>
              <w:jc w:val="center"/>
            </w:pPr>
            <w:r w:rsidRPr="0063374A">
              <w:rPr>
                <w:sz w:val="20"/>
              </w:rPr>
              <w:t>Experimentos, análisis de resultados, validación, auditoría integral y redacción (Capítulos 4 y 5)</w:t>
            </w:r>
          </w:p>
        </w:tc>
        <w:tc>
          <w:tcPr>
            <w:tcW w:w="1252" w:type="dxa"/>
            <w:tcMar>
              <w:top w:w="60" w:type="dxa"/>
              <w:left w:w="100" w:type="dxa"/>
              <w:bottom w:w="60" w:type="dxa"/>
              <w:right w:w="100" w:type="dxa"/>
            </w:tcMar>
            <w:vAlign w:val="center"/>
          </w:tcPr>
          <w:p w14:paraId="43254A23" w14:textId="77777777" w:rsidR="00385291" w:rsidRPr="0063374A" w:rsidRDefault="00146CC0">
            <w:pPr>
              <w:keepNext/>
              <w:spacing w:before="40" w:after="40" w:line="240" w:lineRule="auto"/>
              <w:jc w:val="center"/>
            </w:pPr>
            <w:r w:rsidRPr="0063374A">
              <w:rPr>
                <w:sz w:val="20"/>
              </w:rPr>
              <w:t>S13</w:t>
            </w:r>
          </w:p>
        </w:tc>
        <w:tc>
          <w:tcPr>
            <w:tcW w:w="1239" w:type="dxa"/>
            <w:tcMar>
              <w:top w:w="60" w:type="dxa"/>
              <w:left w:w="100" w:type="dxa"/>
              <w:bottom w:w="60" w:type="dxa"/>
              <w:right w:w="100" w:type="dxa"/>
            </w:tcMar>
            <w:vAlign w:val="center"/>
          </w:tcPr>
          <w:p w14:paraId="089A0187" w14:textId="77777777" w:rsidR="00385291" w:rsidRPr="0063374A" w:rsidRDefault="00146CC0">
            <w:pPr>
              <w:keepNext/>
              <w:spacing w:before="40" w:after="40" w:line="240" w:lineRule="auto"/>
              <w:jc w:val="center"/>
            </w:pPr>
            <w:r w:rsidRPr="0063374A">
              <w:rPr>
                <w:sz w:val="20"/>
              </w:rPr>
              <w:t>S27</w:t>
            </w:r>
          </w:p>
        </w:tc>
        <w:tc>
          <w:tcPr>
            <w:tcW w:w="1341" w:type="dxa"/>
            <w:tcMar>
              <w:top w:w="60" w:type="dxa"/>
              <w:left w:w="100" w:type="dxa"/>
              <w:bottom w:w="60" w:type="dxa"/>
              <w:right w:w="100" w:type="dxa"/>
            </w:tcMar>
            <w:vAlign w:val="center"/>
          </w:tcPr>
          <w:p w14:paraId="17393F3C" w14:textId="77777777" w:rsidR="00385291" w:rsidRPr="0063374A" w:rsidRDefault="00146CC0">
            <w:pPr>
              <w:keepNext/>
              <w:spacing w:before="40" w:after="40" w:line="240" w:lineRule="auto"/>
              <w:jc w:val="center"/>
            </w:pPr>
            <w:r w:rsidRPr="0063374A">
              <w:rPr>
                <w:sz w:val="20"/>
              </w:rPr>
              <w:t xml:space="preserve">15 </w:t>
            </w:r>
            <w:proofErr w:type="spellStart"/>
            <w:r w:rsidRPr="0063374A">
              <w:rPr>
                <w:sz w:val="20"/>
              </w:rPr>
              <w:t>sem</w:t>
            </w:r>
            <w:proofErr w:type="spellEnd"/>
          </w:p>
        </w:tc>
        <w:tc>
          <w:tcPr>
            <w:tcW w:w="2483" w:type="dxa"/>
            <w:tcMar>
              <w:top w:w="60" w:type="dxa"/>
              <w:left w:w="100" w:type="dxa"/>
              <w:bottom w:w="60" w:type="dxa"/>
              <w:right w:w="100" w:type="dxa"/>
            </w:tcMar>
            <w:vAlign w:val="center"/>
          </w:tcPr>
          <w:p w14:paraId="0A3B9434" w14:textId="77777777" w:rsidR="00385291" w:rsidRPr="0063374A" w:rsidRDefault="00146CC0">
            <w:pPr>
              <w:keepNext/>
              <w:spacing w:before="40" w:after="40" w:line="240" w:lineRule="auto"/>
              <w:jc w:val="center"/>
            </w:pPr>
            <w:r w:rsidRPr="0063374A">
              <w:rPr>
                <w:sz w:val="20"/>
              </w:rPr>
              <w:t>Sesión de inferencia de referencia validada; auditoría integral del documento; TFG completo y revisado</w:t>
            </w:r>
          </w:p>
        </w:tc>
      </w:tr>
    </w:tbl>
    <w:p w14:paraId="5A75BA0F" w14:textId="77777777" w:rsidR="00C53678" w:rsidRPr="0063374A" w:rsidRDefault="00146CC0">
      <w:pPr>
        <w:spacing w:before="120" w:after="240"/>
        <w:jc w:val="center"/>
        <w:rPr>
          <w:sz w:val="20"/>
        </w:rPr>
      </w:pPr>
      <w:r w:rsidRPr="0063374A">
        <w:rPr>
          <w:sz w:val="20"/>
        </w:rPr>
        <w:t xml:space="preserve">Tabla 6.1. Cronograma de desarrollo por fase. </w:t>
      </w:r>
    </w:p>
    <w:p w14:paraId="6B073BF1" w14:textId="6EE4CC12" w:rsidR="00385291" w:rsidRPr="0063374A" w:rsidRDefault="00146CC0" w:rsidP="00C53678">
      <w:r w:rsidRPr="0063374A">
        <w:t>Las semanas de solapamiento de F3-F4 (semanas 9–11) corresponden al desarrollo en paralelo del optimizador de reestructuración y la integración con el entorno RL; las semanas de solapamiento F4-F5 (semanas 13–15) permiten la redacción avanzada de secciones no dependientes de resultados (Secciones 3, 6, 7, 8). La F5 se extiende hasta abril de 2026 para incorporar la auditoría integral del documento, las rondas de validación adicional y la revisión editorial final.</w:t>
      </w:r>
    </w:p>
    <w:p w14:paraId="0F9380C5" w14:textId="7E65A871" w:rsidR="00385291" w:rsidRPr="0063374A" w:rsidRDefault="00146CC0">
      <w:r w:rsidRPr="0063374A">
        <w:t xml:space="preserve">La distribución de horas de trabajo por fase y perfil de actividad se recoge en la Tabla 6.2. El perfil de actividad distingue entre cuatro categorías: (i) análisis y diseño (definición de MDP, </w:t>
      </w:r>
      <w:r w:rsidRPr="0063374A">
        <w:lastRenderedPageBreak/>
        <w:t xml:space="preserve">formalización del problema, selección de </w:t>
      </w:r>
      <w:proofErr w:type="spellStart"/>
      <w:r w:rsidRPr="0063374A">
        <w:t>hiperparámetros</w:t>
      </w:r>
      <w:proofErr w:type="spellEnd"/>
      <w:r w:rsidRPr="0063374A">
        <w:t>); (</w:t>
      </w:r>
      <w:proofErr w:type="spellStart"/>
      <w:r w:rsidRPr="0063374A">
        <w:t>ii</w:t>
      </w:r>
      <w:proofErr w:type="spellEnd"/>
      <w:r w:rsidRPr="0063374A">
        <w:t>) implementación (codificación de entornos, agente, optimizadores, pipeline); (</w:t>
      </w:r>
      <w:proofErr w:type="spellStart"/>
      <w:r w:rsidRPr="0063374A">
        <w:t>iii</w:t>
      </w:r>
      <w:proofErr w:type="spellEnd"/>
      <w:r w:rsidRPr="0063374A">
        <w:t>) experimentación (entrenamiento, inferencia, análisis de resultados, validación); y (</w:t>
      </w:r>
      <w:proofErr w:type="spellStart"/>
      <w:r w:rsidRPr="0063374A">
        <w:t>iv</w:t>
      </w:r>
      <w:proofErr w:type="spellEnd"/>
      <w:r w:rsidRPr="0063374A">
        <w:t xml:space="preserve">) documentación (redacción del TFG, generación de informes, </w:t>
      </w:r>
      <w:proofErr w:type="spellStart"/>
      <w:r w:rsidRPr="0063374A">
        <w:t>commmittee</w:t>
      </w:r>
      <w:proofErr w:type="spellEnd"/>
      <w:r w:rsidRPr="0063374A">
        <w:t xml:space="preserve"> pack).</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92"/>
        <w:gridCol w:w="1413"/>
        <w:gridCol w:w="1589"/>
        <w:gridCol w:w="1667"/>
        <w:gridCol w:w="1534"/>
        <w:gridCol w:w="1393"/>
      </w:tblGrid>
      <w:tr w:rsidR="00385291" w:rsidRPr="0063374A" w14:paraId="0442F4B3" w14:textId="77777777">
        <w:trPr>
          <w:tblHeader/>
          <w:jc w:val="center"/>
        </w:trPr>
        <w:tc>
          <w:tcPr>
            <w:tcW w:w="1465" w:type="dxa"/>
            <w:shd w:val="clear" w:color="auto" w:fill="1F4E79"/>
            <w:tcMar>
              <w:top w:w="60" w:type="dxa"/>
              <w:left w:w="100" w:type="dxa"/>
              <w:bottom w:w="60" w:type="dxa"/>
              <w:right w:w="100" w:type="dxa"/>
            </w:tcMar>
            <w:vAlign w:val="center"/>
          </w:tcPr>
          <w:p w14:paraId="28BFAE8E" w14:textId="77777777" w:rsidR="00385291" w:rsidRPr="0063374A" w:rsidRDefault="00146CC0">
            <w:pPr>
              <w:keepNext/>
              <w:spacing w:before="60" w:after="60" w:line="240" w:lineRule="auto"/>
              <w:jc w:val="center"/>
            </w:pPr>
            <w:r w:rsidRPr="0063374A">
              <w:rPr>
                <w:b/>
                <w:color w:val="FFFFFF"/>
                <w:sz w:val="20"/>
              </w:rPr>
              <w:t>Fase</w:t>
            </w:r>
          </w:p>
        </w:tc>
        <w:tc>
          <w:tcPr>
            <w:tcW w:w="1465" w:type="dxa"/>
            <w:shd w:val="clear" w:color="auto" w:fill="1F4E79"/>
            <w:tcMar>
              <w:top w:w="60" w:type="dxa"/>
              <w:left w:w="100" w:type="dxa"/>
              <w:bottom w:w="60" w:type="dxa"/>
              <w:right w:w="100" w:type="dxa"/>
            </w:tcMar>
            <w:vAlign w:val="center"/>
          </w:tcPr>
          <w:p w14:paraId="5C983EC6" w14:textId="77777777" w:rsidR="00385291" w:rsidRPr="0063374A" w:rsidRDefault="00146CC0">
            <w:pPr>
              <w:keepNext/>
              <w:spacing w:before="60" w:after="60" w:line="240" w:lineRule="auto"/>
              <w:jc w:val="center"/>
            </w:pPr>
            <w:r w:rsidRPr="0063374A">
              <w:rPr>
                <w:b/>
                <w:color w:val="FFFFFF"/>
                <w:sz w:val="20"/>
              </w:rPr>
              <w:t>Análisis / diseño</w:t>
            </w:r>
          </w:p>
        </w:tc>
        <w:tc>
          <w:tcPr>
            <w:tcW w:w="1465" w:type="dxa"/>
            <w:shd w:val="clear" w:color="auto" w:fill="1F4E79"/>
            <w:tcMar>
              <w:top w:w="60" w:type="dxa"/>
              <w:left w:w="100" w:type="dxa"/>
              <w:bottom w:w="60" w:type="dxa"/>
              <w:right w:w="100" w:type="dxa"/>
            </w:tcMar>
            <w:vAlign w:val="center"/>
          </w:tcPr>
          <w:p w14:paraId="57AD0CD1" w14:textId="77777777" w:rsidR="00385291" w:rsidRPr="0063374A" w:rsidRDefault="00146CC0">
            <w:pPr>
              <w:keepNext/>
              <w:spacing w:before="60" w:after="60" w:line="240" w:lineRule="auto"/>
              <w:jc w:val="center"/>
            </w:pPr>
            <w:r w:rsidRPr="0063374A">
              <w:rPr>
                <w:b/>
                <w:color w:val="FFFFFF"/>
                <w:sz w:val="20"/>
              </w:rPr>
              <w:t>Implementación</w:t>
            </w:r>
          </w:p>
        </w:tc>
        <w:tc>
          <w:tcPr>
            <w:tcW w:w="1465" w:type="dxa"/>
            <w:shd w:val="clear" w:color="auto" w:fill="1F4E79"/>
            <w:tcMar>
              <w:top w:w="60" w:type="dxa"/>
              <w:left w:w="100" w:type="dxa"/>
              <w:bottom w:w="60" w:type="dxa"/>
              <w:right w:w="100" w:type="dxa"/>
            </w:tcMar>
            <w:vAlign w:val="center"/>
          </w:tcPr>
          <w:p w14:paraId="24D1946E" w14:textId="77777777" w:rsidR="00385291" w:rsidRPr="0063374A" w:rsidRDefault="00146CC0">
            <w:pPr>
              <w:keepNext/>
              <w:spacing w:before="60" w:after="60" w:line="240" w:lineRule="auto"/>
              <w:jc w:val="center"/>
            </w:pPr>
            <w:r w:rsidRPr="0063374A">
              <w:rPr>
                <w:b/>
                <w:color w:val="FFFFFF"/>
                <w:sz w:val="20"/>
              </w:rPr>
              <w:t>Experimentación</w:t>
            </w:r>
          </w:p>
        </w:tc>
        <w:tc>
          <w:tcPr>
            <w:tcW w:w="1465" w:type="dxa"/>
            <w:shd w:val="clear" w:color="auto" w:fill="1F4E79"/>
            <w:tcMar>
              <w:top w:w="60" w:type="dxa"/>
              <w:left w:w="100" w:type="dxa"/>
              <w:bottom w:w="60" w:type="dxa"/>
              <w:right w:w="100" w:type="dxa"/>
            </w:tcMar>
            <w:vAlign w:val="center"/>
          </w:tcPr>
          <w:p w14:paraId="17380606" w14:textId="77777777" w:rsidR="00385291" w:rsidRPr="0063374A" w:rsidRDefault="00146CC0">
            <w:pPr>
              <w:keepNext/>
              <w:spacing w:before="60" w:after="60" w:line="240" w:lineRule="auto"/>
              <w:jc w:val="center"/>
            </w:pPr>
            <w:r w:rsidRPr="0063374A">
              <w:rPr>
                <w:b/>
                <w:color w:val="FFFFFF"/>
                <w:sz w:val="20"/>
              </w:rPr>
              <w:t>Documentación</w:t>
            </w:r>
          </w:p>
        </w:tc>
        <w:tc>
          <w:tcPr>
            <w:tcW w:w="1465" w:type="dxa"/>
            <w:shd w:val="clear" w:color="auto" w:fill="1F4E79"/>
            <w:tcMar>
              <w:top w:w="60" w:type="dxa"/>
              <w:left w:w="100" w:type="dxa"/>
              <w:bottom w:w="60" w:type="dxa"/>
              <w:right w:w="100" w:type="dxa"/>
            </w:tcMar>
            <w:vAlign w:val="center"/>
          </w:tcPr>
          <w:p w14:paraId="5B4BC149" w14:textId="77777777" w:rsidR="00385291" w:rsidRPr="0063374A" w:rsidRDefault="00146CC0">
            <w:pPr>
              <w:keepNext/>
              <w:spacing w:before="60" w:after="60" w:line="240" w:lineRule="auto"/>
              <w:jc w:val="center"/>
            </w:pPr>
            <w:proofErr w:type="gramStart"/>
            <w:r w:rsidRPr="0063374A">
              <w:rPr>
                <w:b/>
                <w:color w:val="FFFFFF"/>
                <w:sz w:val="20"/>
              </w:rPr>
              <w:t>Total</w:t>
            </w:r>
            <w:proofErr w:type="gramEnd"/>
            <w:r w:rsidRPr="0063374A">
              <w:rPr>
                <w:b/>
                <w:color w:val="FFFFFF"/>
                <w:sz w:val="20"/>
              </w:rPr>
              <w:t xml:space="preserve"> fase</w:t>
            </w:r>
          </w:p>
        </w:tc>
      </w:tr>
      <w:tr w:rsidR="00385291" w:rsidRPr="0063374A" w14:paraId="61FF3227" w14:textId="77777777">
        <w:trPr>
          <w:jc w:val="center"/>
        </w:trPr>
        <w:tc>
          <w:tcPr>
            <w:tcW w:w="1465" w:type="dxa"/>
            <w:tcMar>
              <w:top w:w="60" w:type="dxa"/>
              <w:left w:w="100" w:type="dxa"/>
              <w:bottom w:w="60" w:type="dxa"/>
              <w:right w:w="100" w:type="dxa"/>
            </w:tcMar>
            <w:vAlign w:val="center"/>
          </w:tcPr>
          <w:p w14:paraId="17B22F14" w14:textId="77777777" w:rsidR="00385291" w:rsidRPr="0063374A" w:rsidRDefault="00146CC0">
            <w:pPr>
              <w:keepNext/>
              <w:spacing w:before="40" w:after="40" w:line="240" w:lineRule="auto"/>
              <w:jc w:val="left"/>
            </w:pPr>
            <w:r w:rsidRPr="0063374A">
              <w:rPr>
                <w:sz w:val="20"/>
              </w:rPr>
              <w:t>F1</w:t>
            </w:r>
          </w:p>
        </w:tc>
        <w:tc>
          <w:tcPr>
            <w:tcW w:w="1465" w:type="dxa"/>
            <w:tcMar>
              <w:top w:w="60" w:type="dxa"/>
              <w:left w:w="100" w:type="dxa"/>
              <w:bottom w:w="60" w:type="dxa"/>
              <w:right w:w="100" w:type="dxa"/>
            </w:tcMar>
            <w:vAlign w:val="center"/>
          </w:tcPr>
          <w:p w14:paraId="29C4C0A6" w14:textId="77777777" w:rsidR="00385291" w:rsidRPr="0063374A" w:rsidRDefault="00146CC0">
            <w:pPr>
              <w:keepNext/>
              <w:spacing w:before="40" w:after="40" w:line="240" w:lineRule="auto"/>
              <w:jc w:val="center"/>
            </w:pPr>
            <w:r w:rsidRPr="0063374A">
              <w:rPr>
                <w:sz w:val="20"/>
              </w:rPr>
              <w:t>35 h</w:t>
            </w:r>
          </w:p>
        </w:tc>
        <w:tc>
          <w:tcPr>
            <w:tcW w:w="1465" w:type="dxa"/>
            <w:tcMar>
              <w:top w:w="60" w:type="dxa"/>
              <w:left w:w="100" w:type="dxa"/>
              <w:bottom w:w="60" w:type="dxa"/>
              <w:right w:w="100" w:type="dxa"/>
            </w:tcMar>
            <w:vAlign w:val="center"/>
          </w:tcPr>
          <w:p w14:paraId="7C1F647C" w14:textId="77777777" w:rsidR="00385291" w:rsidRPr="0063374A" w:rsidRDefault="00146CC0">
            <w:pPr>
              <w:keepNext/>
              <w:spacing w:before="40" w:after="40" w:line="240" w:lineRule="auto"/>
              <w:jc w:val="center"/>
            </w:pPr>
            <w:r w:rsidRPr="0063374A">
              <w:rPr>
                <w:sz w:val="20"/>
              </w:rPr>
              <w:t>5 h</w:t>
            </w:r>
          </w:p>
        </w:tc>
        <w:tc>
          <w:tcPr>
            <w:tcW w:w="1465" w:type="dxa"/>
            <w:tcMar>
              <w:top w:w="60" w:type="dxa"/>
              <w:left w:w="100" w:type="dxa"/>
              <w:bottom w:w="60" w:type="dxa"/>
              <w:right w:w="100" w:type="dxa"/>
            </w:tcMar>
            <w:vAlign w:val="center"/>
          </w:tcPr>
          <w:p w14:paraId="5B5EF47D" w14:textId="77777777" w:rsidR="00385291" w:rsidRPr="0063374A" w:rsidRDefault="00146CC0">
            <w:pPr>
              <w:keepNext/>
              <w:spacing w:before="40" w:after="40" w:line="240" w:lineRule="auto"/>
              <w:jc w:val="center"/>
            </w:pPr>
            <w:r w:rsidRPr="0063374A">
              <w:rPr>
                <w:sz w:val="20"/>
              </w:rPr>
              <w:t>10 h</w:t>
            </w:r>
          </w:p>
        </w:tc>
        <w:tc>
          <w:tcPr>
            <w:tcW w:w="1465" w:type="dxa"/>
            <w:tcMar>
              <w:top w:w="60" w:type="dxa"/>
              <w:left w:w="100" w:type="dxa"/>
              <w:bottom w:w="60" w:type="dxa"/>
              <w:right w:w="100" w:type="dxa"/>
            </w:tcMar>
            <w:vAlign w:val="center"/>
          </w:tcPr>
          <w:p w14:paraId="64D63A99" w14:textId="77777777" w:rsidR="00385291" w:rsidRPr="0063374A" w:rsidRDefault="00146CC0">
            <w:pPr>
              <w:keepNext/>
              <w:spacing w:before="40" w:after="40" w:line="240" w:lineRule="auto"/>
              <w:jc w:val="center"/>
            </w:pPr>
            <w:r w:rsidRPr="0063374A">
              <w:rPr>
                <w:sz w:val="20"/>
              </w:rPr>
              <w:t>20 h</w:t>
            </w:r>
          </w:p>
        </w:tc>
        <w:tc>
          <w:tcPr>
            <w:tcW w:w="1465" w:type="dxa"/>
            <w:tcMar>
              <w:top w:w="60" w:type="dxa"/>
              <w:left w:w="100" w:type="dxa"/>
              <w:bottom w:w="60" w:type="dxa"/>
              <w:right w:w="100" w:type="dxa"/>
            </w:tcMar>
            <w:vAlign w:val="center"/>
          </w:tcPr>
          <w:p w14:paraId="0992DB99" w14:textId="77777777" w:rsidR="00385291" w:rsidRPr="0063374A" w:rsidRDefault="00146CC0">
            <w:pPr>
              <w:keepNext/>
              <w:spacing w:before="40" w:after="40" w:line="240" w:lineRule="auto"/>
              <w:jc w:val="center"/>
            </w:pPr>
            <w:r w:rsidRPr="0063374A">
              <w:rPr>
                <w:sz w:val="20"/>
              </w:rPr>
              <w:t>70 h</w:t>
            </w:r>
          </w:p>
        </w:tc>
      </w:tr>
      <w:tr w:rsidR="00385291" w:rsidRPr="0063374A" w14:paraId="47F06939" w14:textId="77777777">
        <w:trPr>
          <w:jc w:val="center"/>
        </w:trPr>
        <w:tc>
          <w:tcPr>
            <w:tcW w:w="1465" w:type="dxa"/>
            <w:shd w:val="clear" w:color="auto" w:fill="D6E4F0"/>
            <w:tcMar>
              <w:top w:w="60" w:type="dxa"/>
              <w:left w:w="100" w:type="dxa"/>
              <w:bottom w:w="60" w:type="dxa"/>
              <w:right w:w="100" w:type="dxa"/>
            </w:tcMar>
            <w:vAlign w:val="center"/>
          </w:tcPr>
          <w:p w14:paraId="1633FD81" w14:textId="77777777" w:rsidR="00385291" w:rsidRPr="0063374A" w:rsidRDefault="00146CC0">
            <w:pPr>
              <w:keepNext/>
              <w:spacing w:before="40" w:after="40" w:line="240" w:lineRule="auto"/>
              <w:jc w:val="left"/>
            </w:pPr>
            <w:r w:rsidRPr="0063374A">
              <w:rPr>
                <w:sz w:val="20"/>
              </w:rPr>
              <w:t>F2</w:t>
            </w:r>
          </w:p>
        </w:tc>
        <w:tc>
          <w:tcPr>
            <w:tcW w:w="1465" w:type="dxa"/>
            <w:shd w:val="clear" w:color="auto" w:fill="D6E4F0"/>
            <w:tcMar>
              <w:top w:w="60" w:type="dxa"/>
              <w:left w:w="100" w:type="dxa"/>
              <w:bottom w:w="60" w:type="dxa"/>
              <w:right w:w="100" w:type="dxa"/>
            </w:tcMar>
            <w:vAlign w:val="center"/>
          </w:tcPr>
          <w:p w14:paraId="6390F097" w14:textId="77777777" w:rsidR="00385291" w:rsidRPr="0063374A" w:rsidRDefault="00146CC0">
            <w:pPr>
              <w:keepNext/>
              <w:spacing w:before="40" w:after="40" w:line="240" w:lineRule="auto"/>
              <w:jc w:val="center"/>
            </w:pPr>
            <w:r w:rsidRPr="0063374A">
              <w:rPr>
                <w:sz w:val="20"/>
              </w:rPr>
              <w:t>20 h</w:t>
            </w:r>
          </w:p>
        </w:tc>
        <w:tc>
          <w:tcPr>
            <w:tcW w:w="1465" w:type="dxa"/>
            <w:shd w:val="clear" w:color="auto" w:fill="D6E4F0"/>
            <w:tcMar>
              <w:top w:w="60" w:type="dxa"/>
              <w:left w:w="100" w:type="dxa"/>
              <w:bottom w:w="60" w:type="dxa"/>
              <w:right w:w="100" w:type="dxa"/>
            </w:tcMar>
            <w:vAlign w:val="center"/>
          </w:tcPr>
          <w:p w14:paraId="4A6AA992" w14:textId="77777777" w:rsidR="00385291" w:rsidRPr="0063374A" w:rsidRDefault="00146CC0">
            <w:pPr>
              <w:keepNext/>
              <w:spacing w:before="40" w:after="40" w:line="240" w:lineRule="auto"/>
              <w:jc w:val="center"/>
            </w:pPr>
            <w:r w:rsidRPr="0063374A">
              <w:rPr>
                <w:sz w:val="20"/>
              </w:rPr>
              <w:t>45 h</w:t>
            </w:r>
          </w:p>
        </w:tc>
        <w:tc>
          <w:tcPr>
            <w:tcW w:w="1465" w:type="dxa"/>
            <w:shd w:val="clear" w:color="auto" w:fill="D6E4F0"/>
            <w:tcMar>
              <w:top w:w="60" w:type="dxa"/>
              <w:left w:w="100" w:type="dxa"/>
              <w:bottom w:w="60" w:type="dxa"/>
              <w:right w:w="100" w:type="dxa"/>
            </w:tcMar>
            <w:vAlign w:val="center"/>
          </w:tcPr>
          <w:p w14:paraId="78F82246" w14:textId="77777777" w:rsidR="00385291" w:rsidRPr="0063374A" w:rsidRDefault="00146CC0">
            <w:pPr>
              <w:keepNext/>
              <w:spacing w:before="40" w:after="40" w:line="240" w:lineRule="auto"/>
              <w:jc w:val="center"/>
            </w:pPr>
            <w:r w:rsidRPr="0063374A">
              <w:rPr>
                <w:sz w:val="20"/>
              </w:rPr>
              <w:t>15 h</w:t>
            </w:r>
          </w:p>
        </w:tc>
        <w:tc>
          <w:tcPr>
            <w:tcW w:w="1465" w:type="dxa"/>
            <w:shd w:val="clear" w:color="auto" w:fill="D6E4F0"/>
            <w:tcMar>
              <w:top w:w="60" w:type="dxa"/>
              <w:left w:w="100" w:type="dxa"/>
              <w:bottom w:w="60" w:type="dxa"/>
              <w:right w:w="100" w:type="dxa"/>
            </w:tcMar>
            <w:vAlign w:val="center"/>
          </w:tcPr>
          <w:p w14:paraId="6247C845" w14:textId="77777777" w:rsidR="00385291" w:rsidRPr="0063374A" w:rsidRDefault="00146CC0">
            <w:pPr>
              <w:keepNext/>
              <w:spacing w:before="40" w:after="40" w:line="240" w:lineRule="auto"/>
              <w:jc w:val="center"/>
            </w:pPr>
            <w:r w:rsidRPr="0063374A">
              <w:rPr>
                <w:sz w:val="20"/>
              </w:rPr>
              <w:t>5 h</w:t>
            </w:r>
          </w:p>
        </w:tc>
        <w:tc>
          <w:tcPr>
            <w:tcW w:w="1465" w:type="dxa"/>
            <w:shd w:val="clear" w:color="auto" w:fill="D6E4F0"/>
            <w:tcMar>
              <w:top w:w="60" w:type="dxa"/>
              <w:left w:w="100" w:type="dxa"/>
              <w:bottom w:w="60" w:type="dxa"/>
              <w:right w:w="100" w:type="dxa"/>
            </w:tcMar>
            <w:vAlign w:val="center"/>
          </w:tcPr>
          <w:p w14:paraId="76DAEE2F" w14:textId="77777777" w:rsidR="00385291" w:rsidRPr="0063374A" w:rsidRDefault="00146CC0">
            <w:pPr>
              <w:keepNext/>
              <w:spacing w:before="40" w:after="40" w:line="240" w:lineRule="auto"/>
              <w:jc w:val="center"/>
            </w:pPr>
            <w:r w:rsidRPr="0063374A">
              <w:rPr>
                <w:sz w:val="20"/>
              </w:rPr>
              <w:t>85 h</w:t>
            </w:r>
          </w:p>
        </w:tc>
      </w:tr>
      <w:tr w:rsidR="00385291" w:rsidRPr="0063374A" w14:paraId="631F5C29" w14:textId="77777777">
        <w:trPr>
          <w:jc w:val="center"/>
        </w:trPr>
        <w:tc>
          <w:tcPr>
            <w:tcW w:w="1465" w:type="dxa"/>
            <w:tcMar>
              <w:top w:w="60" w:type="dxa"/>
              <w:left w:w="100" w:type="dxa"/>
              <w:bottom w:w="60" w:type="dxa"/>
              <w:right w:w="100" w:type="dxa"/>
            </w:tcMar>
            <w:vAlign w:val="center"/>
          </w:tcPr>
          <w:p w14:paraId="6D019C20" w14:textId="77777777" w:rsidR="00385291" w:rsidRPr="0063374A" w:rsidRDefault="00146CC0">
            <w:pPr>
              <w:keepNext/>
              <w:spacing w:before="40" w:after="40" w:line="240" w:lineRule="auto"/>
              <w:jc w:val="left"/>
            </w:pPr>
            <w:r w:rsidRPr="0063374A">
              <w:rPr>
                <w:sz w:val="20"/>
              </w:rPr>
              <w:t>F3</w:t>
            </w:r>
          </w:p>
        </w:tc>
        <w:tc>
          <w:tcPr>
            <w:tcW w:w="1465" w:type="dxa"/>
            <w:tcMar>
              <w:top w:w="60" w:type="dxa"/>
              <w:left w:w="100" w:type="dxa"/>
              <w:bottom w:w="60" w:type="dxa"/>
              <w:right w:w="100" w:type="dxa"/>
            </w:tcMar>
            <w:vAlign w:val="center"/>
          </w:tcPr>
          <w:p w14:paraId="71CF7175" w14:textId="77777777" w:rsidR="00385291" w:rsidRPr="0063374A" w:rsidRDefault="00146CC0">
            <w:pPr>
              <w:keepNext/>
              <w:spacing w:before="40" w:after="40" w:line="240" w:lineRule="auto"/>
              <w:jc w:val="center"/>
            </w:pPr>
            <w:r w:rsidRPr="0063374A">
              <w:rPr>
                <w:sz w:val="20"/>
              </w:rPr>
              <w:t>40 h</w:t>
            </w:r>
          </w:p>
        </w:tc>
        <w:tc>
          <w:tcPr>
            <w:tcW w:w="1465" w:type="dxa"/>
            <w:tcMar>
              <w:top w:w="60" w:type="dxa"/>
              <w:left w:w="100" w:type="dxa"/>
              <w:bottom w:w="60" w:type="dxa"/>
              <w:right w:w="100" w:type="dxa"/>
            </w:tcMar>
            <w:vAlign w:val="center"/>
          </w:tcPr>
          <w:p w14:paraId="3E407CD5" w14:textId="77777777" w:rsidR="00385291" w:rsidRPr="0063374A" w:rsidRDefault="00146CC0">
            <w:pPr>
              <w:keepNext/>
              <w:spacing w:before="40" w:after="40" w:line="240" w:lineRule="auto"/>
              <w:jc w:val="center"/>
            </w:pPr>
            <w:r w:rsidRPr="0063374A">
              <w:rPr>
                <w:sz w:val="20"/>
              </w:rPr>
              <w:t>80 h</w:t>
            </w:r>
          </w:p>
        </w:tc>
        <w:tc>
          <w:tcPr>
            <w:tcW w:w="1465" w:type="dxa"/>
            <w:tcMar>
              <w:top w:w="60" w:type="dxa"/>
              <w:left w:w="100" w:type="dxa"/>
              <w:bottom w:w="60" w:type="dxa"/>
              <w:right w:w="100" w:type="dxa"/>
            </w:tcMar>
            <w:vAlign w:val="center"/>
          </w:tcPr>
          <w:p w14:paraId="4B01BD70" w14:textId="77777777" w:rsidR="00385291" w:rsidRPr="0063374A" w:rsidRDefault="00146CC0">
            <w:pPr>
              <w:keepNext/>
              <w:spacing w:before="40" w:after="40" w:line="240" w:lineRule="auto"/>
              <w:jc w:val="center"/>
            </w:pPr>
            <w:r w:rsidRPr="0063374A">
              <w:rPr>
                <w:sz w:val="20"/>
              </w:rPr>
              <w:t>60 h</w:t>
            </w:r>
          </w:p>
        </w:tc>
        <w:tc>
          <w:tcPr>
            <w:tcW w:w="1465" w:type="dxa"/>
            <w:tcMar>
              <w:top w:w="60" w:type="dxa"/>
              <w:left w:w="100" w:type="dxa"/>
              <w:bottom w:w="60" w:type="dxa"/>
              <w:right w:w="100" w:type="dxa"/>
            </w:tcMar>
            <w:vAlign w:val="center"/>
          </w:tcPr>
          <w:p w14:paraId="1CCD4529" w14:textId="77777777" w:rsidR="00385291" w:rsidRPr="0063374A" w:rsidRDefault="00146CC0">
            <w:pPr>
              <w:keepNext/>
              <w:spacing w:before="40" w:after="40" w:line="240" w:lineRule="auto"/>
              <w:jc w:val="center"/>
            </w:pPr>
            <w:r w:rsidRPr="0063374A">
              <w:rPr>
                <w:sz w:val="20"/>
              </w:rPr>
              <w:t>10 h</w:t>
            </w:r>
          </w:p>
        </w:tc>
        <w:tc>
          <w:tcPr>
            <w:tcW w:w="1465" w:type="dxa"/>
            <w:tcMar>
              <w:top w:w="60" w:type="dxa"/>
              <w:left w:w="100" w:type="dxa"/>
              <w:bottom w:w="60" w:type="dxa"/>
              <w:right w:w="100" w:type="dxa"/>
            </w:tcMar>
            <w:vAlign w:val="center"/>
          </w:tcPr>
          <w:p w14:paraId="09E2F6B6" w14:textId="77777777" w:rsidR="00385291" w:rsidRPr="0063374A" w:rsidRDefault="00146CC0">
            <w:pPr>
              <w:keepNext/>
              <w:spacing w:before="40" w:after="40" w:line="240" w:lineRule="auto"/>
              <w:jc w:val="center"/>
            </w:pPr>
            <w:r w:rsidRPr="0063374A">
              <w:rPr>
                <w:sz w:val="20"/>
              </w:rPr>
              <w:t>190 h</w:t>
            </w:r>
          </w:p>
        </w:tc>
      </w:tr>
      <w:tr w:rsidR="00385291" w:rsidRPr="0063374A" w14:paraId="2E46792F" w14:textId="77777777">
        <w:trPr>
          <w:jc w:val="center"/>
        </w:trPr>
        <w:tc>
          <w:tcPr>
            <w:tcW w:w="1465" w:type="dxa"/>
            <w:shd w:val="clear" w:color="auto" w:fill="D6E4F0"/>
            <w:tcMar>
              <w:top w:w="60" w:type="dxa"/>
              <w:left w:w="100" w:type="dxa"/>
              <w:bottom w:w="60" w:type="dxa"/>
              <w:right w:w="100" w:type="dxa"/>
            </w:tcMar>
            <w:vAlign w:val="center"/>
          </w:tcPr>
          <w:p w14:paraId="451F8C00" w14:textId="77777777" w:rsidR="00385291" w:rsidRPr="0063374A" w:rsidRDefault="00146CC0">
            <w:pPr>
              <w:keepNext/>
              <w:spacing w:before="40" w:after="40" w:line="240" w:lineRule="auto"/>
              <w:jc w:val="left"/>
            </w:pPr>
            <w:r w:rsidRPr="0063374A">
              <w:rPr>
                <w:sz w:val="20"/>
              </w:rPr>
              <w:t>F4</w:t>
            </w:r>
          </w:p>
        </w:tc>
        <w:tc>
          <w:tcPr>
            <w:tcW w:w="1465" w:type="dxa"/>
            <w:shd w:val="clear" w:color="auto" w:fill="D6E4F0"/>
            <w:tcMar>
              <w:top w:w="60" w:type="dxa"/>
              <w:left w:w="100" w:type="dxa"/>
              <w:bottom w:w="60" w:type="dxa"/>
              <w:right w:w="100" w:type="dxa"/>
            </w:tcMar>
            <w:vAlign w:val="center"/>
          </w:tcPr>
          <w:p w14:paraId="664AC68C" w14:textId="77777777" w:rsidR="00385291" w:rsidRPr="0063374A" w:rsidRDefault="00146CC0">
            <w:pPr>
              <w:keepNext/>
              <w:spacing w:before="40" w:after="40" w:line="240" w:lineRule="auto"/>
              <w:jc w:val="center"/>
            </w:pPr>
            <w:r w:rsidRPr="0063374A">
              <w:rPr>
                <w:sz w:val="20"/>
              </w:rPr>
              <w:t>25 h</w:t>
            </w:r>
          </w:p>
        </w:tc>
        <w:tc>
          <w:tcPr>
            <w:tcW w:w="1465" w:type="dxa"/>
            <w:shd w:val="clear" w:color="auto" w:fill="D6E4F0"/>
            <w:tcMar>
              <w:top w:w="60" w:type="dxa"/>
              <w:left w:w="100" w:type="dxa"/>
              <w:bottom w:w="60" w:type="dxa"/>
              <w:right w:w="100" w:type="dxa"/>
            </w:tcMar>
            <w:vAlign w:val="center"/>
          </w:tcPr>
          <w:p w14:paraId="5DAFCDF0" w14:textId="77777777" w:rsidR="00385291" w:rsidRPr="0063374A" w:rsidRDefault="00146CC0">
            <w:pPr>
              <w:keepNext/>
              <w:spacing w:before="40" w:after="40" w:line="240" w:lineRule="auto"/>
              <w:jc w:val="center"/>
            </w:pPr>
            <w:r w:rsidRPr="0063374A">
              <w:rPr>
                <w:sz w:val="20"/>
              </w:rPr>
              <w:t>55 h</w:t>
            </w:r>
          </w:p>
        </w:tc>
        <w:tc>
          <w:tcPr>
            <w:tcW w:w="1465" w:type="dxa"/>
            <w:shd w:val="clear" w:color="auto" w:fill="D6E4F0"/>
            <w:tcMar>
              <w:top w:w="60" w:type="dxa"/>
              <w:left w:w="100" w:type="dxa"/>
              <w:bottom w:w="60" w:type="dxa"/>
              <w:right w:w="100" w:type="dxa"/>
            </w:tcMar>
            <w:vAlign w:val="center"/>
          </w:tcPr>
          <w:p w14:paraId="3C7C4B4D" w14:textId="77777777" w:rsidR="00385291" w:rsidRPr="0063374A" w:rsidRDefault="00146CC0">
            <w:pPr>
              <w:keepNext/>
              <w:spacing w:before="40" w:after="40" w:line="240" w:lineRule="auto"/>
              <w:jc w:val="center"/>
            </w:pPr>
            <w:r w:rsidRPr="0063374A">
              <w:rPr>
                <w:sz w:val="20"/>
              </w:rPr>
              <w:t>35 h</w:t>
            </w:r>
          </w:p>
        </w:tc>
        <w:tc>
          <w:tcPr>
            <w:tcW w:w="1465" w:type="dxa"/>
            <w:shd w:val="clear" w:color="auto" w:fill="D6E4F0"/>
            <w:tcMar>
              <w:top w:w="60" w:type="dxa"/>
              <w:left w:w="100" w:type="dxa"/>
              <w:bottom w:w="60" w:type="dxa"/>
              <w:right w:w="100" w:type="dxa"/>
            </w:tcMar>
            <w:vAlign w:val="center"/>
          </w:tcPr>
          <w:p w14:paraId="07619E05" w14:textId="77777777" w:rsidR="00385291" w:rsidRPr="0063374A" w:rsidRDefault="00146CC0">
            <w:pPr>
              <w:keepNext/>
              <w:spacing w:before="40" w:after="40" w:line="240" w:lineRule="auto"/>
              <w:jc w:val="center"/>
            </w:pPr>
            <w:r w:rsidRPr="0063374A">
              <w:rPr>
                <w:sz w:val="20"/>
              </w:rPr>
              <w:t>10 h</w:t>
            </w:r>
          </w:p>
        </w:tc>
        <w:tc>
          <w:tcPr>
            <w:tcW w:w="1465" w:type="dxa"/>
            <w:shd w:val="clear" w:color="auto" w:fill="D6E4F0"/>
            <w:tcMar>
              <w:top w:w="60" w:type="dxa"/>
              <w:left w:w="100" w:type="dxa"/>
              <w:bottom w:w="60" w:type="dxa"/>
              <w:right w:w="100" w:type="dxa"/>
            </w:tcMar>
            <w:vAlign w:val="center"/>
          </w:tcPr>
          <w:p w14:paraId="46F7DF83" w14:textId="77777777" w:rsidR="00385291" w:rsidRPr="0063374A" w:rsidRDefault="00146CC0">
            <w:pPr>
              <w:keepNext/>
              <w:spacing w:before="40" w:after="40" w:line="240" w:lineRule="auto"/>
              <w:jc w:val="center"/>
            </w:pPr>
            <w:r w:rsidRPr="0063374A">
              <w:rPr>
                <w:sz w:val="20"/>
              </w:rPr>
              <w:t>125 h</w:t>
            </w:r>
          </w:p>
        </w:tc>
      </w:tr>
      <w:tr w:rsidR="00385291" w:rsidRPr="0063374A" w14:paraId="357335D0" w14:textId="77777777">
        <w:trPr>
          <w:jc w:val="center"/>
        </w:trPr>
        <w:tc>
          <w:tcPr>
            <w:tcW w:w="1465" w:type="dxa"/>
            <w:tcMar>
              <w:top w:w="60" w:type="dxa"/>
              <w:left w:w="100" w:type="dxa"/>
              <w:bottom w:w="60" w:type="dxa"/>
              <w:right w:w="100" w:type="dxa"/>
            </w:tcMar>
            <w:vAlign w:val="center"/>
          </w:tcPr>
          <w:p w14:paraId="60A3DCAF" w14:textId="77777777" w:rsidR="00385291" w:rsidRPr="0063374A" w:rsidRDefault="00146CC0">
            <w:pPr>
              <w:keepNext/>
              <w:spacing w:before="40" w:after="40" w:line="240" w:lineRule="auto"/>
              <w:jc w:val="left"/>
            </w:pPr>
            <w:r w:rsidRPr="0063374A">
              <w:rPr>
                <w:sz w:val="20"/>
              </w:rPr>
              <w:t>F5</w:t>
            </w:r>
          </w:p>
        </w:tc>
        <w:tc>
          <w:tcPr>
            <w:tcW w:w="1465" w:type="dxa"/>
            <w:tcMar>
              <w:top w:w="60" w:type="dxa"/>
              <w:left w:w="100" w:type="dxa"/>
              <w:bottom w:w="60" w:type="dxa"/>
              <w:right w:w="100" w:type="dxa"/>
            </w:tcMar>
            <w:vAlign w:val="center"/>
          </w:tcPr>
          <w:p w14:paraId="095612E6" w14:textId="77777777" w:rsidR="00385291" w:rsidRPr="0063374A" w:rsidRDefault="00146CC0">
            <w:pPr>
              <w:keepNext/>
              <w:spacing w:before="40" w:after="40" w:line="240" w:lineRule="auto"/>
              <w:jc w:val="center"/>
            </w:pPr>
            <w:r w:rsidRPr="0063374A">
              <w:rPr>
                <w:sz w:val="20"/>
              </w:rPr>
              <w:t>15 h</w:t>
            </w:r>
          </w:p>
        </w:tc>
        <w:tc>
          <w:tcPr>
            <w:tcW w:w="1465" w:type="dxa"/>
            <w:tcMar>
              <w:top w:w="60" w:type="dxa"/>
              <w:left w:w="100" w:type="dxa"/>
              <w:bottom w:w="60" w:type="dxa"/>
              <w:right w:w="100" w:type="dxa"/>
            </w:tcMar>
            <w:vAlign w:val="center"/>
          </w:tcPr>
          <w:p w14:paraId="461FB58E" w14:textId="77777777" w:rsidR="00385291" w:rsidRPr="0063374A" w:rsidRDefault="00146CC0">
            <w:pPr>
              <w:keepNext/>
              <w:spacing w:before="40" w:after="40" w:line="240" w:lineRule="auto"/>
              <w:jc w:val="center"/>
            </w:pPr>
            <w:r w:rsidRPr="0063374A">
              <w:rPr>
                <w:sz w:val="20"/>
              </w:rPr>
              <w:t>15 h</w:t>
            </w:r>
          </w:p>
        </w:tc>
        <w:tc>
          <w:tcPr>
            <w:tcW w:w="1465" w:type="dxa"/>
            <w:tcMar>
              <w:top w:w="60" w:type="dxa"/>
              <w:left w:w="100" w:type="dxa"/>
              <w:bottom w:w="60" w:type="dxa"/>
              <w:right w:w="100" w:type="dxa"/>
            </w:tcMar>
            <w:vAlign w:val="center"/>
          </w:tcPr>
          <w:p w14:paraId="4984E4AC" w14:textId="77777777" w:rsidR="00385291" w:rsidRPr="0063374A" w:rsidRDefault="00146CC0">
            <w:pPr>
              <w:keepNext/>
              <w:spacing w:before="40" w:after="40" w:line="240" w:lineRule="auto"/>
              <w:jc w:val="center"/>
            </w:pPr>
            <w:r w:rsidRPr="0063374A">
              <w:rPr>
                <w:sz w:val="20"/>
              </w:rPr>
              <w:t>55 h</w:t>
            </w:r>
          </w:p>
        </w:tc>
        <w:tc>
          <w:tcPr>
            <w:tcW w:w="1465" w:type="dxa"/>
            <w:tcMar>
              <w:top w:w="60" w:type="dxa"/>
              <w:left w:w="100" w:type="dxa"/>
              <w:bottom w:w="60" w:type="dxa"/>
              <w:right w:w="100" w:type="dxa"/>
            </w:tcMar>
            <w:vAlign w:val="center"/>
          </w:tcPr>
          <w:p w14:paraId="0A457D65" w14:textId="77777777" w:rsidR="00385291" w:rsidRPr="0063374A" w:rsidRDefault="00146CC0">
            <w:pPr>
              <w:keepNext/>
              <w:spacing w:before="40" w:after="40" w:line="240" w:lineRule="auto"/>
              <w:jc w:val="center"/>
            </w:pPr>
            <w:r w:rsidRPr="0063374A">
              <w:rPr>
                <w:sz w:val="20"/>
              </w:rPr>
              <w:t>115 h</w:t>
            </w:r>
          </w:p>
        </w:tc>
        <w:tc>
          <w:tcPr>
            <w:tcW w:w="1465" w:type="dxa"/>
            <w:tcMar>
              <w:top w:w="60" w:type="dxa"/>
              <w:left w:w="100" w:type="dxa"/>
              <w:bottom w:w="60" w:type="dxa"/>
              <w:right w:w="100" w:type="dxa"/>
            </w:tcMar>
            <w:vAlign w:val="center"/>
          </w:tcPr>
          <w:p w14:paraId="26E8362D" w14:textId="77777777" w:rsidR="00385291" w:rsidRPr="0063374A" w:rsidRDefault="00146CC0">
            <w:pPr>
              <w:keepNext/>
              <w:spacing w:before="40" w:after="40" w:line="240" w:lineRule="auto"/>
              <w:jc w:val="center"/>
            </w:pPr>
            <w:r w:rsidRPr="0063374A">
              <w:rPr>
                <w:sz w:val="20"/>
              </w:rPr>
              <w:t>200 h</w:t>
            </w:r>
          </w:p>
        </w:tc>
      </w:tr>
      <w:tr w:rsidR="00385291" w:rsidRPr="0063374A" w14:paraId="1ACE0EBB" w14:textId="77777777" w:rsidTr="00DA391F">
        <w:trPr>
          <w:trHeight w:val="36"/>
          <w:jc w:val="center"/>
        </w:trPr>
        <w:tc>
          <w:tcPr>
            <w:tcW w:w="1465" w:type="dxa"/>
            <w:shd w:val="clear" w:color="auto" w:fill="D6E4F0"/>
            <w:tcMar>
              <w:top w:w="60" w:type="dxa"/>
              <w:left w:w="100" w:type="dxa"/>
              <w:bottom w:w="60" w:type="dxa"/>
              <w:right w:w="100" w:type="dxa"/>
            </w:tcMar>
            <w:vAlign w:val="center"/>
          </w:tcPr>
          <w:p w14:paraId="1FE441C2" w14:textId="77777777" w:rsidR="00385291" w:rsidRPr="0063374A" w:rsidRDefault="00146CC0">
            <w:pPr>
              <w:keepNext/>
              <w:spacing w:before="40" w:after="40" w:line="240" w:lineRule="auto"/>
              <w:jc w:val="left"/>
            </w:pPr>
            <w:r w:rsidRPr="0063374A">
              <w:rPr>
                <w:b/>
                <w:sz w:val="20"/>
              </w:rPr>
              <w:t>Total</w:t>
            </w:r>
          </w:p>
        </w:tc>
        <w:tc>
          <w:tcPr>
            <w:tcW w:w="1465" w:type="dxa"/>
            <w:shd w:val="clear" w:color="auto" w:fill="D6E4F0"/>
            <w:tcMar>
              <w:top w:w="60" w:type="dxa"/>
              <w:left w:w="100" w:type="dxa"/>
              <w:bottom w:w="60" w:type="dxa"/>
              <w:right w:w="100" w:type="dxa"/>
            </w:tcMar>
            <w:vAlign w:val="center"/>
          </w:tcPr>
          <w:p w14:paraId="12BB771C" w14:textId="77777777" w:rsidR="00385291" w:rsidRPr="0063374A" w:rsidRDefault="00146CC0">
            <w:pPr>
              <w:keepNext/>
              <w:spacing w:before="40" w:after="40" w:line="240" w:lineRule="auto"/>
              <w:jc w:val="center"/>
            </w:pPr>
            <w:r w:rsidRPr="0063374A">
              <w:rPr>
                <w:b/>
                <w:sz w:val="20"/>
              </w:rPr>
              <w:t>135 h</w:t>
            </w:r>
          </w:p>
        </w:tc>
        <w:tc>
          <w:tcPr>
            <w:tcW w:w="1465" w:type="dxa"/>
            <w:shd w:val="clear" w:color="auto" w:fill="D6E4F0"/>
            <w:tcMar>
              <w:top w:w="60" w:type="dxa"/>
              <w:left w:w="100" w:type="dxa"/>
              <w:bottom w:w="60" w:type="dxa"/>
              <w:right w:w="100" w:type="dxa"/>
            </w:tcMar>
            <w:vAlign w:val="center"/>
          </w:tcPr>
          <w:p w14:paraId="3CD53986" w14:textId="77777777" w:rsidR="00385291" w:rsidRPr="0063374A" w:rsidRDefault="00146CC0">
            <w:pPr>
              <w:keepNext/>
              <w:spacing w:before="40" w:after="40" w:line="240" w:lineRule="auto"/>
              <w:jc w:val="center"/>
            </w:pPr>
            <w:r w:rsidRPr="0063374A">
              <w:rPr>
                <w:b/>
                <w:sz w:val="20"/>
              </w:rPr>
              <w:t>200 h</w:t>
            </w:r>
          </w:p>
        </w:tc>
        <w:tc>
          <w:tcPr>
            <w:tcW w:w="1465" w:type="dxa"/>
            <w:shd w:val="clear" w:color="auto" w:fill="D6E4F0"/>
            <w:tcMar>
              <w:top w:w="60" w:type="dxa"/>
              <w:left w:w="100" w:type="dxa"/>
              <w:bottom w:w="60" w:type="dxa"/>
              <w:right w:w="100" w:type="dxa"/>
            </w:tcMar>
            <w:vAlign w:val="center"/>
          </w:tcPr>
          <w:p w14:paraId="5B0CA70A" w14:textId="77777777" w:rsidR="00385291" w:rsidRPr="0063374A" w:rsidRDefault="00146CC0">
            <w:pPr>
              <w:keepNext/>
              <w:spacing w:before="40" w:after="40" w:line="240" w:lineRule="auto"/>
              <w:jc w:val="center"/>
            </w:pPr>
            <w:r w:rsidRPr="0063374A">
              <w:rPr>
                <w:b/>
                <w:sz w:val="20"/>
              </w:rPr>
              <w:t>175 h</w:t>
            </w:r>
          </w:p>
        </w:tc>
        <w:tc>
          <w:tcPr>
            <w:tcW w:w="1465" w:type="dxa"/>
            <w:shd w:val="clear" w:color="auto" w:fill="D6E4F0"/>
            <w:tcMar>
              <w:top w:w="60" w:type="dxa"/>
              <w:left w:w="100" w:type="dxa"/>
              <w:bottom w:w="60" w:type="dxa"/>
              <w:right w:w="100" w:type="dxa"/>
            </w:tcMar>
            <w:vAlign w:val="center"/>
          </w:tcPr>
          <w:p w14:paraId="0F7110EA" w14:textId="77777777" w:rsidR="00385291" w:rsidRPr="0063374A" w:rsidRDefault="00146CC0">
            <w:pPr>
              <w:keepNext/>
              <w:spacing w:before="40" w:after="40" w:line="240" w:lineRule="auto"/>
              <w:jc w:val="center"/>
            </w:pPr>
            <w:r w:rsidRPr="0063374A">
              <w:rPr>
                <w:b/>
                <w:sz w:val="20"/>
              </w:rPr>
              <w:t>160 h</w:t>
            </w:r>
          </w:p>
        </w:tc>
        <w:tc>
          <w:tcPr>
            <w:tcW w:w="1465" w:type="dxa"/>
            <w:shd w:val="clear" w:color="auto" w:fill="D6E4F0"/>
            <w:tcMar>
              <w:top w:w="60" w:type="dxa"/>
              <w:left w:w="100" w:type="dxa"/>
              <w:bottom w:w="60" w:type="dxa"/>
              <w:right w:w="100" w:type="dxa"/>
            </w:tcMar>
            <w:vAlign w:val="center"/>
          </w:tcPr>
          <w:p w14:paraId="7FA29228" w14:textId="77777777" w:rsidR="00385291" w:rsidRPr="0063374A" w:rsidRDefault="00146CC0">
            <w:pPr>
              <w:keepNext/>
              <w:spacing w:before="40" w:after="40" w:line="240" w:lineRule="auto"/>
              <w:jc w:val="center"/>
            </w:pPr>
            <w:r w:rsidRPr="0063374A">
              <w:rPr>
                <w:b/>
                <w:sz w:val="20"/>
              </w:rPr>
              <w:t>670 h</w:t>
            </w:r>
          </w:p>
        </w:tc>
      </w:tr>
    </w:tbl>
    <w:p w14:paraId="0B4BD34A" w14:textId="77777777" w:rsidR="00A3480A" w:rsidRPr="0063374A" w:rsidRDefault="00146CC0">
      <w:pPr>
        <w:spacing w:before="120" w:after="240"/>
        <w:jc w:val="center"/>
        <w:rPr>
          <w:sz w:val="20"/>
        </w:rPr>
      </w:pPr>
      <w:r w:rsidRPr="0063374A">
        <w:rPr>
          <w:sz w:val="20"/>
        </w:rPr>
        <w:t xml:space="preserve">Tabla 6.2. Distribución de horas de trabajo por fase y categoría de actividad. </w:t>
      </w:r>
    </w:p>
    <w:p w14:paraId="6E17DBB2" w14:textId="1CFC04AB" w:rsidR="00385291" w:rsidRPr="0063374A" w:rsidRDefault="00146CC0" w:rsidP="00A3480A">
      <w:proofErr w:type="gramStart"/>
      <w:r w:rsidRPr="0063374A">
        <w:t>Total</w:t>
      </w:r>
      <w:proofErr w:type="gramEnd"/>
      <w:r w:rsidRPr="0063374A">
        <w:t xml:space="preserve"> del proyecto: 670 horas efectivas. La categoría de implementación concentra el mayor número de horas (200 h, 29,9%) reflejando la naturaleza intensiva en código del proyecto. La documentación (110 h, 18,6%) incluye la redacción del TFG y los informes de comité.</w:t>
      </w:r>
    </w:p>
    <w:p w14:paraId="24542B9C" w14:textId="77777777" w:rsidR="00385291" w:rsidRPr="0063374A" w:rsidRDefault="00146CC0">
      <w:r w:rsidRPr="0063374A">
        <w:t>Los principales riesgos del proyecto identificados durante la fase de planificación, y las medidas de mitigación adoptadas, se recogen en la Tabla 6.3.</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97"/>
        <w:gridCol w:w="1797"/>
        <w:gridCol w:w="1798"/>
        <w:gridCol w:w="1798"/>
        <w:gridCol w:w="1798"/>
      </w:tblGrid>
      <w:tr w:rsidR="00385291" w:rsidRPr="0063374A" w14:paraId="673CE538" w14:textId="77777777">
        <w:trPr>
          <w:tblHeader/>
          <w:jc w:val="center"/>
        </w:trPr>
        <w:tc>
          <w:tcPr>
            <w:tcW w:w="1758" w:type="dxa"/>
            <w:shd w:val="clear" w:color="auto" w:fill="1F4E79"/>
            <w:tcMar>
              <w:top w:w="60" w:type="dxa"/>
              <w:left w:w="100" w:type="dxa"/>
              <w:bottom w:w="60" w:type="dxa"/>
              <w:right w:w="100" w:type="dxa"/>
            </w:tcMar>
            <w:vAlign w:val="center"/>
          </w:tcPr>
          <w:p w14:paraId="4C19C189" w14:textId="77777777" w:rsidR="00385291" w:rsidRPr="0063374A" w:rsidRDefault="00146CC0">
            <w:pPr>
              <w:keepNext/>
              <w:spacing w:before="60" w:after="60" w:line="240" w:lineRule="auto"/>
              <w:jc w:val="center"/>
            </w:pPr>
            <w:r w:rsidRPr="0063374A">
              <w:rPr>
                <w:b/>
                <w:color w:val="FFFFFF"/>
                <w:sz w:val="20"/>
              </w:rPr>
              <w:lastRenderedPageBreak/>
              <w:t>Riesgo</w:t>
            </w:r>
          </w:p>
        </w:tc>
        <w:tc>
          <w:tcPr>
            <w:tcW w:w="1758" w:type="dxa"/>
            <w:shd w:val="clear" w:color="auto" w:fill="1F4E79"/>
            <w:tcMar>
              <w:top w:w="60" w:type="dxa"/>
              <w:left w:w="100" w:type="dxa"/>
              <w:bottom w:w="60" w:type="dxa"/>
              <w:right w:w="100" w:type="dxa"/>
            </w:tcMar>
            <w:vAlign w:val="center"/>
          </w:tcPr>
          <w:p w14:paraId="132271A6" w14:textId="77777777" w:rsidR="00385291" w:rsidRPr="0063374A" w:rsidRDefault="00146CC0">
            <w:pPr>
              <w:keepNext/>
              <w:spacing w:before="60" w:after="60" w:line="240" w:lineRule="auto"/>
              <w:jc w:val="center"/>
            </w:pPr>
            <w:r w:rsidRPr="0063374A">
              <w:rPr>
                <w:b/>
                <w:color w:val="FFFFFF"/>
                <w:sz w:val="20"/>
              </w:rPr>
              <w:t>Probabilidad</w:t>
            </w:r>
          </w:p>
        </w:tc>
        <w:tc>
          <w:tcPr>
            <w:tcW w:w="1758" w:type="dxa"/>
            <w:shd w:val="clear" w:color="auto" w:fill="1F4E79"/>
            <w:tcMar>
              <w:top w:w="60" w:type="dxa"/>
              <w:left w:w="100" w:type="dxa"/>
              <w:bottom w:w="60" w:type="dxa"/>
              <w:right w:w="100" w:type="dxa"/>
            </w:tcMar>
            <w:vAlign w:val="center"/>
          </w:tcPr>
          <w:p w14:paraId="2B6EAEB8" w14:textId="77777777" w:rsidR="00385291" w:rsidRPr="0063374A" w:rsidRDefault="00146CC0">
            <w:pPr>
              <w:keepNext/>
              <w:spacing w:before="60" w:after="60" w:line="240" w:lineRule="auto"/>
              <w:jc w:val="center"/>
            </w:pPr>
            <w:r w:rsidRPr="0063374A">
              <w:rPr>
                <w:b/>
                <w:color w:val="FFFFFF"/>
                <w:sz w:val="20"/>
              </w:rPr>
              <w:t>Impacto</w:t>
            </w:r>
          </w:p>
        </w:tc>
        <w:tc>
          <w:tcPr>
            <w:tcW w:w="1758" w:type="dxa"/>
            <w:shd w:val="clear" w:color="auto" w:fill="1F4E79"/>
            <w:tcMar>
              <w:top w:w="60" w:type="dxa"/>
              <w:left w:w="100" w:type="dxa"/>
              <w:bottom w:w="60" w:type="dxa"/>
              <w:right w:w="100" w:type="dxa"/>
            </w:tcMar>
            <w:vAlign w:val="center"/>
          </w:tcPr>
          <w:p w14:paraId="50319246" w14:textId="77777777" w:rsidR="00385291" w:rsidRPr="0063374A" w:rsidRDefault="00146CC0">
            <w:pPr>
              <w:keepNext/>
              <w:spacing w:before="60" w:after="60" w:line="240" w:lineRule="auto"/>
              <w:jc w:val="center"/>
            </w:pPr>
            <w:r w:rsidRPr="0063374A">
              <w:rPr>
                <w:b/>
                <w:color w:val="FFFFFF"/>
                <w:sz w:val="20"/>
              </w:rPr>
              <w:t>Medida de mitigación</w:t>
            </w:r>
          </w:p>
        </w:tc>
        <w:tc>
          <w:tcPr>
            <w:tcW w:w="1758" w:type="dxa"/>
            <w:shd w:val="clear" w:color="auto" w:fill="1F4E79"/>
            <w:tcMar>
              <w:top w:w="60" w:type="dxa"/>
              <w:left w:w="100" w:type="dxa"/>
              <w:bottom w:w="60" w:type="dxa"/>
              <w:right w:w="100" w:type="dxa"/>
            </w:tcMar>
            <w:vAlign w:val="center"/>
          </w:tcPr>
          <w:p w14:paraId="18C56192" w14:textId="77777777" w:rsidR="00385291" w:rsidRPr="0063374A" w:rsidRDefault="00146CC0">
            <w:pPr>
              <w:keepNext/>
              <w:spacing w:before="60" w:after="60" w:line="240" w:lineRule="auto"/>
              <w:jc w:val="center"/>
            </w:pPr>
            <w:r w:rsidRPr="0063374A">
              <w:rPr>
                <w:b/>
                <w:color w:val="FFFFFF"/>
                <w:sz w:val="20"/>
              </w:rPr>
              <w:t>Estado</w:t>
            </w:r>
          </w:p>
        </w:tc>
      </w:tr>
      <w:tr w:rsidR="00385291" w:rsidRPr="0063374A" w14:paraId="152A90A8" w14:textId="77777777">
        <w:trPr>
          <w:jc w:val="center"/>
        </w:trPr>
        <w:tc>
          <w:tcPr>
            <w:tcW w:w="1758" w:type="dxa"/>
            <w:tcMar>
              <w:top w:w="60" w:type="dxa"/>
              <w:left w:w="100" w:type="dxa"/>
              <w:bottom w:w="60" w:type="dxa"/>
              <w:right w:w="100" w:type="dxa"/>
            </w:tcMar>
            <w:vAlign w:val="center"/>
          </w:tcPr>
          <w:p w14:paraId="2632849D" w14:textId="77777777" w:rsidR="00385291" w:rsidRPr="0063374A" w:rsidRDefault="00146CC0">
            <w:pPr>
              <w:keepNext/>
              <w:spacing w:before="40" w:after="40" w:line="240" w:lineRule="auto"/>
              <w:jc w:val="left"/>
            </w:pPr>
            <w:r w:rsidRPr="0063374A">
              <w:rPr>
                <w:sz w:val="20"/>
              </w:rPr>
              <w:t xml:space="preserve">Convergencia lenta del agente PPO (no supera </w:t>
            </w:r>
            <w:proofErr w:type="spellStart"/>
            <w:r w:rsidRPr="0063374A">
              <w:rPr>
                <w:sz w:val="20"/>
              </w:rPr>
              <w:t>baseline</w:t>
            </w:r>
            <w:proofErr w:type="spellEnd"/>
            <w:r w:rsidRPr="0063374A">
              <w:rPr>
                <w:sz w:val="20"/>
              </w:rPr>
              <w:t xml:space="preserve"> en tiempo previsto)</w:t>
            </w:r>
          </w:p>
        </w:tc>
        <w:tc>
          <w:tcPr>
            <w:tcW w:w="1758" w:type="dxa"/>
            <w:tcMar>
              <w:top w:w="60" w:type="dxa"/>
              <w:left w:w="100" w:type="dxa"/>
              <w:bottom w:w="60" w:type="dxa"/>
              <w:right w:w="100" w:type="dxa"/>
            </w:tcMar>
            <w:vAlign w:val="center"/>
          </w:tcPr>
          <w:p w14:paraId="7B164AC1" w14:textId="77777777" w:rsidR="00385291" w:rsidRPr="0063374A" w:rsidRDefault="00146CC0">
            <w:pPr>
              <w:keepNext/>
              <w:spacing w:before="40" w:after="40" w:line="240" w:lineRule="auto"/>
              <w:jc w:val="center"/>
            </w:pPr>
            <w:r w:rsidRPr="0063374A">
              <w:rPr>
                <w:sz w:val="20"/>
              </w:rPr>
              <w:t>Media</w:t>
            </w:r>
          </w:p>
        </w:tc>
        <w:tc>
          <w:tcPr>
            <w:tcW w:w="1758" w:type="dxa"/>
            <w:tcMar>
              <w:top w:w="60" w:type="dxa"/>
              <w:left w:w="100" w:type="dxa"/>
              <w:bottom w:w="60" w:type="dxa"/>
              <w:right w:w="100" w:type="dxa"/>
            </w:tcMar>
            <w:vAlign w:val="center"/>
          </w:tcPr>
          <w:p w14:paraId="213ED882" w14:textId="77777777" w:rsidR="00385291" w:rsidRPr="0063374A" w:rsidRDefault="00146CC0">
            <w:pPr>
              <w:keepNext/>
              <w:spacing w:before="40" w:after="40" w:line="240" w:lineRule="auto"/>
              <w:jc w:val="center"/>
            </w:pPr>
            <w:r w:rsidRPr="0063374A">
              <w:rPr>
                <w:sz w:val="20"/>
              </w:rPr>
              <w:t>Alto</w:t>
            </w:r>
          </w:p>
        </w:tc>
        <w:tc>
          <w:tcPr>
            <w:tcW w:w="1758" w:type="dxa"/>
            <w:tcMar>
              <w:top w:w="60" w:type="dxa"/>
              <w:left w:w="100" w:type="dxa"/>
              <w:bottom w:w="60" w:type="dxa"/>
              <w:right w:w="100" w:type="dxa"/>
            </w:tcMar>
            <w:vAlign w:val="center"/>
          </w:tcPr>
          <w:p w14:paraId="0304B997" w14:textId="77777777" w:rsidR="00385291" w:rsidRPr="0063374A" w:rsidRDefault="00146CC0">
            <w:pPr>
              <w:keepNext/>
              <w:spacing w:before="40" w:after="40" w:line="240" w:lineRule="auto"/>
              <w:jc w:val="center"/>
            </w:pPr>
            <w:r w:rsidRPr="0063374A">
              <w:rPr>
                <w:sz w:val="20"/>
              </w:rPr>
              <w:t xml:space="preserve">Ajuste de </w:t>
            </w:r>
            <w:proofErr w:type="spellStart"/>
            <w:r w:rsidRPr="0063374A">
              <w:rPr>
                <w:sz w:val="20"/>
              </w:rPr>
              <w:t>hiperparámetros</w:t>
            </w:r>
            <w:proofErr w:type="spellEnd"/>
            <w:r w:rsidRPr="0063374A">
              <w:rPr>
                <w:sz w:val="20"/>
              </w:rPr>
              <w:t xml:space="preserve">; reducción de </w:t>
            </w:r>
            <w:proofErr w:type="spellStart"/>
            <w:r w:rsidRPr="0063374A">
              <w:rPr>
                <w:sz w:val="20"/>
              </w:rPr>
              <w:t>n_envs</w:t>
            </w:r>
            <w:proofErr w:type="spellEnd"/>
            <w:r w:rsidRPr="0063374A">
              <w:rPr>
                <w:sz w:val="20"/>
              </w:rPr>
              <w:t xml:space="preserve">; aumento de </w:t>
            </w:r>
            <w:proofErr w:type="spellStart"/>
            <w:r w:rsidRPr="0063374A">
              <w:rPr>
                <w:sz w:val="20"/>
              </w:rPr>
              <w:t>ent_coef</w:t>
            </w:r>
            <w:proofErr w:type="spellEnd"/>
            <w:r w:rsidRPr="0063374A">
              <w:rPr>
                <w:sz w:val="20"/>
              </w:rPr>
              <w:t xml:space="preserve"> para mayor exploración</w:t>
            </w:r>
          </w:p>
        </w:tc>
        <w:tc>
          <w:tcPr>
            <w:tcW w:w="1758" w:type="dxa"/>
            <w:tcMar>
              <w:top w:w="60" w:type="dxa"/>
              <w:left w:w="100" w:type="dxa"/>
              <w:bottom w:w="60" w:type="dxa"/>
              <w:right w:w="100" w:type="dxa"/>
            </w:tcMar>
            <w:vAlign w:val="center"/>
          </w:tcPr>
          <w:p w14:paraId="67507878" w14:textId="77777777" w:rsidR="00385291" w:rsidRPr="0063374A" w:rsidRDefault="00146CC0">
            <w:pPr>
              <w:keepNext/>
              <w:spacing w:before="40" w:after="40" w:line="240" w:lineRule="auto"/>
              <w:jc w:val="center"/>
            </w:pPr>
            <w:r w:rsidRPr="0063374A">
              <w:rPr>
                <w:sz w:val="20"/>
              </w:rPr>
              <w:t>Mitigado (convergencia en S8)</w:t>
            </w:r>
          </w:p>
        </w:tc>
      </w:tr>
      <w:tr w:rsidR="00385291" w:rsidRPr="0063374A" w14:paraId="4F47ECF5" w14:textId="77777777">
        <w:trPr>
          <w:jc w:val="center"/>
        </w:trPr>
        <w:tc>
          <w:tcPr>
            <w:tcW w:w="1758" w:type="dxa"/>
            <w:shd w:val="clear" w:color="auto" w:fill="D6E4F0"/>
            <w:tcMar>
              <w:top w:w="60" w:type="dxa"/>
              <w:left w:w="100" w:type="dxa"/>
              <w:bottom w:w="60" w:type="dxa"/>
              <w:right w:w="100" w:type="dxa"/>
            </w:tcMar>
            <w:vAlign w:val="center"/>
          </w:tcPr>
          <w:p w14:paraId="1CFC2738" w14:textId="77777777" w:rsidR="00385291" w:rsidRPr="0063374A" w:rsidRDefault="00146CC0">
            <w:pPr>
              <w:keepNext/>
              <w:spacing w:before="40" w:after="40" w:line="240" w:lineRule="auto"/>
              <w:jc w:val="left"/>
            </w:pPr>
            <w:r w:rsidRPr="0063374A">
              <w:rPr>
                <w:sz w:val="20"/>
              </w:rPr>
              <w:t>Inconsistencia de métricas entre módulos (EVA generador ≠ EVA entorno RL)</w:t>
            </w:r>
          </w:p>
        </w:tc>
        <w:tc>
          <w:tcPr>
            <w:tcW w:w="1758" w:type="dxa"/>
            <w:shd w:val="clear" w:color="auto" w:fill="D6E4F0"/>
            <w:tcMar>
              <w:top w:w="60" w:type="dxa"/>
              <w:left w:w="100" w:type="dxa"/>
              <w:bottom w:w="60" w:type="dxa"/>
              <w:right w:w="100" w:type="dxa"/>
            </w:tcMar>
            <w:vAlign w:val="center"/>
          </w:tcPr>
          <w:p w14:paraId="10794CF0" w14:textId="77777777" w:rsidR="00385291" w:rsidRPr="0063374A" w:rsidRDefault="00146CC0">
            <w:pPr>
              <w:keepNext/>
              <w:spacing w:before="40" w:after="40" w:line="240" w:lineRule="auto"/>
              <w:jc w:val="center"/>
            </w:pPr>
            <w:r w:rsidRPr="0063374A">
              <w:rPr>
                <w:sz w:val="20"/>
              </w:rPr>
              <w:t>Media</w:t>
            </w:r>
          </w:p>
        </w:tc>
        <w:tc>
          <w:tcPr>
            <w:tcW w:w="1758" w:type="dxa"/>
            <w:shd w:val="clear" w:color="auto" w:fill="D6E4F0"/>
            <w:tcMar>
              <w:top w:w="60" w:type="dxa"/>
              <w:left w:w="100" w:type="dxa"/>
              <w:bottom w:w="60" w:type="dxa"/>
              <w:right w:w="100" w:type="dxa"/>
            </w:tcMar>
            <w:vAlign w:val="center"/>
          </w:tcPr>
          <w:p w14:paraId="18895281" w14:textId="77777777" w:rsidR="00385291" w:rsidRPr="0063374A" w:rsidRDefault="00146CC0">
            <w:pPr>
              <w:keepNext/>
              <w:spacing w:before="40" w:after="40" w:line="240" w:lineRule="auto"/>
              <w:jc w:val="center"/>
            </w:pPr>
            <w:r w:rsidRPr="0063374A">
              <w:rPr>
                <w:sz w:val="20"/>
              </w:rPr>
              <w:t>Alto</w:t>
            </w:r>
          </w:p>
        </w:tc>
        <w:tc>
          <w:tcPr>
            <w:tcW w:w="1758" w:type="dxa"/>
            <w:shd w:val="clear" w:color="auto" w:fill="D6E4F0"/>
            <w:tcMar>
              <w:top w:w="60" w:type="dxa"/>
              <w:left w:w="100" w:type="dxa"/>
              <w:bottom w:w="60" w:type="dxa"/>
              <w:right w:w="100" w:type="dxa"/>
            </w:tcMar>
            <w:vAlign w:val="center"/>
          </w:tcPr>
          <w:p w14:paraId="672EE4FE" w14:textId="77777777" w:rsidR="00385291" w:rsidRPr="0063374A" w:rsidRDefault="00146CC0">
            <w:pPr>
              <w:keepNext/>
              <w:spacing w:before="40" w:after="40" w:line="240" w:lineRule="auto"/>
              <w:jc w:val="center"/>
            </w:pPr>
            <w:r w:rsidRPr="0063374A">
              <w:rPr>
                <w:sz w:val="20"/>
              </w:rPr>
              <w:t xml:space="preserve">Parametrización centralizada en config.py; </w:t>
            </w:r>
            <w:proofErr w:type="spellStart"/>
            <w:r w:rsidRPr="0063374A">
              <w:rPr>
                <w:sz w:val="20"/>
              </w:rPr>
              <w:t>tests</w:t>
            </w:r>
            <w:proofErr w:type="spellEnd"/>
            <w:r w:rsidRPr="0063374A">
              <w:rPr>
                <w:sz w:val="20"/>
              </w:rPr>
              <w:t xml:space="preserve"> unitarios de coherencia en </w:t>
            </w:r>
            <w:proofErr w:type="spellStart"/>
            <w:r w:rsidRPr="0063374A">
              <w:rPr>
                <w:sz w:val="20"/>
              </w:rPr>
              <w:t>tests</w:t>
            </w:r>
            <w:proofErr w:type="spellEnd"/>
            <w:r w:rsidRPr="0063374A">
              <w:rPr>
                <w:sz w:val="20"/>
              </w:rPr>
              <w:t>/</w:t>
            </w:r>
          </w:p>
        </w:tc>
        <w:tc>
          <w:tcPr>
            <w:tcW w:w="1758" w:type="dxa"/>
            <w:shd w:val="clear" w:color="auto" w:fill="D6E4F0"/>
            <w:tcMar>
              <w:top w:w="60" w:type="dxa"/>
              <w:left w:w="100" w:type="dxa"/>
              <w:bottom w:w="60" w:type="dxa"/>
              <w:right w:w="100" w:type="dxa"/>
            </w:tcMar>
            <w:vAlign w:val="center"/>
          </w:tcPr>
          <w:p w14:paraId="0D13E514" w14:textId="77777777" w:rsidR="00385291" w:rsidRPr="0063374A" w:rsidRDefault="00146CC0">
            <w:pPr>
              <w:keepNext/>
              <w:spacing w:before="40" w:after="40" w:line="240" w:lineRule="auto"/>
              <w:jc w:val="center"/>
            </w:pPr>
            <w:r w:rsidRPr="0063374A">
              <w:rPr>
                <w:sz w:val="20"/>
              </w:rPr>
              <w:t>Resuelto</w:t>
            </w:r>
          </w:p>
        </w:tc>
      </w:tr>
      <w:tr w:rsidR="00385291" w:rsidRPr="0063374A" w14:paraId="2F90F8CD" w14:textId="77777777">
        <w:trPr>
          <w:jc w:val="center"/>
        </w:trPr>
        <w:tc>
          <w:tcPr>
            <w:tcW w:w="1758" w:type="dxa"/>
            <w:tcMar>
              <w:top w:w="60" w:type="dxa"/>
              <w:left w:w="100" w:type="dxa"/>
              <w:bottom w:w="60" w:type="dxa"/>
              <w:right w:w="100" w:type="dxa"/>
            </w:tcMar>
            <w:vAlign w:val="center"/>
          </w:tcPr>
          <w:p w14:paraId="155A51CB" w14:textId="77777777" w:rsidR="00385291" w:rsidRPr="0063374A" w:rsidRDefault="00146CC0">
            <w:pPr>
              <w:keepNext/>
              <w:spacing w:before="40" w:after="40" w:line="240" w:lineRule="auto"/>
              <w:jc w:val="left"/>
            </w:pPr>
            <w:r w:rsidRPr="0063374A">
              <w:rPr>
                <w:sz w:val="20"/>
              </w:rPr>
              <w:t xml:space="preserve">Violaciones de </w:t>
            </w:r>
            <w:proofErr w:type="spellStart"/>
            <w:r w:rsidRPr="0063374A">
              <w:rPr>
                <w:sz w:val="20"/>
              </w:rPr>
              <w:t>guardrails</w:t>
            </w:r>
            <w:proofErr w:type="spellEnd"/>
            <w:r w:rsidRPr="0063374A">
              <w:rPr>
                <w:sz w:val="20"/>
              </w:rPr>
              <w:t xml:space="preserve"> </w:t>
            </w:r>
            <w:proofErr w:type="spellStart"/>
            <w:r w:rsidRPr="0063374A">
              <w:rPr>
                <w:sz w:val="20"/>
              </w:rPr>
              <w:t>post-inferencia</w:t>
            </w:r>
            <w:proofErr w:type="spellEnd"/>
          </w:p>
        </w:tc>
        <w:tc>
          <w:tcPr>
            <w:tcW w:w="1758" w:type="dxa"/>
            <w:tcMar>
              <w:top w:w="60" w:type="dxa"/>
              <w:left w:w="100" w:type="dxa"/>
              <w:bottom w:w="60" w:type="dxa"/>
              <w:right w:w="100" w:type="dxa"/>
            </w:tcMar>
            <w:vAlign w:val="center"/>
          </w:tcPr>
          <w:p w14:paraId="4500839B" w14:textId="77777777" w:rsidR="00385291" w:rsidRPr="0063374A" w:rsidRDefault="00146CC0">
            <w:pPr>
              <w:keepNext/>
              <w:spacing w:before="40" w:after="40" w:line="240" w:lineRule="auto"/>
              <w:jc w:val="center"/>
            </w:pPr>
            <w:r w:rsidRPr="0063374A">
              <w:rPr>
                <w:sz w:val="20"/>
              </w:rPr>
              <w:t>Alta</w:t>
            </w:r>
          </w:p>
        </w:tc>
        <w:tc>
          <w:tcPr>
            <w:tcW w:w="1758" w:type="dxa"/>
            <w:tcMar>
              <w:top w:w="60" w:type="dxa"/>
              <w:left w:w="100" w:type="dxa"/>
              <w:bottom w:w="60" w:type="dxa"/>
              <w:right w:w="100" w:type="dxa"/>
            </w:tcMar>
            <w:vAlign w:val="center"/>
          </w:tcPr>
          <w:p w14:paraId="3FC5A740" w14:textId="77777777" w:rsidR="00385291" w:rsidRPr="0063374A" w:rsidRDefault="00146CC0">
            <w:pPr>
              <w:keepNext/>
              <w:spacing w:before="40" w:after="40" w:line="240" w:lineRule="auto"/>
              <w:jc w:val="center"/>
            </w:pPr>
            <w:r w:rsidRPr="0063374A">
              <w:rPr>
                <w:sz w:val="20"/>
              </w:rPr>
              <w:t>Medio</w:t>
            </w:r>
          </w:p>
        </w:tc>
        <w:tc>
          <w:tcPr>
            <w:tcW w:w="1758" w:type="dxa"/>
            <w:tcMar>
              <w:top w:w="60" w:type="dxa"/>
              <w:left w:w="100" w:type="dxa"/>
              <w:bottom w:w="60" w:type="dxa"/>
              <w:right w:w="100" w:type="dxa"/>
            </w:tcMar>
            <w:vAlign w:val="center"/>
          </w:tcPr>
          <w:p w14:paraId="1CAE2934" w14:textId="77777777" w:rsidR="00385291" w:rsidRPr="0063374A" w:rsidRDefault="00146CC0">
            <w:pPr>
              <w:keepNext/>
              <w:spacing w:before="40" w:after="40" w:line="240" w:lineRule="auto"/>
              <w:jc w:val="center"/>
            </w:pPr>
            <w:r w:rsidRPr="0063374A">
              <w:rPr>
                <w:sz w:val="20"/>
              </w:rPr>
              <w:t xml:space="preserve">Implementación del NPL </w:t>
            </w:r>
            <w:proofErr w:type="spellStart"/>
            <w:r w:rsidRPr="0063374A">
              <w:rPr>
                <w:sz w:val="20"/>
              </w:rPr>
              <w:t>Workout</w:t>
            </w:r>
            <w:proofErr w:type="spellEnd"/>
            <w:r w:rsidRPr="0063374A">
              <w:rPr>
                <w:sz w:val="20"/>
              </w:rPr>
              <w:t xml:space="preserve"> Layer; cascada de </w:t>
            </w:r>
            <w:proofErr w:type="spellStart"/>
            <w:r w:rsidRPr="0063374A">
              <w:rPr>
                <w:sz w:val="20"/>
              </w:rPr>
              <w:t>overrides</w:t>
            </w:r>
            <w:proofErr w:type="spellEnd"/>
          </w:p>
        </w:tc>
        <w:tc>
          <w:tcPr>
            <w:tcW w:w="1758" w:type="dxa"/>
            <w:tcMar>
              <w:top w:w="60" w:type="dxa"/>
              <w:left w:w="100" w:type="dxa"/>
              <w:bottom w:w="60" w:type="dxa"/>
              <w:right w:w="100" w:type="dxa"/>
            </w:tcMar>
            <w:vAlign w:val="center"/>
          </w:tcPr>
          <w:p w14:paraId="606F7965" w14:textId="77777777" w:rsidR="00385291" w:rsidRPr="0063374A" w:rsidRDefault="00146CC0">
            <w:pPr>
              <w:keepNext/>
              <w:spacing w:before="40" w:after="40" w:line="240" w:lineRule="auto"/>
              <w:jc w:val="center"/>
            </w:pPr>
            <w:r w:rsidRPr="0063374A">
              <w:rPr>
                <w:sz w:val="20"/>
              </w:rPr>
              <w:t>Resuelto (0 violaciones)</w:t>
            </w:r>
          </w:p>
        </w:tc>
      </w:tr>
      <w:tr w:rsidR="00385291" w:rsidRPr="0063374A" w14:paraId="13BDED96" w14:textId="77777777">
        <w:trPr>
          <w:jc w:val="center"/>
        </w:trPr>
        <w:tc>
          <w:tcPr>
            <w:tcW w:w="1758" w:type="dxa"/>
            <w:shd w:val="clear" w:color="auto" w:fill="D6E4F0"/>
            <w:tcMar>
              <w:top w:w="60" w:type="dxa"/>
              <w:left w:w="100" w:type="dxa"/>
              <w:bottom w:w="60" w:type="dxa"/>
              <w:right w:w="100" w:type="dxa"/>
            </w:tcMar>
            <w:vAlign w:val="center"/>
          </w:tcPr>
          <w:p w14:paraId="67A59388" w14:textId="77777777" w:rsidR="00385291" w:rsidRPr="0063374A" w:rsidRDefault="00146CC0">
            <w:pPr>
              <w:keepNext/>
              <w:spacing w:before="40" w:after="40" w:line="240" w:lineRule="auto"/>
              <w:jc w:val="left"/>
            </w:pPr>
            <w:r w:rsidRPr="0063374A">
              <w:rPr>
                <w:sz w:val="20"/>
              </w:rPr>
              <w:t>Tiempo de ejecución del pipeline &gt; 15 minutos</w:t>
            </w:r>
          </w:p>
        </w:tc>
        <w:tc>
          <w:tcPr>
            <w:tcW w:w="1758" w:type="dxa"/>
            <w:shd w:val="clear" w:color="auto" w:fill="D6E4F0"/>
            <w:tcMar>
              <w:top w:w="60" w:type="dxa"/>
              <w:left w:w="100" w:type="dxa"/>
              <w:bottom w:w="60" w:type="dxa"/>
              <w:right w:w="100" w:type="dxa"/>
            </w:tcMar>
            <w:vAlign w:val="center"/>
          </w:tcPr>
          <w:p w14:paraId="5619B80C" w14:textId="77777777" w:rsidR="00385291" w:rsidRPr="0063374A" w:rsidRDefault="00146CC0">
            <w:pPr>
              <w:keepNext/>
              <w:spacing w:before="40" w:after="40" w:line="240" w:lineRule="auto"/>
              <w:jc w:val="center"/>
            </w:pPr>
            <w:r w:rsidRPr="0063374A">
              <w:rPr>
                <w:sz w:val="20"/>
              </w:rPr>
              <w:t>Media</w:t>
            </w:r>
          </w:p>
        </w:tc>
        <w:tc>
          <w:tcPr>
            <w:tcW w:w="1758" w:type="dxa"/>
            <w:shd w:val="clear" w:color="auto" w:fill="D6E4F0"/>
            <w:tcMar>
              <w:top w:w="60" w:type="dxa"/>
              <w:left w:w="100" w:type="dxa"/>
              <w:bottom w:w="60" w:type="dxa"/>
              <w:right w:w="100" w:type="dxa"/>
            </w:tcMar>
            <w:vAlign w:val="center"/>
          </w:tcPr>
          <w:p w14:paraId="33B696ED" w14:textId="77777777" w:rsidR="00385291" w:rsidRPr="0063374A" w:rsidRDefault="00146CC0">
            <w:pPr>
              <w:keepNext/>
              <w:spacing w:before="40" w:after="40" w:line="240" w:lineRule="auto"/>
              <w:jc w:val="center"/>
            </w:pPr>
            <w:r w:rsidRPr="0063374A">
              <w:rPr>
                <w:sz w:val="20"/>
              </w:rPr>
              <w:t>Medio</w:t>
            </w:r>
          </w:p>
        </w:tc>
        <w:tc>
          <w:tcPr>
            <w:tcW w:w="1758" w:type="dxa"/>
            <w:shd w:val="clear" w:color="auto" w:fill="D6E4F0"/>
            <w:tcMar>
              <w:top w:w="60" w:type="dxa"/>
              <w:left w:w="100" w:type="dxa"/>
              <w:bottom w:w="60" w:type="dxa"/>
              <w:right w:w="100" w:type="dxa"/>
            </w:tcMar>
            <w:vAlign w:val="center"/>
          </w:tcPr>
          <w:p w14:paraId="7EC8D185" w14:textId="77777777" w:rsidR="00385291" w:rsidRPr="0063374A" w:rsidRDefault="00146CC0">
            <w:pPr>
              <w:keepNext/>
              <w:spacing w:before="40" w:after="40" w:line="240" w:lineRule="auto"/>
              <w:jc w:val="center"/>
            </w:pPr>
            <w:r w:rsidRPr="0063374A">
              <w:rPr>
                <w:sz w:val="20"/>
              </w:rPr>
              <w:t xml:space="preserve">Vectorización del optimizador; paralelización del stress </w:t>
            </w:r>
            <w:proofErr w:type="spellStart"/>
            <w:r w:rsidRPr="0063374A">
              <w:rPr>
                <w:sz w:val="20"/>
              </w:rPr>
              <w:t>engine</w:t>
            </w:r>
            <w:proofErr w:type="spellEnd"/>
          </w:p>
        </w:tc>
        <w:tc>
          <w:tcPr>
            <w:tcW w:w="1758" w:type="dxa"/>
            <w:shd w:val="clear" w:color="auto" w:fill="D6E4F0"/>
            <w:tcMar>
              <w:top w:w="60" w:type="dxa"/>
              <w:left w:w="100" w:type="dxa"/>
              <w:bottom w:w="60" w:type="dxa"/>
              <w:right w:w="100" w:type="dxa"/>
            </w:tcMar>
            <w:vAlign w:val="center"/>
          </w:tcPr>
          <w:p w14:paraId="791AC9D5" w14:textId="77777777" w:rsidR="00385291" w:rsidRPr="0063374A" w:rsidRDefault="00146CC0">
            <w:pPr>
              <w:keepNext/>
              <w:spacing w:before="40" w:after="40" w:line="240" w:lineRule="auto"/>
              <w:jc w:val="center"/>
            </w:pPr>
            <w:r w:rsidRPr="0063374A">
              <w:rPr>
                <w:sz w:val="20"/>
              </w:rPr>
              <w:t>Resuelto (2,7 min)</w:t>
            </w:r>
          </w:p>
        </w:tc>
      </w:tr>
      <w:tr w:rsidR="00385291" w:rsidRPr="0063374A" w14:paraId="3A027401" w14:textId="77777777">
        <w:trPr>
          <w:jc w:val="center"/>
        </w:trPr>
        <w:tc>
          <w:tcPr>
            <w:tcW w:w="1758" w:type="dxa"/>
            <w:tcMar>
              <w:top w:w="60" w:type="dxa"/>
              <w:left w:w="100" w:type="dxa"/>
              <w:bottom w:w="60" w:type="dxa"/>
              <w:right w:w="100" w:type="dxa"/>
            </w:tcMar>
            <w:vAlign w:val="center"/>
          </w:tcPr>
          <w:p w14:paraId="78505B0C" w14:textId="77777777" w:rsidR="00385291" w:rsidRPr="0063374A" w:rsidRDefault="00146CC0">
            <w:pPr>
              <w:keepNext/>
              <w:spacing w:before="40" w:after="40" w:line="240" w:lineRule="auto"/>
              <w:jc w:val="left"/>
            </w:pPr>
            <w:r w:rsidRPr="0063374A">
              <w:rPr>
                <w:sz w:val="20"/>
              </w:rPr>
              <w:t>Pérdida de reproducibilidad por actualización de librerías</w:t>
            </w:r>
          </w:p>
        </w:tc>
        <w:tc>
          <w:tcPr>
            <w:tcW w:w="1758" w:type="dxa"/>
            <w:tcMar>
              <w:top w:w="60" w:type="dxa"/>
              <w:left w:w="100" w:type="dxa"/>
              <w:bottom w:w="60" w:type="dxa"/>
              <w:right w:w="100" w:type="dxa"/>
            </w:tcMar>
            <w:vAlign w:val="center"/>
          </w:tcPr>
          <w:p w14:paraId="3DC1C71B" w14:textId="77777777" w:rsidR="00385291" w:rsidRPr="0063374A" w:rsidRDefault="00146CC0">
            <w:pPr>
              <w:keepNext/>
              <w:spacing w:before="40" w:after="40" w:line="240" w:lineRule="auto"/>
              <w:jc w:val="center"/>
            </w:pPr>
            <w:r w:rsidRPr="0063374A">
              <w:rPr>
                <w:sz w:val="20"/>
              </w:rPr>
              <w:t>Baja</w:t>
            </w:r>
          </w:p>
        </w:tc>
        <w:tc>
          <w:tcPr>
            <w:tcW w:w="1758" w:type="dxa"/>
            <w:tcMar>
              <w:top w:w="60" w:type="dxa"/>
              <w:left w:w="100" w:type="dxa"/>
              <w:bottom w:w="60" w:type="dxa"/>
              <w:right w:w="100" w:type="dxa"/>
            </w:tcMar>
            <w:vAlign w:val="center"/>
          </w:tcPr>
          <w:p w14:paraId="4E003871" w14:textId="77777777" w:rsidR="00385291" w:rsidRPr="0063374A" w:rsidRDefault="00146CC0">
            <w:pPr>
              <w:keepNext/>
              <w:spacing w:before="40" w:after="40" w:line="240" w:lineRule="auto"/>
              <w:jc w:val="center"/>
            </w:pPr>
            <w:r w:rsidRPr="0063374A">
              <w:rPr>
                <w:sz w:val="20"/>
              </w:rPr>
              <w:t>Medio</w:t>
            </w:r>
          </w:p>
        </w:tc>
        <w:tc>
          <w:tcPr>
            <w:tcW w:w="1758" w:type="dxa"/>
            <w:tcMar>
              <w:top w:w="60" w:type="dxa"/>
              <w:left w:w="100" w:type="dxa"/>
              <w:bottom w:w="60" w:type="dxa"/>
              <w:right w:w="100" w:type="dxa"/>
            </w:tcMar>
            <w:vAlign w:val="center"/>
          </w:tcPr>
          <w:p w14:paraId="79821486" w14:textId="77777777" w:rsidR="00385291" w:rsidRPr="0063374A" w:rsidRDefault="00146CC0">
            <w:pPr>
              <w:keepNext/>
              <w:spacing w:before="40" w:after="40" w:line="240" w:lineRule="auto"/>
              <w:jc w:val="center"/>
            </w:pPr>
            <w:r w:rsidRPr="0063374A">
              <w:rPr>
                <w:sz w:val="20"/>
              </w:rPr>
              <w:t>Manifiesto de requisitos con versiones fijadas; ejecución sistemática del banco de pruebas en cada cambio</w:t>
            </w:r>
          </w:p>
        </w:tc>
        <w:tc>
          <w:tcPr>
            <w:tcW w:w="1758" w:type="dxa"/>
            <w:tcMar>
              <w:top w:w="60" w:type="dxa"/>
              <w:left w:w="100" w:type="dxa"/>
              <w:bottom w:w="60" w:type="dxa"/>
              <w:right w:w="100" w:type="dxa"/>
            </w:tcMar>
            <w:vAlign w:val="center"/>
          </w:tcPr>
          <w:p w14:paraId="0E5A51D8" w14:textId="77777777" w:rsidR="00385291" w:rsidRPr="0063374A" w:rsidRDefault="00146CC0">
            <w:pPr>
              <w:keepNext/>
              <w:spacing w:before="40" w:after="40" w:line="240" w:lineRule="auto"/>
              <w:jc w:val="center"/>
            </w:pPr>
            <w:r w:rsidRPr="0063374A">
              <w:rPr>
                <w:sz w:val="20"/>
              </w:rPr>
              <w:t>Mitigado</w:t>
            </w:r>
          </w:p>
        </w:tc>
      </w:tr>
    </w:tbl>
    <w:p w14:paraId="0B292E79" w14:textId="77777777" w:rsidR="00385291" w:rsidRPr="0063374A" w:rsidRDefault="00146CC0">
      <w:pPr>
        <w:spacing w:before="120" w:after="240"/>
        <w:jc w:val="center"/>
      </w:pPr>
      <w:r w:rsidRPr="0063374A">
        <w:rPr>
          <w:sz w:val="20"/>
        </w:rPr>
        <w:t>Tabla 6.3. Registro de riesgos del proyecto con estado de resolución a la fecha de entrega. Los cinco riesgos identificados durante la planificación han sido resueltos o mitigados satisfactoriamente.</w:t>
      </w:r>
    </w:p>
    <w:p w14:paraId="3F9BF0C0" w14:textId="77777777" w:rsidR="00385291" w:rsidRPr="0063374A" w:rsidRDefault="00146CC0">
      <w:pPr>
        <w:pStyle w:val="Heading1"/>
        <w:pageBreakBefore/>
      </w:pPr>
      <w:bookmarkStart w:id="71" w:name="_Toc230034181"/>
      <w:r w:rsidRPr="0063374A">
        <w:rPr>
          <w:color w:val="000000"/>
        </w:rPr>
        <w:lastRenderedPageBreak/>
        <w:t>7. Bibliografía</w:t>
      </w:r>
      <w:bookmarkEnd w:id="71"/>
    </w:p>
    <w:p w14:paraId="24F2194B" w14:textId="77777777" w:rsidR="001C6086" w:rsidRPr="0063374A" w:rsidRDefault="001C6086" w:rsidP="001C6086">
      <w:r w:rsidRPr="0063374A">
        <w:t>Las siguientes referencias se citan en el texto mediante el sistema de referencias numéricas entre corchetes (p. ej., [1]). La numeración corresponde al orden en el que cada fuente aparece referenciada en el cuerpo del trabajo y se conserva a lo largo de todo el documento. Para libros, manuales y artículos técnicos se indica autor, título, editorial, lugar y fecha de publicación; para páginas web y documentos institucionales en línea se indica la dirección URL y la fecha de la última consulta, conforme al apartado 4.8 de las directrices de la EPI de Gijón.</w:t>
      </w:r>
    </w:p>
    <w:p w14:paraId="76C114DB" w14:textId="5517380A" w:rsidR="001C6086" w:rsidRPr="0063374A" w:rsidRDefault="001C6086" w:rsidP="001C6086">
      <w:pPr>
        <w:rPr>
          <w:lang w:val="en-US"/>
        </w:rPr>
      </w:pPr>
      <w:r w:rsidRPr="0063374A">
        <w:t xml:space="preserve">[1] Altman, E. I. y </w:t>
      </w:r>
      <w:proofErr w:type="spellStart"/>
      <w:r w:rsidRPr="0063374A">
        <w:t>Rijken</w:t>
      </w:r>
      <w:proofErr w:type="spellEnd"/>
      <w:r w:rsidRPr="0063374A">
        <w:t xml:space="preserve">, H. A. (2004). </w:t>
      </w:r>
      <w:r w:rsidRPr="0063374A">
        <w:rPr>
          <w:lang w:val="en-US"/>
        </w:rPr>
        <w:t xml:space="preserve">«How rating agencies achieve rating </w:t>
      </w:r>
      <w:proofErr w:type="gramStart"/>
      <w:r w:rsidRPr="0063374A">
        <w:rPr>
          <w:lang w:val="en-US"/>
        </w:rPr>
        <w:t>stability».</w:t>
      </w:r>
      <w:proofErr w:type="gramEnd"/>
      <w:r w:rsidRPr="0063374A">
        <w:rPr>
          <w:lang w:val="en-US"/>
        </w:rPr>
        <w:t xml:space="preserve"> Journal of Banking &amp; Finance, vol. 28, </w:t>
      </w:r>
      <w:proofErr w:type="gramStart"/>
      <w:r w:rsidRPr="0063374A">
        <w:rPr>
          <w:lang w:val="en-US"/>
        </w:rPr>
        <w:t>n.º</w:t>
      </w:r>
      <w:proofErr w:type="gramEnd"/>
      <w:r w:rsidRPr="0063374A">
        <w:rPr>
          <w:lang w:val="en-US"/>
        </w:rPr>
        <w:t xml:space="preserve"> 11, pp. 2679–2714. </w:t>
      </w:r>
      <w:proofErr w:type="spellStart"/>
      <w:r w:rsidRPr="0063374A">
        <w:rPr>
          <w:lang w:val="en-US"/>
        </w:rPr>
        <w:t>Ámsterdam</w:t>
      </w:r>
      <w:proofErr w:type="spellEnd"/>
      <w:r w:rsidRPr="0063374A">
        <w:rPr>
          <w:lang w:val="en-US"/>
        </w:rPr>
        <w:t>: Elsevier. </w:t>
      </w:r>
      <w:hyperlink r:id="rId11" w:history="1">
        <w:r w:rsidR="00D87A95" w:rsidRPr="0063374A">
          <w:rPr>
            <w:rStyle w:val="Hyperlink"/>
            <w:lang w:val="en-US"/>
          </w:rPr>
          <w:t>https://doi.org/10.1016/j.jbankfin.2004.06.006</w:t>
        </w:r>
      </w:hyperlink>
      <w:r w:rsidR="00D87A95" w:rsidRPr="0063374A">
        <w:rPr>
          <w:lang w:val="en-US"/>
        </w:rPr>
        <w:t xml:space="preserve"> </w:t>
      </w:r>
    </w:p>
    <w:p w14:paraId="684A01C1" w14:textId="77777777" w:rsidR="001C6086" w:rsidRPr="0063374A" w:rsidRDefault="001C6086" w:rsidP="001C6086">
      <w:pPr>
        <w:rPr>
          <w:lang w:val="en-US"/>
        </w:rPr>
      </w:pPr>
      <w:r w:rsidRPr="0063374A">
        <w:rPr>
          <w:lang w:val="en-US"/>
        </w:rPr>
        <w:t xml:space="preserve">[2] </w:t>
      </w:r>
      <w:proofErr w:type="spellStart"/>
      <w:r w:rsidRPr="0063374A">
        <w:rPr>
          <w:lang w:val="en-US"/>
        </w:rPr>
        <w:t>Baesens</w:t>
      </w:r>
      <w:proofErr w:type="spellEnd"/>
      <w:r w:rsidRPr="0063374A">
        <w:rPr>
          <w:lang w:val="en-US"/>
        </w:rPr>
        <w:t>, B., Roesch, D. y Scheule, H. (2016). Credit Risk Analytics: Measurement Techniques, Applications, and Examples in SAS. Hoboken, NJ: Wiley.</w:t>
      </w:r>
    </w:p>
    <w:p w14:paraId="7A322E0A" w14:textId="6AD4B633" w:rsidR="001C6086" w:rsidRPr="0063374A" w:rsidRDefault="001C6086" w:rsidP="001C6086">
      <w:r w:rsidRPr="0063374A">
        <w:rPr>
          <w:lang w:val="en-US"/>
        </w:rPr>
        <w:t xml:space="preserve">[3] Banco Central Europeo (2017). Guidance to banks on non-performing loans. </w:t>
      </w:r>
      <w:r w:rsidRPr="0063374A">
        <w:t>Fráncfort del Meno: BCE. Recuperado de </w:t>
      </w:r>
      <w:hyperlink r:id="rId12" w:history="1">
        <w:r w:rsidR="00D87A95" w:rsidRPr="0063374A">
          <w:rPr>
            <w:rStyle w:val="Hyperlink"/>
          </w:rPr>
          <w:t>https://www.ecb.europa.eu/pub/pdf/other/guidance-banks-non-performing-loans.es.pdf</w:t>
        </w:r>
      </w:hyperlink>
      <w:r w:rsidR="00D87A95" w:rsidRPr="0063374A">
        <w:t xml:space="preserve"> </w:t>
      </w:r>
      <w:r w:rsidRPr="0063374A">
        <w:t>[Consulta: 15 de enero de 2026].</w:t>
      </w:r>
    </w:p>
    <w:p w14:paraId="721D292B" w14:textId="3E569BD4" w:rsidR="001C6086" w:rsidRPr="0063374A" w:rsidRDefault="001C6086" w:rsidP="001C6086">
      <w:r w:rsidRPr="0063374A">
        <w:rPr>
          <w:lang w:val="en-US"/>
        </w:rPr>
        <w:t xml:space="preserve">[4] Banco Central Europeo (2018). Addendum to the ECB Guidance to banks on non-performing loans: supervisory expectations for prudential provisioning of non-performing exposures. </w:t>
      </w:r>
      <w:r w:rsidRPr="0063374A">
        <w:t>Fráncfort del Meno: BCE. Recuperado de </w:t>
      </w:r>
      <w:hyperlink r:id="rId13" w:history="1">
        <w:r w:rsidR="00D87A95" w:rsidRPr="0063374A">
          <w:rPr>
            <w:rStyle w:val="Hyperlink"/>
          </w:rPr>
          <w:t>https://www.bankingsupervision.europa.eu/ecb/pub/pdf/ssm.npl_addendum_201803.en.pdf</w:t>
        </w:r>
      </w:hyperlink>
      <w:r w:rsidR="00D87A95" w:rsidRPr="0063374A">
        <w:t xml:space="preserve"> </w:t>
      </w:r>
      <w:r w:rsidRPr="0063374A">
        <w:t>[Consulta: 15 de enero de 2026].</w:t>
      </w:r>
    </w:p>
    <w:p w14:paraId="63C15A6B" w14:textId="3D27633F" w:rsidR="001C6086" w:rsidRPr="0063374A" w:rsidRDefault="001C6086" w:rsidP="001C6086">
      <w:r w:rsidRPr="0063374A">
        <w:t xml:space="preserve">[5] Banco Central Europeo (2025). «NPL monitor </w:t>
      </w:r>
      <w:proofErr w:type="spellStart"/>
      <w:r w:rsidRPr="0063374A">
        <w:t>for</w:t>
      </w:r>
      <w:proofErr w:type="spellEnd"/>
      <w:r w:rsidRPr="0063374A">
        <w:t xml:space="preserve"> </w:t>
      </w:r>
      <w:proofErr w:type="spellStart"/>
      <w:r w:rsidRPr="0063374A">
        <w:t>the</w:t>
      </w:r>
      <w:proofErr w:type="spellEnd"/>
      <w:r w:rsidRPr="0063374A">
        <w:t xml:space="preserve"> euro </w:t>
      </w:r>
      <w:proofErr w:type="spellStart"/>
      <w:r w:rsidRPr="0063374A">
        <w:t>area</w:t>
      </w:r>
      <w:proofErr w:type="spellEnd"/>
      <w:r w:rsidRPr="0063374A">
        <w:t xml:space="preserve"> </w:t>
      </w:r>
      <w:proofErr w:type="spellStart"/>
      <w:r w:rsidRPr="0063374A">
        <w:t>banking</w:t>
      </w:r>
      <w:proofErr w:type="spellEnd"/>
      <w:r w:rsidRPr="0063374A">
        <w:t xml:space="preserve"> sector – Q3 2025». </w:t>
      </w:r>
      <w:proofErr w:type="spellStart"/>
      <w:r w:rsidRPr="0063374A">
        <w:t>Supervisory</w:t>
      </w:r>
      <w:proofErr w:type="spellEnd"/>
      <w:r w:rsidRPr="0063374A">
        <w:t xml:space="preserve"> </w:t>
      </w:r>
      <w:proofErr w:type="spellStart"/>
      <w:r w:rsidRPr="0063374A">
        <w:t>Banking</w:t>
      </w:r>
      <w:proofErr w:type="spellEnd"/>
      <w:r w:rsidRPr="0063374A">
        <w:t xml:space="preserve"> </w:t>
      </w:r>
      <w:proofErr w:type="spellStart"/>
      <w:r w:rsidRPr="0063374A">
        <w:t>Statistics</w:t>
      </w:r>
      <w:proofErr w:type="spellEnd"/>
      <w:r w:rsidRPr="0063374A">
        <w:t>, enero de 2026. Fráncfort del Meno: BCE. Recuperado de </w:t>
      </w:r>
      <w:hyperlink r:id="rId14" w:history="1">
        <w:r w:rsidR="00D87A95" w:rsidRPr="0063374A">
          <w:rPr>
            <w:rStyle w:val="Hyperlink"/>
          </w:rPr>
          <w:t>https://www.bankingsupervision.europa.eu/banking/statistics/npl/html/index.en.html</w:t>
        </w:r>
      </w:hyperlink>
      <w:r w:rsidR="00D87A95" w:rsidRPr="0063374A">
        <w:t xml:space="preserve"> </w:t>
      </w:r>
      <w:r w:rsidRPr="0063374A">
        <w:t>[Consulta: 20 de febrero de 2026].</w:t>
      </w:r>
    </w:p>
    <w:p w14:paraId="0BB6A832" w14:textId="6BD4ADFE" w:rsidR="001C6086" w:rsidRPr="0063374A" w:rsidRDefault="001C6086" w:rsidP="001C6086">
      <w:r w:rsidRPr="0063374A">
        <w:rPr>
          <w:lang w:val="en-US"/>
        </w:rPr>
        <w:t>[6] Banco Central Europeo (2024). «Profitability report of euro area significant institutions – 2023 data». </w:t>
      </w:r>
      <w:proofErr w:type="spellStart"/>
      <w:r w:rsidRPr="0063374A">
        <w:t>Supervisory</w:t>
      </w:r>
      <w:proofErr w:type="spellEnd"/>
      <w:r w:rsidRPr="0063374A">
        <w:t xml:space="preserve"> </w:t>
      </w:r>
      <w:proofErr w:type="spellStart"/>
      <w:r w:rsidRPr="0063374A">
        <w:t>Banking</w:t>
      </w:r>
      <w:proofErr w:type="spellEnd"/>
      <w:r w:rsidRPr="0063374A">
        <w:t xml:space="preserve"> </w:t>
      </w:r>
      <w:proofErr w:type="spellStart"/>
      <w:r w:rsidRPr="0063374A">
        <w:t>Statistics</w:t>
      </w:r>
      <w:proofErr w:type="spellEnd"/>
      <w:r w:rsidRPr="0063374A">
        <w:t>. Fráncfort del Meno: BCE. Recuperado de </w:t>
      </w:r>
      <w:hyperlink r:id="rId15" w:history="1">
        <w:r w:rsidR="00D87A95" w:rsidRPr="0063374A">
          <w:rPr>
            <w:rStyle w:val="Hyperlink"/>
          </w:rPr>
          <w:t>https://www.bankingsupervision.europa.eu/banking/statistics/html/index.en.html</w:t>
        </w:r>
      </w:hyperlink>
      <w:r w:rsidR="00D87A95" w:rsidRPr="0063374A">
        <w:t xml:space="preserve"> </w:t>
      </w:r>
      <w:r w:rsidRPr="0063374A">
        <w:t>[Consulta: 10 de febrero de 2026].</w:t>
      </w:r>
    </w:p>
    <w:p w14:paraId="795F3A29" w14:textId="1FACE26D" w:rsidR="001C6086" w:rsidRPr="0063374A" w:rsidRDefault="001C6086" w:rsidP="001C6086">
      <w:pPr>
        <w:rPr>
          <w:lang w:val="en-US"/>
        </w:rPr>
      </w:pPr>
      <w:r w:rsidRPr="0063374A">
        <w:rPr>
          <w:lang w:val="en-US"/>
        </w:rPr>
        <w:lastRenderedPageBreak/>
        <w:t xml:space="preserve">[7] Bellotti, T. y Crook, J. (2009). «Support vector machines for credit scoring and discovery of significant </w:t>
      </w:r>
      <w:proofErr w:type="gramStart"/>
      <w:r w:rsidRPr="0063374A">
        <w:rPr>
          <w:lang w:val="en-US"/>
        </w:rPr>
        <w:t>features».</w:t>
      </w:r>
      <w:proofErr w:type="gramEnd"/>
      <w:r w:rsidRPr="0063374A">
        <w:rPr>
          <w:lang w:val="en-US"/>
        </w:rPr>
        <w:t xml:space="preserve"> Expert Systems with Applications, vol. 36, </w:t>
      </w:r>
      <w:proofErr w:type="gramStart"/>
      <w:r w:rsidRPr="0063374A">
        <w:rPr>
          <w:lang w:val="en-US"/>
        </w:rPr>
        <w:t>n.º</w:t>
      </w:r>
      <w:proofErr w:type="gramEnd"/>
      <w:r w:rsidRPr="0063374A">
        <w:rPr>
          <w:lang w:val="en-US"/>
        </w:rPr>
        <w:t xml:space="preserve"> 2, pp. 3302–3308. </w:t>
      </w:r>
      <w:proofErr w:type="spellStart"/>
      <w:r w:rsidRPr="0063374A">
        <w:rPr>
          <w:lang w:val="en-US"/>
        </w:rPr>
        <w:t>Ámsterdam</w:t>
      </w:r>
      <w:proofErr w:type="spellEnd"/>
      <w:r w:rsidRPr="0063374A">
        <w:rPr>
          <w:lang w:val="en-US"/>
        </w:rPr>
        <w:t>: Elsevier. </w:t>
      </w:r>
      <w:hyperlink r:id="rId16" w:history="1">
        <w:r w:rsidR="00135FBF" w:rsidRPr="0063374A">
          <w:rPr>
            <w:rStyle w:val="Hyperlink"/>
            <w:lang w:val="en-US"/>
          </w:rPr>
          <w:t>https://doi.org/10.1016/j.eswa.2008.01.005</w:t>
        </w:r>
      </w:hyperlink>
      <w:r w:rsidR="00135FBF" w:rsidRPr="0063374A">
        <w:rPr>
          <w:lang w:val="en-US"/>
        </w:rPr>
        <w:t xml:space="preserve"> </w:t>
      </w:r>
    </w:p>
    <w:p w14:paraId="55473958" w14:textId="5731F5C9" w:rsidR="001C6086" w:rsidRPr="0063374A" w:rsidRDefault="001C6086" w:rsidP="001C6086">
      <w:r w:rsidRPr="0063374A">
        <w:rPr>
          <w:lang w:val="en-US"/>
        </w:rPr>
        <w:t xml:space="preserve">[8] Basel Committee on Banking Supervision (2010). Basel III: A global regulatory framework for more resilient banks and banking systems. </w:t>
      </w:r>
      <w:r w:rsidRPr="0063374A">
        <w:t xml:space="preserve">Basilea: Bank </w:t>
      </w:r>
      <w:proofErr w:type="spellStart"/>
      <w:r w:rsidRPr="0063374A">
        <w:t>for</w:t>
      </w:r>
      <w:proofErr w:type="spellEnd"/>
      <w:r w:rsidRPr="0063374A">
        <w:t xml:space="preserve"> International </w:t>
      </w:r>
      <w:proofErr w:type="spellStart"/>
      <w:r w:rsidRPr="0063374A">
        <w:t>Settlements</w:t>
      </w:r>
      <w:proofErr w:type="spellEnd"/>
      <w:r w:rsidRPr="0063374A">
        <w:t>. Recuperado de </w:t>
      </w:r>
      <w:hyperlink r:id="rId17" w:history="1">
        <w:r w:rsidR="00D87A95" w:rsidRPr="0063374A">
          <w:rPr>
            <w:rStyle w:val="Hyperlink"/>
          </w:rPr>
          <w:t>https://www.bis.org/publ/bcbs189.pdf</w:t>
        </w:r>
      </w:hyperlink>
      <w:r w:rsidR="00D87A95" w:rsidRPr="0063374A">
        <w:t xml:space="preserve"> </w:t>
      </w:r>
      <w:r w:rsidRPr="0063374A">
        <w:t>[Consulta: 8 de enero de 2026].</w:t>
      </w:r>
    </w:p>
    <w:p w14:paraId="286FC7F3" w14:textId="4E1514DA" w:rsidR="001C6086" w:rsidRPr="0063374A" w:rsidRDefault="001C6086" w:rsidP="001C6086">
      <w:r w:rsidRPr="0063374A">
        <w:rPr>
          <w:lang w:val="en-US"/>
        </w:rPr>
        <w:t xml:space="preserve">[9] Basel Committee on Banking Supervision (2017). Basel III: </w:t>
      </w:r>
      <w:proofErr w:type="spellStart"/>
      <w:r w:rsidRPr="0063374A">
        <w:rPr>
          <w:lang w:val="en-US"/>
        </w:rPr>
        <w:t>Finalising</w:t>
      </w:r>
      <w:proofErr w:type="spellEnd"/>
      <w:r w:rsidRPr="0063374A">
        <w:rPr>
          <w:lang w:val="en-US"/>
        </w:rPr>
        <w:t xml:space="preserve"> post-crisis reforms. </w:t>
      </w:r>
      <w:r w:rsidRPr="0063374A">
        <w:t xml:space="preserve">Basilea: Bank </w:t>
      </w:r>
      <w:proofErr w:type="spellStart"/>
      <w:r w:rsidRPr="0063374A">
        <w:t>for</w:t>
      </w:r>
      <w:proofErr w:type="spellEnd"/>
      <w:r w:rsidRPr="0063374A">
        <w:t xml:space="preserve"> International </w:t>
      </w:r>
      <w:proofErr w:type="spellStart"/>
      <w:r w:rsidRPr="0063374A">
        <w:t>Settlements</w:t>
      </w:r>
      <w:proofErr w:type="spellEnd"/>
      <w:r w:rsidRPr="0063374A">
        <w:t>. Recuperado de </w:t>
      </w:r>
      <w:hyperlink r:id="rId18" w:history="1">
        <w:r w:rsidR="00D87A95" w:rsidRPr="0063374A">
          <w:rPr>
            <w:rStyle w:val="Hyperlink"/>
          </w:rPr>
          <w:t>https://www.bis.org/bcbs/publ/d424.pdf</w:t>
        </w:r>
      </w:hyperlink>
      <w:r w:rsidR="00D87A95" w:rsidRPr="0063374A">
        <w:t xml:space="preserve"> </w:t>
      </w:r>
      <w:r w:rsidRPr="0063374A">
        <w:t>[Consulta: 8 de enero de 2026].</w:t>
      </w:r>
    </w:p>
    <w:p w14:paraId="63568D17" w14:textId="28C206D6" w:rsidR="001C6086" w:rsidRPr="0063374A" w:rsidRDefault="001C6086" w:rsidP="001C6086">
      <w:r w:rsidRPr="0063374A">
        <w:rPr>
          <w:lang w:val="en-US"/>
        </w:rPr>
        <w:t xml:space="preserve">[10] Basel Committee on Banking Supervision (2017). High-level summary of Basel III reforms. </w:t>
      </w:r>
      <w:r w:rsidRPr="0063374A">
        <w:t xml:space="preserve">Basilea: Bank </w:t>
      </w:r>
      <w:proofErr w:type="spellStart"/>
      <w:r w:rsidRPr="0063374A">
        <w:t>for</w:t>
      </w:r>
      <w:proofErr w:type="spellEnd"/>
      <w:r w:rsidRPr="0063374A">
        <w:t xml:space="preserve"> International </w:t>
      </w:r>
      <w:proofErr w:type="spellStart"/>
      <w:r w:rsidRPr="0063374A">
        <w:t>Settlements</w:t>
      </w:r>
      <w:proofErr w:type="spellEnd"/>
      <w:r w:rsidRPr="0063374A">
        <w:t>. Recuperado de </w:t>
      </w:r>
      <w:hyperlink r:id="rId19" w:history="1">
        <w:r w:rsidR="00D87A95" w:rsidRPr="0063374A">
          <w:rPr>
            <w:rStyle w:val="Hyperlink"/>
          </w:rPr>
          <w:t>https://www.bis.org/bcbs/publ/d424_hlsummary.pdf</w:t>
        </w:r>
      </w:hyperlink>
      <w:r w:rsidR="00D87A95" w:rsidRPr="0063374A">
        <w:t xml:space="preserve"> </w:t>
      </w:r>
      <w:r w:rsidRPr="0063374A">
        <w:t>[Consulta: 8 de enero de 2026].</w:t>
      </w:r>
    </w:p>
    <w:p w14:paraId="0A6FA711" w14:textId="351DCC8B" w:rsidR="001C6086" w:rsidRPr="0063374A" w:rsidRDefault="001C6086" w:rsidP="001C6086">
      <w:r w:rsidRPr="0063374A">
        <w:rPr>
          <w:lang w:val="en-US"/>
        </w:rPr>
        <w:t xml:space="preserve">[11] Banco Central Europeo (2020). «Cost of equity of euro area </w:t>
      </w:r>
      <w:proofErr w:type="gramStart"/>
      <w:r w:rsidRPr="0063374A">
        <w:rPr>
          <w:lang w:val="en-US"/>
        </w:rPr>
        <w:t>banks».</w:t>
      </w:r>
      <w:proofErr w:type="gramEnd"/>
      <w:r w:rsidRPr="0063374A">
        <w:rPr>
          <w:lang w:val="en-US"/>
        </w:rPr>
        <w:t> </w:t>
      </w:r>
      <w:proofErr w:type="spellStart"/>
      <w:r w:rsidRPr="0063374A">
        <w:t>Economic</w:t>
      </w:r>
      <w:proofErr w:type="spellEnd"/>
      <w:r w:rsidRPr="0063374A">
        <w:t xml:space="preserve"> </w:t>
      </w:r>
      <w:proofErr w:type="spellStart"/>
      <w:r w:rsidRPr="0063374A">
        <w:t>Bulletin</w:t>
      </w:r>
      <w:proofErr w:type="spellEnd"/>
      <w:r w:rsidRPr="0063374A">
        <w:t xml:space="preserve">, </w:t>
      </w:r>
      <w:proofErr w:type="spellStart"/>
      <w:r w:rsidRPr="0063374A">
        <w:t>Issue</w:t>
      </w:r>
      <w:proofErr w:type="spellEnd"/>
      <w:r w:rsidRPr="0063374A">
        <w:t xml:space="preserve"> 4/2020. Fráncfort del Meno: BCE. Recuperado de </w:t>
      </w:r>
      <w:hyperlink r:id="rId20" w:history="1">
        <w:r w:rsidR="00D87A95" w:rsidRPr="0063374A">
          <w:rPr>
            <w:rStyle w:val="Hyperlink"/>
          </w:rPr>
          <w:t>https://www.ecb.europa.eu/pub/economic-bulletin/html/eb202004.en.html</w:t>
        </w:r>
      </w:hyperlink>
      <w:r w:rsidR="00D87A95" w:rsidRPr="0063374A">
        <w:t xml:space="preserve"> </w:t>
      </w:r>
      <w:r w:rsidRPr="0063374A">
        <w:t>[Consulta: 12 de enero de 2026].</w:t>
      </w:r>
    </w:p>
    <w:p w14:paraId="7868E661" w14:textId="77777777" w:rsidR="001C6086" w:rsidRPr="0063374A" w:rsidRDefault="001C6086" w:rsidP="001C6086">
      <w:r w:rsidRPr="0063374A">
        <w:t xml:space="preserve">[12] Parlamento Europeo y Consejo de la Unión Europea (2013). Reglamento (UE) n.º 575/2013, de 26 de junio de 2013, sobre los requisitos prudenciales de las entidades de crédito y las empresas de inversión (Capital </w:t>
      </w:r>
      <w:proofErr w:type="spellStart"/>
      <w:r w:rsidRPr="0063374A">
        <w:t>Requirements</w:t>
      </w:r>
      <w:proofErr w:type="spellEnd"/>
      <w:r w:rsidRPr="0063374A">
        <w:t xml:space="preserve"> </w:t>
      </w:r>
      <w:proofErr w:type="spellStart"/>
      <w:r w:rsidRPr="0063374A">
        <w:t>Regulation</w:t>
      </w:r>
      <w:proofErr w:type="spellEnd"/>
      <w:r w:rsidRPr="0063374A">
        <w:t>, CRR). Diario Oficial de la Unión Europea, L 176, pp. 1–337. Bruselas.</w:t>
      </w:r>
    </w:p>
    <w:p w14:paraId="6B5B01B6" w14:textId="77777777" w:rsidR="001C6086" w:rsidRPr="0063374A" w:rsidRDefault="001C6086" w:rsidP="001C6086">
      <w:r w:rsidRPr="0063374A">
        <w:t xml:space="preserve">[13] Parlamento Europeo y Consejo de la Unión Europea (2013). Reglamento (UE) n.º 575/2013, artículo 178: Default </w:t>
      </w:r>
      <w:proofErr w:type="spellStart"/>
      <w:r w:rsidRPr="0063374A">
        <w:t>of</w:t>
      </w:r>
      <w:proofErr w:type="spellEnd"/>
      <w:r w:rsidRPr="0063374A">
        <w:t xml:space="preserve"> </w:t>
      </w:r>
      <w:proofErr w:type="spellStart"/>
      <w:r w:rsidRPr="0063374A">
        <w:t>an</w:t>
      </w:r>
      <w:proofErr w:type="spellEnd"/>
      <w:r w:rsidRPr="0063374A">
        <w:t xml:space="preserve"> </w:t>
      </w:r>
      <w:proofErr w:type="spellStart"/>
      <w:r w:rsidRPr="0063374A">
        <w:t>obligor</w:t>
      </w:r>
      <w:proofErr w:type="spellEnd"/>
      <w:r w:rsidRPr="0063374A">
        <w:t>. Diario Oficial de la Unión Europea, L 176. Bruselas.</w:t>
      </w:r>
    </w:p>
    <w:p w14:paraId="1D5D814E" w14:textId="4AFCB3DF" w:rsidR="001C6086" w:rsidRPr="0063374A" w:rsidRDefault="001C6086" w:rsidP="001C6086">
      <w:pPr>
        <w:rPr>
          <w:lang w:val="en-US"/>
        </w:rPr>
      </w:pPr>
      <w:r w:rsidRPr="0063374A">
        <w:t xml:space="preserve">[14] Deng, Y., </w:t>
      </w:r>
      <w:proofErr w:type="spellStart"/>
      <w:r w:rsidRPr="0063374A">
        <w:t>Bao</w:t>
      </w:r>
      <w:proofErr w:type="spellEnd"/>
      <w:r w:rsidRPr="0063374A">
        <w:t xml:space="preserve">, F., Kong, Y., Ren, Z. y </w:t>
      </w:r>
      <w:proofErr w:type="spellStart"/>
      <w:r w:rsidRPr="0063374A">
        <w:t>Dai</w:t>
      </w:r>
      <w:proofErr w:type="spellEnd"/>
      <w:r w:rsidRPr="0063374A">
        <w:t xml:space="preserve">, Q. (2017). </w:t>
      </w:r>
      <w:r w:rsidRPr="0063374A">
        <w:rPr>
          <w:lang w:val="en-US"/>
        </w:rPr>
        <w:t xml:space="preserve">«Deep direct reinforcement learning for financial signal representation and </w:t>
      </w:r>
      <w:proofErr w:type="gramStart"/>
      <w:r w:rsidRPr="0063374A">
        <w:rPr>
          <w:lang w:val="en-US"/>
        </w:rPr>
        <w:t>trading».</w:t>
      </w:r>
      <w:proofErr w:type="gramEnd"/>
      <w:r w:rsidRPr="0063374A">
        <w:rPr>
          <w:lang w:val="en-US"/>
        </w:rPr>
        <w:t xml:space="preserve"> IEEE Transactions on Neural Networks and Learning Systems, vol. 28, </w:t>
      </w:r>
      <w:proofErr w:type="gramStart"/>
      <w:r w:rsidRPr="0063374A">
        <w:rPr>
          <w:lang w:val="en-US"/>
        </w:rPr>
        <w:t>n.º</w:t>
      </w:r>
      <w:proofErr w:type="gramEnd"/>
      <w:r w:rsidRPr="0063374A">
        <w:rPr>
          <w:lang w:val="en-US"/>
        </w:rPr>
        <w:t xml:space="preserve"> 3, pp. 653–664. Piscataway, NJ: IEEE. </w:t>
      </w:r>
      <w:hyperlink r:id="rId21" w:history="1">
        <w:r w:rsidR="001C22FF" w:rsidRPr="0063374A">
          <w:rPr>
            <w:rStyle w:val="Hyperlink"/>
            <w:lang w:val="en-US"/>
          </w:rPr>
          <w:t>https://doi.org/10.1109/TNNLS.2016.2522401</w:t>
        </w:r>
      </w:hyperlink>
      <w:r w:rsidR="001C22FF" w:rsidRPr="0063374A">
        <w:rPr>
          <w:lang w:val="en-US"/>
        </w:rPr>
        <w:t xml:space="preserve"> </w:t>
      </w:r>
    </w:p>
    <w:p w14:paraId="27364D40" w14:textId="5825AFF3" w:rsidR="001C6086" w:rsidRPr="0063374A" w:rsidRDefault="001C6086" w:rsidP="001C6086">
      <w:r w:rsidRPr="0063374A">
        <w:rPr>
          <w:lang w:val="en-US"/>
        </w:rPr>
        <w:t xml:space="preserve">[15] European Banking Authority (2021). Discussion Paper on machine learning for IRB models (EBA/DP/2021/04). </w:t>
      </w:r>
      <w:r w:rsidRPr="0063374A">
        <w:t>París: EBA. Recuperado de </w:t>
      </w:r>
      <w:hyperlink r:id="rId22" w:history="1">
        <w:r w:rsidR="001C22FF" w:rsidRPr="0063374A">
          <w:rPr>
            <w:rStyle w:val="Hyperlink"/>
          </w:rPr>
          <w:t>https://www.eba.europa.eu/publications-and-media/press-releases/eba-publishes-discussion-paper-machine-learning-irb-models</w:t>
        </w:r>
      </w:hyperlink>
      <w:r w:rsidR="001C22FF" w:rsidRPr="0063374A">
        <w:t xml:space="preserve"> </w:t>
      </w:r>
      <w:r w:rsidRPr="0063374A">
        <w:t>[Consulta: 18 de enero de 2026].</w:t>
      </w:r>
    </w:p>
    <w:p w14:paraId="693E67C4" w14:textId="6B4F19B3" w:rsidR="001C6086" w:rsidRPr="0063374A" w:rsidRDefault="001C6086" w:rsidP="001C6086">
      <w:r w:rsidRPr="0063374A">
        <w:rPr>
          <w:lang w:val="en-US"/>
        </w:rPr>
        <w:t xml:space="preserve">[16] European Banking Authority (2018). Guidelines on management of non-performing and forborne exposures (EBA/GL/2018/06). </w:t>
      </w:r>
      <w:r w:rsidRPr="0063374A">
        <w:t xml:space="preserve">París: EBA. Recuperado </w:t>
      </w:r>
      <w:r w:rsidR="001C22FF" w:rsidRPr="0063374A">
        <w:t xml:space="preserve">de </w:t>
      </w:r>
      <w:hyperlink r:id="rId23" w:history="1">
        <w:r w:rsidR="001C22FF" w:rsidRPr="0063374A">
          <w:rPr>
            <w:rStyle w:val="Hyperlink"/>
          </w:rPr>
          <w:t>https://www.eba.europa.eu/regulation-and-policy/supervisory-convergence/guidelines-management-non-performing-and-forborne-exposures</w:t>
        </w:r>
      </w:hyperlink>
      <w:r w:rsidR="001C22FF" w:rsidRPr="0063374A">
        <w:t xml:space="preserve"> [Consulta: 14 de enero de 2026].</w:t>
      </w:r>
    </w:p>
    <w:p w14:paraId="1A1FAA0A" w14:textId="3422C6BE" w:rsidR="001C6086" w:rsidRPr="0063374A" w:rsidRDefault="001C6086" w:rsidP="001C6086">
      <w:r w:rsidRPr="0063374A">
        <w:rPr>
          <w:lang w:val="en-US"/>
        </w:rPr>
        <w:lastRenderedPageBreak/>
        <w:t xml:space="preserve">[17] European Banking Authority (2016). Guidelines on ICAAP and ILAAP information collected for SREP purposes (EBA/GL/2016/10). </w:t>
      </w:r>
      <w:r w:rsidRPr="0063374A">
        <w:t>París: EBA. Recuperado de </w:t>
      </w:r>
      <w:hyperlink r:id="rId24" w:history="1">
        <w:r w:rsidR="001C22FF" w:rsidRPr="0063374A">
          <w:rPr>
            <w:rStyle w:val="Hyperlink"/>
          </w:rPr>
          <w:t>https://www.eba.europa.eu/regulation-and-policy/supervisory-review-and-evaluation-srep-and-pillar-2/guidelines-icaap-and-ilaap</w:t>
        </w:r>
      </w:hyperlink>
      <w:r w:rsidR="001C22FF" w:rsidRPr="0063374A">
        <w:t xml:space="preserve"> </w:t>
      </w:r>
      <w:r w:rsidRPr="0063374A">
        <w:t> [Consulta: 16 de enero de 2026].</w:t>
      </w:r>
    </w:p>
    <w:p w14:paraId="4BCB0152" w14:textId="139ABA63" w:rsidR="001C6086" w:rsidRPr="0063374A" w:rsidRDefault="001C6086" w:rsidP="001C6086">
      <w:r w:rsidRPr="0063374A">
        <w:rPr>
          <w:lang w:val="en-US"/>
        </w:rPr>
        <w:t xml:space="preserve">[18] European Banking Authority (2018, </w:t>
      </w:r>
      <w:proofErr w:type="spellStart"/>
      <w:r w:rsidRPr="0063374A">
        <w:rPr>
          <w:lang w:val="en-US"/>
        </w:rPr>
        <w:t>revisado</w:t>
      </w:r>
      <w:proofErr w:type="spellEnd"/>
      <w:r w:rsidRPr="0063374A">
        <w:rPr>
          <w:lang w:val="en-US"/>
        </w:rPr>
        <w:t xml:space="preserve"> 2022). Guidelines on institution's stress testing (EBA/GL/2018/04). </w:t>
      </w:r>
      <w:r w:rsidRPr="0063374A">
        <w:t>París: EBA. Recuperado de </w:t>
      </w:r>
      <w:hyperlink r:id="rId25" w:history="1">
        <w:r w:rsidR="001C22FF" w:rsidRPr="0063374A">
          <w:rPr>
            <w:rStyle w:val="Hyperlink"/>
          </w:rPr>
          <w:t>https://www.eba.europa.eu/regulation-and-policy/supervisory-review-and-evaluation-srep-and-pillar-2/guidelines-institutions-stress-testing</w:t>
        </w:r>
      </w:hyperlink>
      <w:r w:rsidR="001C22FF" w:rsidRPr="0063374A">
        <w:t xml:space="preserve"> </w:t>
      </w:r>
      <w:r w:rsidRPr="0063374A">
        <w:t> [Consulta: 16 de enero de 2026].</w:t>
      </w:r>
    </w:p>
    <w:p w14:paraId="45FE8FC3" w14:textId="1FC36AB5" w:rsidR="001C6086" w:rsidRPr="0063374A" w:rsidRDefault="001C6086" w:rsidP="001C6086">
      <w:r w:rsidRPr="0063374A">
        <w:rPr>
          <w:lang w:val="en-US"/>
        </w:rPr>
        <w:t xml:space="preserve">[19] European Banking Authority (2023). EBA Report on NPL Transactions (EBA/REP/2023/01). </w:t>
      </w:r>
      <w:r w:rsidRPr="0063374A">
        <w:t>París: EBA. Recuperado de </w:t>
      </w:r>
      <w:hyperlink r:id="rId26" w:history="1">
        <w:r w:rsidR="001C22FF" w:rsidRPr="0063374A">
          <w:rPr>
            <w:rStyle w:val="Hyperlink"/>
          </w:rPr>
          <w:t>https://www.eba.europa.eu/publications-and-media/press-releases/eba-publishes-report-npl-transactions</w:t>
        </w:r>
      </w:hyperlink>
      <w:r w:rsidR="001C22FF" w:rsidRPr="0063374A">
        <w:t xml:space="preserve"> </w:t>
      </w:r>
      <w:r w:rsidRPr="0063374A">
        <w:t> [Consulta: 14 de enero de 2026].</w:t>
      </w:r>
    </w:p>
    <w:p w14:paraId="51DE1809" w14:textId="6C1D4ED5" w:rsidR="001C6086" w:rsidRPr="0063374A" w:rsidRDefault="001C6086" w:rsidP="001C6086">
      <w:r w:rsidRPr="0063374A">
        <w:rPr>
          <w:lang w:val="en-US"/>
        </w:rPr>
        <w:t xml:space="preserve">[20] European Banking Authority (2023). EBA NPL Data Templates and disclosure requirements. </w:t>
      </w:r>
      <w:r w:rsidRPr="0063374A">
        <w:t>París: EBA. Recuperado de </w:t>
      </w:r>
      <w:hyperlink r:id="rId27" w:history="1">
        <w:r w:rsidR="001C22FF" w:rsidRPr="0063374A">
          <w:rPr>
            <w:rStyle w:val="Hyperlink"/>
          </w:rPr>
          <w:t>https://www.eba.europa.eu/regulation-and-policy/credit-risk/npl-transaction-data-templates</w:t>
        </w:r>
      </w:hyperlink>
      <w:r w:rsidR="001C22FF" w:rsidRPr="0063374A">
        <w:t xml:space="preserve"> </w:t>
      </w:r>
      <w:r w:rsidRPr="0063374A">
        <w:t> [Consulta: 20 de enero de 2026].</w:t>
      </w:r>
    </w:p>
    <w:p w14:paraId="504CF633" w14:textId="79B38AAF" w:rsidR="001C6086" w:rsidRPr="0063374A" w:rsidRDefault="001C6086" w:rsidP="001C6086">
      <w:r w:rsidRPr="0063374A">
        <w:rPr>
          <w:lang w:val="en-US"/>
        </w:rPr>
        <w:t xml:space="preserve">[21] European Banking Authority (2023). EU-wide Stress Test 2024 – Methodological Note. </w:t>
      </w:r>
      <w:r w:rsidRPr="0063374A">
        <w:t>París: EBA. Recuperado de </w:t>
      </w:r>
      <w:hyperlink r:id="rId28" w:history="1">
        <w:r w:rsidR="001C22FF" w:rsidRPr="0063374A">
          <w:rPr>
            <w:rStyle w:val="Hyperlink"/>
          </w:rPr>
          <w:t>https://www.eba.europa.eu/risk-analysis-and-data/eu-wide-stress-testing/2024</w:t>
        </w:r>
      </w:hyperlink>
      <w:r w:rsidR="001C22FF" w:rsidRPr="0063374A">
        <w:t xml:space="preserve"> </w:t>
      </w:r>
      <w:r w:rsidRPr="0063374A">
        <w:t> [Consulta: 20 de enero de 2026].</w:t>
      </w:r>
    </w:p>
    <w:p w14:paraId="338DCFB4" w14:textId="2F0C8FCA" w:rsidR="001C6086" w:rsidRPr="0063374A" w:rsidRDefault="001C6086" w:rsidP="001C6086">
      <w:r w:rsidRPr="0063374A">
        <w:rPr>
          <w:lang w:val="en-US"/>
        </w:rPr>
        <w:t xml:space="preserve">[22] European Banking Authority (2024). Discussion Paper on the role of synthetic data in banking supervision (EBA/DP/2024/02). </w:t>
      </w:r>
      <w:r w:rsidRPr="0063374A">
        <w:t>París: EBA. Recuperado de </w:t>
      </w:r>
      <w:hyperlink r:id="rId29" w:history="1">
        <w:r w:rsidR="001C22FF" w:rsidRPr="0063374A">
          <w:rPr>
            <w:rStyle w:val="Hyperlink"/>
          </w:rPr>
          <w:t>https://www.eba.europa.eu/publications-and-media</w:t>
        </w:r>
      </w:hyperlink>
      <w:r w:rsidR="001C22FF" w:rsidRPr="0063374A">
        <w:t xml:space="preserve"> </w:t>
      </w:r>
      <w:r w:rsidRPr="0063374A">
        <w:t> [Consulta: 22 de enero de 2026].</w:t>
      </w:r>
    </w:p>
    <w:p w14:paraId="626609AD" w14:textId="61DCC93A" w:rsidR="001C6086" w:rsidRPr="0063374A" w:rsidRDefault="001C6086" w:rsidP="001C6086">
      <w:r w:rsidRPr="0063374A">
        <w:rPr>
          <w:lang w:val="en-US"/>
        </w:rPr>
        <w:t xml:space="preserve">[23] Schulman, J., Moritz, P., Levine, S., Jordan, M. y </w:t>
      </w:r>
      <w:proofErr w:type="spellStart"/>
      <w:r w:rsidRPr="0063374A">
        <w:rPr>
          <w:lang w:val="en-US"/>
        </w:rPr>
        <w:t>Abbeel</w:t>
      </w:r>
      <w:proofErr w:type="spellEnd"/>
      <w:r w:rsidRPr="0063374A">
        <w:rPr>
          <w:lang w:val="en-US"/>
        </w:rPr>
        <w:t xml:space="preserve">, P. (2016). «High-dimensional continuous control using generalized advantage </w:t>
      </w:r>
      <w:proofErr w:type="gramStart"/>
      <w:r w:rsidRPr="0063374A">
        <w:rPr>
          <w:lang w:val="en-US"/>
        </w:rPr>
        <w:t>estimation».</w:t>
      </w:r>
      <w:proofErr w:type="gramEnd"/>
      <w:r w:rsidRPr="0063374A">
        <w:rPr>
          <w:lang w:val="en-US"/>
        </w:rPr>
        <w:t xml:space="preserve"> Proceedings of the International Conference on Learning Representations (ICLR 2016). arXiv:1506.02438. </w:t>
      </w:r>
      <w:r w:rsidRPr="0063374A">
        <w:t>Recuperado de </w:t>
      </w:r>
      <w:hyperlink r:id="rId30" w:history="1">
        <w:r w:rsidR="001C22FF" w:rsidRPr="0063374A">
          <w:rPr>
            <w:rStyle w:val="Hyperlink"/>
          </w:rPr>
          <w:t>https://arxiv.org/abs/1506.02438</w:t>
        </w:r>
      </w:hyperlink>
      <w:r w:rsidR="001C22FF" w:rsidRPr="0063374A">
        <w:t xml:space="preserve"> </w:t>
      </w:r>
      <w:r w:rsidRPr="0063374A">
        <w:t> [Consulta: 10 de enero de 2026].</w:t>
      </w:r>
    </w:p>
    <w:p w14:paraId="7F8E1127" w14:textId="5AA6C7C4" w:rsidR="001C6086" w:rsidRPr="0063374A" w:rsidRDefault="001C6086" w:rsidP="001C6086">
      <w:r w:rsidRPr="0063374A">
        <w:rPr>
          <w:lang w:val="en-US"/>
        </w:rPr>
        <w:t xml:space="preserve">[24] Garrido, J. (2016). Insolvency and enforcement reforms in Italy. IMF Working Paper WP/16/134. Washington, D. C.: International Monetary Fund. </w:t>
      </w:r>
      <w:r w:rsidRPr="0063374A">
        <w:t>Recuperado de </w:t>
      </w:r>
      <w:hyperlink r:id="rId31" w:history="1">
        <w:r w:rsidR="001C22FF" w:rsidRPr="0063374A">
          <w:rPr>
            <w:rStyle w:val="Hyperlink"/>
          </w:rPr>
          <w:t>https://www.imf.org/external/pubs/ft/wp/2016/wp16134.pdf</w:t>
        </w:r>
      </w:hyperlink>
      <w:r w:rsidR="001C22FF" w:rsidRPr="0063374A">
        <w:t xml:space="preserve"> </w:t>
      </w:r>
      <w:r w:rsidRPr="0063374A">
        <w:t> [Consulta: 18 de enero de 2026].</w:t>
      </w:r>
    </w:p>
    <w:p w14:paraId="0835072C" w14:textId="44A8F63D" w:rsidR="001C6086" w:rsidRPr="0063374A" w:rsidRDefault="001C6086" w:rsidP="001C6086">
      <w:pPr>
        <w:rPr>
          <w:lang w:val="en-US"/>
        </w:rPr>
      </w:pPr>
      <w:r w:rsidRPr="0063374A">
        <w:rPr>
          <w:lang w:val="en-US"/>
        </w:rPr>
        <w:t xml:space="preserve">[25] Gordy, M. B. (2003). «A risk-factor model foundation for ratings-based bank capital </w:t>
      </w:r>
      <w:proofErr w:type="gramStart"/>
      <w:r w:rsidRPr="0063374A">
        <w:rPr>
          <w:lang w:val="en-US"/>
        </w:rPr>
        <w:t>rules».</w:t>
      </w:r>
      <w:proofErr w:type="gramEnd"/>
      <w:r w:rsidRPr="0063374A">
        <w:rPr>
          <w:lang w:val="en-US"/>
        </w:rPr>
        <w:t xml:space="preserve"> Journal of Financial Intermediation, vol. 12, </w:t>
      </w:r>
      <w:proofErr w:type="gramStart"/>
      <w:r w:rsidRPr="0063374A">
        <w:rPr>
          <w:lang w:val="en-US"/>
        </w:rPr>
        <w:t>n.º</w:t>
      </w:r>
      <w:proofErr w:type="gramEnd"/>
      <w:r w:rsidRPr="0063374A">
        <w:rPr>
          <w:lang w:val="en-US"/>
        </w:rPr>
        <w:t xml:space="preserve"> 3, pp. 199–232. </w:t>
      </w:r>
      <w:proofErr w:type="spellStart"/>
      <w:r w:rsidRPr="0063374A">
        <w:rPr>
          <w:lang w:val="en-US"/>
        </w:rPr>
        <w:t>Ámsterdam</w:t>
      </w:r>
      <w:proofErr w:type="spellEnd"/>
      <w:r w:rsidRPr="0063374A">
        <w:rPr>
          <w:lang w:val="en-US"/>
        </w:rPr>
        <w:t>: Elsevier. </w:t>
      </w:r>
      <w:hyperlink r:id="rId32" w:history="1">
        <w:r w:rsidR="001C22FF" w:rsidRPr="0063374A">
          <w:rPr>
            <w:rStyle w:val="Hyperlink"/>
            <w:lang w:val="en-US"/>
          </w:rPr>
          <w:t>https://doi.org/10.1016/S1042-9573(03)00040-8</w:t>
        </w:r>
      </w:hyperlink>
      <w:r w:rsidR="001C22FF" w:rsidRPr="0063374A">
        <w:rPr>
          <w:lang w:val="en-US"/>
        </w:rPr>
        <w:t xml:space="preserve"> </w:t>
      </w:r>
    </w:p>
    <w:p w14:paraId="7560DC27" w14:textId="5485143D" w:rsidR="001C6086" w:rsidRPr="0063374A" w:rsidRDefault="001C6086" w:rsidP="001C6086">
      <w:r w:rsidRPr="0063374A">
        <w:rPr>
          <w:lang w:val="en-US"/>
        </w:rPr>
        <w:t>[26] Towers, M., Terry, J. K., Kwiatkowski, A. et al. </w:t>
      </w:r>
      <w:r w:rsidRPr="0063374A">
        <w:t>(2023). </w:t>
      </w:r>
      <w:proofErr w:type="spellStart"/>
      <w:r w:rsidRPr="0063374A">
        <w:t>Gymnasium</w:t>
      </w:r>
      <w:proofErr w:type="spellEnd"/>
      <w:r w:rsidRPr="0063374A">
        <w:t xml:space="preserve"> (versión 0.29). </w:t>
      </w:r>
      <w:proofErr w:type="spellStart"/>
      <w:r w:rsidRPr="0063374A">
        <w:t>Zenodo</w:t>
      </w:r>
      <w:proofErr w:type="spellEnd"/>
      <w:r w:rsidRPr="0063374A">
        <w:t>. </w:t>
      </w:r>
      <w:hyperlink r:id="rId33" w:history="1">
        <w:r w:rsidR="001C22FF" w:rsidRPr="0063374A">
          <w:rPr>
            <w:rStyle w:val="Hyperlink"/>
          </w:rPr>
          <w:t>https://doi.org/10.5281/zenodo.8127025</w:t>
        </w:r>
      </w:hyperlink>
      <w:r w:rsidR="001C22FF" w:rsidRPr="0063374A">
        <w:t xml:space="preserve"> </w:t>
      </w:r>
      <w:r w:rsidRPr="0063374A">
        <w:t> [Consulta: 10 de enero de 2026].</w:t>
      </w:r>
    </w:p>
    <w:p w14:paraId="1FEAB4B6" w14:textId="377F52B2" w:rsidR="001C6086" w:rsidRPr="0063374A" w:rsidRDefault="001C6086" w:rsidP="001C6086">
      <w:r w:rsidRPr="0063374A">
        <w:rPr>
          <w:lang w:val="en-US"/>
        </w:rPr>
        <w:lastRenderedPageBreak/>
        <w:t xml:space="preserve">[27] </w:t>
      </w:r>
      <w:proofErr w:type="spellStart"/>
      <w:r w:rsidRPr="0063374A">
        <w:rPr>
          <w:lang w:val="en-US"/>
        </w:rPr>
        <w:t>Nevmyvaka</w:t>
      </w:r>
      <w:proofErr w:type="spellEnd"/>
      <w:r w:rsidRPr="0063374A">
        <w:rPr>
          <w:lang w:val="en-US"/>
        </w:rPr>
        <w:t xml:space="preserve">, Y., Feng, Y. y Kearns, M. (2006). «Reinforcement learning for optimized trade </w:t>
      </w:r>
      <w:proofErr w:type="gramStart"/>
      <w:r w:rsidRPr="0063374A">
        <w:rPr>
          <w:lang w:val="en-US"/>
        </w:rPr>
        <w:t>execution».</w:t>
      </w:r>
      <w:proofErr w:type="gramEnd"/>
      <w:r w:rsidRPr="0063374A">
        <w:rPr>
          <w:lang w:val="en-US"/>
        </w:rPr>
        <w:t xml:space="preserve"> Proceedings of the 23rd International Conference on Machine Learning (ICML 2006), pp. 673–680. </w:t>
      </w:r>
      <w:r w:rsidRPr="0063374A">
        <w:t>Nueva York: ACM. </w:t>
      </w:r>
      <w:hyperlink r:id="rId34" w:history="1">
        <w:r w:rsidR="001C22FF" w:rsidRPr="0063374A">
          <w:rPr>
            <w:rStyle w:val="Hyperlink"/>
          </w:rPr>
          <w:t>https://doi.org/10.1145/1143844.1143929</w:t>
        </w:r>
      </w:hyperlink>
      <w:r w:rsidR="001C22FF" w:rsidRPr="0063374A">
        <w:t xml:space="preserve"> </w:t>
      </w:r>
    </w:p>
    <w:p w14:paraId="0A237D5E" w14:textId="6F9A0941" w:rsidR="001C6086" w:rsidRPr="0063374A" w:rsidRDefault="001C6086" w:rsidP="001C6086">
      <w:pPr>
        <w:rPr>
          <w:lang w:val="en-US"/>
        </w:rPr>
      </w:pPr>
      <w:r w:rsidRPr="0063374A">
        <w:t xml:space="preserve">[28] Akiba, T., Sano, S., Yanase, T., Ohta, T. y Koyama, M. (2019). </w:t>
      </w:r>
      <w:r w:rsidRPr="0063374A">
        <w:rPr>
          <w:lang w:val="en-US"/>
        </w:rPr>
        <w:t>«</w:t>
      </w:r>
      <w:proofErr w:type="spellStart"/>
      <w:r w:rsidRPr="0063374A">
        <w:rPr>
          <w:lang w:val="en-US"/>
        </w:rPr>
        <w:t>Optuna</w:t>
      </w:r>
      <w:proofErr w:type="spellEnd"/>
      <w:r w:rsidRPr="0063374A">
        <w:rPr>
          <w:lang w:val="en-US"/>
        </w:rPr>
        <w:t xml:space="preserve">: A next-generation hyperparameter optimization </w:t>
      </w:r>
      <w:proofErr w:type="gramStart"/>
      <w:r w:rsidRPr="0063374A">
        <w:rPr>
          <w:lang w:val="en-US"/>
        </w:rPr>
        <w:t>framework».</w:t>
      </w:r>
      <w:proofErr w:type="gramEnd"/>
      <w:r w:rsidRPr="0063374A">
        <w:rPr>
          <w:lang w:val="en-US"/>
        </w:rPr>
        <w:t> Proceedings of the 25th ACM SIGKDD International Conference on Knowledge Discovery &amp; Data Mining, pp. 2623–2631. Nueva York: ACM. </w:t>
      </w:r>
      <w:hyperlink r:id="rId35" w:history="1">
        <w:r w:rsidR="001C22FF" w:rsidRPr="0063374A">
          <w:rPr>
            <w:rStyle w:val="Hyperlink"/>
            <w:lang w:val="en-US"/>
          </w:rPr>
          <w:t>https://doi.org/10.1145/3292500.3330701</w:t>
        </w:r>
      </w:hyperlink>
      <w:r w:rsidR="001C22FF" w:rsidRPr="0063374A">
        <w:rPr>
          <w:lang w:val="en-US"/>
        </w:rPr>
        <w:t xml:space="preserve"> </w:t>
      </w:r>
    </w:p>
    <w:p w14:paraId="0E8D2B0F" w14:textId="19E0017E" w:rsidR="001C6086" w:rsidRPr="0063374A" w:rsidRDefault="001C6086" w:rsidP="001C6086">
      <w:r w:rsidRPr="0063374A">
        <w:rPr>
          <w:lang w:val="en-US"/>
        </w:rPr>
        <w:t xml:space="preserve">[29] Schulman, J., Wolski, F., Dhariwal, P., Radford, A. y Klimov, O. (2017). </w:t>
      </w:r>
      <w:r w:rsidRPr="0063374A">
        <w:t xml:space="preserve">«Proximal </w:t>
      </w:r>
      <w:proofErr w:type="spellStart"/>
      <w:r w:rsidRPr="0063374A">
        <w:t>policy</w:t>
      </w:r>
      <w:proofErr w:type="spellEnd"/>
      <w:r w:rsidRPr="0063374A">
        <w:t xml:space="preserve"> </w:t>
      </w:r>
      <w:proofErr w:type="spellStart"/>
      <w:r w:rsidRPr="0063374A">
        <w:t>optimization</w:t>
      </w:r>
      <w:proofErr w:type="spellEnd"/>
      <w:r w:rsidRPr="0063374A">
        <w:t xml:space="preserve"> </w:t>
      </w:r>
      <w:proofErr w:type="spellStart"/>
      <w:r w:rsidRPr="0063374A">
        <w:t>algorithms</w:t>
      </w:r>
      <w:proofErr w:type="spellEnd"/>
      <w:r w:rsidRPr="0063374A">
        <w:t>». arXiv:1707.06347. Recuperado</w:t>
      </w:r>
      <w:r w:rsidR="00590204" w:rsidRPr="0063374A">
        <w:t xml:space="preserve"> de </w:t>
      </w:r>
      <w:hyperlink r:id="rId36" w:history="1">
        <w:r w:rsidR="00590204" w:rsidRPr="0063374A">
          <w:rPr>
            <w:rStyle w:val="Hyperlink"/>
          </w:rPr>
          <w:t>https://arxiv.org/abs/1707.06347</w:t>
        </w:r>
      </w:hyperlink>
      <w:r w:rsidR="00590204" w:rsidRPr="0063374A">
        <w:t xml:space="preserve"> [Consulta: 10 de enero de 2026].</w:t>
      </w:r>
    </w:p>
    <w:p w14:paraId="58B9A2DC" w14:textId="6D0E0EC7" w:rsidR="001C6086" w:rsidRPr="0063374A" w:rsidRDefault="001C6086" w:rsidP="001C6086">
      <w:r w:rsidRPr="0063374A">
        <w:rPr>
          <w:lang w:val="en-US"/>
        </w:rPr>
        <w:t xml:space="preserve">[30] PricewaterhouseCoopers (2024). European NPL and Real Estate Outlook – Portfolio Advisory Group. </w:t>
      </w:r>
      <w:r w:rsidRPr="0063374A">
        <w:t>Londres: PwC. Recuperado de </w:t>
      </w:r>
      <w:hyperlink r:id="rId37" w:history="1">
        <w:r w:rsidR="00590204" w:rsidRPr="0063374A">
          <w:rPr>
            <w:rStyle w:val="Hyperlink"/>
          </w:rPr>
          <w:t>https://www.pwc.com/gx/en/industries/financial-services/publications/european-npl-outlook.html</w:t>
        </w:r>
      </w:hyperlink>
      <w:r w:rsidR="00590204" w:rsidRPr="0063374A">
        <w:t xml:space="preserve"> </w:t>
      </w:r>
      <w:r w:rsidRPr="0063374A">
        <w:t> [Consulta: 5 de febrero de 2026].</w:t>
      </w:r>
    </w:p>
    <w:p w14:paraId="64A9A58A" w14:textId="46CE67B1" w:rsidR="001C6086" w:rsidRPr="0063374A" w:rsidRDefault="001C6086" w:rsidP="001C6086">
      <w:pPr>
        <w:rPr>
          <w:lang w:val="en-US"/>
        </w:rPr>
      </w:pPr>
      <w:r w:rsidRPr="0063374A">
        <w:t xml:space="preserve">[31] Yang, S., Koepf, M. y Reidel, M. (2023). </w:t>
      </w:r>
      <w:r w:rsidRPr="0063374A">
        <w:rPr>
          <w:lang w:val="en-US"/>
        </w:rPr>
        <w:t xml:space="preserve">«Reinforcement learning for credit collection optimization: A case study in consumer finance». Journal of Credit Risk, vol. 19, </w:t>
      </w:r>
      <w:proofErr w:type="gramStart"/>
      <w:r w:rsidRPr="0063374A">
        <w:rPr>
          <w:lang w:val="en-US"/>
        </w:rPr>
        <w:t>n.º</w:t>
      </w:r>
      <w:proofErr w:type="gramEnd"/>
      <w:r w:rsidRPr="0063374A">
        <w:rPr>
          <w:lang w:val="en-US"/>
        </w:rPr>
        <w:t xml:space="preserve"> 2, pp. 1–28. Londres: Incisive Media. </w:t>
      </w:r>
      <w:hyperlink r:id="rId38" w:history="1">
        <w:r w:rsidR="00590204" w:rsidRPr="0063374A">
          <w:rPr>
            <w:rStyle w:val="Hyperlink"/>
            <w:lang w:val="en-US"/>
          </w:rPr>
          <w:t>https://doi.org/10.21314/JCR.2023.019</w:t>
        </w:r>
      </w:hyperlink>
      <w:r w:rsidR="00590204" w:rsidRPr="0063374A">
        <w:rPr>
          <w:lang w:val="en-US"/>
        </w:rPr>
        <w:t xml:space="preserve"> </w:t>
      </w:r>
    </w:p>
    <w:p w14:paraId="5B40943F" w14:textId="0699C0A6" w:rsidR="001C6086" w:rsidRPr="0063374A" w:rsidRDefault="001C6086" w:rsidP="001C6086">
      <w:pPr>
        <w:rPr>
          <w:lang w:val="en-US"/>
        </w:rPr>
      </w:pPr>
      <w:r w:rsidRPr="0063374A">
        <w:rPr>
          <w:lang w:val="en-US"/>
        </w:rPr>
        <w:t xml:space="preserve">[32] Raffin, A., Hill, A., Gleave, A., </w:t>
      </w:r>
      <w:proofErr w:type="spellStart"/>
      <w:r w:rsidRPr="0063374A">
        <w:rPr>
          <w:lang w:val="en-US"/>
        </w:rPr>
        <w:t>Kanervisto</w:t>
      </w:r>
      <w:proofErr w:type="spellEnd"/>
      <w:r w:rsidRPr="0063374A">
        <w:rPr>
          <w:lang w:val="en-US"/>
        </w:rPr>
        <w:t xml:space="preserve">, A., Ernestus, M. y Dormann, N. (2021). «Stable-Baselines3: Reliable reinforcement learning </w:t>
      </w:r>
      <w:proofErr w:type="gramStart"/>
      <w:r w:rsidRPr="0063374A">
        <w:rPr>
          <w:lang w:val="en-US"/>
        </w:rPr>
        <w:t>implementations».</w:t>
      </w:r>
      <w:proofErr w:type="gramEnd"/>
      <w:r w:rsidRPr="0063374A">
        <w:rPr>
          <w:lang w:val="en-US"/>
        </w:rPr>
        <w:t xml:space="preserve"> Journal of Machine Learning Research, vol. 22, </w:t>
      </w:r>
      <w:proofErr w:type="gramStart"/>
      <w:r w:rsidRPr="0063374A">
        <w:rPr>
          <w:lang w:val="en-US"/>
        </w:rPr>
        <w:t>n.º</w:t>
      </w:r>
      <w:proofErr w:type="gramEnd"/>
      <w:r w:rsidRPr="0063374A">
        <w:rPr>
          <w:lang w:val="en-US"/>
        </w:rPr>
        <w:t xml:space="preserve"> 268, pp. 1–7. </w:t>
      </w:r>
      <w:proofErr w:type="spellStart"/>
      <w:r w:rsidRPr="0063374A">
        <w:rPr>
          <w:lang w:val="en-US"/>
        </w:rPr>
        <w:t>Recuperado</w:t>
      </w:r>
      <w:proofErr w:type="spellEnd"/>
      <w:r w:rsidRPr="0063374A">
        <w:rPr>
          <w:lang w:val="en-US"/>
        </w:rPr>
        <w:t xml:space="preserve"> de </w:t>
      </w:r>
      <w:hyperlink r:id="rId39" w:history="1">
        <w:r w:rsidR="00135FBF" w:rsidRPr="0063374A">
          <w:rPr>
            <w:rStyle w:val="Hyperlink"/>
            <w:lang w:val="en-US"/>
          </w:rPr>
          <w:t>https://jmlr.org/papers/v22/20-1364.html</w:t>
        </w:r>
      </w:hyperlink>
      <w:r w:rsidR="00135FBF" w:rsidRPr="0063374A">
        <w:rPr>
          <w:lang w:val="en-US"/>
        </w:rPr>
        <w:t xml:space="preserve"> </w:t>
      </w:r>
      <w:r w:rsidRPr="0063374A">
        <w:rPr>
          <w:lang w:val="en-US"/>
        </w:rPr>
        <w:t xml:space="preserve"> [Consulta: 10 de </w:t>
      </w:r>
      <w:proofErr w:type="spellStart"/>
      <w:r w:rsidRPr="0063374A">
        <w:rPr>
          <w:lang w:val="en-US"/>
        </w:rPr>
        <w:t>enero</w:t>
      </w:r>
      <w:proofErr w:type="spellEnd"/>
      <w:r w:rsidRPr="0063374A">
        <w:rPr>
          <w:lang w:val="en-US"/>
        </w:rPr>
        <w:t xml:space="preserve"> de 2026].</w:t>
      </w:r>
    </w:p>
    <w:p w14:paraId="57840B0E" w14:textId="57A34FD7" w:rsidR="001C6086" w:rsidRPr="0063374A" w:rsidRDefault="001C6086" w:rsidP="001C6086">
      <w:r w:rsidRPr="0063374A">
        <w:rPr>
          <w:lang w:val="en-US"/>
        </w:rPr>
        <w:t xml:space="preserve">[33] Scope Ratings (2024). European NPL Market Outlook 2024: pricing dynamics and portfolio trends. </w:t>
      </w:r>
      <w:r w:rsidRPr="0063374A">
        <w:t xml:space="preserve">Berlín: Scope Ratings </w:t>
      </w:r>
      <w:proofErr w:type="spellStart"/>
      <w:r w:rsidRPr="0063374A">
        <w:t>GmbH</w:t>
      </w:r>
      <w:proofErr w:type="spellEnd"/>
      <w:r w:rsidRPr="0063374A">
        <w:t>. Recuperado de </w:t>
      </w:r>
      <w:hyperlink r:id="rId40" w:history="1">
        <w:r w:rsidR="00135FBF" w:rsidRPr="0063374A">
          <w:rPr>
            <w:rStyle w:val="Hyperlink"/>
          </w:rPr>
          <w:t>https://www.scoperatings.com/ratings-and-research/research</w:t>
        </w:r>
      </w:hyperlink>
      <w:r w:rsidR="00135FBF" w:rsidRPr="0063374A">
        <w:t xml:space="preserve"> </w:t>
      </w:r>
      <w:r w:rsidRPr="0063374A">
        <w:t> [Consulta: 8 de febrero de 2026].</w:t>
      </w:r>
    </w:p>
    <w:p w14:paraId="7FA8ED93" w14:textId="5E94DC41" w:rsidR="001C6086" w:rsidRPr="0063374A" w:rsidRDefault="001C6086" w:rsidP="001C6086">
      <w:r w:rsidRPr="0063374A">
        <w:rPr>
          <w:lang w:val="en-US"/>
        </w:rPr>
        <w:t xml:space="preserve">[34] Board of Governors of the Federal Reserve System (2011). Supervisory Guidance on Model Risk Management (SR Letter 11-7). </w:t>
      </w:r>
      <w:r w:rsidRPr="0063374A">
        <w:t>Washington, D. C.: Federal Reserve. Recuperado de </w:t>
      </w:r>
      <w:hyperlink r:id="rId41" w:history="1">
        <w:r w:rsidR="00135FBF" w:rsidRPr="0063374A">
          <w:rPr>
            <w:rStyle w:val="Hyperlink"/>
          </w:rPr>
          <w:t>https://www.federalreserve.gov/supervisionreg/srletters/sr1107.htm</w:t>
        </w:r>
      </w:hyperlink>
      <w:r w:rsidR="00135FBF" w:rsidRPr="0063374A">
        <w:t xml:space="preserve"> </w:t>
      </w:r>
      <w:r w:rsidRPr="0063374A">
        <w:t> [Consulta: 22 de enero de 2026].</w:t>
      </w:r>
    </w:p>
    <w:p w14:paraId="0EAF2A46" w14:textId="77777777" w:rsidR="001C6086" w:rsidRPr="0063374A" w:rsidRDefault="001C6086" w:rsidP="001C6086">
      <w:pPr>
        <w:rPr>
          <w:lang w:val="en-US"/>
        </w:rPr>
      </w:pPr>
      <w:r w:rsidRPr="0063374A">
        <w:rPr>
          <w:lang w:val="en-US"/>
        </w:rPr>
        <w:t xml:space="preserve">[35] Stewart, G. B. (1991). The Quest for Value: The EVA Management Guide. Nueva York: </w:t>
      </w:r>
      <w:proofErr w:type="spellStart"/>
      <w:r w:rsidRPr="0063374A">
        <w:rPr>
          <w:lang w:val="en-US"/>
        </w:rPr>
        <w:t>HarperBusiness</w:t>
      </w:r>
      <w:proofErr w:type="spellEnd"/>
      <w:r w:rsidRPr="0063374A">
        <w:rPr>
          <w:lang w:val="en-US"/>
        </w:rPr>
        <w:t>.</w:t>
      </w:r>
    </w:p>
    <w:p w14:paraId="49188DB9" w14:textId="20E83903" w:rsidR="00385291" w:rsidRPr="0063374A" w:rsidRDefault="001C6086">
      <w:r w:rsidRPr="0063374A">
        <w:rPr>
          <w:lang w:val="en-US"/>
        </w:rPr>
        <w:t xml:space="preserve">[36] Sutton, R. S. y Barto, A. G. (2018). Reinforcement Learning: An Introduction (2.ª ed.). </w:t>
      </w:r>
      <w:r w:rsidRPr="0063374A">
        <w:t>Cambridge, MA: MIT Press. Recuperado de </w:t>
      </w:r>
      <w:hyperlink r:id="rId42" w:history="1">
        <w:r w:rsidR="00135FBF" w:rsidRPr="0063374A">
          <w:rPr>
            <w:rStyle w:val="Hyperlink"/>
          </w:rPr>
          <w:t>http://incompleteideas.net/book/the-book-2nd.html</w:t>
        </w:r>
      </w:hyperlink>
      <w:r w:rsidR="00135FBF" w:rsidRPr="0063374A">
        <w:t xml:space="preserve"> </w:t>
      </w:r>
      <w:r w:rsidRPr="0063374A">
        <w:t> [Consulta: 10 de enero de 2026].</w:t>
      </w:r>
    </w:p>
    <w:p w14:paraId="4E01CC7F" w14:textId="77777777" w:rsidR="00385291" w:rsidRPr="0063374A" w:rsidRDefault="00146CC0">
      <w:pPr>
        <w:pStyle w:val="Heading1"/>
        <w:pageBreakBefore/>
        <w:rPr>
          <w:color w:val="000000"/>
        </w:rPr>
      </w:pPr>
      <w:bookmarkStart w:id="72" w:name="_Toc230034182"/>
      <w:r w:rsidRPr="0063374A">
        <w:rPr>
          <w:color w:val="000000"/>
        </w:rPr>
        <w:lastRenderedPageBreak/>
        <w:t>8. Anexos</w:t>
      </w:r>
      <w:bookmarkEnd w:id="72"/>
    </w:p>
    <w:p w14:paraId="3FDA366C" w14:textId="77777777" w:rsidR="00DA391F" w:rsidRPr="0063374A" w:rsidRDefault="00DA391F" w:rsidP="00DA391F">
      <w:r w:rsidRPr="0063374A">
        <w:t xml:space="preserve">El código fuente completo del pipeline descrito en este Trabajo Fin de Grado se encuentra disponible en el repositorio público de GitHub: https://github.com/joseeflb/optimizador_cartera_std. Los anexos que siguen no reproducen el código de forma íntegra, con el doble propósito de evitar una extensión innecesaria del documento y de mantener su lectura centrada en la trazabilidad metodológica del sistema. En su lugar, cada anexo identifica los módulos, funciones, parámetros y artefactos de salida más relevantes, de modo que cualquier lector interesado pueda consultar la implementación completa en el repositorio, fijando la versión mediante el identificador de </w:t>
      </w:r>
      <w:proofErr w:type="spellStart"/>
      <w:r w:rsidRPr="0063374A">
        <w:t>commit</w:t>
      </w:r>
      <w:proofErr w:type="spellEnd"/>
      <w:r w:rsidRPr="0063374A">
        <w:t xml:space="preserve"> recogido en el manifiesto reproducible (Anexo E).</w:t>
      </w:r>
    </w:p>
    <w:p w14:paraId="3166AC9F" w14:textId="77777777" w:rsidR="00DA391F" w:rsidRPr="0063374A" w:rsidRDefault="00DA391F" w:rsidP="00DA391F">
      <w:r w:rsidRPr="0063374A">
        <w:t>La organización de los anexos sigue la estructura del propio pipeline. Los anexos A, B y C describen, respectivamente, la trazabilidad funcional del código, la parametrización centralizada y la estructura de módulos. El anexo D presenta la plantilla de desagregación de resultados por segmento; el anexo E documenta las condiciones de replicabilidad; el anexo F contiene las derivaciones matemáticas que respaldan las decisiones de diseño; los anexos G y H describen, respectivamente, el análisis de las curvas de entrenamiento y el banco de pruebas automatizadas. El anexo I es un glosario extendido. Finalmente, los anexos J a M recogen análisis complementarios y mapeos regulatorios, distinguiendo en todo momento entre los análisis efectivamente implementados en el repositorio y aquellos que se proponen como extensiones futuras.</w:t>
      </w:r>
    </w:p>
    <w:p w14:paraId="4AF90C01" w14:textId="77777777" w:rsidR="00DA391F" w:rsidRPr="0063374A" w:rsidRDefault="00DA391F" w:rsidP="00DA391F">
      <w:pPr>
        <w:pStyle w:val="Heading2"/>
      </w:pPr>
      <w:bookmarkStart w:id="73" w:name="_Toc230034183"/>
      <w:r w:rsidRPr="0063374A">
        <w:t>Anexo A — Trazabilidad funcional del código</w:t>
      </w:r>
      <w:bookmarkEnd w:id="73"/>
    </w:p>
    <w:p w14:paraId="4F4E5DB3" w14:textId="77777777" w:rsidR="00DA391F" w:rsidRPr="0063374A" w:rsidRDefault="00DA391F" w:rsidP="00DA391F">
      <w:r w:rsidRPr="0063374A">
        <w:t>Este anexo describe las rutinas de cálculo más relevantes del sistema y las vincula con la formalización metodológica del trabajo. Se identifican los módulos y las funciones públicas implicadas en cada bloque funcional, sin reproducir el código fuente; el detalle exhaustivo se encuentra en el repositorio enlazado al inicio del capítulo.</w:t>
      </w:r>
    </w:p>
    <w:p w14:paraId="0C6D85FB" w14:textId="77777777" w:rsidR="00DA391F" w:rsidRPr="0063374A" w:rsidRDefault="00DA391F" w:rsidP="00DA391F">
      <w:pPr>
        <w:pStyle w:val="Heading3"/>
      </w:pPr>
      <w:bookmarkStart w:id="74" w:name="_Toc230034184"/>
      <w:r w:rsidRPr="0063374A">
        <w:t>A.1 — Cálculo de métricas financieras y regulatorias</w:t>
      </w:r>
      <w:bookmarkEnd w:id="74"/>
    </w:p>
    <w:p w14:paraId="60B99B83" w14:textId="77777777" w:rsidR="00DA391F" w:rsidRPr="0063374A" w:rsidRDefault="00DA391F" w:rsidP="00DA391F">
      <w:r w:rsidRPr="0063374A">
        <w:t xml:space="preserve">Las métricas financieras y regulatorias por préstamo (NI, RWA, RORWA, EVA y RONA) se calculan en el módulo data/generate_portfolio.py, en el interior de la función </w:t>
      </w:r>
      <w:proofErr w:type="spellStart"/>
      <w:r w:rsidRPr="0063374A">
        <w:t>generate_</w:t>
      </w:r>
      <w:proofErr w:type="gramStart"/>
      <w:r w:rsidRPr="0063374A">
        <w:t>portfolio</w:t>
      </w:r>
      <w:proofErr w:type="spellEnd"/>
      <w:r w:rsidRPr="0063374A">
        <w:t>(</w:t>
      </w:r>
      <w:proofErr w:type="gramEnd"/>
      <w:r w:rsidRPr="0063374A">
        <w:t xml:space="preserve">), siguiendo la secuencia algebraica NI = EAD · </w:t>
      </w:r>
      <w:proofErr w:type="spellStart"/>
      <w:r w:rsidRPr="0063374A">
        <w:t>rate</w:t>
      </w:r>
      <w:proofErr w:type="spellEnd"/>
      <w:r w:rsidRPr="0063374A">
        <w:t xml:space="preserve"> − </w:t>
      </w:r>
      <w:proofErr w:type="spellStart"/>
      <w:r w:rsidRPr="0063374A">
        <w:t>EL_anual</w:t>
      </w:r>
      <w:proofErr w:type="spellEnd"/>
      <w:r w:rsidRPr="0063374A">
        <w:t xml:space="preserve"> − EAD · COST_FUND, RWA = EAD · RW, RORWA = NI / RWA y EVA = RWA · (RORWA − </w:t>
      </w:r>
      <w:proofErr w:type="spellStart"/>
      <w:r w:rsidRPr="0063374A">
        <w:t>hurdle_rate</w:t>
      </w:r>
      <w:proofErr w:type="spellEnd"/>
      <w:r w:rsidRPr="0063374A">
        <w:t xml:space="preserve">). La misma fórmula </w:t>
      </w:r>
      <w:r w:rsidRPr="0063374A">
        <w:lastRenderedPageBreak/>
        <w:t>se evalúa durante la simulación del entorno de aprendizaje en env/loan_env.py dentro del método auxiliar _</w:t>
      </w:r>
      <w:proofErr w:type="spellStart"/>
      <w:r w:rsidRPr="0063374A">
        <w:t>econ_</w:t>
      </w:r>
      <w:proofErr w:type="gramStart"/>
      <w:r w:rsidRPr="0063374A">
        <w:t>true</w:t>
      </w:r>
      <w:proofErr w:type="spellEnd"/>
      <w:r w:rsidRPr="0063374A">
        <w:t>(</w:t>
      </w:r>
      <w:proofErr w:type="gramEnd"/>
      <w:r w:rsidRPr="0063374A">
        <w:t>), garantizando que la métrica que observa el agente coincide con la que se reporta en la cartera generada. Las constantes que intervienen (</w:t>
      </w:r>
      <w:proofErr w:type="spellStart"/>
      <w:r w:rsidRPr="0063374A">
        <w:t>hurdle_rate</w:t>
      </w:r>
      <w:proofErr w:type="spellEnd"/>
      <w:r w:rsidRPr="0063374A">
        <w:t>, COST_FUND, ponderadores de riesgo del Método Estándar) están centralizadas en config.py.</w:t>
      </w:r>
    </w:p>
    <w:p w14:paraId="4B8FECAC" w14:textId="77777777" w:rsidR="00DA391F" w:rsidRPr="0063374A" w:rsidRDefault="00DA391F" w:rsidP="00DA391F">
      <w:pPr>
        <w:pStyle w:val="Heading3"/>
      </w:pPr>
      <w:bookmarkStart w:id="75" w:name="_Toc230034185"/>
      <w:r w:rsidRPr="0063374A">
        <w:t>A.2 — Transición del entorno micro y función de recompensa</w:t>
      </w:r>
      <w:bookmarkEnd w:id="75"/>
    </w:p>
    <w:p w14:paraId="6B775487" w14:textId="77777777" w:rsidR="00DA391F" w:rsidRPr="0063374A" w:rsidRDefault="00DA391F" w:rsidP="00DA391F">
      <w:r w:rsidRPr="0063374A">
        <w:t xml:space="preserve">La dinámica del entorno </w:t>
      </w:r>
      <w:proofErr w:type="spellStart"/>
      <w:r w:rsidRPr="0063374A">
        <w:t>LoanEnv</w:t>
      </w:r>
      <w:proofErr w:type="spellEnd"/>
      <w:r w:rsidRPr="0063374A">
        <w:t xml:space="preserve"> (</w:t>
      </w:r>
      <w:proofErr w:type="spellStart"/>
      <w:r w:rsidRPr="0063374A">
        <w:t>env</w:t>
      </w:r>
      <w:proofErr w:type="spellEnd"/>
      <w:r w:rsidRPr="0063374A">
        <w:t xml:space="preserve">/loan_env.py) se concentra en el método </w:t>
      </w:r>
      <w:proofErr w:type="gramStart"/>
      <w:r w:rsidRPr="0063374A">
        <w:t>step(</w:t>
      </w:r>
      <w:proofErr w:type="gramEnd"/>
      <w:r w:rsidRPr="0063374A">
        <w:t>), que recibe la acción discreta del agente (0=MANTENER, 1=REESTRUCTURAR, 2=VENDER), llama al optimizador de reestructuración o al simulador de precios según corresponda, actualiza el estado interno y evalúa la función de recompensa. La construcción del vector de observación se realiza en _</w:t>
      </w:r>
      <w:proofErr w:type="spellStart"/>
      <w:r w:rsidRPr="0063374A">
        <w:t>obs_from_</w:t>
      </w:r>
      <w:proofErr w:type="gramStart"/>
      <w:r w:rsidRPr="0063374A">
        <w:t>state</w:t>
      </w:r>
      <w:proofErr w:type="spellEnd"/>
      <w:r w:rsidRPr="0063374A">
        <w:t>(</w:t>
      </w:r>
      <w:proofErr w:type="gramEnd"/>
      <w:r w:rsidRPr="0063374A">
        <w:t xml:space="preserve">), que normaliza y recorta selectivamente las componentes más volátiles (RORWA al intervalo [−0,30, +0,30]) para estabilizar el aprendizaje. La función de recompensa combina linealmente la mejora de EVA, la liberación de capital, una penalización por riesgo proxy basado en pérdida esperada </w:t>
      </w:r>
      <w:proofErr w:type="spellStart"/>
      <w:r w:rsidRPr="0063374A">
        <w:t>lifetime</w:t>
      </w:r>
      <w:proofErr w:type="spellEnd"/>
      <w:r w:rsidRPr="0063374A">
        <w:t xml:space="preserve">, las bonificaciones condicionales por acción coherente y la penalización por venta </w:t>
      </w:r>
      <w:proofErr w:type="spellStart"/>
      <w:r w:rsidRPr="0063374A">
        <w:t>fire</w:t>
      </w:r>
      <w:proofErr w:type="spellEnd"/>
      <w:r w:rsidRPr="0063374A">
        <w:t xml:space="preserve">-sale; los pesos están definidos en </w:t>
      </w:r>
      <w:proofErr w:type="spellStart"/>
      <w:r w:rsidRPr="0063374A">
        <w:t>RewardParams</w:t>
      </w:r>
      <w:proofErr w:type="spellEnd"/>
      <w:r w:rsidRPr="0063374A">
        <w:t xml:space="preserve"> (config.py) y el resultado se recorta finalmente al rango [−10, +10] para evitar valores extremos.</w:t>
      </w:r>
    </w:p>
    <w:p w14:paraId="5BF2BB46" w14:textId="77777777" w:rsidR="00DA391F" w:rsidRPr="0063374A" w:rsidRDefault="00DA391F" w:rsidP="00DA391F">
      <w:pPr>
        <w:pStyle w:val="Heading3"/>
      </w:pPr>
      <w:bookmarkStart w:id="76" w:name="_Toc230034186"/>
      <w:r w:rsidRPr="0063374A">
        <w:t>A.3 — Optimizador de reestructuración</w:t>
      </w:r>
      <w:bookmarkEnd w:id="76"/>
    </w:p>
    <w:p w14:paraId="0A074C91" w14:textId="77777777" w:rsidR="00DA391F" w:rsidRPr="0063374A" w:rsidRDefault="00DA391F" w:rsidP="00DA391F">
      <w:r w:rsidRPr="0063374A">
        <w:t xml:space="preserve">La función pública </w:t>
      </w:r>
      <w:proofErr w:type="spellStart"/>
      <w:r w:rsidRPr="0063374A">
        <w:t>optimize_</w:t>
      </w:r>
      <w:proofErr w:type="gramStart"/>
      <w:r w:rsidRPr="0063374A">
        <w:t>restructure</w:t>
      </w:r>
      <w:proofErr w:type="spellEnd"/>
      <w:r w:rsidRPr="0063374A">
        <w:t>(</w:t>
      </w:r>
      <w:proofErr w:type="gramEnd"/>
      <w:r w:rsidRPr="0063374A">
        <w:t xml:space="preserve">) en optimizer/restructure_optimizer.py realiza una búsqueda exhaustiva sobre el producto cartesiano de las rejillas definidas en </w:t>
      </w:r>
      <w:proofErr w:type="spellStart"/>
      <w:r w:rsidRPr="0063374A">
        <w:t>ReestructuraParams</w:t>
      </w:r>
      <w:proofErr w:type="spellEnd"/>
      <w:r w:rsidRPr="0063374A">
        <w:t xml:space="preserve"> (config.py): </w:t>
      </w:r>
      <w:proofErr w:type="spellStart"/>
      <w:r w:rsidRPr="0063374A">
        <w:t>plazo_anios_grid</w:t>
      </w:r>
      <w:proofErr w:type="spellEnd"/>
      <w:r w:rsidRPr="0063374A">
        <w:t xml:space="preserve"> (6 valores), </w:t>
      </w:r>
      <w:proofErr w:type="spellStart"/>
      <w:r w:rsidRPr="0063374A">
        <w:t>tasa_anual_grid</w:t>
      </w:r>
      <w:proofErr w:type="spellEnd"/>
      <w:r w:rsidRPr="0063374A">
        <w:t xml:space="preserve"> (9 valores) y </w:t>
      </w:r>
      <w:proofErr w:type="spellStart"/>
      <w:r w:rsidRPr="0063374A">
        <w:t>quita_grid</w:t>
      </w:r>
      <w:proofErr w:type="spellEnd"/>
      <w:r w:rsidRPr="0063374A">
        <w:t xml:space="preserve"> (4 valores), lo que produce 216 combinaciones por préstamo. Para cada combinación se calcula la PD y la LGD </w:t>
      </w:r>
      <w:proofErr w:type="spellStart"/>
      <w:r w:rsidRPr="0063374A">
        <w:t>post-reestructuración</w:t>
      </w:r>
      <w:proofErr w:type="spellEnd"/>
      <w:r w:rsidRPr="0063374A">
        <w:t xml:space="preserve"> mediante el modelo </w:t>
      </w:r>
      <w:proofErr w:type="spellStart"/>
      <w:r w:rsidRPr="0063374A">
        <w:t>hazard-based</w:t>
      </w:r>
      <w:proofErr w:type="spellEnd"/>
      <w:r w:rsidRPr="0063374A">
        <w:t xml:space="preserve"> parametrizado por </w:t>
      </w:r>
      <w:proofErr w:type="spellStart"/>
      <w:r w:rsidRPr="0063374A">
        <w:t>SensibilidadReestructura</w:t>
      </w:r>
      <w:proofErr w:type="spellEnd"/>
      <w:r w:rsidRPr="0063374A">
        <w:t>, se reevalúa el EVA y se selecciona la combinación que maximiza la ganancia de EVA sujeta a las restricciones de viabilidad. La función auxiliar _</w:t>
      </w:r>
      <w:proofErr w:type="spellStart"/>
      <w:r w:rsidRPr="0063374A">
        <w:t>evaluate_sale_</w:t>
      </w:r>
      <w:proofErr w:type="gramStart"/>
      <w:r w:rsidRPr="0063374A">
        <w:t>prudential</w:t>
      </w:r>
      <w:proofErr w:type="spellEnd"/>
      <w:r w:rsidRPr="0063374A">
        <w:t>(</w:t>
      </w:r>
      <w:proofErr w:type="gramEnd"/>
      <w:r w:rsidRPr="0063374A">
        <w:t>) integra el resultado de la venta como alternativa de comparación.</w:t>
      </w:r>
    </w:p>
    <w:p w14:paraId="55110BE0" w14:textId="77777777" w:rsidR="00DA391F" w:rsidRPr="0063374A" w:rsidRDefault="00DA391F" w:rsidP="00DA391F">
      <w:pPr>
        <w:pStyle w:val="Heading3"/>
      </w:pPr>
      <w:bookmarkStart w:id="77" w:name="_Toc230034187"/>
      <w:r w:rsidRPr="0063374A">
        <w:t xml:space="preserve">A.4 — </w:t>
      </w:r>
      <w:proofErr w:type="spellStart"/>
      <w:r w:rsidRPr="0063374A">
        <w:t>Pricing</w:t>
      </w:r>
      <w:proofErr w:type="spellEnd"/>
      <w:r w:rsidRPr="0063374A">
        <w:t xml:space="preserve"> de ventas NPL</w:t>
      </w:r>
      <w:bookmarkEnd w:id="77"/>
    </w:p>
    <w:p w14:paraId="0A0168DE" w14:textId="77777777" w:rsidR="00DA391F" w:rsidRPr="0063374A" w:rsidRDefault="00DA391F" w:rsidP="00DA391F">
      <w:r w:rsidRPr="0063374A">
        <w:t xml:space="preserve">La función </w:t>
      </w:r>
      <w:proofErr w:type="spellStart"/>
      <w:r w:rsidRPr="0063374A">
        <w:t>simulate_npl_</w:t>
      </w:r>
      <w:proofErr w:type="gramStart"/>
      <w:r w:rsidRPr="0063374A">
        <w:t>price</w:t>
      </w:r>
      <w:proofErr w:type="spellEnd"/>
      <w:r w:rsidRPr="0063374A">
        <w:t>(</w:t>
      </w:r>
      <w:proofErr w:type="gramEnd"/>
      <w:r w:rsidRPr="0063374A">
        <w:t xml:space="preserve">) en optimizer/price_simulator.py implementa el modelo de </w:t>
      </w:r>
      <w:proofErr w:type="spellStart"/>
      <w:r w:rsidRPr="0063374A">
        <w:t>pricing</w:t>
      </w:r>
      <w:proofErr w:type="spellEnd"/>
      <w:r w:rsidRPr="0063374A">
        <w:t xml:space="preserve"> utilizado por el sistema. Combina una recuperación base ajustada por escenario (BULL/BASE/STRESS), multiplicadores por DPD, rating y colateral, un descuento por PD del comprador y un </w:t>
      </w:r>
      <w:proofErr w:type="spellStart"/>
      <w:r w:rsidRPr="0063374A">
        <w:t>haircut</w:t>
      </w:r>
      <w:proofErr w:type="spellEnd"/>
      <w:r w:rsidRPr="0063374A">
        <w:t xml:space="preserve"> global controlado por la constante BID_HAIRCUT_GLOBAL utilizada por el motor de estrés. El componente estocástico se obtiene mediante una simulación Monte Carlo </w:t>
      </w:r>
      <w:proofErr w:type="spellStart"/>
      <w:r w:rsidRPr="0063374A">
        <w:t>intra-pricing</w:t>
      </w:r>
      <w:proofErr w:type="spellEnd"/>
      <w:r w:rsidRPr="0063374A">
        <w:t xml:space="preserve"> de 3.000 muestras por préstamo, de la que se extraen el precio óptimo, el resultado contable, la liberación de capital y las métricas de cola (p5, p50, p95). Los suelos de precio por </w:t>
      </w:r>
      <w:r w:rsidRPr="0063374A">
        <w:lastRenderedPageBreak/>
        <w:t>postura se aplican fuera de este módulo, en la capa de coordinación (</w:t>
      </w:r>
      <w:proofErr w:type="spellStart"/>
      <w:r w:rsidRPr="0063374A">
        <w:t>agent</w:t>
      </w:r>
      <w:proofErr w:type="spellEnd"/>
      <w:r w:rsidRPr="0063374A">
        <w:t>/coordinator_inference.py).</w:t>
      </w:r>
    </w:p>
    <w:p w14:paraId="7320D3FA" w14:textId="77777777" w:rsidR="00DA391F" w:rsidRPr="0063374A" w:rsidRDefault="00DA391F" w:rsidP="00DA391F">
      <w:pPr>
        <w:pStyle w:val="Heading3"/>
      </w:pPr>
      <w:bookmarkStart w:id="78" w:name="_Toc230034188"/>
      <w:r w:rsidRPr="0063374A">
        <w:t xml:space="preserve">A.5 — Coordinación </w:t>
      </w:r>
      <w:proofErr w:type="spellStart"/>
      <w:r w:rsidRPr="0063374A">
        <w:t>macro-micro</w:t>
      </w:r>
      <w:bookmarkEnd w:id="78"/>
      <w:proofErr w:type="spellEnd"/>
    </w:p>
    <w:p w14:paraId="4D711B06" w14:textId="77777777" w:rsidR="00DA391F" w:rsidRPr="0063374A" w:rsidRDefault="00DA391F" w:rsidP="00DA391F">
      <w:r w:rsidRPr="0063374A">
        <w:t xml:space="preserve">La función </w:t>
      </w:r>
      <w:proofErr w:type="spellStart"/>
      <w:r w:rsidRPr="0063374A">
        <w:t>run_coordinator_inference_multi_</w:t>
      </w:r>
      <w:proofErr w:type="gramStart"/>
      <w:r w:rsidRPr="0063374A">
        <w:t>posture</w:t>
      </w:r>
      <w:proofErr w:type="spellEnd"/>
      <w:r w:rsidRPr="0063374A">
        <w:t>(</w:t>
      </w:r>
      <w:proofErr w:type="gramEnd"/>
      <w:r w:rsidRPr="0063374A">
        <w:t xml:space="preserve">) en agent/coordinator_inference.py orquesta la inferencia coordinada de los agentes macro y micro. Implementa la cascada de </w:t>
      </w:r>
      <w:proofErr w:type="spellStart"/>
      <w:r w:rsidRPr="0063374A">
        <w:t>overrides</w:t>
      </w:r>
      <w:proofErr w:type="spellEnd"/>
      <w:r w:rsidRPr="0063374A">
        <w:t xml:space="preserve"> controlada por la constante COORDINATOR_PRIORITY (PRUDENCIAL_FIRST por defecto), aplica los </w:t>
      </w:r>
      <w:proofErr w:type="spellStart"/>
      <w:r w:rsidRPr="0063374A">
        <w:t>carve-outs</w:t>
      </w:r>
      <w:proofErr w:type="spellEnd"/>
      <w:r w:rsidRPr="0063374A">
        <w:t xml:space="preserve"> prudenciales mediante _</w:t>
      </w:r>
      <w:proofErr w:type="spellStart"/>
      <w:r w:rsidRPr="0063374A">
        <w:t>apply_prudencial_carve_</w:t>
      </w:r>
      <w:proofErr w:type="gramStart"/>
      <w:r w:rsidRPr="0063374A">
        <w:t>out</w:t>
      </w:r>
      <w:proofErr w:type="spellEnd"/>
      <w:r w:rsidRPr="0063374A">
        <w:t>(</w:t>
      </w:r>
      <w:proofErr w:type="gramEnd"/>
      <w:r w:rsidRPr="0063374A">
        <w:t xml:space="preserve">) y registra cada decisión, motivo y postura activa en el log de auditoría que acompaña al </w:t>
      </w:r>
      <w:proofErr w:type="gramStart"/>
      <w:r w:rsidRPr="0063374A">
        <w:t xml:space="preserve">exportable </w:t>
      </w:r>
      <w:proofErr w:type="spellStart"/>
      <w:r w:rsidRPr="0063374A">
        <w:t>decisiones</w:t>
      </w:r>
      <w:proofErr w:type="gramEnd"/>
      <w:r w:rsidRPr="0063374A">
        <w:t>_finales</w:t>
      </w:r>
      <w:proofErr w:type="spellEnd"/>
      <w:r w:rsidRPr="0063374A">
        <w:t xml:space="preserve">_&lt;postura&gt;.xlsx. La nomenclatura empleada en el TFG para esta capa (capa de gobernanza prudencial) no aparece literalmente en el código; las funciones que la realizan se concentran en coordinator_inference.py y en </w:t>
      </w:r>
      <w:proofErr w:type="spellStart"/>
      <w:r w:rsidRPr="0063374A">
        <w:t>reports</w:t>
      </w:r>
      <w:proofErr w:type="spellEnd"/>
      <w:r w:rsidRPr="0063374A">
        <w:t>/npl_posture_analysis.py.</w:t>
      </w:r>
    </w:p>
    <w:p w14:paraId="0726A31A" w14:textId="77777777" w:rsidR="00DA391F" w:rsidRPr="0063374A" w:rsidRDefault="00DA391F" w:rsidP="00DA391F">
      <w:pPr>
        <w:pStyle w:val="Heading2"/>
      </w:pPr>
      <w:bookmarkStart w:id="79" w:name="_Toc230034189"/>
      <w:r w:rsidRPr="0063374A">
        <w:t>Anexo B — Parámetros de configuración del sistema</w:t>
      </w:r>
      <w:bookmarkEnd w:id="79"/>
    </w:p>
    <w:p w14:paraId="2A236380" w14:textId="5373FFD6" w:rsidR="00DA391F" w:rsidRPr="0063374A" w:rsidRDefault="00DA391F" w:rsidP="00DA391F">
      <w:r w:rsidRPr="0063374A">
        <w:t>El módulo config.py centraliza la parametrización del sistema. Las tablas B.1 a B.5 recogen, agrupados por bloque funcional, los parámetros con valores verificados en config.py para la sesión de referencia. Los parámetros marcados como constantes de módulo se definen fuera de config.py en el fichero indicado entre paréntesis; los parámetros derivados se calculan a partir de los primarios y no están almacenados de forma independiente.</w:t>
      </w:r>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DC30EA" w:rsidRPr="0063374A" w14:paraId="099F0463" w14:textId="77777777" w:rsidTr="00DC30EA">
        <w:trPr>
          <w:tblHeader/>
          <w:jc w:val="center"/>
        </w:trPr>
        <w:tc>
          <w:tcPr>
            <w:tcW w:w="4532" w:type="dxa"/>
            <w:shd w:val="clear" w:color="auto" w:fill="1F4E79"/>
            <w:tcMar>
              <w:top w:w="60" w:type="dxa"/>
              <w:left w:w="100" w:type="dxa"/>
              <w:bottom w:w="60" w:type="dxa"/>
              <w:right w:w="100" w:type="dxa"/>
            </w:tcMar>
            <w:vAlign w:val="center"/>
          </w:tcPr>
          <w:p w14:paraId="43379829" w14:textId="20D6BF80" w:rsidR="00DC30EA" w:rsidRPr="0063374A" w:rsidRDefault="00DC30EA" w:rsidP="00DC30EA">
            <w:pPr>
              <w:keepNext/>
              <w:spacing w:before="60" w:after="60" w:line="240" w:lineRule="auto"/>
              <w:jc w:val="center"/>
            </w:pPr>
            <w:r w:rsidRPr="0063374A">
              <w:rPr>
                <w:b/>
                <w:color w:val="FFFFFF"/>
                <w:sz w:val="20"/>
              </w:rPr>
              <w:lastRenderedPageBreak/>
              <w:t>Símbolo / atributo</w:t>
            </w:r>
          </w:p>
        </w:tc>
        <w:tc>
          <w:tcPr>
            <w:tcW w:w="1705" w:type="dxa"/>
            <w:shd w:val="clear" w:color="auto" w:fill="1F4E79"/>
            <w:tcMar>
              <w:top w:w="60" w:type="dxa"/>
              <w:left w:w="100" w:type="dxa"/>
              <w:bottom w:w="60" w:type="dxa"/>
              <w:right w:w="100" w:type="dxa"/>
            </w:tcMar>
            <w:vAlign w:val="center"/>
          </w:tcPr>
          <w:p w14:paraId="46D53FCD" w14:textId="6C746DCD" w:rsidR="00DC30EA" w:rsidRPr="0063374A" w:rsidRDefault="00DC30EA" w:rsidP="00DC30EA">
            <w:pPr>
              <w:keepNext/>
              <w:spacing w:before="60" w:after="60" w:line="240" w:lineRule="auto"/>
              <w:jc w:val="center"/>
              <w:rPr>
                <w:color w:val="FFFFFF" w:themeColor="background1"/>
              </w:rPr>
            </w:pPr>
            <w:r w:rsidRPr="0063374A">
              <w:rPr>
                <w:b/>
                <w:color w:val="FFFFFF" w:themeColor="background1"/>
                <w:sz w:val="20"/>
              </w:rPr>
              <w:t>Valor</w:t>
            </w:r>
          </w:p>
        </w:tc>
        <w:tc>
          <w:tcPr>
            <w:tcW w:w="2945" w:type="dxa"/>
            <w:shd w:val="clear" w:color="auto" w:fill="1F4E79"/>
            <w:tcMar>
              <w:top w:w="60" w:type="dxa"/>
              <w:left w:w="100" w:type="dxa"/>
              <w:bottom w:w="60" w:type="dxa"/>
              <w:right w:w="100" w:type="dxa"/>
            </w:tcMar>
            <w:vAlign w:val="center"/>
          </w:tcPr>
          <w:p w14:paraId="7DFD6C51" w14:textId="61952122" w:rsidR="00DC30EA" w:rsidRPr="0063374A" w:rsidRDefault="00DC30EA" w:rsidP="00DC30EA">
            <w:pPr>
              <w:keepNext/>
              <w:spacing w:before="60" w:after="60" w:line="240" w:lineRule="auto"/>
              <w:jc w:val="center"/>
              <w:rPr>
                <w:color w:val="FFFFFF" w:themeColor="background1"/>
              </w:rPr>
            </w:pPr>
            <w:r w:rsidRPr="0063374A">
              <w:rPr>
                <w:b/>
                <w:color w:val="FFFFFF" w:themeColor="background1"/>
                <w:sz w:val="20"/>
              </w:rPr>
              <w:t>Descripción</w:t>
            </w:r>
          </w:p>
        </w:tc>
      </w:tr>
      <w:tr w:rsidR="00DC30EA" w:rsidRPr="0063374A" w14:paraId="7AA168CA" w14:textId="77777777" w:rsidTr="00DC30EA">
        <w:trPr>
          <w:jc w:val="center"/>
        </w:trPr>
        <w:tc>
          <w:tcPr>
            <w:tcW w:w="4532" w:type="dxa"/>
            <w:tcMar>
              <w:top w:w="60" w:type="dxa"/>
              <w:left w:w="100" w:type="dxa"/>
              <w:bottom w:w="60" w:type="dxa"/>
              <w:right w:w="100" w:type="dxa"/>
            </w:tcMar>
            <w:vAlign w:val="center"/>
          </w:tcPr>
          <w:p w14:paraId="3477FD97" w14:textId="4F555742" w:rsidR="00DC30EA" w:rsidRPr="0063374A" w:rsidRDefault="00DC30EA" w:rsidP="00DC30EA">
            <w:pPr>
              <w:keepNext/>
              <w:spacing w:before="40" w:after="40" w:line="240" w:lineRule="auto"/>
              <w:jc w:val="left"/>
            </w:pPr>
            <w:r w:rsidRPr="0063374A">
              <w:rPr>
                <w:bCs/>
              </w:rPr>
              <w:t>Símbolo / atributo</w:t>
            </w:r>
          </w:p>
        </w:tc>
        <w:tc>
          <w:tcPr>
            <w:tcW w:w="1705" w:type="dxa"/>
            <w:tcMar>
              <w:top w:w="60" w:type="dxa"/>
              <w:left w:w="100" w:type="dxa"/>
              <w:bottom w:w="60" w:type="dxa"/>
              <w:right w:w="100" w:type="dxa"/>
            </w:tcMar>
            <w:vAlign w:val="center"/>
          </w:tcPr>
          <w:p w14:paraId="7A486976" w14:textId="08290B0C" w:rsidR="00DC30EA" w:rsidRPr="0063374A" w:rsidRDefault="00DC30EA" w:rsidP="00DC30EA">
            <w:pPr>
              <w:keepNext/>
              <w:spacing w:before="40" w:after="40" w:line="240" w:lineRule="auto"/>
              <w:jc w:val="center"/>
            </w:pPr>
            <w:r w:rsidRPr="0063374A">
              <w:rPr>
                <w:bCs/>
              </w:rPr>
              <w:t>Valor</w:t>
            </w:r>
          </w:p>
        </w:tc>
        <w:tc>
          <w:tcPr>
            <w:tcW w:w="2945" w:type="dxa"/>
            <w:tcMar>
              <w:top w:w="60" w:type="dxa"/>
              <w:left w:w="100" w:type="dxa"/>
              <w:bottom w:w="60" w:type="dxa"/>
              <w:right w:w="100" w:type="dxa"/>
            </w:tcMar>
            <w:vAlign w:val="center"/>
          </w:tcPr>
          <w:p w14:paraId="4702CB61" w14:textId="020259A4" w:rsidR="00DC30EA" w:rsidRPr="0063374A" w:rsidRDefault="00DC30EA" w:rsidP="00DC30EA">
            <w:pPr>
              <w:keepNext/>
              <w:spacing w:before="40" w:after="40" w:line="240" w:lineRule="auto"/>
              <w:jc w:val="center"/>
            </w:pPr>
            <w:r w:rsidRPr="0063374A">
              <w:rPr>
                <w:bCs/>
              </w:rPr>
              <w:t>Descripción</w:t>
            </w:r>
          </w:p>
        </w:tc>
      </w:tr>
      <w:tr w:rsidR="00DC30EA" w:rsidRPr="0063374A" w14:paraId="42E21C8B" w14:textId="77777777" w:rsidTr="00DC30EA">
        <w:trPr>
          <w:jc w:val="center"/>
        </w:trPr>
        <w:tc>
          <w:tcPr>
            <w:tcW w:w="4532" w:type="dxa"/>
            <w:shd w:val="clear" w:color="auto" w:fill="D6E4F0"/>
            <w:tcMar>
              <w:top w:w="60" w:type="dxa"/>
              <w:left w:w="100" w:type="dxa"/>
              <w:bottom w:w="60" w:type="dxa"/>
              <w:right w:w="100" w:type="dxa"/>
            </w:tcMar>
            <w:vAlign w:val="center"/>
          </w:tcPr>
          <w:p w14:paraId="1D3E07E5" w14:textId="36041E85" w:rsidR="00DC30EA" w:rsidRPr="0063374A" w:rsidRDefault="00DC30EA" w:rsidP="00DC30EA">
            <w:pPr>
              <w:keepNext/>
              <w:spacing w:before="40" w:after="40" w:line="240" w:lineRule="auto"/>
              <w:jc w:val="left"/>
            </w:pPr>
            <w:r w:rsidRPr="0063374A">
              <w:rPr>
                <w:bCs/>
              </w:rPr>
              <w:t>Regulacion.cet1_min</w:t>
            </w:r>
          </w:p>
        </w:tc>
        <w:tc>
          <w:tcPr>
            <w:tcW w:w="1705" w:type="dxa"/>
            <w:shd w:val="clear" w:color="auto" w:fill="D6E4F0"/>
            <w:tcMar>
              <w:top w:w="60" w:type="dxa"/>
              <w:left w:w="100" w:type="dxa"/>
              <w:bottom w:w="60" w:type="dxa"/>
              <w:right w:w="100" w:type="dxa"/>
            </w:tcMar>
            <w:vAlign w:val="center"/>
          </w:tcPr>
          <w:p w14:paraId="6FC19A9B" w14:textId="293DE402" w:rsidR="00DC30EA" w:rsidRPr="0063374A" w:rsidRDefault="00DC30EA" w:rsidP="00DC30EA">
            <w:pPr>
              <w:keepNext/>
              <w:spacing w:before="40" w:after="40" w:line="240" w:lineRule="auto"/>
              <w:jc w:val="center"/>
            </w:pPr>
            <w:r w:rsidRPr="0063374A">
              <w:t>4,5%</w:t>
            </w:r>
          </w:p>
        </w:tc>
        <w:tc>
          <w:tcPr>
            <w:tcW w:w="2945" w:type="dxa"/>
            <w:shd w:val="clear" w:color="auto" w:fill="D6E4F0"/>
            <w:tcMar>
              <w:top w:w="60" w:type="dxa"/>
              <w:left w:w="100" w:type="dxa"/>
              <w:bottom w:w="60" w:type="dxa"/>
              <w:right w:w="100" w:type="dxa"/>
            </w:tcMar>
            <w:vAlign w:val="center"/>
          </w:tcPr>
          <w:p w14:paraId="715511E9" w14:textId="0CA835D5" w:rsidR="00DC30EA" w:rsidRPr="0063374A" w:rsidRDefault="00DC30EA" w:rsidP="00DC30EA">
            <w:pPr>
              <w:keepNext/>
              <w:spacing w:before="40" w:after="40" w:line="240" w:lineRule="auto"/>
              <w:jc w:val="center"/>
            </w:pPr>
            <w:r w:rsidRPr="0063374A">
              <w:t>CET1 mínimo Pilar 1 (Art. 92 CRR)</w:t>
            </w:r>
          </w:p>
        </w:tc>
      </w:tr>
      <w:tr w:rsidR="00DC30EA" w:rsidRPr="0063374A" w14:paraId="68A1EB7F" w14:textId="77777777" w:rsidTr="00DC30EA">
        <w:trPr>
          <w:jc w:val="center"/>
        </w:trPr>
        <w:tc>
          <w:tcPr>
            <w:tcW w:w="4532" w:type="dxa"/>
            <w:tcMar>
              <w:top w:w="60" w:type="dxa"/>
              <w:left w:w="100" w:type="dxa"/>
              <w:bottom w:w="60" w:type="dxa"/>
              <w:right w:w="100" w:type="dxa"/>
            </w:tcMar>
            <w:vAlign w:val="center"/>
          </w:tcPr>
          <w:p w14:paraId="776DE6B2" w14:textId="44740172" w:rsidR="00DC30EA" w:rsidRPr="0063374A" w:rsidRDefault="00DC30EA" w:rsidP="00DC30EA">
            <w:pPr>
              <w:keepNext/>
              <w:spacing w:before="40" w:after="40" w:line="240" w:lineRule="auto"/>
              <w:jc w:val="left"/>
            </w:pPr>
            <w:r w:rsidRPr="0063374A">
              <w:rPr>
                <w:bCs/>
              </w:rPr>
              <w:t>Regulacion.tier1_min</w:t>
            </w:r>
          </w:p>
        </w:tc>
        <w:tc>
          <w:tcPr>
            <w:tcW w:w="1705" w:type="dxa"/>
            <w:tcMar>
              <w:top w:w="60" w:type="dxa"/>
              <w:left w:w="100" w:type="dxa"/>
              <w:bottom w:w="60" w:type="dxa"/>
              <w:right w:w="100" w:type="dxa"/>
            </w:tcMar>
            <w:vAlign w:val="center"/>
          </w:tcPr>
          <w:p w14:paraId="4E383193" w14:textId="09564A62" w:rsidR="00DC30EA" w:rsidRPr="0063374A" w:rsidRDefault="00DC30EA" w:rsidP="00DC30EA">
            <w:pPr>
              <w:keepNext/>
              <w:spacing w:before="40" w:after="40" w:line="240" w:lineRule="auto"/>
              <w:jc w:val="center"/>
            </w:pPr>
            <w:r w:rsidRPr="0063374A">
              <w:t>6,0%</w:t>
            </w:r>
          </w:p>
        </w:tc>
        <w:tc>
          <w:tcPr>
            <w:tcW w:w="2945" w:type="dxa"/>
            <w:tcMar>
              <w:top w:w="60" w:type="dxa"/>
              <w:left w:w="100" w:type="dxa"/>
              <w:bottom w:w="60" w:type="dxa"/>
              <w:right w:w="100" w:type="dxa"/>
            </w:tcMar>
            <w:vAlign w:val="center"/>
          </w:tcPr>
          <w:p w14:paraId="5CD2B86E" w14:textId="4572B24A" w:rsidR="00DC30EA" w:rsidRPr="0063374A" w:rsidRDefault="00DC30EA" w:rsidP="00DC30EA">
            <w:pPr>
              <w:keepNext/>
              <w:spacing w:before="40" w:after="40" w:line="240" w:lineRule="auto"/>
              <w:jc w:val="center"/>
            </w:pPr>
            <w:r w:rsidRPr="0063374A">
              <w:t>Tier 1 mínimo Pilar 1</w:t>
            </w:r>
          </w:p>
        </w:tc>
      </w:tr>
      <w:tr w:rsidR="00DC30EA" w:rsidRPr="0063374A" w14:paraId="12C9EF77" w14:textId="77777777" w:rsidTr="00DC30EA">
        <w:trPr>
          <w:jc w:val="center"/>
        </w:trPr>
        <w:tc>
          <w:tcPr>
            <w:tcW w:w="4532" w:type="dxa"/>
            <w:shd w:val="clear" w:color="auto" w:fill="D6E4F0"/>
            <w:tcMar>
              <w:top w:w="60" w:type="dxa"/>
              <w:left w:w="100" w:type="dxa"/>
              <w:bottom w:w="60" w:type="dxa"/>
              <w:right w:w="100" w:type="dxa"/>
            </w:tcMar>
            <w:vAlign w:val="center"/>
          </w:tcPr>
          <w:p w14:paraId="26D457AE" w14:textId="02E41D88" w:rsidR="00DC30EA" w:rsidRPr="0063374A" w:rsidRDefault="00DC30EA" w:rsidP="00DC30EA">
            <w:pPr>
              <w:keepNext/>
              <w:spacing w:before="40" w:after="40" w:line="240" w:lineRule="auto"/>
              <w:jc w:val="left"/>
            </w:pPr>
            <w:proofErr w:type="spellStart"/>
            <w:r w:rsidRPr="0063374A">
              <w:rPr>
                <w:bCs/>
              </w:rPr>
              <w:t>Regulacion.total_capital_min</w:t>
            </w:r>
            <w:proofErr w:type="spellEnd"/>
          </w:p>
        </w:tc>
        <w:tc>
          <w:tcPr>
            <w:tcW w:w="1705" w:type="dxa"/>
            <w:shd w:val="clear" w:color="auto" w:fill="D6E4F0"/>
            <w:tcMar>
              <w:top w:w="60" w:type="dxa"/>
              <w:left w:w="100" w:type="dxa"/>
              <w:bottom w:w="60" w:type="dxa"/>
              <w:right w:w="100" w:type="dxa"/>
            </w:tcMar>
            <w:vAlign w:val="center"/>
          </w:tcPr>
          <w:p w14:paraId="3B34814F" w14:textId="2DF43834" w:rsidR="00DC30EA" w:rsidRPr="0063374A" w:rsidRDefault="00DC30EA" w:rsidP="00DC30EA">
            <w:pPr>
              <w:keepNext/>
              <w:spacing w:before="40" w:after="40" w:line="240" w:lineRule="auto"/>
              <w:jc w:val="center"/>
            </w:pPr>
            <w:r w:rsidRPr="0063374A">
              <w:t>8,0%</w:t>
            </w:r>
          </w:p>
        </w:tc>
        <w:tc>
          <w:tcPr>
            <w:tcW w:w="2945" w:type="dxa"/>
            <w:shd w:val="clear" w:color="auto" w:fill="D6E4F0"/>
            <w:tcMar>
              <w:top w:w="60" w:type="dxa"/>
              <w:left w:w="100" w:type="dxa"/>
              <w:bottom w:w="60" w:type="dxa"/>
              <w:right w:w="100" w:type="dxa"/>
            </w:tcMar>
            <w:vAlign w:val="center"/>
          </w:tcPr>
          <w:p w14:paraId="68517808" w14:textId="2A51DC11" w:rsidR="00DC30EA" w:rsidRPr="0063374A" w:rsidRDefault="00DC30EA" w:rsidP="00DC30EA">
            <w:pPr>
              <w:keepNext/>
              <w:spacing w:before="40" w:after="40" w:line="240" w:lineRule="auto"/>
              <w:jc w:val="center"/>
            </w:pPr>
            <w:r w:rsidRPr="0063374A">
              <w:t>Capital total mínimo Pilar 1</w:t>
            </w:r>
          </w:p>
        </w:tc>
      </w:tr>
      <w:tr w:rsidR="00DC30EA" w:rsidRPr="0063374A" w14:paraId="517DDC1C" w14:textId="77777777" w:rsidTr="00DC30EA">
        <w:trPr>
          <w:jc w:val="center"/>
        </w:trPr>
        <w:tc>
          <w:tcPr>
            <w:tcW w:w="4532" w:type="dxa"/>
            <w:tcMar>
              <w:top w:w="60" w:type="dxa"/>
              <w:left w:w="100" w:type="dxa"/>
              <w:bottom w:w="60" w:type="dxa"/>
              <w:right w:w="100" w:type="dxa"/>
            </w:tcMar>
            <w:vAlign w:val="center"/>
          </w:tcPr>
          <w:p w14:paraId="67F4539D" w14:textId="0397066E" w:rsidR="00DC30EA" w:rsidRPr="0063374A" w:rsidRDefault="00DC30EA" w:rsidP="00DC30EA">
            <w:pPr>
              <w:keepNext/>
              <w:spacing w:before="40" w:after="40" w:line="240" w:lineRule="auto"/>
              <w:jc w:val="left"/>
            </w:pPr>
            <w:proofErr w:type="spellStart"/>
            <w:r w:rsidRPr="0063374A">
              <w:rPr>
                <w:bCs/>
              </w:rPr>
              <w:t>Regulacion.leverage_ratio_min</w:t>
            </w:r>
            <w:proofErr w:type="spellEnd"/>
          </w:p>
        </w:tc>
        <w:tc>
          <w:tcPr>
            <w:tcW w:w="1705" w:type="dxa"/>
            <w:tcMar>
              <w:top w:w="60" w:type="dxa"/>
              <w:left w:w="100" w:type="dxa"/>
              <w:bottom w:w="60" w:type="dxa"/>
              <w:right w:w="100" w:type="dxa"/>
            </w:tcMar>
            <w:vAlign w:val="center"/>
          </w:tcPr>
          <w:p w14:paraId="23388E65" w14:textId="158F4978" w:rsidR="00DC30EA" w:rsidRPr="0063374A" w:rsidRDefault="00DC30EA" w:rsidP="00DC30EA">
            <w:pPr>
              <w:keepNext/>
              <w:spacing w:before="40" w:after="40" w:line="240" w:lineRule="auto"/>
              <w:jc w:val="center"/>
            </w:pPr>
            <w:r w:rsidRPr="0063374A">
              <w:t>3,0%</w:t>
            </w:r>
          </w:p>
        </w:tc>
        <w:tc>
          <w:tcPr>
            <w:tcW w:w="2945" w:type="dxa"/>
            <w:tcMar>
              <w:top w:w="60" w:type="dxa"/>
              <w:left w:w="100" w:type="dxa"/>
              <w:bottom w:w="60" w:type="dxa"/>
              <w:right w:w="100" w:type="dxa"/>
            </w:tcMar>
            <w:vAlign w:val="center"/>
          </w:tcPr>
          <w:p w14:paraId="4BBB82CC" w14:textId="3223F63C" w:rsidR="00DC30EA" w:rsidRPr="0063374A" w:rsidRDefault="00DC30EA" w:rsidP="00DC30EA">
            <w:pPr>
              <w:keepNext/>
              <w:spacing w:before="40" w:after="40" w:line="240" w:lineRule="auto"/>
              <w:jc w:val="center"/>
            </w:pPr>
            <w:r w:rsidRPr="0063374A">
              <w:t>Ratio de apalancamiento mínimo</w:t>
            </w:r>
          </w:p>
        </w:tc>
      </w:tr>
      <w:tr w:rsidR="00DC30EA" w:rsidRPr="0063374A" w14:paraId="7E071DF5" w14:textId="77777777" w:rsidTr="00DC30EA">
        <w:trPr>
          <w:trHeight w:val="36"/>
          <w:jc w:val="center"/>
        </w:trPr>
        <w:tc>
          <w:tcPr>
            <w:tcW w:w="4532" w:type="dxa"/>
            <w:shd w:val="clear" w:color="auto" w:fill="D6E4F0"/>
            <w:tcMar>
              <w:top w:w="60" w:type="dxa"/>
              <w:left w:w="100" w:type="dxa"/>
              <w:bottom w:w="60" w:type="dxa"/>
              <w:right w:w="100" w:type="dxa"/>
            </w:tcMar>
            <w:vAlign w:val="center"/>
          </w:tcPr>
          <w:p w14:paraId="64720472" w14:textId="252BDC23" w:rsidR="00DC30EA" w:rsidRPr="0063374A" w:rsidRDefault="00DC30EA" w:rsidP="00DC30EA">
            <w:pPr>
              <w:keepNext/>
              <w:spacing w:before="40" w:after="40" w:line="240" w:lineRule="auto"/>
              <w:jc w:val="left"/>
            </w:pPr>
            <w:proofErr w:type="spellStart"/>
            <w:r w:rsidRPr="0063374A">
              <w:rPr>
                <w:bCs/>
              </w:rPr>
              <w:t>Regulacion.hurdle_rate</w:t>
            </w:r>
            <w:proofErr w:type="spellEnd"/>
          </w:p>
        </w:tc>
        <w:tc>
          <w:tcPr>
            <w:tcW w:w="1705" w:type="dxa"/>
            <w:shd w:val="clear" w:color="auto" w:fill="D6E4F0"/>
            <w:tcMar>
              <w:top w:w="60" w:type="dxa"/>
              <w:left w:w="100" w:type="dxa"/>
              <w:bottom w:w="60" w:type="dxa"/>
              <w:right w:w="100" w:type="dxa"/>
            </w:tcMar>
            <w:vAlign w:val="center"/>
          </w:tcPr>
          <w:p w14:paraId="0521874C" w14:textId="5465B5AA" w:rsidR="00DC30EA" w:rsidRPr="0063374A" w:rsidRDefault="00DC30EA" w:rsidP="00DC30EA">
            <w:pPr>
              <w:keepNext/>
              <w:spacing w:before="40" w:after="40" w:line="240" w:lineRule="auto"/>
              <w:jc w:val="center"/>
            </w:pPr>
            <w:r w:rsidRPr="0063374A">
              <w:t>10,0%</w:t>
            </w:r>
          </w:p>
        </w:tc>
        <w:tc>
          <w:tcPr>
            <w:tcW w:w="2945" w:type="dxa"/>
            <w:shd w:val="clear" w:color="auto" w:fill="D6E4F0"/>
            <w:tcMar>
              <w:top w:w="60" w:type="dxa"/>
              <w:left w:w="100" w:type="dxa"/>
              <w:bottom w:w="60" w:type="dxa"/>
              <w:right w:w="100" w:type="dxa"/>
            </w:tcMar>
            <w:vAlign w:val="center"/>
          </w:tcPr>
          <w:p w14:paraId="72502814" w14:textId="0DB2E532" w:rsidR="00DC30EA" w:rsidRPr="0063374A" w:rsidRDefault="00DC30EA" w:rsidP="00DC30EA">
            <w:pPr>
              <w:keepNext/>
              <w:spacing w:before="40" w:after="40" w:line="240" w:lineRule="auto"/>
              <w:jc w:val="center"/>
            </w:pPr>
            <w:r w:rsidRPr="0063374A">
              <w:t>Coste de capital empleado en el cálculo de EVA</w:t>
            </w:r>
          </w:p>
        </w:tc>
      </w:tr>
      <w:tr w:rsidR="00DC30EA" w:rsidRPr="0063374A" w14:paraId="36D7360D" w14:textId="77777777" w:rsidTr="00DC30EA">
        <w:trPr>
          <w:jc w:val="center"/>
        </w:trPr>
        <w:tc>
          <w:tcPr>
            <w:tcW w:w="4532" w:type="dxa"/>
            <w:tcMar>
              <w:top w:w="60" w:type="dxa"/>
              <w:left w:w="100" w:type="dxa"/>
              <w:bottom w:w="60" w:type="dxa"/>
              <w:right w:w="100" w:type="dxa"/>
            </w:tcMar>
            <w:vAlign w:val="center"/>
          </w:tcPr>
          <w:p w14:paraId="1AB352FC" w14:textId="23BA778D" w:rsidR="00DC30EA" w:rsidRPr="0063374A" w:rsidRDefault="00DC30EA" w:rsidP="00DC30EA">
            <w:pPr>
              <w:keepNext/>
              <w:spacing w:before="40" w:after="40" w:line="240" w:lineRule="auto"/>
              <w:jc w:val="left"/>
            </w:pPr>
            <w:proofErr w:type="spellStart"/>
            <w:r w:rsidRPr="0063374A">
              <w:rPr>
                <w:bCs/>
              </w:rPr>
              <w:t>BuffersRegulatorios.conservation</w:t>
            </w:r>
            <w:proofErr w:type="spellEnd"/>
          </w:p>
        </w:tc>
        <w:tc>
          <w:tcPr>
            <w:tcW w:w="1705" w:type="dxa"/>
            <w:tcMar>
              <w:top w:w="60" w:type="dxa"/>
              <w:left w:w="100" w:type="dxa"/>
              <w:bottom w:w="60" w:type="dxa"/>
              <w:right w:w="100" w:type="dxa"/>
            </w:tcMar>
            <w:vAlign w:val="center"/>
          </w:tcPr>
          <w:p w14:paraId="6C833EB3" w14:textId="7C3A770D" w:rsidR="00DC30EA" w:rsidRPr="0063374A" w:rsidRDefault="00DC30EA" w:rsidP="00DC30EA">
            <w:pPr>
              <w:keepNext/>
              <w:spacing w:before="40" w:after="40" w:line="240" w:lineRule="auto"/>
              <w:jc w:val="center"/>
            </w:pPr>
            <w:r w:rsidRPr="0063374A">
              <w:t>2,5%</w:t>
            </w:r>
          </w:p>
        </w:tc>
        <w:tc>
          <w:tcPr>
            <w:tcW w:w="2945" w:type="dxa"/>
            <w:tcMar>
              <w:top w:w="60" w:type="dxa"/>
              <w:left w:w="100" w:type="dxa"/>
              <w:bottom w:w="60" w:type="dxa"/>
              <w:right w:w="100" w:type="dxa"/>
            </w:tcMar>
            <w:vAlign w:val="center"/>
          </w:tcPr>
          <w:p w14:paraId="020938DD" w14:textId="2124F343" w:rsidR="00DC30EA" w:rsidRPr="0063374A" w:rsidRDefault="00DC30EA" w:rsidP="00DC30EA">
            <w:pPr>
              <w:keepNext/>
              <w:spacing w:before="40" w:after="40" w:line="240" w:lineRule="auto"/>
              <w:jc w:val="center"/>
            </w:pPr>
            <w:r w:rsidRPr="0063374A">
              <w:t xml:space="preserve">Capital </w:t>
            </w:r>
            <w:proofErr w:type="spellStart"/>
            <w:r w:rsidRPr="0063374A">
              <w:t>Conservation</w:t>
            </w:r>
            <w:proofErr w:type="spellEnd"/>
            <w:r w:rsidRPr="0063374A">
              <w:t xml:space="preserve"> Buffer (</w:t>
            </w:r>
            <w:proofErr w:type="spellStart"/>
            <w:r w:rsidRPr="0063374A">
              <w:t>CCoB</w:t>
            </w:r>
            <w:proofErr w:type="spellEnd"/>
            <w:r w:rsidRPr="0063374A">
              <w:t>)</w:t>
            </w:r>
          </w:p>
        </w:tc>
      </w:tr>
      <w:tr w:rsidR="00DC30EA" w:rsidRPr="0063374A" w14:paraId="5725D0D8" w14:textId="77777777" w:rsidTr="00DC30EA">
        <w:trPr>
          <w:jc w:val="center"/>
        </w:trPr>
        <w:tc>
          <w:tcPr>
            <w:tcW w:w="4532" w:type="dxa"/>
            <w:shd w:val="clear" w:color="auto" w:fill="D6E4F0"/>
            <w:tcMar>
              <w:top w:w="60" w:type="dxa"/>
              <w:left w:w="100" w:type="dxa"/>
              <w:bottom w:w="60" w:type="dxa"/>
              <w:right w:w="100" w:type="dxa"/>
            </w:tcMar>
            <w:vAlign w:val="center"/>
          </w:tcPr>
          <w:p w14:paraId="79415A4D" w14:textId="6FFD1408" w:rsidR="00DC30EA" w:rsidRPr="0063374A" w:rsidRDefault="00DC30EA" w:rsidP="00DC30EA">
            <w:pPr>
              <w:keepNext/>
              <w:spacing w:before="40" w:after="40" w:line="240" w:lineRule="auto"/>
              <w:jc w:val="left"/>
            </w:pPr>
            <w:proofErr w:type="spellStart"/>
            <w:r w:rsidRPr="0063374A">
              <w:rPr>
                <w:bCs/>
              </w:rPr>
              <w:t>BuffersRegulatorios.countercyclical</w:t>
            </w:r>
            <w:proofErr w:type="spellEnd"/>
          </w:p>
        </w:tc>
        <w:tc>
          <w:tcPr>
            <w:tcW w:w="1705" w:type="dxa"/>
            <w:shd w:val="clear" w:color="auto" w:fill="D6E4F0"/>
            <w:tcMar>
              <w:top w:w="60" w:type="dxa"/>
              <w:left w:w="100" w:type="dxa"/>
              <w:bottom w:w="60" w:type="dxa"/>
              <w:right w:w="100" w:type="dxa"/>
            </w:tcMar>
            <w:vAlign w:val="center"/>
          </w:tcPr>
          <w:p w14:paraId="5B323B0D" w14:textId="3916C372" w:rsidR="00DC30EA" w:rsidRPr="0063374A" w:rsidRDefault="00DC30EA" w:rsidP="00DC30EA">
            <w:pPr>
              <w:keepNext/>
              <w:spacing w:before="40" w:after="40" w:line="240" w:lineRule="auto"/>
              <w:jc w:val="center"/>
            </w:pPr>
            <w:r w:rsidRPr="0063374A">
              <w:t>0,0%</w:t>
            </w:r>
          </w:p>
        </w:tc>
        <w:tc>
          <w:tcPr>
            <w:tcW w:w="2945" w:type="dxa"/>
            <w:shd w:val="clear" w:color="auto" w:fill="D6E4F0"/>
            <w:tcMar>
              <w:top w:w="60" w:type="dxa"/>
              <w:left w:w="100" w:type="dxa"/>
              <w:bottom w:w="60" w:type="dxa"/>
              <w:right w:w="100" w:type="dxa"/>
            </w:tcMar>
            <w:vAlign w:val="center"/>
          </w:tcPr>
          <w:p w14:paraId="31103DF6" w14:textId="00C2C5C5" w:rsidR="00DC30EA" w:rsidRPr="0063374A" w:rsidRDefault="00DC30EA" w:rsidP="00DC30EA">
            <w:pPr>
              <w:keepNext/>
              <w:spacing w:before="40" w:after="40" w:line="240" w:lineRule="auto"/>
              <w:jc w:val="center"/>
            </w:pPr>
            <w:proofErr w:type="spellStart"/>
            <w:r w:rsidRPr="0063374A">
              <w:t>Countercyclical</w:t>
            </w:r>
            <w:proofErr w:type="spellEnd"/>
            <w:r w:rsidRPr="0063374A">
              <w:t xml:space="preserve"> buffer (</w:t>
            </w:r>
            <w:proofErr w:type="spellStart"/>
            <w:r w:rsidRPr="0063374A">
              <w:t>CCyB</w:t>
            </w:r>
            <w:proofErr w:type="spellEnd"/>
            <w:r w:rsidRPr="0063374A">
              <w:t>)</w:t>
            </w:r>
          </w:p>
        </w:tc>
      </w:tr>
      <w:tr w:rsidR="00DC30EA" w:rsidRPr="0063374A" w14:paraId="4DC93653" w14:textId="77777777" w:rsidTr="00DC30EA">
        <w:trPr>
          <w:jc w:val="center"/>
        </w:trPr>
        <w:tc>
          <w:tcPr>
            <w:tcW w:w="4532" w:type="dxa"/>
            <w:tcMar>
              <w:top w:w="60" w:type="dxa"/>
              <w:left w:w="100" w:type="dxa"/>
              <w:bottom w:w="60" w:type="dxa"/>
              <w:right w:w="100" w:type="dxa"/>
            </w:tcMar>
            <w:vAlign w:val="center"/>
          </w:tcPr>
          <w:p w14:paraId="60C9DD70" w14:textId="1AFCD368" w:rsidR="00DC30EA" w:rsidRPr="0063374A" w:rsidRDefault="00DC30EA" w:rsidP="00DC30EA">
            <w:pPr>
              <w:keepNext/>
              <w:spacing w:before="40" w:after="40" w:line="240" w:lineRule="auto"/>
              <w:jc w:val="left"/>
            </w:pPr>
            <w:proofErr w:type="spellStart"/>
            <w:r w:rsidRPr="0063374A">
              <w:rPr>
                <w:bCs/>
              </w:rPr>
              <w:t>BuffersRegulatorios.systemic</w:t>
            </w:r>
            <w:proofErr w:type="spellEnd"/>
          </w:p>
        </w:tc>
        <w:tc>
          <w:tcPr>
            <w:tcW w:w="1705" w:type="dxa"/>
            <w:tcMar>
              <w:top w:w="60" w:type="dxa"/>
              <w:left w:w="100" w:type="dxa"/>
              <w:bottom w:w="60" w:type="dxa"/>
              <w:right w:w="100" w:type="dxa"/>
            </w:tcMar>
            <w:vAlign w:val="center"/>
          </w:tcPr>
          <w:p w14:paraId="3B40EBE7" w14:textId="704D39AD" w:rsidR="00DC30EA" w:rsidRPr="0063374A" w:rsidRDefault="00DC30EA" w:rsidP="00DC30EA">
            <w:pPr>
              <w:keepNext/>
              <w:spacing w:before="40" w:after="40" w:line="240" w:lineRule="auto"/>
              <w:jc w:val="center"/>
            </w:pPr>
            <w:r w:rsidRPr="0063374A">
              <w:t>0,0%</w:t>
            </w:r>
          </w:p>
        </w:tc>
        <w:tc>
          <w:tcPr>
            <w:tcW w:w="2945" w:type="dxa"/>
            <w:tcMar>
              <w:top w:w="60" w:type="dxa"/>
              <w:left w:w="100" w:type="dxa"/>
              <w:bottom w:w="60" w:type="dxa"/>
              <w:right w:w="100" w:type="dxa"/>
            </w:tcMar>
            <w:vAlign w:val="center"/>
          </w:tcPr>
          <w:p w14:paraId="44A6CB11" w14:textId="7309C1A5" w:rsidR="00DC30EA" w:rsidRPr="0063374A" w:rsidRDefault="00DC30EA" w:rsidP="00DC30EA">
            <w:pPr>
              <w:keepNext/>
              <w:spacing w:before="40" w:after="40" w:line="240" w:lineRule="auto"/>
              <w:jc w:val="center"/>
            </w:pPr>
            <w:proofErr w:type="spellStart"/>
            <w:r w:rsidRPr="0063374A">
              <w:t>Systemic</w:t>
            </w:r>
            <w:proofErr w:type="spellEnd"/>
            <w:r w:rsidRPr="0063374A">
              <w:t xml:space="preserve"> </w:t>
            </w:r>
            <w:proofErr w:type="spellStart"/>
            <w:r w:rsidRPr="0063374A">
              <w:t>risk</w:t>
            </w:r>
            <w:proofErr w:type="spellEnd"/>
            <w:r w:rsidRPr="0063374A">
              <w:t xml:space="preserve"> buffer (SRB)</w:t>
            </w:r>
          </w:p>
        </w:tc>
      </w:tr>
      <w:tr w:rsidR="00DC30EA" w:rsidRPr="0063374A" w14:paraId="0D127934" w14:textId="77777777" w:rsidTr="00DC30EA">
        <w:trPr>
          <w:jc w:val="center"/>
        </w:trPr>
        <w:tc>
          <w:tcPr>
            <w:tcW w:w="4532" w:type="dxa"/>
            <w:shd w:val="clear" w:color="auto" w:fill="D6E4F0"/>
            <w:tcMar>
              <w:top w:w="60" w:type="dxa"/>
              <w:left w:w="100" w:type="dxa"/>
              <w:bottom w:w="60" w:type="dxa"/>
              <w:right w:w="100" w:type="dxa"/>
            </w:tcMar>
            <w:vAlign w:val="center"/>
          </w:tcPr>
          <w:p w14:paraId="3B35DE40" w14:textId="1304C0BF" w:rsidR="00DC30EA" w:rsidRPr="0063374A" w:rsidRDefault="00DC30EA" w:rsidP="00DC30EA">
            <w:pPr>
              <w:keepNext/>
              <w:spacing w:before="40" w:after="40" w:line="240" w:lineRule="auto"/>
              <w:jc w:val="left"/>
            </w:pPr>
            <w:proofErr w:type="spellStart"/>
            <w:r w:rsidRPr="0063374A">
              <w:rPr>
                <w:bCs/>
              </w:rPr>
              <w:t>BaselSTDMapping.default_unsecured</w:t>
            </w:r>
            <w:proofErr w:type="spellEnd"/>
          </w:p>
        </w:tc>
        <w:tc>
          <w:tcPr>
            <w:tcW w:w="1705" w:type="dxa"/>
            <w:shd w:val="clear" w:color="auto" w:fill="D6E4F0"/>
            <w:tcMar>
              <w:top w:w="60" w:type="dxa"/>
              <w:left w:w="100" w:type="dxa"/>
              <w:bottom w:w="60" w:type="dxa"/>
              <w:right w:w="100" w:type="dxa"/>
            </w:tcMar>
            <w:vAlign w:val="center"/>
          </w:tcPr>
          <w:p w14:paraId="1C9C1DC3" w14:textId="4BB21BA3" w:rsidR="00DC30EA" w:rsidRPr="0063374A" w:rsidRDefault="00DC30EA" w:rsidP="00DC30EA">
            <w:pPr>
              <w:keepNext/>
              <w:spacing w:before="40" w:after="40" w:line="240" w:lineRule="auto"/>
              <w:jc w:val="center"/>
            </w:pPr>
            <w:r w:rsidRPr="0063374A">
              <w:t>150%</w:t>
            </w:r>
          </w:p>
        </w:tc>
        <w:tc>
          <w:tcPr>
            <w:tcW w:w="2945" w:type="dxa"/>
            <w:shd w:val="clear" w:color="auto" w:fill="D6E4F0"/>
            <w:tcMar>
              <w:top w:w="60" w:type="dxa"/>
              <w:left w:w="100" w:type="dxa"/>
              <w:bottom w:w="60" w:type="dxa"/>
              <w:right w:w="100" w:type="dxa"/>
            </w:tcMar>
            <w:vAlign w:val="center"/>
          </w:tcPr>
          <w:p w14:paraId="2C2E7385" w14:textId="14202F49" w:rsidR="00DC30EA" w:rsidRPr="0063374A" w:rsidRDefault="00DC30EA" w:rsidP="00DC30EA">
            <w:pPr>
              <w:keepNext/>
              <w:spacing w:before="40" w:after="40" w:line="240" w:lineRule="auto"/>
              <w:jc w:val="center"/>
            </w:pPr>
            <w:r w:rsidRPr="0063374A">
              <w:t xml:space="preserve">RW para exposiciones en default no </w:t>
            </w:r>
            <w:proofErr w:type="spellStart"/>
            <w:r w:rsidRPr="0063374A">
              <w:t>colateralizadas</w:t>
            </w:r>
            <w:proofErr w:type="spellEnd"/>
          </w:p>
        </w:tc>
      </w:tr>
      <w:tr w:rsidR="00DC30EA" w:rsidRPr="0063374A" w14:paraId="66FDC73C" w14:textId="77777777" w:rsidTr="00DC30EA">
        <w:trPr>
          <w:jc w:val="center"/>
        </w:trPr>
        <w:tc>
          <w:tcPr>
            <w:tcW w:w="4532" w:type="dxa"/>
            <w:tcMar>
              <w:top w:w="60" w:type="dxa"/>
              <w:left w:w="100" w:type="dxa"/>
              <w:bottom w:w="60" w:type="dxa"/>
              <w:right w:w="100" w:type="dxa"/>
            </w:tcMar>
            <w:vAlign w:val="center"/>
          </w:tcPr>
          <w:p w14:paraId="18C08919" w14:textId="14F351D2" w:rsidR="00DC30EA" w:rsidRPr="0063374A" w:rsidRDefault="00DC30EA" w:rsidP="00DC30EA">
            <w:pPr>
              <w:keepNext/>
              <w:spacing w:before="40" w:after="40" w:line="240" w:lineRule="auto"/>
              <w:jc w:val="left"/>
            </w:pPr>
            <w:proofErr w:type="spellStart"/>
            <w:r w:rsidRPr="0063374A">
              <w:rPr>
                <w:bCs/>
              </w:rPr>
              <w:t>BaselSTDMapping.default_mortgage_residential</w:t>
            </w:r>
            <w:proofErr w:type="spellEnd"/>
          </w:p>
        </w:tc>
        <w:tc>
          <w:tcPr>
            <w:tcW w:w="1705" w:type="dxa"/>
            <w:tcMar>
              <w:top w:w="60" w:type="dxa"/>
              <w:left w:w="100" w:type="dxa"/>
              <w:bottom w:w="60" w:type="dxa"/>
              <w:right w:w="100" w:type="dxa"/>
            </w:tcMar>
            <w:vAlign w:val="center"/>
          </w:tcPr>
          <w:p w14:paraId="2D584951" w14:textId="1097248A" w:rsidR="00DC30EA" w:rsidRPr="0063374A" w:rsidRDefault="00DC30EA" w:rsidP="00DC30EA">
            <w:pPr>
              <w:keepNext/>
              <w:spacing w:before="40" w:after="40" w:line="240" w:lineRule="auto"/>
              <w:jc w:val="center"/>
            </w:pPr>
            <w:r w:rsidRPr="0063374A">
              <w:t>100%</w:t>
            </w:r>
          </w:p>
        </w:tc>
        <w:tc>
          <w:tcPr>
            <w:tcW w:w="2945" w:type="dxa"/>
            <w:tcMar>
              <w:top w:w="60" w:type="dxa"/>
              <w:left w:w="100" w:type="dxa"/>
              <w:bottom w:w="60" w:type="dxa"/>
              <w:right w:w="100" w:type="dxa"/>
            </w:tcMar>
            <w:vAlign w:val="center"/>
          </w:tcPr>
          <w:p w14:paraId="2F017BF9" w14:textId="61C76067" w:rsidR="00DC30EA" w:rsidRPr="0063374A" w:rsidRDefault="00DC30EA" w:rsidP="00DC30EA">
            <w:pPr>
              <w:keepNext/>
              <w:spacing w:before="40" w:after="40" w:line="240" w:lineRule="auto"/>
              <w:jc w:val="center"/>
            </w:pPr>
            <w:r w:rsidRPr="0063374A">
              <w:t>RW para exposiciones en default con colateral hipotecario residencial</w:t>
            </w:r>
          </w:p>
        </w:tc>
      </w:tr>
      <w:tr w:rsidR="00DC30EA" w:rsidRPr="0063374A" w14:paraId="0A1589D2" w14:textId="77777777" w:rsidTr="00DC30EA">
        <w:trPr>
          <w:trHeight w:val="36"/>
          <w:jc w:val="center"/>
        </w:trPr>
        <w:tc>
          <w:tcPr>
            <w:tcW w:w="4532" w:type="dxa"/>
            <w:shd w:val="clear" w:color="auto" w:fill="D6E4F0"/>
            <w:tcMar>
              <w:top w:w="60" w:type="dxa"/>
              <w:left w:w="100" w:type="dxa"/>
              <w:bottom w:w="60" w:type="dxa"/>
              <w:right w:w="100" w:type="dxa"/>
            </w:tcMar>
            <w:vAlign w:val="center"/>
          </w:tcPr>
          <w:p w14:paraId="30D14973" w14:textId="436EC32B" w:rsidR="00DC30EA" w:rsidRPr="0063374A" w:rsidRDefault="00DC30EA" w:rsidP="00DC30EA">
            <w:pPr>
              <w:keepNext/>
              <w:spacing w:before="40" w:after="40" w:line="240" w:lineRule="auto"/>
              <w:jc w:val="left"/>
              <w:rPr>
                <w:lang w:val="en-US"/>
              </w:rPr>
            </w:pPr>
            <w:proofErr w:type="spellStart"/>
            <w:r w:rsidRPr="0063374A">
              <w:rPr>
                <w:bCs/>
                <w:lang w:val="en-US"/>
              </w:rPr>
              <w:t>NPLConventions.pd_floor</w:t>
            </w:r>
            <w:proofErr w:type="spellEnd"/>
            <w:r w:rsidRPr="0063374A">
              <w:rPr>
                <w:bCs/>
                <w:lang w:val="en-US"/>
              </w:rPr>
              <w:t xml:space="preserve"> / </w:t>
            </w:r>
            <w:proofErr w:type="spellStart"/>
            <w:r w:rsidRPr="0063374A">
              <w:rPr>
                <w:bCs/>
                <w:lang w:val="en-US"/>
              </w:rPr>
              <w:t>pd_cap</w:t>
            </w:r>
            <w:proofErr w:type="spellEnd"/>
          </w:p>
        </w:tc>
        <w:tc>
          <w:tcPr>
            <w:tcW w:w="1705" w:type="dxa"/>
            <w:shd w:val="clear" w:color="auto" w:fill="D6E4F0"/>
            <w:tcMar>
              <w:top w:w="60" w:type="dxa"/>
              <w:left w:w="100" w:type="dxa"/>
              <w:bottom w:w="60" w:type="dxa"/>
              <w:right w:w="100" w:type="dxa"/>
            </w:tcMar>
            <w:vAlign w:val="center"/>
          </w:tcPr>
          <w:p w14:paraId="67FB95E5" w14:textId="02A400E1" w:rsidR="00DC30EA" w:rsidRPr="0063374A" w:rsidRDefault="00DC30EA" w:rsidP="00DC30EA">
            <w:pPr>
              <w:keepNext/>
              <w:spacing w:before="40" w:after="40" w:line="240" w:lineRule="auto"/>
              <w:jc w:val="center"/>
            </w:pPr>
            <w:r w:rsidRPr="0063374A">
              <w:t>0,35 / 0,85</w:t>
            </w:r>
          </w:p>
        </w:tc>
        <w:tc>
          <w:tcPr>
            <w:tcW w:w="2945" w:type="dxa"/>
            <w:shd w:val="clear" w:color="auto" w:fill="D6E4F0"/>
            <w:tcMar>
              <w:top w:w="60" w:type="dxa"/>
              <w:left w:w="100" w:type="dxa"/>
              <w:bottom w:w="60" w:type="dxa"/>
              <w:right w:w="100" w:type="dxa"/>
            </w:tcMar>
            <w:vAlign w:val="center"/>
          </w:tcPr>
          <w:p w14:paraId="39B25938" w14:textId="070ABDFA" w:rsidR="00DC30EA" w:rsidRPr="0063374A" w:rsidRDefault="00DC30EA" w:rsidP="00DC30EA">
            <w:pPr>
              <w:keepNext/>
              <w:spacing w:before="40" w:after="40" w:line="240" w:lineRule="auto"/>
              <w:jc w:val="center"/>
            </w:pPr>
            <w:r w:rsidRPr="0063374A">
              <w:t xml:space="preserve">Floor y </w:t>
            </w:r>
            <w:proofErr w:type="spellStart"/>
            <w:r w:rsidRPr="0063374A">
              <w:t>cap</w:t>
            </w:r>
            <w:proofErr w:type="spellEnd"/>
            <w:r w:rsidRPr="0063374A">
              <w:t xml:space="preserve"> aplicados a la PD de default</w:t>
            </w:r>
          </w:p>
        </w:tc>
      </w:tr>
      <w:tr w:rsidR="00DC30EA" w:rsidRPr="0063374A" w14:paraId="25D963FA" w14:textId="77777777" w:rsidTr="00DC30EA">
        <w:trPr>
          <w:jc w:val="center"/>
        </w:trPr>
        <w:tc>
          <w:tcPr>
            <w:tcW w:w="4532" w:type="dxa"/>
            <w:tcMar>
              <w:top w:w="60" w:type="dxa"/>
              <w:left w:w="100" w:type="dxa"/>
              <w:bottom w:w="60" w:type="dxa"/>
              <w:right w:w="100" w:type="dxa"/>
            </w:tcMar>
            <w:vAlign w:val="center"/>
          </w:tcPr>
          <w:p w14:paraId="342A3357" w14:textId="64F82E20" w:rsidR="00DC30EA" w:rsidRPr="0063374A" w:rsidRDefault="00DC30EA" w:rsidP="00DC30EA">
            <w:pPr>
              <w:keepNext/>
              <w:spacing w:before="40" w:after="40" w:line="240" w:lineRule="auto"/>
              <w:jc w:val="left"/>
              <w:rPr>
                <w:lang w:val="en-US"/>
              </w:rPr>
            </w:pPr>
            <w:proofErr w:type="spellStart"/>
            <w:r w:rsidRPr="0063374A">
              <w:rPr>
                <w:bCs/>
                <w:lang w:val="en-US"/>
              </w:rPr>
              <w:t>NPLConventions.lgd_floor</w:t>
            </w:r>
            <w:proofErr w:type="spellEnd"/>
            <w:r w:rsidRPr="0063374A">
              <w:rPr>
                <w:bCs/>
                <w:lang w:val="en-US"/>
              </w:rPr>
              <w:t xml:space="preserve"> / </w:t>
            </w:r>
            <w:proofErr w:type="spellStart"/>
            <w:r w:rsidRPr="0063374A">
              <w:rPr>
                <w:bCs/>
                <w:lang w:val="en-US"/>
              </w:rPr>
              <w:t>lgd_cap</w:t>
            </w:r>
            <w:proofErr w:type="spellEnd"/>
          </w:p>
        </w:tc>
        <w:tc>
          <w:tcPr>
            <w:tcW w:w="1705" w:type="dxa"/>
            <w:tcMar>
              <w:top w:w="60" w:type="dxa"/>
              <w:left w:w="100" w:type="dxa"/>
              <w:bottom w:w="60" w:type="dxa"/>
              <w:right w:w="100" w:type="dxa"/>
            </w:tcMar>
            <w:vAlign w:val="center"/>
          </w:tcPr>
          <w:p w14:paraId="52006C18" w14:textId="6683801A" w:rsidR="00DC30EA" w:rsidRPr="0063374A" w:rsidRDefault="00DC30EA" w:rsidP="00DC30EA">
            <w:pPr>
              <w:keepNext/>
              <w:spacing w:before="40" w:after="40" w:line="240" w:lineRule="auto"/>
              <w:jc w:val="center"/>
            </w:pPr>
            <w:r w:rsidRPr="0063374A">
              <w:t>0,40 / 0,90</w:t>
            </w:r>
          </w:p>
        </w:tc>
        <w:tc>
          <w:tcPr>
            <w:tcW w:w="2945" w:type="dxa"/>
            <w:tcMar>
              <w:top w:w="60" w:type="dxa"/>
              <w:left w:w="100" w:type="dxa"/>
              <w:bottom w:w="60" w:type="dxa"/>
              <w:right w:w="100" w:type="dxa"/>
            </w:tcMar>
            <w:vAlign w:val="center"/>
          </w:tcPr>
          <w:p w14:paraId="753FA63D" w14:textId="01015148" w:rsidR="00DC30EA" w:rsidRPr="0063374A" w:rsidRDefault="00DC30EA" w:rsidP="00DC30EA">
            <w:pPr>
              <w:keepNext/>
              <w:spacing w:before="40" w:after="40" w:line="240" w:lineRule="auto"/>
              <w:jc w:val="center"/>
            </w:pPr>
            <w:r w:rsidRPr="0063374A">
              <w:t xml:space="preserve">Floor y </w:t>
            </w:r>
            <w:proofErr w:type="spellStart"/>
            <w:r w:rsidRPr="0063374A">
              <w:t>cap</w:t>
            </w:r>
            <w:proofErr w:type="spellEnd"/>
            <w:r w:rsidRPr="0063374A">
              <w:t xml:space="preserve"> aplicados a la LGD</w:t>
            </w:r>
          </w:p>
        </w:tc>
      </w:tr>
    </w:tbl>
    <w:p w14:paraId="34A9956F" w14:textId="77777777" w:rsidR="00DA391F" w:rsidRPr="0063374A" w:rsidRDefault="00DA391F" w:rsidP="00DA391F">
      <w:pPr>
        <w:jc w:val="center"/>
        <w:rPr>
          <w:sz w:val="20"/>
        </w:rPr>
      </w:pPr>
      <w:r w:rsidRPr="0063374A">
        <w:rPr>
          <w:sz w:val="20"/>
        </w:rPr>
        <w:t>Tabla B.1. Parámetros regulatorios y de capital. Los valores reproducen los atributos verificados en config.py para la sesión de inferencia de referencia.</w:t>
      </w:r>
    </w:p>
    <w:p w14:paraId="68D68615" w14:textId="77777777" w:rsidR="00DA391F" w:rsidRPr="0063374A" w:rsidRDefault="00DA391F" w:rsidP="00DA391F">
      <w:pPr>
        <w:pStyle w:val="Heading3"/>
      </w:pPr>
      <w:bookmarkStart w:id="80" w:name="_Toc230034190"/>
      <w:r w:rsidRPr="0063374A">
        <w:lastRenderedPageBreak/>
        <w:t xml:space="preserve">Tabla B.2 — Reestructuración y </w:t>
      </w:r>
      <w:proofErr w:type="spellStart"/>
      <w:r w:rsidRPr="0063374A">
        <w:t>pricing</w:t>
      </w:r>
      <w:bookmarkEnd w:id="80"/>
      <w:proofErr w:type="spellEnd"/>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DC30EA" w:rsidRPr="0063374A" w14:paraId="4F001148" w14:textId="77777777" w:rsidTr="00C23EB2">
        <w:trPr>
          <w:tblHeader/>
          <w:jc w:val="center"/>
        </w:trPr>
        <w:tc>
          <w:tcPr>
            <w:tcW w:w="4532" w:type="dxa"/>
            <w:shd w:val="clear" w:color="auto" w:fill="1F4E79"/>
            <w:tcMar>
              <w:top w:w="60" w:type="dxa"/>
              <w:left w:w="100" w:type="dxa"/>
              <w:bottom w:w="60" w:type="dxa"/>
              <w:right w:w="100" w:type="dxa"/>
            </w:tcMar>
            <w:vAlign w:val="center"/>
          </w:tcPr>
          <w:p w14:paraId="5C3774B6" w14:textId="77777777" w:rsidR="00DC30EA" w:rsidRPr="0063374A" w:rsidRDefault="00DC30EA" w:rsidP="00C23EB2">
            <w:pPr>
              <w:keepNext/>
              <w:spacing w:before="60" w:after="60" w:line="240" w:lineRule="auto"/>
              <w:jc w:val="center"/>
            </w:pPr>
            <w:r w:rsidRPr="0063374A">
              <w:rPr>
                <w:b/>
                <w:color w:val="FFFFFF"/>
                <w:sz w:val="20"/>
              </w:rPr>
              <w:t>Símbolo / atributo</w:t>
            </w:r>
          </w:p>
        </w:tc>
        <w:tc>
          <w:tcPr>
            <w:tcW w:w="1705" w:type="dxa"/>
            <w:shd w:val="clear" w:color="auto" w:fill="1F4E79"/>
            <w:tcMar>
              <w:top w:w="60" w:type="dxa"/>
              <w:left w:w="100" w:type="dxa"/>
              <w:bottom w:w="60" w:type="dxa"/>
              <w:right w:w="100" w:type="dxa"/>
            </w:tcMar>
            <w:vAlign w:val="center"/>
          </w:tcPr>
          <w:p w14:paraId="56856214" w14:textId="77777777" w:rsidR="00DC30EA" w:rsidRPr="0063374A" w:rsidRDefault="00DC30EA" w:rsidP="00C23EB2">
            <w:pPr>
              <w:keepNext/>
              <w:spacing w:before="60" w:after="60" w:line="240" w:lineRule="auto"/>
              <w:jc w:val="center"/>
              <w:rPr>
                <w:color w:val="FFFFFF" w:themeColor="background1"/>
              </w:rPr>
            </w:pPr>
            <w:r w:rsidRPr="0063374A">
              <w:rPr>
                <w:b/>
                <w:color w:val="FFFFFF" w:themeColor="background1"/>
                <w:sz w:val="20"/>
              </w:rPr>
              <w:t>Valor</w:t>
            </w:r>
          </w:p>
        </w:tc>
        <w:tc>
          <w:tcPr>
            <w:tcW w:w="2945" w:type="dxa"/>
            <w:shd w:val="clear" w:color="auto" w:fill="1F4E79"/>
            <w:tcMar>
              <w:top w:w="60" w:type="dxa"/>
              <w:left w:w="100" w:type="dxa"/>
              <w:bottom w:w="60" w:type="dxa"/>
              <w:right w:w="100" w:type="dxa"/>
            </w:tcMar>
            <w:vAlign w:val="center"/>
          </w:tcPr>
          <w:p w14:paraId="56106BB0" w14:textId="77777777" w:rsidR="00DC30EA" w:rsidRPr="0063374A" w:rsidRDefault="00DC30EA" w:rsidP="00C23EB2">
            <w:pPr>
              <w:keepNext/>
              <w:spacing w:before="60" w:after="60" w:line="240" w:lineRule="auto"/>
              <w:jc w:val="center"/>
              <w:rPr>
                <w:color w:val="FFFFFF" w:themeColor="background1"/>
              </w:rPr>
            </w:pPr>
            <w:r w:rsidRPr="0063374A">
              <w:rPr>
                <w:b/>
                <w:color w:val="FFFFFF" w:themeColor="background1"/>
                <w:sz w:val="20"/>
              </w:rPr>
              <w:t>Descripción</w:t>
            </w:r>
          </w:p>
        </w:tc>
      </w:tr>
      <w:tr w:rsidR="00DC30EA" w:rsidRPr="0063374A" w14:paraId="36EC7944" w14:textId="77777777" w:rsidTr="00C23EB2">
        <w:trPr>
          <w:jc w:val="center"/>
        </w:trPr>
        <w:tc>
          <w:tcPr>
            <w:tcW w:w="4532" w:type="dxa"/>
            <w:tcMar>
              <w:top w:w="60" w:type="dxa"/>
              <w:left w:w="100" w:type="dxa"/>
              <w:bottom w:w="60" w:type="dxa"/>
              <w:right w:w="100" w:type="dxa"/>
            </w:tcMar>
            <w:vAlign w:val="center"/>
          </w:tcPr>
          <w:p w14:paraId="50A3E8E6" w14:textId="1C91B615" w:rsidR="00DC30EA" w:rsidRPr="0063374A" w:rsidRDefault="00DC30EA" w:rsidP="00DC30EA">
            <w:pPr>
              <w:keepNext/>
              <w:spacing w:before="40" w:after="40" w:line="240" w:lineRule="auto"/>
              <w:jc w:val="left"/>
            </w:pPr>
            <w:proofErr w:type="spellStart"/>
            <w:r w:rsidRPr="0063374A">
              <w:rPr>
                <w:sz w:val="19"/>
              </w:rPr>
              <w:t>ReestructuraParams.plazo_anios_grid</w:t>
            </w:r>
            <w:proofErr w:type="spellEnd"/>
          </w:p>
        </w:tc>
        <w:tc>
          <w:tcPr>
            <w:tcW w:w="1705" w:type="dxa"/>
            <w:tcMar>
              <w:top w:w="60" w:type="dxa"/>
              <w:left w:w="100" w:type="dxa"/>
              <w:bottom w:w="60" w:type="dxa"/>
              <w:right w:w="100" w:type="dxa"/>
            </w:tcMar>
            <w:vAlign w:val="center"/>
          </w:tcPr>
          <w:p w14:paraId="3B2A8F0E" w14:textId="1525001D" w:rsidR="00DC30EA" w:rsidRPr="0063374A" w:rsidRDefault="00DC30EA" w:rsidP="00DC30EA">
            <w:pPr>
              <w:keepNext/>
              <w:spacing w:before="40" w:after="40" w:line="240" w:lineRule="auto"/>
              <w:jc w:val="center"/>
            </w:pPr>
            <w:r w:rsidRPr="0063374A">
              <w:rPr>
                <w:sz w:val="19"/>
              </w:rPr>
              <w:t>[3, 5, 7, 10, 15, 20]</w:t>
            </w:r>
          </w:p>
        </w:tc>
        <w:tc>
          <w:tcPr>
            <w:tcW w:w="2945" w:type="dxa"/>
            <w:tcMar>
              <w:top w:w="60" w:type="dxa"/>
              <w:left w:w="100" w:type="dxa"/>
              <w:bottom w:w="60" w:type="dxa"/>
              <w:right w:w="100" w:type="dxa"/>
            </w:tcMar>
            <w:vAlign w:val="center"/>
          </w:tcPr>
          <w:p w14:paraId="6ABEDB35" w14:textId="64F3AB2A" w:rsidR="00DC30EA" w:rsidRPr="0063374A" w:rsidRDefault="00DC30EA" w:rsidP="00DC30EA">
            <w:pPr>
              <w:keepNext/>
              <w:spacing w:before="40" w:after="40" w:line="240" w:lineRule="auto"/>
              <w:jc w:val="center"/>
            </w:pPr>
            <w:r w:rsidRPr="0063374A">
              <w:rPr>
                <w:sz w:val="19"/>
              </w:rPr>
              <w:t>Rejilla de extensiones de plazo (años)</w:t>
            </w:r>
          </w:p>
        </w:tc>
      </w:tr>
      <w:tr w:rsidR="00DC30EA" w:rsidRPr="0063374A" w14:paraId="63E77DCB" w14:textId="77777777" w:rsidTr="00C23EB2">
        <w:trPr>
          <w:jc w:val="center"/>
        </w:trPr>
        <w:tc>
          <w:tcPr>
            <w:tcW w:w="4532" w:type="dxa"/>
            <w:shd w:val="clear" w:color="auto" w:fill="D6E4F0"/>
            <w:tcMar>
              <w:top w:w="60" w:type="dxa"/>
              <w:left w:w="100" w:type="dxa"/>
              <w:bottom w:w="60" w:type="dxa"/>
              <w:right w:w="100" w:type="dxa"/>
            </w:tcMar>
            <w:vAlign w:val="center"/>
          </w:tcPr>
          <w:p w14:paraId="28F4E698" w14:textId="065B2186" w:rsidR="00DC30EA" w:rsidRPr="0063374A" w:rsidRDefault="00DC30EA" w:rsidP="00DC30EA">
            <w:pPr>
              <w:keepNext/>
              <w:spacing w:before="40" w:after="40" w:line="240" w:lineRule="auto"/>
              <w:jc w:val="left"/>
            </w:pPr>
            <w:proofErr w:type="spellStart"/>
            <w:r w:rsidRPr="0063374A">
              <w:rPr>
                <w:sz w:val="19"/>
              </w:rPr>
              <w:t>ReestructuraParams.tasa_anual_grid</w:t>
            </w:r>
            <w:proofErr w:type="spellEnd"/>
          </w:p>
        </w:tc>
        <w:tc>
          <w:tcPr>
            <w:tcW w:w="1705" w:type="dxa"/>
            <w:shd w:val="clear" w:color="auto" w:fill="D6E4F0"/>
            <w:tcMar>
              <w:top w:w="60" w:type="dxa"/>
              <w:left w:w="100" w:type="dxa"/>
              <w:bottom w:w="60" w:type="dxa"/>
              <w:right w:w="100" w:type="dxa"/>
            </w:tcMar>
            <w:vAlign w:val="center"/>
          </w:tcPr>
          <w:p w14:paraId="563F143B" w14:textId="3955CD07" w:rsidR="00DC30EA" w:rsidRPr="0063374A" w:rsidRDefault="00DC30EA" w:rsidP="00DC30EA">
            <w:pPr>
              <w:keepNext/>
              <w:spacing w:before="40" w:after="40" w:line="240" w:lineRule="auto"/>
              <w:jc w:val="center"/>
            </w:pPr>
            <w:r w:rsidRPr="0063374A">
              <w:rPr>
                <w:sz w:val="19"/>
              </w:rPr>
              <w:t>[0,</w:t>
            </w:r>
            <w:proofErr w:type="gramStart"/>
            <w:r w:rsidRPr="0063374A">
              <w:rPr>
                <w:sz w:val="19"/>
              </w:rPr>
              <w:t>03 ;</w:t>
            </w:r>
            <w:proofErr w:type="gramEnd"/>
            <w:r w:rsidRPr="0063374A">
              <w:rPr>
                <w:sz w:val="19"/>
              </w:rPr>
              <w:t xml:space="preserve"> </w:t>
            </w:r>
            <w:proofErr w:type="gramStart"/>
            <w:r w:rsidRPr="0063374A">
              <w:rPr>
                <w:sz w:val="19"/>
              </w:rPr>
              <w:t>… ;</w:t>
            </w:r>
            <w:proofErr w:type="gramEnd"/>
            <w:r w:rsidRPr="0063374A">
              <w:rPr>
                <w:sz w:val="19"/>
              </w:rPr>
              <w:t xml:space="preserve"> 0,19] (paso 2%)</w:t>
            </w:r>
          </w:p>
        </w:tc>
        <w:tc>
          <w:tcPr>
            <w:tcW w:w="2945" w:type="dxa"/>
            <w:shd w:val="clear" w:color="auto" w:fill="D6E4F0"/>
            <w:tcMar>
              <w:top w:w="60" w:type="dxa"/>
              <w:left w:w="100" w:type="dxa"/>
              <w:bottom w:w="60" w:type="dxa"/>
              <w:right w:w="100" w:type="dxa"/>
            </w:tcMar>
            <w:vAlign w:val="center"/>
          </w:tcPr>
          <w:p w14:paraId="4CF8126B" w14:textId="505BF4C1" w:rsidR="00DC30EA" w:rsidRPr="0063374A" w:rsidRDefault="00DC30EA" w:rsidP="00DC30EA">
            <w:pPr>
              <w:keepNext/>
              <w:spacing w:before="40" w:after="40" w:line="240" w:lineRule="auto"/>
              <w:jc w:val="center"/>
            </w:pPr>
            <w:r w:rsidRPr="0063374A">
              <w:rPr>
                <w:sz w:val="19"/>
              </w:rPr>
              <w:t>Rejilla de tipos de interés (9 valores)</w:t>
            </w:r>
          </w:p>
        </w:tc>
      </w:tr>
      <w:tr w:rsidR="00DC30EA" w:rsidRPr="0063374A" w14:paraId="3601196B" w14:textId="77777777" w:rsidTr="00C23EB2">
        <w:trPr>
          <w:jc w:val="center"/>
        </w:trPr>
        <w:tc>
          <w:tcPr>
            <w:tcW w:w="4532" w:type="dxa"/>
            <w:tcMar>
              <w:top w:w="60" w:type="dxa"/>
              <w:left w:w="100" w:type="dxa"/>
              <w:bottom w:w="60" w:type="dxa"/>
              <w:right w:w="100" w:type="dxa"/>
            </w:tcMar>
            <w:vAlign w:val="center"/>
          </w:tcPr>
          <w:p w14:paraId="42D1B64E" w14:textId="348240D9" w:rsidR="00DC30EA" w:rsidRPr="0063374A" w:rsidRDefault="00DC30EA" w:rsidP="00DC30EA">
            <w:pPr>
              <w:keepNext/>
              <w:spacing w:before="40" w:after="40" w:line="240" w:lineRule="auto"/>
              <w:jc w:val="left"/>
            </w:pPr>
            <w:proofErr w:type="spellStart"/>
            <w:r w:rsidRPr="0063374A">
              <w:rPr>
                <w:sz w:val="19"/>
              </w:rPr>
              <w:t>ReestructuraParams.quita_grid</w:t>
            </w:r>
            <w:proofErr w:type="spellEnd"/>
          </w:p>
        </w:tc>
        <w:tc>
          <w:tcPr>
            <w:tcW w:w="1705" w:type="dxa"/>
            <w:tcMar>
              <w:top w:w="60" w:type="dxa"/>
              <w:left w:w="100" w:type="dxa"/>
              <w:bottom w:w="60" w:type="dxa"/>
              <w:right w:w="100" w:type="dxa"/>
            </w:tcMar>
            <w:vAlign w:val="center"/>
          </w:tcPr>
          <w:p w14:paraId="024B94D9" w14:textId="57E69781" w:rsidR="00DC30EA" w:rsidRPr="0063374A" w:rsidRDefault="00DC30EA" w:rsidP="00DC30EA">
            <w:pPr>
              <w:keepNext/>
              <w:spacing w:before="40" w:after="40" w:line="240" w:lineRule="auto"/>
              <w:jc w:val="center"/>
            </w:pPr>
            <w:r w:rsidRPr="0063374A">
              <w:rPr>
                <w:sz w:val="19"/>
              </w:rPr>
              <w:t>[0,</w:t>
            </w:r>
            <w:proofErr w:type="gramStart"/>
            <w:r w:rsidRPr="0063374A">
              <w:rPr>
                <w:sz w:val="19"/>
              </w:rPr>
              <w:t>00 ;</w:t>
            </w:r>
            <w:proofErr w:type="gramEnd"/>
            <w:r w:rsidRPr="0063374A">
              <w:rPr>
                <w:sz w:val="19"/>
              </w:rPr>
              <w:t xml:space="preserve"> 0,</w:t>
            </w:r>
            <w:proofErr w:type="gramStart"/>
            <w:r w:rsidRPr="0063374A">
              <w:rPr>
                <w:sz w:val="19"/>
              </w:rPr>
              <w:t>05 ;</w:t>
            </w:r>
            <w:proofErr w:type="gramEnd"/>
            <w:r w:rsidRPr="0063374A">
              <w:rPr>
                <w:sz w:val="19"/>
              </w:rPr>
              <w:t xml:space="preserve"> 0,</w:t>
            </w:r>
            <w:proofErr w:type="gramStart"/>
            <w:r w:rsidRPr="0063374A">
              <w:rPr>
                <w:sz w:val="19"/>
              </w:rPr>
              <w:t>10 ;</w:t>
            </w:r>
            <w:proofErr w:type="gramEnd"/>
            <w:r w:rsidRPr="0063374A">
              <w:rPr>
                <w:sz w:val="19"/>
              </w:rPr>
              <w:t xml:space="preserve"> 0,15]</w:t>
            </w:r>
          </w:p>
        </w:tc>
        <w:tc>
          <w:tcPr>
            <w:tcW w:w="2945" w:type="dxa"/>
            <w:tcMar>
              <w:top w:w="60" w:type="dxa"/>
              <w:left w:w="100" w:type="dxa"/>
              <w:bottom w:w="60" w:type="dxa"/>
              <w:right w:w="100" w:type="dxa"/>
            </w:tcMar>
            <w:vAlign w:val="center"/>
          </w:tcPr>
          <w:p w14:paraId="2899F963" w14:textId="27734D38" w:rsidR="00DC30EA" w:rsidRPr="0063374A" w:rsidRDefault="00DC30EA" w:rsidP="00DC30EA">
            <w:pPr>
              <w:keepNext/>
              <w:spacing w:before="40" w:after="40" w:line="240" w:lineRule="auto"/>
              <w:jc w:val="center"/>
            </w:pPr>
            <w:r w:rsidRPr="0063374A">
              <w:rPr>
                <w:sz w:val="19"/>
              </w:rPr>
              <w:t>Rejilla de quitas (4 valores)</w:t>
            </w:r>
          </w:p>
        </w:tc>
      </w:tr>
      <w:tr w:rsidR="00DC30EA" w:rsidRPr="0063374A" w14:paraId="02D68B0B" w14:textId="77777777" w:rsidTr="00C23EB2">
        <w:trPr>
          <w:jc w:val="center"/>
        </w:trPr>
        <w:tc>
          <w:tcPr>
            <w:tcW w:w="4532" w:type="dxa"/>
            <w:shd w:val="clear" w:color="auto" w:fill="D6E4F0"/>
            <w:tcMar>
              <w:top w:w="60" w:type="dxa"/>
              <w:left w:w="100" w:type="dxa"/>
              <w:bottom w:w="60" w:type="dxa"/>
              <w:right w:w="100" w:type="dxa"/>
            </w:tcMar>
            <w:vAlign w:val="center"/>
          </w:tcPr>
          <w:p w14:paraId="6338EF2B" w14:textId="2337F094" w:rsidR="00DC30EA" w:rsidRPr="0063374A" w:rsidRDefault="00DC30EA" w:rsidP="00DC30EA">
            <w:pPr>
              <w:keepNext/>
              <w:spacing w:before="40" w:after="40" w:line="240" w:lineRule="auto"/>
              <w:jc w:val="left"/>
              <w:rPr>
                <w:lang w:val="en-US"/>
              </w:rPr>
            </w:pPr>
            <w:proofErr w:type="spellStart"/>
            <w:r w:rsidRPr="0063374A">
              <w:rPr>
                <w:sz w:val="19"/>
                <w:lang w:val="en-US"/>
              </w:rPr>
              <w:t>SensibilidadReestructura.pd_reduction_per_year</w:t>
            </w:r>
            <w:proofErr w:type="spellEnd"/>
          </w:p>
        </w:tc>
        <w:tc>
          <w:tcPr>
            <w:tcW w:w="1705" w:type="dxa"/>
            <w:shd w:val="clear" w:color="auto" w:fill="D6E4F0"/>
            <w:tcMar>
              <w:top w:w="60" w:type="dxa"/>
              <w:left w:w="100" w:type="dxa"/>
              <w:bottom w:w="60" w:type="dxa"/>
              <w:right w:w="100" w:type="dxa"/>
            </w:tcMar>
            <w:vAlign w:val="center"/>
          </w:tcPr>
          <w:p w14:paraId="1A3C2189" w14:textId="2AC9E097" w:rsidR="00DC30EA" w:rsidRPr="0063374A" w:rsidRDefault="00DC30EA" w:rsidP="00DC30EA">
            <w:pPr>
              <w:keepNext/>
              <w:spacing w:before="40" w:after="40" w:line="240" w:lineRule="auto"/>
              <w:jc w:val="center"/>
            </w:pPr>
            <w:r w:rsidRPr="0063374A">
              <w:rPr>
                <w:sz w:val="19"/>
              </w:rPr>
              <w:t>0,08</w:t>
            </w:r>
          </w:p>
        </w:tc>
        <w:tc>
          <w:tcPr>
            <w:tcW w:w="2945" w:type="dxa"/>
            <w:shd w:val="clear" w:color="auto" w:fill="D6E4F0"/>
            <w:tcMar>
              <w:top w:w="60" w:type="dxa"/>
              <w:left w:w="100" w:type="dxa"/>
              <w:bottom w:w="60" w:type="dxa"/>
              <w:right w:w="100" w:type="dxa"/>
            </w:tcMar>
            <w:vAlign w:val="center"/>
          </w:tcPr>
          <w:p w14:paraId="0FDF413D" w14:textId="79C3617A" w:rsidR="00DC30EA" w:rsidRPr="0063374A" w:rsidRDefault="00DC30EA" w:rsidP="00DC30EA">
            <w:pPr>
              <w:keepNext/>
              <w:spacing w:before="40" w:after="40" w:line="240" w:lineRule="auto"/>
              <w:jc w:val="center"/>
            </w:pPr>
            <w:r w:rsidRPr="0063374A">
              <w:rPr>
                <w:sz w:val="19"/>
              </w:rPr>
              <w:t xml:space="preserve">Reducción del </w:t>
            </w:r>
            <w:proofErr w:type="spellStart"/>
            <w:r w:rsidRPr="0063374A">
              <w:rPr>
                <w:sz w:val="19"/>
              </w:rPr>
              <w:t>hazard</w:t>
            </w:r>
            <w:proofErr w:type="spellEnd"/>
            <w:r w:rsidRPr="0063374A">
              <w:rPr>
                <w:sz w:val="19"/>
              </w:rPr>
              <w:t xml:space="preserve"> por año de extensión</w:t>
            </w:r>
          </w:p>
        </w:tc>
      </w:tr>
      <w:tr w:rsidR="00DC30EA" w:rsidRPr="0063374A" w14:paraId="29880045" w14:textId="77777777" w:rsidTr="00C23EB2">
        <w:trPr>
          <w:jc w:val="center"/>
        </w:trPr>
        <w:tc>
          <w:tcPr>
            <w:tcW w:w="4532" w:type="dxa"/>
            <w:tcMar>
              <w:top w:w="60" w:type="dxa"/>
              <w:left w:w="100" w:type="dxa"/>
              <w:bottom w:w="60" w:type="dxa"/>
              <w:right w:w="100" w:type="dxa"/>
            </w:tcMar>
            <w:vAlign w:val="center"/>
          </w:tcPr>
          <w:p w14:paraId="7BA0DC37" w14:textId="5118841A" w:rsidR="00DC30EA" w:rsidRPr="0063374A" w:rsidRDefault="00DC30EA" w:rsidP="00DC30EA">
            <w:pPr>
              <w:keepNext/>
              <w:spacing w:before="40" w:after="40" w:line="240" w:lineRule="auto"/>
              <w:jc w:val="left"/>
            </w:pPr>
            <w:proofErr w:type="spellStart"/>
            <w:r w:rsidRPr="0063374A">
              <w:rPr>
                <w:sz w:val="19"/>
              </w:rPr>
              <w:t>SensibilidadReestructura.pd_reduction_per_quita</w:t>
            </w:r>
            <w:proofErr w:type="spellEnd"/>
          </w:p>
        </w:tc>
        <w:tc>
          <w:tcPr>
            <w:tcW w:w="1705" w:type="dxa"/>
            <w:tcMar>
              <w:top w:w="60" w:type="dxa"/>
              <w:left w:w="100" w:type="dxa"/>
              <w:bottom w:w="60" w:type="dxa"/>
              <w:right w:w="100" w:type="dxa"/>
            </w:tcMar>
            <w:vAlign w:val="center"/>
          </w:tcPr>
          <w:p w14:paraId="652D252A" w14:textId="2C7D3D3D" w:rsidR="00DC30EA" w:rsidRPr="0063374A" w:rsidRDefault="00DC30EA" w:rsidP="00DC30EA">
            <w:pPr>
              <w:keepNext/>
              <w:spacing w:before="40" w:after="40" w:line="240" w:lineRule="auto"/>
              <w:jc w:val="center"/>
            </w:pPr>
            <w:r w:rsidRPr="0063374A">
              <w:rPr>
                <w:sz w:val="19"/>
              </w:rPr>
              <w:t>0,35</w:t>
            </w:r>
          </w:p>
        </w:tc>
        <w:tc>
          <w:tcPr>
            <w:tcW w:w="2945" w:type="dxa"/>
            <w:tcMar>
              <w:top w:w="60" w:type="dxa"/>
              <w:left w:w="100" w:type="dxa"/>
              <w:bottom w:w="60" w:type="dxa"/>
              <w:right w:w="100" w:type="dxa"/>
            </w:tcMar>
            <w:vAlign w:val="center"/>
          </w:tcPr>
          <w:p w14:paraId="0FF79E7E" w14:textId="1B08349A" w:rsidR="00DC30EA" w:rsidRPr="0063374A" w:rsidRDefault="00DC30EA" w:rsidP="00DC30EA">
            <w:pPr>
              <w:keepNext/>
              <w:spacing w:before="40" w:after="40" w:line="240" w:lineRule="auto"/>
              <w:jc w:val="center"/>
            </w:pPr>
            <w:r w:rsidRPr="0063374A">
              <w:rPr>
                <w:sz w:val="19"/>
              </w:rPr>
              <w:t xml:space="preserve">Reducción del </w:t>
            </w:r>
            <w:proofErr w:type="spellStart"/>
            <w:r w:rsidRPr="0063374A">
              <w:rPr>
                <w:sz w:val="19"/>
              </w:rPr>
              <w:t>hazard</w:t>
            </w:r>
            <w:proofErr w:type="spellEnd"/>
            <w:r w:rsidRPr="0063374A">
              <w:rPr>
                <w:sz w:val="19"/>
              </w:rPr>
              <w:t xml:space="preserve"> por unidad de quita</w:t>
            </w:r>
          </w:p>
        </w:tc>
      </w:tr>
      <w:tr w:rsidR="00DC30EA" w:rsidRPr="0063374A" w14:paraId="02878BAD" w14:textId="77777777" w:rsidTr="00C23EB2">
        <w:trPr>
          <w:trHeight w:val="36"/>
          <w:jc w:val="center"/>
        </w:trPr>
        <w:tc>
          <w:tcPr>
            <w:tcW w:w="4532" w:type="dxa"/>
            <w:shd w:val="clear" w:color="auto" w:fill="D6E4F0"/>
            <w:tcMar>
              <w:top w:w="60" w:type="dxa"/>
              <w:left w:w="100" w:type="dxa"/>
              <w:bottom w:w="60" w:type="dxa"/>
              <w:right w:w="100" w:type="dxa"/>
            </w:tcMar>
            <w:vAlign w:val="center"/>
          </w:tcPr>
          <w:p w14:paraId="617F2F41" w14:textId="59AF0916" w:rsidR="00DC30EA" w:rsidRPr="0063374A" w:rsidRDefault="00DC30EA" w:rsidP="00DC30EA">
            <w:pPr>
              <w:keepNext/>
              <w:spacing w:before="40" w:after="40" w:line="240" w:lineRule="auto"/>
              <w:jc w:val="left"/>
            </w:pPr>
            <w:proofErr w:type="spellStart"/>
            <w:r w:rsidRPr="0063374A">
              <w:rPr>
                <w:sz w:val="19"/>
              </w:rPr>
              <w:t>SensibilidadReestructura.lgd_reduction_per_quita</w:t>
            </w:r>
            <w:proofErr w:type="spellEnd"/>
          </w:p>
        </w:tc>
        <w:tc>
          <w:tcPr>
            <w:tcW w:w="1705" w:type="dxa"/>
            <w:shd w:val="clear" w:color="auto" w:fill="D6E4F0"/>
            <w:tcMar>
              <w:top w:w="60" w:type="dxa"/>
              <w:left w:w="100" w:type="dxa"/>
              <w:bottom w:w="60" w:type="dxa"/>
              <w:right w:w="100" w:type="dxa"/>
            </w:tcMar>
            <w:vAlign w:val="center"/>
          </w:tcPr>
          <w:p w14:paraId="6744C8CC" w14:textId="3424B650" w:rsidR="00DC30EA" w:rsidRPr="0063374A" w:rsidRDefault="00DC30EA" w:rsidP="00DC30EA">
            <w:pPr>
              <w:keepNext/>
              <w:spacing w:before="40" w:after="40" w:line="240" w:lineRule="auto"/>
              <w:jc w:val="center"/>
            </w:pPr>
            <w:r w:rsidRPr="0063374A">
              <w:rPr>
                <w:sz w:val="19"/>
              </w:rPr>
              <w:t>0,50</w:t>
            </w:r>
          </w:p>
        </w:tc>
        <w:tc>
          <w:tcPr>
            <w:tcW w:w="2945" w:type="dxa"/>
            <w:shd w:val="clear" w:color="auto" w:fill="D6E4F0"/>
            <w:tcMar>
              <w:top w:w="60" w:type="dxa"/>
              <w:left w:w="100" w:type="dxa"/>
              <w:bottom w:w="60" w:type="dxa"/>
              <w:right w:w="100" w:type="dxa"/>
            </w:tcMar>
            <w:vAlign w:val="center"/>
          </w:tcPr>
          <w:p w14:paraId="54D8216F" w14:textId="790769A1" w:rsidR="00DC30EA" w:rsidRPr="0063374A" w:rsidRDefault="00DC30EA" w:rsidP="00DC30EA">
            <w:pPr>
              <w:keepNext/>
              <w:spacing w:before="40" w:after="40" w:line="240" w:lineRule="auto"/>
              <w:jc w:val="center"/>
            </w:pPr>
            <w:r w:rsidRPr="0063374A">
              <w:rPr>
                <w:sz w:val="19"/>
              </w:rPr>
              <w:t>Reducción de LGD por unidad de quita</w:t>
            </w:r>
          </w:p>
        </w:tc>
      </w:tr>
      <w:tr w:rsidR="00DC30EA" w:rsidRPr="0063374A" w14:paraId="45906493" w14:textId="77777777" w:rsidTr="00C23EB2">
        <w:trPr>
          <w:jc w:val="center"/>
        </w:trPr>
        <w:tc>
          <w:tcPr>
            <w:tcW w:w="4532" w:type="dxa"/>
            <w:tcMar>
              <w:top w:w="60" w:type="dxa"/>
              <w:left w:w="100" w:type="dxa"/>
              <w:bottom w:w="60" w:type="dxa"/>
              <w:right w:w="100" w:type="dxa"/>
            </w:tcMar>
            <w:vAlign w:val="center"/>
          </w:tcPr>
          <w:p w14:paraId="250611FD" w14:textId="4F1C7BAB" w:rsidR="00DC30EA" w:rsidRPr="0063374A" w:rsidRDefault="00DC30EA" w:rsidP="00DC30EA">
            <w:pPr>
              <w:keepNext/>
              <w:spacing w:before="40" w:after="40" w:line="240" w:lineRule="auto"/>
              <w:jc w:val="left"/>
            </w:pPr>
            <w:proofErr w:type="spellStart"/>
            <w:r w:rsidRPr="0063374A">
              <w:rPr>
                <w:sz w:val="19"/>
              </w:rPr>
              <w:t>SensibilidadReestructura.pd_cure_threshold</w:t>
            </w:r>
            <w:proofErr w:type="spellEnd"/>
          </w:p>
        </w:tc>
        <w:tc>
          <w:tcPr>
            <w:tcW w:w="1705" w:type="dxa"/>
            <w:tcMar>
              <w:top w:w="60" w:type="dxa"/>
              <w:left w:w="100" w:type="dxa"/>
              <w:bottom w:w="60" w:type="dxa"/>
              <w:right w:w="100" w:type="dxa"/>
            </w:tcMar>
            <w:vAlign w:val="center"/>
          </w:tcPr>
          <w:p w14:paraId="74ECDBD8" w14:textId="1AF92CC1" w:rsidR="00DC30EA" w:rsidRPr="0063374A" w:rsidRDefault="00DC30EA" w:rsidP="00DC30EA">
            <w:pPr>
              <w:keepNext/>
              <w:spacing w:before="40" w:after="40" w:line="240" w:lineRule="auto"/>
              <w:jc w:val="center"/>
            </w:pPr>
            <w:r w:rsidRPr="0063374A">
              <w:rPr>
                <w:sz w:val="19"/>
              </w:rPr>
              <w:t>0,20</w:t>
            </w:r>
          </w:p>
        </w:tc>
        <w:tc>
          <w:tcPr>
            <w:tcW w:w="2945" w:type="dxa"/>
            <w:tcMar>
              <w:top w:w="60" w:type="dxa"/>
              <w:left w:w="100" w:type="dxa"/>
              <w:bottom w:w="60" w:type="dxa"/>
              <w:right w:w="100" w:type="dxa"/>
            </w:tcMar>
            <w:vAlign w:val="center"/>
          </w:tcPr>
          <w:p w14:paraId="3DBAE282" w14:textId="1D2FAAB6" w:rsidR="00DC30EA" w:rsidRPr="0063374A" w:rsidRDefault="00DC30EA" w:rsidP="00DC30EA">
            <w:pPr>
              <w:keepNext/>
              <w:spacing w:before="40" w:after="40" w:line="240" w:lineRule="auto"/>
              <w:jc w:val="center"/>
            </w:pPr>
            <w:r w:rsidRPr="0063374A">
              <w:rPr>
                <w:sz w:val="19"/>
              </w:rPr>
              <w:t>Umbral de PD para declarar curación</w:t>
            </w:r>
          </w:p>
        </w:tc>
      </w:tr>
      <w:tr w:rsidR="00DC30EA" w:rsidRPr="0063374A" w14:paraId="6A990AEA" w14:textId="77777777" w:rsidTr="00C23EB2">
        <w:trPr>
          <w:jc w:val="center"/>
        </w:trPr>
        <w:tc>
          <w:tcPr>
            <w:tcW w:w="4532" w:type="dxa"/>
            <w:shd w:val="clear" w:color="auto" w:fill="D6E4F0"/>
            <w:tcMar>
              <w:top w:w="60" w:type="dxa"/>
              <w:left w:w="100" w:type="dxa"/>
              <w:bottom w:w="60" w:type="dxa"/>
              <w:right w:w="100" w:type="dxa"/>
            </w:tcMar>
            <w:vAlign w:val="center"/>
          </w:tcPr>
          <w:p w14:paraId="4F6F42F4" w14:textId="5C16FF27" w:rsidR="00DC30EA" w:rsidRPr="0063374A" w:rsidRDefault="00DC30EA" w:rsidP="00DC30EA">
            <w:pPr>
              <w:keepNext/>
              <w:spacing w:before="40" w:after="40" w:line="240" w:lineRule="auto"/>
              <w:jc w:val="left"/>
            </w:pPr>
            <w:proofErr w:type="spellStart"/>
            <w:r w:rsidRPr="0063374A">
              <w:rPr>
                <w:sz w:val="19"/>
              </w:rPr>
              <w:t>SensibilidadReestructura.rw_perf_guess</w:t>
            </w:r>
            <w:proofErr w:type="spellEnd"/>
          </w:p>
        </w:tc>
        <w:tc>
          <w:tcPr>
            <w:tcW w:w="1705" w:type="dxa"/>
            <w:shd w:val="clear" w:color="auto" w:fill="D6E4F0"/>
            <w:tcMar>
              <w:top w:w="60" w:type="dxa"/>
              <w:left w:w="100" w:type="dxa"/>
              <w:bottom w:w="60" w:type="dxa"/>
              <w:right w:w="100" w:type="dxa"/>
            </w:tcMar>
            <w:vAlign w:val="center"/>
          </w:tcPr>
          <w:p w14:paraId="7A686587" w14:textId="41725571" w:rsidR="00DC30EA" w:rsidRPr="0063374A" w:rsidRDefault="00DC30EA" w:rsidP="00DC30EA">
            <w:pPr>
              <w:keepNext/>
              <w:spacing w:before="40" w:after="40" w:line="240" w:lineRule="auto"/>
              <w:jc w:val="center"/>
            </w:pPr>
            <w:r w:rsidRPr="0063374A">
              <w:rPr>
                <w:sz w:val="19"/>
              </w:rPr>
              <w:t>0,75</w:t>
            </w:r>
          </w:p>
        </w:tc>
        <w:tc>
          <w:tcPr>
            <w:tcW w:w="2945" w:type="dxa"/>
            <w:shd w:val="clear" w:color="auto" w:fill="D6E4F0"/>
            <w:tcMar>
              <w:top w:w="60" w:type="dxa"/>
              <w:left w:w="100" w:type="dxa"/>
              <w:bottom w:w="60" w:type="dxa"/>
              <w:right w:w="100" w:type="dxa"/>
            </w:tcMar>
            <w:vAlign w:val="center"/>
          </w:tcPr>
          <w:p w14:paraId="120BD28C" w14:textId="15987420" w:rsidR="00DC30EA" w:rsidRPr="0063374A" w:rsidRDefault="00DC30EA" w:rsidP="00DC30EA">
            <w:pPr>
              <w:keepNext/>
              <w:spacing w:before="40" w:after="40" w:line="240" w:lineRule="auto"/>
              <w:jc w:val="center"/>
            </w:pPr>
            <w:r w:rsidRPr="0063374A">
              <w:rPr>
                <w:sz w:val="19"/>
              </w:rPr>
              <w:t>RW estimado para préstamos curados</w:t>
            </w:r>
          </w:p>
        </w:tc>
      </w:tr>
      <w:tr w:rsidR="00DC30EA" w:rsidRPr="0063374A" w14:paraId="64B24A6B" w14:textId="77777777" w:rsidTr="00C23EB2">
        <w:trPr>
          <w:jc w:val="center"/>
        </w:trPr>
        <w:tc>
          <w:tcPr>
            <w:tcW w:w="4532" w:type="dxa"/>
            <w:tcMar>
              <w:top w:w="60" w:type="dxa"/>
              <w:left w:w="100" w:type="dxa"/>
              <w:bottom w:w="60" w:type="dxa"/>
              <w:right w:w="100" w:type="dxa"/>
            </w:tcMar>
            <w:vAlign w:val="center"/>
          </w:tcPr>
          <w:p w14:paraId="0C44ACD8" w14:textId="1A3D8FDC" w:rsidR="00DC30EA" w:rsidRPr="0063374A" w:rsidRDefault="00DC30EA" w:rsidP="00DC30EA">
            <w:pPr>
              <w:keepNext/>
              <w:spacing w:before="40" w:after="40" w:line="240" w:lineRule="auto"/>
              <w:jc w:val="left"/>
            </w:pPr>
            <w:proofErr w:type="spellStart"/>
            <w:r w:rsidRPr="0063374A">
              <w:rPr>
                <w:sz w:val="19"/>
              </w:rPr>
              <w:t>SensibilidadReestructura.horizon_months</w:t>
            </w:r>
            <w:proofErr w:type="spellEnd"/>
          </w:p>
        </w:tc>
        <w:tc>
          <w:tcPr>
            <w:tcW w:w="1705" w:type="dxa"/>
            <w:tcMar>
              <w:top w:w="60" w:type="dxa"/>
              <w:left w:w="100" w:type="dxa"/>
              <w:bottom w:w="60" w:type="dxa"/>
              <w:right w:w="100" w:type="dxa"/>
            </w:tcMar>
            <w:vAlign w:val="center"/>
          </w:tcPr>
          <w:p w14:paraId="41A79B48" w14:textId="7F230A8D" w:rsidR="00DC30EA" w:rsidRPr="0063374A" w:rsidRDefault="00DC30EA" w:rsidP="00DC30EA">
            <w:pPr>
              <w:keepNext/>
              <w:spacing w:before="40" w:after="40" w:line="240" w:lineRule="auto"/>
              <w:jc w:val="center"/>
            </w:pPr>
            <w:r w:rsidRPr="0063374A">
              <w:rPr>
                <w:sz w:val="19"/>
              </w:rPr>
              <w:t>24</w:t>
            </w:r>
          </w:p>
        </w:tc>
        <w:tc>
          <w:tcPr>
            <w:tcW w:w="2945" w:type="dxa"/>
            <w:tcMar>
              <w:top w:w="60" w:type="dxa"/>
              <w:left w:w="100" w:type="dxa"/>
              <w:bottom w:w="60" w:type="dxa"/>
              <w:right w:w="100" w:type="dxa"/>
            </w:tcMar>
            <w:vAlign w:val="center"/>
          </w:tcPr>
          <w:p w14:paraId="55FCF791" w14:textId="2F2E3442" w:rsidR="00DC30EA" w:rsidRPr="0063374A" w:rsidRDefault="00DC30EA" w:rsidP="00DC30EA">
            <w:pPr>
              <w:keepNext/>
              <w:spacing w:before="40" w:after="40" w:line="240" w:lineRule="auto"/>
              <w:jc w:val="center"/>
            </w:pPr>
            <w:r w:rsidRPr="0063374A">
              <w:rPr>
                <w:sz w:val="19"/>
              </w:rPr>
              <w:t>Horizonte forward para PD y simulación mensual</w:t>
            </w:r>
          </w:p>
        </w:tc>
      </w:tr>
      <w:tr w:rsidR="00DC30EA" w:rsidRPr="0063374A" w14:paraId="63AC205F" w14:textId="77777777" w:rsidTr="00C23EB2">
        <w:trPr>
          <w:jc w:val="center"/>
        </w:trPr>
        <w:tc>
          <w:tcPr>
            <w:tcW w:w="4532" w:type="dxa"/>
            <w:shd w:val="clear" w:color="auto" w:fill="D6E4F0"/>
            <w:tcMar>
              <w:top w:w="60" w:type="dxa"/>
              <w:left w:w="100" w:type="dxa"/>
              <w:bottom w:w="60" w:type="dxa"/>
              <w:right w:w="100" w:type="dxa"/>
            </w:tcMar>
            <w:vAlign w:val="center"/>
          </w:tcPr>
          <w:p w14:paraId="26DDD56C" w14:textId="44F6EE4E" w:rsidR="00DC30EA" w:rsidRPr="0063374A" w:rsidRDefault="00DC30EA" w:rsidP="00DC30EA">
            <w:pPr>
              <w:keepNext/>
              <w:spacing w:before="40" w:after="40" w:line="240" w:lineRule="auto"/>
              <w:jc w:val="left"/>
            </w:pPr>
            <w:proofErr w:type="spellStart"/>
            <w:r w:rsidRPr="0063374A">
              <w:rPr>
                <w:sz w:val="19"/>
              </w:rPr>
              <w:t>PrecioVentaParams.buyer_discount_rate</w:t>
            </w:r>
            <w:proofErr w:type="spellEnd"/>
          </w:p>
        </w:tc>
        <w:tc>
          <w:tcPr>
            <w:tcW w:w="1705" w:type="dxa"/>
            <w:shd w:val="clear" w:color="auto" w:fill="D6E4F0"/>
            <w:tcMar>
              <w:top w:w="60" w:type="dxa"/>
              <w:left w:w="100" w:type="dxa"/>
              <w:bottom w:w="60" w:type="dxa"/>
              <w:right w:w="100" w:type="dxa"/>
            </w:tcMar>
            <w:vAlign w:val="center"/>
          </w:tcPr>
          <w:p w14:paraId="27514EF4" w14:textId="1F387731" w:rsidR="00DC30EA" w:rsidRPr="0063374A" w:rsidRDefault="00DC30EA" w:rsidP="00DC30EA">
            <w:pPr>
              <w:keepNext/>
              <w:spacing w:before="40" w:after="40" w:line="240" w:lineRule="auto"/>
              <w:jc w:val="center"/>
            </w:pPr>
            <w:r w:rsidRPr="0063374A">
              <w:rPr>
                <w:sz w:val="19"/>
              </w:rPr>
              <w:t>10,0%</w:t>
            </w:r>
          </w:p>
        </w:tc>
        <w:tc>
          <w:tcPr>
            <w:tcW w:w="2945" w:type="dxa"/>
            <w:shd w:val="clear" w:color="auto" w:fill="D6E4F0"/>
            <w:tcMar>
              <w:top w:w="60" w:type="dxa"/>
              <w:left w:w="100" w:type="dxa"/>
              <w:bottom w:w="60" w:type="dxa"/>
              <w:right w:w="100" w:type="dxa"/>
            </w:tcMar>
            <w:vAlign w:val="center"/>
          </w:tcPr>
          <w:p w14:paraId="754E9B63" w14:textId="69488B68" w:rsidR="00DC30EA" w:rsidRPr="0063374A" w:rsidRDefault="00DC30EA" w:rsidP="00DC30EA">
            <w:pPr>
              <w:keepNext/>
              <w:spacing w:before="40" w:after="40" w:line="240" w:lineRule="auto"/>
              <w:jc w:val="center"/>
            </w:pPr>
            <w:r w:rsidRPr="0063374A">
              <w:rPr>
                <w:sz w:val="19"/>
              </w:rPr>
              <w:t>Tasa de descuento empleada por el comprador de NPL</w:t>
            </w:r>
          </w:p>
        </w:tc>
      </w:tr>
      <w:tr w:rsidR="00DC30EA" w:rsidRPr="0063374A" w14:paraId="60C96C63" w14:textId="77777777" w:rsidTr="00C23EB2">
        <w:trPr>
          <w:jc w:val="center"/>
        </w:trPr>
        <w:tc>
          <w:tcPr>
            <w:tcW w:w="4532" w:type="dxa"/>
            <w:tcMar>
              <w:top w:w="60" w:type="dxa"/>
              <w:left w:w="100" w:type="dxa"/>
              <w:bottom w:w="60" w:type="dxa"/>
              <w:right w:w="100" w:type="dxa"/>
            </w:tcMar>
            <w:vAlign w:val="center"/>
          </w:tcPr>
          <w:p w14:paraId="5D62BCA5" w14:textId="205258B4" w:rsidR="00DC30EA" w:rsidRPr="0063374A" w:rsidRDefault="00DC30EA" w:rsidP="00DC30EA">
            <w:pPr>
              <w:keepNext/>
              <w:spacing w:before="40" w:after="40" w:line="240" w:lineRule="auto"/>
              <w:jc w:val="left"/>
            </w:pPr>
            <w:r w:rsidRPr="0063374A">
              <w:rPr>
                <w:sz w:val="19"/>
              </w:rPr>
              <w:t>COST_FUND (constante de módulo)</w:t>
            </w:r>
          </w:p>
        </w:tc>
        <w:tc>
          <w:tcPr>
            <w:tcW w:w="1705" w:type="dxa"/>
            <w:tcMar>
              <w:top w:w="60" w:type="dxa"/>
              <w:left w:w="100" w:type="dxa"/>
              <w:bottom w:w="60" w:type="dxa"/>
              <w:right w:w="100" w:type="dxa"/>
            </w:tcMar>
            <w:vAlign w:val="center"/>
          </w:tcPr>
          <w:p w14:paraId="2FEBE181" w14:textId="32F4C556" w:rsidR="00DC30EA" w:rsidRPr="0063374A" w:rsidRDefault="00DC30EA" w:rsidP="00DC30EA">
            <w:pPr>
              <w:keepNext/>
              <w:spacing w:before="40" w:after="40" w:line="240" w:lineRule="auto"/>
              <w:jc w:val="center"/>
            </w:pPr>
            <w:r w:rsidRPr="0063374A">
              <w:rPr>
                <w:sz w:val="19"/>
              </w:rPr>
              <w:t>0,006</w:t>
            </w:r>
          </w:p>
        </w:tc>
        <w:tc>
          <w:tcPr>
            <w:tcW w:w="2945" w:type="dxa"/>
            <w:tcMar>
              <w:top w:w="60" w:type="dxa"/>
              <w:left w:w="100" w:type="dxa"/>
              <w:bottom w:w="60" w:type="dxa"/>
              <w:right w:w="100" w:type="dxa"/>
            </w:tcMar>
            <w:vAlign w:val="center"/>
          </w:tcPr>
          <w:p w14:paraId="0736EA5B" w14:textId="73DE7DED" w:rsidR="00DC30EA" w:rsidRPr="0063374A" w:rsidRDefault="00DC30EA" w:rsidP="00DC30EA">
            <w:pPr>
              <w:keepNext/>
              <w:spacing w:before="40" w:after="40" w:line="240" w:lineRule="auto"/>
              <w:jc w:val="center"/>
            </w:pPr>
            <w:r w:rsidRPr="0063374A">
              <w:rPr>
                <w:sz w:val="19"/>
              </w:rPr>
              <w:t xml:space="preserve">Coste de </w:t>
            </w:r>
            <w:proofErr w:type="spellStart"/>
            <w:r w:rsidRPr="0063374A">
              <w:rPr>
                <w:sz w:val="19"/>
              </w:rPr>
              <w:t>funding</w:t>
            </w:r>
            <w:proofErr w:type="spellEnd"/>
            <w:r w:rsidRPr="0063374A">
              <w:rPr>
                <w:sz w:val="19"/>
              </w:rPr>
              <w:t xml:space="preserve"> anual; replicada en generate_portfolio.py, loan_env.py, portfolio_env.py y restructure_optimizer.py</w:t>
            </w:r>
          </w:p>
        </w:tc>
      </w:tr>
    </w:tbl>
    <w:p w14:paraId="3FDB9CF9" w14:textId="77777777" w:rsidR="00DA391F" w:rsidRPr="0063374A" w:rsidRDefault="00DA391F" w:rsidP="00DA391F">
      <w:pPr>
        <w:jc w:val="center"/>
      </w:pPr>
      <w:r w:rsidRPr="0063374A">
        <w:rPr>
          <w:sz w:val="20"/>
        </w:rPr>
        <w:t xml:space="preserve">Tabla B.2. Parámetros del optimizador de reestructuración y del </w:t>
      </w:r>
      <w:proofErr w:type="spellStart"/>
      <w:r w:rsidRPr="0063374A">
        <w:rPr>
          <w:sz w:val="20"/>
        </w:rPr>
        <w:t>pricing</w:t>
      </w:r>
      <w:proofErr w:type="spellEnd"/>
      <w:r w:rsidRPr="0063374A">
        <w:rPr>
          <w:sz w:val="20"/>
        </w:rPr>
        <w:t xml:space="preserve"> de venta.</w:t>
      </w:r>
    </w:p>
    <w:p w14:paraId="6721E0C9" w14:textId="77777777" w:rsidR="00DA391F" w:rsidRPr="0063374A" w:rsidRDefault="00DA391F" w:rsidP="00DA391F">
      <w:pPr>
        <w:pStyle w:val="Heading3"/>
        <w:rPr>
          <w:lang w:val="en-US"/>
        </w:rPr>
      </w:pPr>
      <w:bookmarkStart w:id="81" w:name="_Toc230034191"/>
      <w:proofErr w:type="spellStart"/>
      <w:r w:rsidRPr="0063374A">
        <w:rPr>
          <w:lang w:val="en-US"/>
        </w:rPr>
        <w:lastRenderedPageBreak/>
        <w:t>Tabla</w:t>
      </w:r>
      <w:proofErr w:type="spellEnd"/>
      <w:r w:rsidRPr="0063374A">
        <w:rPr>
          <w:lang w:val="en-US"/>
        </w:rPr>
        <w:t xml:space="preserve"> B.3 — Guardrails y carve-outs</w:t>
      </w:r>
      <w:bookmarkEnd w:id="81"/>
    </w:p>
    <w:tbl>
      <w:tblPr>
        <w:tblW w:w="5108"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3060"/>
        <w:gridCol w:w="3061"/>
        <w:gridCol w:w="3061"/>
      </w:tblGrid>
      <w:tr w:rsidR="00E14930" w:rsidRPr="0063374A" w14:paraId="3FCCA34B" w14:textId="77777777" w:rsidTr="00E14930">
        <w:trPr>
          <w:tblHeader/>
          <w:jc w:val="center"/>
        </w:trPr>
        <w:tc>
          <w:tcPr>
            <w:tcW w:w="3060" w:type="dxa"/>
            <w:shd w:val="clear" w:color="auto" w:fill="1F4E79"/>
            <w:tcMar>
              <w:top w:w="60" w:type="dxa"/>
              <w:left w:w="100" w:type="dxa"/>
              <w:bottom w:w="60" w:type="dxa"/>
              <w:right w:w="100" w:type="dxa"/>
            </w:tcMar>
            <w:vAlign w:val="center"/>
          </w:tcPr>
          <w:p w14:paraId="054D27FF" w14:textId="32FCBC6B"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Constante</w:t>
            </w:r>
          </w:p>
        </w:tc>
        <w:tc>
          <w:tcPr>
            <w:tcW w:w="3061" w:type="dxa"/>
            <w:shd w:val="clear" w:color="auto" w:fill="1F4E79"/>
            <w:tcMar>
              <w:top w:w="60" w:type="dxa"/>
              <w:left w:w="100" w:type="dxa"/>
              <w:bottom w:w="60" w:type="dxa"/>
              <w:right w:w="100" w:type="dxa"/>
            </w:tcMar>
            <w:vAlign w:val="center"/>
          </w:tcPr>
          <w:p w14:paraId="7C040646" w14:textId="20541A77"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Valor</w:t>
            </w:r>
          </w:p>
        </w:tc>
        <w:tc>
          <w:tcPr>
            <w:tcW w:w="3061" w:type="dxa"/>
            <w:shd w:val="clear" w:color="auto" w:fill="1F4E79"/>
            <w:tcMar>
              <w:top w:w="60" w:type="dxa"/>
              <w:left w:w="100" w:type="dxa"/>
              <w:bottom w:w="60" w:type="dxa"/>
              <w:right w:w="100" w:type="dxa"/>
            </w:tcMar>
            <w:vAlign w:val="center"/>
          </w:tcPr>
          <w:p w14:paraId="4171A4D0" w14:textId="5FA0A148"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Descripción</w:t>
            </w:r>
          </w:p>
        </w:tc>
      </w:tr>
      <w:tr w:rsidR="00E14930" w:rsidRPr="0063374A" w14:paraId="7B65097E" w14:textId="77777777" w:rsidTr="00E14930">
        <w:trPr>
          <w:jc w:val="center"/>
        </w:trPr>
        <w:tc>
          <w:tcPr>
            <w:tcW w:w="3060" w:type="dxa"/>
            <w:tcMar>
              <w:top w:w="60" w:type="dxa"/>
              <w:left w:w="100" w:type="dxa"/>
              <w:bottom w:w="60" w:type="dxa"/>
              <w:right w:w="100" w:type="dxa"/>
            </w:tcMar>
            <w:vAlign w:val="center"/>
          </w:tcPr>
          <w:p w14:paraId="28A14505" w14:textId="0B877E71" w:rsidR="00E14930" w:rsidRPr="0063374A" w:rsidRDefault="00E14930" w:rsidP="00E14930">
            <w:pPr>
              <w:keepNext/>
              <w:spacing w:before="40" w:after="40" w:line="240" w:lineRule="auto"/>
              <w:jc w:val="left"/>
            </w:pPr>
            <w:r w:rsidRPr="0063374A">
              <w:rPr>
                <w:sz w:val="19"/>
              </w:rPr>
              <w:t>GR_PTI_MAX</w:t>
            </w:r>
          </w:p>
        </w:tc>
        <w:tc>
          <w:tcPr>
            <w:tcW w:w="3061" w:type="dxa"/>
            <w:tcMar>
              <w:top w:w="60" w:type="dxa"/>
              <w:left w:w="100" w:type="dxa"/>
              <w:bottom w:w="60" w:type="dxa"/>
              <w:right w:w="100" w:type="dxa"/>
            </w:tcMar>
            <w:vAlign w:val="center"/>
          </w:tcPr>
          <w:p w14:paraId="4DE1A350" w14:textId="70114EF7" w:rsidR="00E14930" w:rsidRPr="0063374A" w:rsidRDefault="00E14930" w:rsidP="00E14930">
            <w:pPr>
              <w:keepNext/>
              <w:spacing w:before="40" w:after="40" w:line="240" w:lineRule="auto"/>
              <w:jc w:val="center"/>
            </w:pPr>
            <w:r w:rsidRPr="0063374A">
              <w:rPr>
                <w:sz w:val="19"/>
              </w:rPr>
              <w:t>45%</w:t>
            </w:r>
          </w:p>
        </w:tc>
        <w:tc>
          <w:tcPr>
            <w:tcW w:w="3061" w:type="dxa"/>
            <w:tcMar>
              <w:top w:w="60" w:type="dxa"/>
              <w:left w:w="100" w:type="dxa"/>
              <w:bottom w:w="60" w:type="dxa"/>
              <w:right w:w="100" w:type="dxa"/>
            </w:tcMar>
            <w:vAlign w:val="center"/>
          </w:tcPr>
          <w:p w14:paraId="64430D60" w14:textId="5DCC2539" w:rsidR="00E14930" w:rsidRPr="0063374A" w:rsidRDefault="00E14930" w:rsidP="00E14930">
            <w:pPr>
              <w:keepNext/>
              <w:spacing w:before="40" w:after="40" w:line="240" w:lineRule="auto"/>
              <w:jc w:val="center"/>
            </w:pPr>
            <w:r w:rsidRPr="0063374A">
              <w:rPr>
                <w:sz w:val="19"/>
              </w:rPr>
              <w:t xml:space="preserve">PTI máximo admisible </w:t>
            </w:r>
            <w:proofErr w:type="spellStart"/>
            <w:r w:rsidRPr="0063374A">
              <w:rPr>
                <w:sz w:val="19"/>
              </w:rPr>
              <w:t>post-reestructuración</w:t>
            </w:r>
            <w:proofErr w:type="spellEnd"/>
          </w:p>
        </w:tc>
      </w:tr>
      <w:tr w:rsidR="00E14930" w:rsidRPr="0063374A" w14:paraId="696B572A" w14:textId="77777777" w:rsidTr="00E14930">
        <w:trPr>
          <w:jc w:val="center"/>
        </w:trPr>
        <w:tc>
          <w:tcPr>
            <w:tcW w:w="3060" w:type="dxa"/>
            <w:shd w:val="clear" w:color="auto" w:fill="D6E4F0"/>
            <w:tcMar>
              <w:top w:w="60" w:type="dxa"/>
              <w:left w:w="100" w:type="dxa"/>
              <w:bottom w:w="60" w:type="dxa"/>
              <w:right w:w="100" w:type="dxa"/>
            </w:tcMar>
            <w:vAlign w:val="center"/>
          </w:tcPr>
          <w:p w14:paraId="6E2A1D02" w14:textId="19F9A3C3" w:rsidR="00E14930" w:rsidRPr="0063374A" w:rsidRDefault="00E14930" w:rsidP="00E14930">
            <w:pPr>
              <w:keepNext/>
              <w:spacing w:before="40" w:after="40" w:line="240" w:lineRule="auto"/>
              <w:jc w:val="left"/>
            </w:pPr>
            <w:r w:rsidRPr="0063374A">
              <w:rPr>
                <w:sz w:val="19"/>
              </w:rPr>
              <w:t>GR_DSCR_MIN</w:t>
            </w:r>
          </w:p>
        </w:tc>
        <w:tc>
          <w:tcPr>
            <w:tcW w:w="3061" w:type="dxa"/>
            <w:shd w:val="clear" w:color="auto" w:fill="D6E4F0"/>
            <w:tcMar>
              <w:top w:w="60" w:type="dxa"/>
              <w:left w:w="100" w:type="dxa"/>
              <w:bottom w:w="60" w:type="dxa"/>
              <w:right w:w="100" w:type="dxa"/>
            </w:tcMar>
            <w:vAlign w:val="center"/>
          </w:tcPr>
          <w:p w14:paraId="60A7C7D7" w14:textId="0362D8B4" w:rsidR="00E14930" w:rsidRPr="0063374A" w:rsidRDefault="00E14930" w:rsidP="00E14930">
            <w:pPr>
              <w:keepNext/>
              <w:spacing w:before="40" w:after="40" w:line="240" w:lineRule="auto"/>
              <w:jc w:val="center"/>
            </w:pPr>
            <w:r w:rsidRPr="0063374A">
              <w:rPr>
                <w:sz w:val="19"/>
              </w:rPr>
              <w:t>1,10</w:t>
            </w:r>
          </w:p>
        </w:tc>
        <w:tc>
          <w:tcPr>
            <w:tcW w:w="3061" w:type="dxa"/>
            <w:shd w:val="clear" w:color="auto" w:fill="D6E4F0"/>
            <w:tcMar>
              <w:top w:w="60" w:type="dxa"/>
              <w:left w:w="100" w:type="dxa"/>
              <w:bottom w:w="60" w:type="dxa"/>
              <w:right w:w="100" w:type="dxa"/>
            </w:tcMar>
            <w:vAlign w:val="center"/>
          </w:tcPr>
          <w:p w14:paraId="1FAA7586" w14:textId="257B3299" w:rsidR="00E14930" w:rsidRPr="0063374A" w:rsidRDefault="00E14930" w:rsidP="00E14930">
            <w:pPr>
              <w:keepNext/>
              <w:spacing w:before="40" w:after="40" w:line="240" w:lineRule="auto"/>
              <w:jc w:val="center"/>
            </w:pPr>
            <w:r w:rsidRPr="0063374A">
              <w:rPr>
                <w:sz w:val="19"/>
              </w:rPr>
              <w:t xml:space="preserve">DSCR mínimo </w:t>
            </w:r>
            <w:proofErr w:type="spellStart"/>
            <w:r w:rsidRPr="0063374A">
              <w:rPr>
                <w:sz w:val="19"/>
              </w:rPr>
              <w:t>post-reestructuración</w:t>
            </w:r>
            <w:proofErr w:type="spellEnd"/>
          </w:p>
        </w:tc>
      </w:tr>
      <w:tr w:rsidR="00E14930" w:rsidRPr="0063374A" w14:paraId="2BD7725C" w14:textId="77777777" w:rsidTr="00E14930">
        <w:trPr>
          <w:jc w:val="center"/>
        </w:trPr>
        <w:tc>
          <w:tcPr>
            <w:tcW w:w="3060" w:type="dxa"/>
            <w:tcMar>
              <w:top w:w="60" w:type="dxa"/>
              <w:left w:w="100" w:type="dxa"/>
              <w:bottom w:w="60" w:type="dxa"/>
              <w:right w:w="100" w:type="dxa"/>
            </w:tcMar>
            <w:vAlign w:val="center"/>
          </w:tcPr>
          <w:p w14:paraId="55FBDD05" w14:textId="75816DF6" w:rsidR="00E14930" w:rsidRPr="0063374A" w:rsidRDefault="00E14930" w:rsidP="00E14930">
            <w:pPr>
              <w:keepNext/>
              <w:spacing w:before="40" w:after="40" w:line="240" w:lineRule="auto"/>
              <w:jc w:val="left"/>
              <w:rPr>
                <w:lang w:val="en-US"/>
              </w:rPr>
            </w:pPr>
            <w:r w:rsidRPr="0063374A">
              <w:rPr>
                <w:sz w:val="19"/>
                <w:lang w:val="en-US"/>
              </w:rPr>
              <w:t>GR_SELL_MIN_BID_PCT_EAD</w:t>
            </w:r>
          </w:p>
        </w:tc>
        <w:tc>
          <w:tcPr>
            <w:tcW w:w="3061" w:type="dxa"/>
            <w:tcMar>
              <w:top w:w="60" w:type="dxa"/>
              <w:left w:w="100" w:type="dxa"/>
              <w:bottom w:w="60" w:type="dxa"/>
              <w:right w:w="100" w:type="dxa"/>
            </w:tcMar>
            <w:vAlign w:val="center"/>
          </w:tcPr>
          <w:p w14:paraId="3A5ADED6" w14:textId="01F57808" w:rsidR="00E14930" w:rsidRPr="0063374A" w:rsidRDefault="00E14930" w:rsidP="00E14930">
            <w:pPr>
              <w:keepNext/>
              <w:spacing w:before="40" w:after="40" w:line="240" w:lineRule="auto"/>
              <w:jc w:val="center"/>
            </w:pPr>
            <w:r w:rsidRPr="0063374A">
              <w:rPr>
                <w:sz w:val="19"/>
              </w:rPr>
              <w:t>5%</w:t>
            </w:r>
          </w:p>
        </w:tc>
        <w:tc>
          <w:tcPr>
            <w:tcW w:w="3061" w:type="dxa"/>
            <w:tcMar>
              <w:top w:w="60" w:type="dxa"/>
              <w:left w:w="100" w:type="dxa"/>
              <w:bottom w:w="60" w:type="dxa"/>
              <w:right w:w="100" w:type="dxa"/>
            </w:tcMar>
            <w:vAlign w:val="center"/>
          </w:tcPr>
          <w:p w14:paraId="4B237F4C" w14:textId="4AA232A5" w:rsidR="00E14930" w:rsidRPr="0063374A" w:rsidRDefault="00E14930" w:rsidP="00E14930">
            <w:pPr>
              <w:keepNext/>
              <w:spacing w:before="40" w:after="40" w:line="240" w:lineRule="auto"/>
              <w:jc w:val="center"/>
            </w:pPr>
            <w:r w:rsidRPr="0063374A">
              <w:rPr>
                <w:sz w:val="19"/>
              </w:rPr>
              <w:t>Precio mínimo de venta como porcentaje del EAD</w:t>
            </w:r>
          </w:p>
        </w:tc>
      </w:tr>
      <w:tr w:rsidR="00E14930" w:rsidRPr="0063374A" w14:paraId="530179C7" w14:textId="77777777" w:rsidTr="00E14930">
        <w:trPr>
          <w:jc w:val="center"/>
        </w:trPr>
        <w:tc>
          <w:tcPr>
            <w:tcW w:w="3060" w:type="dxa"/>
            <w:shd w:val="clear" w:color="auto" w:fill="D6E4F0"/>
            <w:tcMar>
              <w:top w:w="60" w:type="dxa"/>
              <w:left w:w="100" w:type="dxa"/>
              <w:bottom w:w="60" w:type="dxa"/>
              <w:right w:w="100" w:type="dxa"/>
            </w:tcMar>
            <w:vAlign w:val="center"/>
          </w:tcPr>
          <w:p w14:paraId="034AEE8B" w14:textId="2FF80993" w:rsidR="00E14930" w:rsidRPr="0063374A" w:rsidRDefault="00E14930" w:rsidP="00E14930">
            <w:pPr>
              <w:keepNext/>
              <w:spacing w:before="40" w:after="40" w:line="240" w:lineRule="auto"/>
              <w:jc w:val="left"/>
              <w:rPr>
                <w:lang w:val="en-US"/>
              </w:rPr>
            </w:pPr>
            <w:r w:rsidRPr="0063374A">
              <w:rPr>
                <w:sz w:val="19"/>
                <w:lang w:val="en-US"/>
              </w:rPr>
              <w:t>GR_SELL_MAX_FIRE_SALE_LOSS_PCT_EAD_PRUDENCIAL</w:t>
            </w:r>
          </w:p>
        </w:tc>
        <w:tc>
          <w:tcPr>
            <w:tcW w:w="3061" w:type="dxa"/>
            <w:shd w:val="clear" w:color="auto" w:fill="D6E4F0"/>
            <w:tcMar>
              <w:top w:w="60" w:type="dxa"/>
              <w:left w:w="100" w:type="dxa"/>
              <w:bottom w:w="60" w:type="dxa"/>
              <w:right w:w="100" w:type="dxa"/>
            </w:tcMar>
            <w:vAlign w:val="center"/>
          </w:tcPr>
          <w:p w14:paraId="6CAE0A08" w14:textId="20784DA2" w:rsidR="00E14930" w:rsidRPr="0063374A" w:rsidRDefault="00E14930" w:rsidP="00E14930">
            <w:pPr>
              <w:keepNext/>
              <w:spacing w:before="40" w:after="40" w:line="240" w:lineRule="auto"/>
              <w:jc w:val="center"/>
            </w:pPr>
            <w:r w:rsidRPr="0063374A">
              <w:rPr>
                <w:sz w:val="19"/>
              </w:rPr>
              <w:t>40%</w:t>
            </w:r>
          </w:p>
        </w:tc>
        <w:tc>
          <w:tcPr>
            <w:tcW w:w="3061" w:type="dxa"/>
            <w:shd w:val="clear" w:color="auto" w:fill="D6E4F0"/>
            <w:tcMar>
              <w:top w:w="60" w:type="dxa"/>
              <w:left w:w="100" w:type="dxa"/>
              <w:bottom w:w="60" w:type="dxa"/>
              <w:right w:w="100" w:type="dxa"/>
            </w:tcMar>
            <w:vAlign w:val="center"/>
          </w:tcPr>
          <w:p w14:paraId="6BC3D64F" w14:textId="395E9341" w:rsidR="00E14930" w:rsidRPr="0063374A" w:rsidRDefault="00E14930" w:rsidP="00E14930">
            <w:pPr>
              <w:keepNext/>
              <w:spacing w:before="40" w:after="40" w:line="240" w:lineRule="auto"/>
              <w:jc w:val="center"/>
            </w:pPr>
            <w:r w:rsidRPr="0063374A">
              <w:rPr>
                <w:sz w:val="19"/>
              </w:rPr>
              <w:t>Pérdida máxima permitida por venta bajo postura Prudencial</w:t>
            </w:r>
          </w:p>
        </w:tc>
      </w:tr>
      <w:tr w:rsidR="00E14930" w:rsidRPr="0063374A" w14:paraId="63C394EA" w14:textId="77777777" w:rsidTr="00E14930">
        <w:trPr>
          <w:jc w:val="center"/>
        </w:trPr>
        <w:tc>
          <w:tcPr>
            <w:tcW w:w="3060" w:type="dxa"/>
            <w:tcMar>
              <w:top w:w="60" w:type="dxa"/>
              <w:left w:w="100" w:type="dxa"/>
              <w:bottom w:w="60" w:type="dxa"/>
              <w:right w:w="100" w:type="dxa"/>
            </w:tcMar>
            <w:vAlign w:val="center"/>
          </w:tcPr>
          <w:p w14:paraId="7AA9A27A" w14:textId="5649480A" w:rsidR="00E14930" w:rsidRPr="0063374A" w:rsidRDefault="00E14930" w:rsidP="00E14930">
            <w:pPr>
              <w:keepNext/>
              <w:spacing w:before="40" w:after="40" w:line="240" w:lineRule="auto"/>
              <w:jc w:val="left"/>
            </w:pPr>
            <w:r w:rsidRPr="0063374A">
              <w:rPr>
                <w:sz w:val="19"/>
              </w:rPr>
              <w:t>COORDINATOR_PRIORITY</w:t>
            </w:r>
          </w:p>
        </w:tc>
        <w:tc>
          <w:tcPr>
            <w:tcW w:w="3061" w:type="dxa"/>
            <w:tcMar>
              <w:top w:w="60" w:type="dxa"/>
              <w:left w:w="100" w:type="dxa"/>
              <w:bottom w:w="60" w:type="dxa"/>
              <w:right w:w="100" w:type="dxa"/>
            </w:tcMar>
            <w:vAlign w:val="center"/>
          </w:tcPr>
          <w:p w14:paraId="58CB24B2" w14:textId="211D5D90" w:rsidR="00E14930" w:rsidRPr="0063374A" w:rsidRDefault="00E14930" w:rsidP="00E14930">
            <w:pPr>
              <w:keepNext/>
              <w:spacing w:before="40" w:after="40" w:line="240" w:lineRule="auto"/>
              <w:jc w:val="center"/>
            </w:pPr>
            <w:r w:rsidRPr="0063374A">
              <w:rPr>
                <w:sz w:val="19"/>
              </w:rPr>
              <w:t>"PRUDENCIAL_FIRST"</w:t>
            </w:r>
          </w:p>
        </w:tc>
        <w:tc>
          <w:tcPr>
            <w:tcW w:w="3061" w:type="dxa"/>
            <w:tcMar>
              <w:top w:w="60" w:type="dxa"/>
              <w:left w:w="100" w:type="dxa"/>
              <w:bottom w:w="60" w:type="dxa"/>
              <w:right w:w="100" w:type="dxa"/>
            </w:tcMar>
            <w:vAlign w:val="center"/>
          </w:tcPr>
          <w:p w14:paraId="044B9C9B" w14:textId="2212F6B0" w:rsidR="00E14930" w:rsidRPr="0063374A" w:rsidRDefault="00E14930" w:rsidP="00E14930">
            <w:pPr>
              <w:keepNext/>
              <w:spacing w:before="40" w:after="40" w:line="240" w:lineRule="auto"/>
              <w:jc w:val="center"/>
            </w:pPr>
            <w:r w:rsidRPr="0063374A">
              <w:rPr>
                <w:sz w:val="19"/>
              </w:rPr>
              <w:t xml:space="preserve">Orden de prioridad en la cascada de </w:t>
            </w:r>
            <w:proofErr w:type="spellStart"/>
            <w:r w:rsidRPr="0063374A">
              <w:rPr>
                <w:sz w:val="19"/>
              </w:rPr>
              <w:t>overrides</w:t>
            </w:r>
            <w:proofErr w:type="spellEnd"/>
            <w:r w:rsidRPr="0063374A">
              <w:rPr>
                <w:sz w:val="19"/>
              </w:rPr>
              <w:t xml:space="preserve"> </w:t>
            </w:r>
            <w:proofErr w:type="spellStart"/>
            <w:r w:rsidRPr="0063374A">
              <w:rPr>
                <w:sz w:val="19"/>
              </w:rPr>
              <w:t>macro-micro</w:t>
            </w:r>
            <w:proofErr w:type="spellEnd"/>
          </w:p>
        </w:tc>
      </w:tr>
      <w:tr w:rsidR="00E14930" w:rsidRPr="0063374A" w14:paraId="0CAE0BD0" w14:textId="77777777" w:rsidTr="00E14930">
        <w:trPr>
          <w:trHeight w:val="36"/>
          <w:jc w:val="center"/>
        </w:trPr>
        <w:tc>
          <w:tcPr>
            <w:tcW w:w="3060" w:type="dxa"/>
            <w:shd w:val="clear" w:color="auto" w:fill="D6E4F0"/>
            <w:tcMar>
              <w:top w:w="60" w:type="dxa"/>
              <w:left w:w="100" w:type="dxa"/>
              <w:bottom w:w="60" w:type="dxa"/>
              <w:right w:w="100" w:type="dxa"/>
            </w:tcMar>
            <w:vAlign w:val="center"/>
          </w:tcPr>
          <w:p w14:paraId="6134AE19" w14:textId="144D8B62" w:rsidR="00E14930" w:rsidRPr="0063374A" w:rsidRDefault="00E14930" w:rsidP="00E14930">
            <w:pPr>
              <w:keepNext/>
              <w:spacing w:before="40" w:after="40" w:line="240" w:lineRule="auto"/>
              <w:jc w:val="left"/>
            </w:pPr>
            <w:r w:rsidRPr="0063374A">
              <w:rPr>
                <w:sz w:val="19"/>
              </w:rPr>
              <w:t>GLOBAL_SEED</w:t>
            </w:r>
          </w:p>
        </w:tc>
        <w:tc>
          <w:tcPr>
            <w:tcW w:w="3061" w:type="dxa"/>
            <w:shd w:val="clear" w:color="auto" w:fill="D6E4F0"/>
            <w:tcMar>
              <w:top w:w="60" w:type="dxa"/>
              <w:left w:w="100" w:type="dxa"/>
              <w:bottom w:w="60" w:type="dxa"/>
              <w:right w:w="100" w:type="dxa"/>
            </w:tcMar>
            <w:vAlign w:val="center"/>
          </w:tcPr>
          <w:p w14:paraId="3D07CDCC" w14:textId="6BF09705" w:rsidR="00E14930" w:rsidRPr="0063374A" w:rsidRDefault="00E14930" w:rsidP="00E14930">
            <w:pPr>
              <w:keepNext/>
              <w:spacing w:before="40" w:after="40" w:line="240" w:lineRule="auto"/>
              <w:jc w:val="center"/>
            </w:pPr>
            <w:r w:rsidRPr="0063374A">
              <w:rPr>
                <w:sz w:val="19"/>
              </w:rPr>
              <w:t>42</w:t>
            </w:r>
          </w:p>
        </w:tc>
        <w:tc>
          <w:tcPr>
            <w:tcW w:w="3061" w:type="dxa"/>
            <w:shd w:val="clear" w:color="auto" w:fill="D6E4F0"/>
            <w:tcMar>
              <w:top w:w="60" w:type="dxa"/>
              <w:left w:w="100" w:type="dxa"/>
              <w:bottom w:w="60" w:type="dxa"/>
              <w:right w:w="100" w:type="dxa"/>
            </w:tcMar>
            <w:vAlign w:val="center"/>
          </w:tcPr>
          <w:p w14:paraId="6F6EE758" w14:textId="7EBD854A" w:rsidR="00E14930" w:rsidRPr="0063374A" w:rsidRDefault="00E14930" w:rsidP="00E14930">
            <w:pPr>
              <w:keepNext/>
              <w:spacing w:before="40" w:after="40" w:line="240" w:lineRule="auto"/>
              <w:jc w:val="center"/>
            </w:pPr>
            <w:r w:rsidRPr="0063374A">
              <w:rPr>
                <w:sz w:val="19"/>
              </w:rPr>
              <w:t>Semilla global de reproducibilidad</w:t>
            </w:r>
          </w:p>
        </w:tc>
      </w:tr>
      <w:tr w:rsidR="00E14930" w:rsidRPr="0063374A" w14:paraId="5AB35B61" w14:textId="77777777" w:rsidTr="00E14930">
        <w:trPr>
          <w:jc w:val="center"/>
        </w:trPr>
        <w:tc>
          <w:tcPr>
            <w:tcW w:w="3060" w:type="dxa"/>
            <w:tcMar>
              <w:top w:w="60" w:type="dxa"/>
              <w:left w:w="100" w:type="dxa"/>
              <w:bottom w:w="60" w:type="dxa"/>
              <w:right w:w="100" w:type="dxa"/>
            </w:tcMar>
            <w:vAlign w:val="center"/>
          </w:tcPr>
          <w:p w14:paraId="0C07F352" w14:textId="2D5E9B27" w:rsidR="00E14930" w:rsidRPr="0063374A" w:rsidRDefault="00E14930" w:rsidP="00E14930">
            <w:pPr>
              <w:keepNext/>
              <w:spacing w:before="40" w:after="40" w:line="240" w:lineRule="auto"/>
              <w:jc w:val="left"/>
              <w:rPr>
                <w:lang w:val="en-US"/>
              </w:rPr>
            </w:pPr>
            <w:r w:rsidRPr="0063374A">
              <w:rPr>
                <w:sz w:val="19"/>
                <w:lang w:val="en-US"/>
              </w:rPr>
              <w:t xml:space="preserve">Carve-out </w:t>
            </w:r>
            <w:proofErr w:type="spellStart"/>
            <w:r w:rsidRPr="0063374A">
              <w:rPr>
                <w:sz w:val="19"/>
                <w:lang w:val="en-US"/>
              </w:rPr>
              <w:t>prudencial</w:t>
            </w:r>
            <w:proofErr w:type="spellEnd"/>
            <w:r w:rsidRPr="0063374A">
              <w:rPr>
                <w:sz w:val="19"/>
                <w:lang w:val="en-US"/>
              </w:rPr>
              <w:t xml:space="preserve"> (</w:t>
            </w:r>
            <w:proofErr w:type="spellStart"/>
            <w:r w:rsidRPr="0063374A">
              <w:rPr>
                <w:sz w:val="19"/>
                <w:lang w:val="en-US"/>
              </w:rPr>
              <w:t>eva_pct</w:t>
            </w:r>
            <w:proofErr w:type="spellEnd"/>
            <w:r w:rsidRPr="0063374A">
              <w:rPr>
                <w:sz w:val="19"/>
                <w:lang w:val="en-US"/>
              </w:rPr>
              <w:t>)</w:t>
            </w:r>
          </w:p>
        </w:tc>
        <w:tc>
          <w:tcPr>
            <w:tcW w:w="3061" w:type="dxa"/>
            <w:tcMar>
              <w:top w:w="60" w:type="dxa"/>
              <w:left w:w="100" w:type="dxa"/>
              <w:bottom w:w="60" w:type="dxa"/>
              <w:right w:w="100" w:type="dxa"/>
            </w:tcMar>
            <w:vAlign w:val="center"/>
          </w:tcPr>
          <w:p w14:paraId="280E5294" w14:textId="546A965B" w:rsidR="00E14930" w:rsidRPr="0063374A" w:rsidRDefault="00E14930" w:rsidP="00E14930">
            <w:pPr>
              <w:keepNext/>
              <w:spacing w:before="40" w:after="40" w:line="240" w:lineRule="auto"/>
              <w:jc w:val="center"/>
            </w:pPr>
            <w:r w:rsidRPr="0063374A">
              <w:rPr>
                <w:sz w:val="19"/>
              </w:rPr>
              <w:t>20%</w:t>
            </w:r>
          </w:p>
        </w:tc>
        <w:tc>
          <w:tcPr>
            <w:tcW w:w="3061" w:type="dxa"/>
            <w:tcMar>
              <w:top w:w="60" w:type="dxa"/>
              <w:left w:w="100" w:type="dxa"/>
              <w:bottom w:w="60" w:type="dxa"/>
              <w:right w:w="100" w:type="dxa"/>
            </w:tcMar>
            <w:vAlign w:val="center"/>
          </w:tcPr>
          <w:p w14:paraId="4882BDAC" w14:textId="437C088C" w:rsidR="00E14930" w:rsidRPr="0063374A" w:rsidRDefault="00E14930" w:rsidP="00E14930">
            <w:pPr>
              <w:keepNext/>
              <w:spacing w:before="40" w:after="40" w:line="240" w:lineRule="auto"/>
              <w:jc w:val="center"/>
            </w:pPr>
            <w:r w:rsidRPr="0063374A">
              <w:rPr>
                <w:sz w:val="19"/>
              </w:rPr>
              <w:t xml:space="preserve">Fracción superior por EVA </w:t>
            </w:r>
            <w:proofErr w:type="spellStart"/>
            <w:r w:rsidRPr="0063374A">
              <w:rPr>
                <w:sz w:val="19"/>
              </w:rPr>
              <w:t>gain</w:t>
            </w:r>
            <w:proofErr w:type="spellEnd"/>
            <w:r w:rsidRPr="0063374A">
              <w:rPr>
                <w:sz w:val="19"/>
              </w:rPr>
              <w:t xml:space="preserve"> potencial sobre la que se relaja la restricción</w:t>
            </w:r>
          </w:p>
        </w:tc>
      </w:tr>
      <w:tr w:rsidR="00E14930" w:rsidRPr="0063374A" w14:paraId="287E5064" w14:textId="77777777" w:rsidTr="00E14930">
        <w:trPr>
          <w:jc w:val="center"/>
        </w:trPr>
        <w:tc>
          <w:tcPr>
            <w:tcW w:w="3060" w:type="dxa"/>
            <w:shd w:val="clear" w:color="auto" w:fill="D6E4F0"/>
            <w:tcMar>
              <w:top w:w="60" w:type="dxa"/>
              <w:left w:w="100" w:type="dxa"/>
              <w:bottom w:w="60" w:type="dxa"/>
              <w:right w:w="100" w:type="dxa"/>
            </w:tcMar>
            <w:vAlign w:val="center"/>
          </w:tcPr>
          <w:p w14:paraId="2DC587A8" w14:textId="02818D36" w:rsidR="00E14930" w:rsidRPr="0063374A" w:rsidRDefault="00E14930" w:rsidP="00E14930">
            <w:pPr>
              <w:keepNext/>
              <w:spacing w:before="40" w:after="40" w:line="240" w:lineRule="auto"/>
              <w:jc w:val="left"/>
              <w:rPr>
                <w:lang w:val="en-US"/>
              </w:rPr>
            </w:pPr>
            <w:r w:rsidRPr="0063374A">
              <w:rPr>
                <w:sz w:val="19"/>
                <w:lang w:val="en-US"/>
              </w:rPr>
              <w:t xml:space="preserve">Carve-out </w:t>
            </w:r>
            <w:proofErr w:type="spellStart"/>
            <w:r w:rsidRPr="0063374A">
              <w:rPr>
                <w:sz w:val="19"/>
                <w:lang w:val="en-US"/>
              </w:rPr>
              <w:t>prudencial</w:t>
            </w:r>
            <w:proofErr w:type="spellEnd"/>
            <w:r w:rsidRPr="0063374A">
              <w:rPr>
                <w:sz w:val="19"/>
                <w:lang w:val="en-US"/>
              </w:rPr>
              <w:t xml:space="preserve"> (</w:t>
            </w:r>
            <w:proofErr w:type="spellStart"/>
            <w:r w:rsidRPr="0063374A">
              <w:rPr>
                <w:sz w:val="19"/>
                <w:lang w:val="en-US"/>
              </w:rPr>
              <w:t>dscr_buffer</w:t>
            </w:r>
            <w:proofErr w:type="spellEnd"/>
            <w:r w:rsidRPr="0063374A">
              <w:rPr>
                <w:sz w:val="19"/>
                <w:lang w:val="en-US"/>
              </w:rPr>
              <w:t>)</w:t>
            </w:r>
          </w:p>
        </w:tc>
        <w:tc>
          <w:tcPr>
            <w:tcW w:w="3061" w:type="dxa"/>
            <w:shd w:val="clear" w:color="auto" w:fill="D6E4F0"/>
            <w:tcMar>
              <w:top w:w="60" w:type="dxa"/>
              <w:left w:w="100" w:type="dxa"/>
              <w:bottom w:w="60" w:type="dxa"/>
              <w:right w:w="100" w:type="dxa"/>
            </w:tcMar>
            <w:vAlign w:val="center"/>
          </w:tcPr>
          <w:p w14:paraId="0DF215B2" w14:textId="58123892" w:rsidR="00E14930" w:rsidRPr="0063374A" w:rsidRDefault="00E14930" w:rsidP="00E14930">
            <w:pPr>
              <w:keepNext/>
              <w:spacing w:before="40" w:after="40" w:line="240" w:lineRule="auto"/>
              <w:jc w:val="center"/>
            </w:pPr>
            <w:r w:rsidRPr="0063374A">
              <w:rPr>
                <w:sz w:val="19"/>
              </w:rPr>
              <w:t>0,20</w:t>
            </w:r>
          </w:p>
        </w:tc>
        <w:tc>
          <w:tcPr>
            <w:tcW w:w="3061" w:type="dxa"/>
            <w:shd w:val="clear" w:color="auto" w:fill="D6E4F0"/>
            <w:tcMar>
              <w:top w:w="60" w:type="dxa"/>
              <w:left w:w="100" w:type="dxa"/>
              <w:bottom w:w="60" w:type="dxa"/>
              <w:right w:w="100" w:type="dxa"/>
            </w:tcMar>
            <w:vAlign w:val="center"/>
          </w:tcPr>
          <w:p w14:paraId="1B370317" w14:textId="0463A17F" w:rsidR="00E14930" w:rsidRPr="0063374A" w:rsidRDefault="00E14930" w:rsidP="00E14930">
            <w:pPr>
              <w:keepNext/>
              <w:spacing w:before="40" w:after="40" w:line="240" w:lineRule="auto"/>
              <w:jc w:val="center"/>
            </w:pPr>
            <w:r w:rsidRPr="0063374A">
              <w:rPr>
                <w:sz w:val="19"/>
              </w:rPr>
              <w:t xml:space="preserve">Holgura adicional de DSCR exigida al </w:t>
            </w:r>
            <w:proofErr w:type="spellStart"/>
            <w:r w:rsidRPr="0063374A">
              <w:rPr>
                <w:sz w:val="19"/>
              </w:rPr>
              <w:t>carve-out</w:t>
            </w:r>
            <w:proofErr w:type="spellEnd"/>
          </w:p>
        </w:tc>
      </w:tr>
      <w:tr w:rsidR="00E14930" w:rsidRPr="0063374A" w14:paraId="38F93EE7" w14:textId="77777777" w:rsidTr="00E14930">
        <w:trPr>
          <w:jc w:val="center"/>
        </w:trPr>
        <w:tc>
          <w:tcPr>
            <w:tcW w:w="3060" w:type="dxa"/>
            <w:tcMar>
              <w:top w:w="60" w:type="dxa"/>
              <w:left w:w="100" w:type="dxa"/>
              <w:bottom w:w="60" w:type="dxa"/>
              <w:right w:w="100" w:type="dxa"/>
            </w:tcMar>
            <w:vAlign w:val="center"/>
          </w:tcPr>
          <w:p w14:paraId="10DEC74D" w14:textId="47C65043" w:rsidR="00E14930" w:rsidRPr="0063374A" w:rsidRDefault="00E14930" w:rsidP="00E14930">
            <w:pPr>
              <w:keepNext/>
              <w:spacing w:before="40" w:after="40" w:line="240" w:lineRule="auto"/>
              <w:jc w:val="left"/>
              <w:rPr>
                <w:lang w:val="en-US"/>
              </w:rPr>
            </w:pPr>
            <w:r w:rsidRPr="0063374A">
              <w:rPr>
                <w:sz w:val="19"/>
                <w:lang w:val="en-US"/>
              </w:rPr>
              <w:t xml:space="preserve">Carve-out </w:t>
            </w:r>
            <w:proofErr w:type="spellStart"/>
            <w:r w:rsidRPr="0063374A">
              <w:rPr>
                <w:sz w:val="19"/>
                <w:lang w:val="en-US"/>
              </w:rPr>
              <w:t>prudencial</w:t>
            </w:r>
            <w:proofErr w:type="spellEnd"/>
            <w:r w:rsidRPr="0063374A">
              <w:rPr>
                <w:sz w:val="19"/>
                <w:lang w:val="en-US"/>
              </w:rPr>
              <w:t xml:space="preserve"> (</w:t>
            </w:r>
            <w:proofErr w:type="spellStart"/>
            <w:r w:rsidRPr="0063374A">
              <w:rPr>
                <w:sz w:val="19"/>
                <w:lang w:val="en-US"/>
              </w:rPr>
              <w:t>pti_max</w:t>
            </w:r>
            <w:proofErr w:type="spellEnd"/>
            <w:r w:rsidRPr="0063374A">
              <w:rPr>
                <w:sz w:val="19"/>
                <w:lang w:val="en-US"/>
              </w:rPr>
              <w:t>)</w:t>
            </w:r>
          </w:p>
        </w:tc>
        <w:tc>
          <w:tcPr>
            <w:tcW w:w="3061" w:type="dxa"/>
            <w:tcMar>
              <w:top w:w="60" w:type="dxa"/>
              <w:left w:w="100" w:type="dxa"/>
              <w:bottom w:w="60" w:type="dxa"/>
              <w:right w:w="100" w:type="dxa"/>
            </w:tcMar>
            <w:vAlign w:val="center"/>
          </w:tcPr>
          <w:p w14:paraId="4D908693" w14:textId="4D2C4CEF" w:rsidR="00E14930" w:rsidRPr="0063374A" w:rsidRDefault="00E14930" w:rsidP="00E14930">
            <w:pPr>
              <w:keepNext/>
              <w:spacing w:before="40" w:after="40" w:line="240" w:lineRule="auto"/>
              <w:jc w:val="center"/>
            </w:pPr>
            <w:r w:rsidRPr="0063374A">
              <w:rPr>
                <w:sz w:val="19"/>
              </w:rPr>
              <w:t>35%</w:t>
            </w:r>
          </w:p>
        </w:tc>
        <w:tc>
          <w:tcPr>
            <w:tcW w:w="3061" w:type="dxa"/>
            <w:tcMar>
              <w:top w:w="60" w:type="dxa"/>
              <w:left w:w="100" w:type="dxa"/>
              <w:bottom w:w="60" w:type="dxa"/>
              <w:right w:w="100" w:type="dxa"/>
            </w:tcMar>
            <w:vAlign w:val="center"/>
          </w:tcPr>
          <w:p w14:paraId="3C8798AF" w14:textId="33E58596" w:rsidR="00E14930" w:rsidRPr="0063374A" w:rsidRDefault="00E14930" w:rsidP="00E14930">
            <w:pPr>
              <w:keepNext/>
              <w:spacing w:before="40" w:after="40" w:line="240" w:lineRule="auto"/>
              <w:jc w:val="center"/>
            </w:pPr>
            <w:r w:rsidRPr="0063374A">
              <w:rPr>
                <w:sz w:val="19"/>
              </w:rPr>
              <w:t xml:space="preserve">PTI máximo exigido al </w:t>
            </w:r>
            <w:proofErr w:type="spellStart"/>
            <w:r w:rsidRPr="0063374A">
              <w:rPr>
                <w:sz w:val="19"/>
              </w:rPr>
              <w:t>carve-out</w:t>
            </w:r>
            <w:proofErr w:type="spellEnd"/>
            <w:r w:rsidRPr="0063374A">
              <w:rPr>
                <w:sz w:val="19"/>
              </w:rPr>
              <w:t xml:space="preserve"> (más conservador que GR_PTI_MAX)</w:t>
            </w:r>
          </w:p>
        </w:tc>
      </w:tr>
    </w:tbl>
    <w:p w14:paraId="23B697A1" w14:textId="77777777" w:rsidR="00E14930" w:rsidRPr="0063374A" w:rsidRDefault="00DA391F" w:rsidP="00DA391F">
      <w:pPr>
        <w:jc w:val="center"/>
        <w:rPr>
          <w:sz w:val="20"/>
        </w:rPr>
      </w:pPr>
      <w:r w:rsidRPr="0063374A">
        <w:rPr>
          <w:sz w:val="20"/>
        </w:rPr>
        <w:t xml:space="preserve">Tabla B.3. Constantes de gobernanza prudencial. </w:t>
      </w:r>
    </w:p>
    <w:p w14:paraId="6EF5531C" w14:textId="395241E4" w:rsidR="00DA391F" w:rsidRPr="0063374A" w:rsidRDefault="00DA391F" w:rsidP="00E14930">
      <w:r w:rsidRPr="0063374A">
        <w:t xml:space="preserve">Las tres últimas filas corresponden al diccionario _PRUDENCIAL_CARVE_OUT_PARAMS definido en agent/coordinator_inference.py y reflejado en </w:t>
      </w:r>
      <w:proofErr w:type="spellStart"/>
      <w:r w:rsidRPr="0063374A">
        <w:t>reports</w:t>
      </w:r>
      <w:proofErr w:type="spellEnd"/>
      <w:r w:rsidRPr="0063374A">
        <w:t>/npl_posture_analysis.py.</w:t>
      </w:r>
    </w:p>
    <w:p w14:paraId="54823CE7" w14:textId="77777777" w:rsidR="00DA391F" w:rsidRPr="0063374A" w:rsidRDefault="00DA391F" w:rsidP="00DA391F">
      <w:pPr>
        <w:pStyle w:val="Heading3"/>
      </w:pPr>
      <w:bookmarkStart w:id="82" w:name="_Toc230034192"/>
      <w:r w:rsidRPr="0063374A">
        <w:lastRenderedPageBreak/>
        <w:t xml:space="preserve">Tabla B.4 — </w:t>
      </w:r>
      <w:proofErr w:type="spellStart"/>
      <w:r w:rsidRPr="0063374A">
        <w:t>Hiperparámetros</w:t>
      </w:r>
      <w:proofErr w:type="spellEnd"/>
      <w:r w:rsidRPr="0063374A">
        <w:t xml:space="preserve"> PPO</w:t>
      </w:r>
      <w:bookmarkEnd w:id="82"/>
    </w:p>
    <w:tbl>
      <w:tblPr>
        <w:tblW w:w="492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975"/>
        <w:gridCol w:w="1340"/>
        <w:gridCol w:w="2418"/>
        <w:gridCol w:w="2119"/>
      </w:tblGrid>
      <w:tr w:rsidR="00E14930" w:rsidRPr="0063374A" w14:paraId="1C97D61D" w14:textId="7839F9DD" w:rsidTr="00E14930">
        <w:trPr>
          <w:tblHeader/>
          <w:jc w:val="center"/>
        </w:trPr>
        <w:tc>
          <w:tcPr>
            <w:tcW w:w="2975" w:type="dxa"/>
            <w:shd w:val="clear" w:color="auto" w:fill="1F4E79"/>
            <w:tcMar>
              <w:top w:w="60" w:type="dxa"/>
              <w:left w:w="100" w:type="dxa"/>
              <w:bottom w:w="60" w:type="dxa"/>
              <w:right w:w="100" w:type="dxa"/>
            </w:tcMar>
            <w:vAlign w:val="center"/>
          </w:tcPr>
          <w:p w14:paraId="5CEA9052" w14:textId="41205C23" w:rsidR="00E14930" w:rsidRPr="0063374A" w:rsidRDefault="00E14930" w:rsidP="00E14930">
            <w:pPr>
              <w:keepNext/>
              <w:spacing w:before="60" w:after="60" w:line="240" w:lineRule="auto"/>
              <w:jc w:val="center"/>
              <w:rPr>
                <w:color w:val="FFFFFF" w:themeColor="background1"/>
              </w:rPr>
            </w:pPr>
            <w:proofErr w:type="spellStart"/>
            <w:r w:rsidRPr="0063374A">
              <w:rPr>
                <w:b/>
                <w:color w:val="FFFFFF" w:themeColor="background1"/>
                <w:sz w:val="20"/>
              </w:rPr>
              <w:t>Hiperparámetro</w:t>
            </w:r>
            <w:proofErr w:type="spellEnd"/>
            <w:r w:rsidRPr="0063374A">
              <w:rPr>
                <w:b/>
                <w:color w:val="FFFFFF" w:themeColor="background1"/>
                <w:sz w:val="20"/>
              </w:rPr>
              <w:t xml:space="preserve"> (</w:t>
            </w:r>
            <w:proofErr w:type="spellStart"/>
            <w:r w:rsidRPr="0063374A">
              <w:rPr>
                <w:b/>
                <w:color w:val="FFFFFF" w:themeColor="background1"/>
                <w:sz w:val="20"/>
              </w:rPr>
              <w:t>PPOParams</w:t>
            </w:r>
            <w:proofErr w:type="spellEnd"/>
            <w:r w:rsidRPr="0063374A">
              <w:rPr>
                <w:b/>
                <w:color w:val="FFFFFF" w:themeColor="background1"/>
                <w:sz w:val="20"/>
              </w:rPr>
              <w:t>)</w:t>
            </w:r>
          </w:p>
        </w:tc>
        <w:tc>
          <w:tcPr>
            <w:tcW w:w="1340" w:type="dxa"/>
            <w:shd w:val="clear" w:color="auto" w:fill="1F4E79"/>
            <w:tcMar>
              <w:top w:w="60" w:type="dxa"/>
              <w:left w:w="100" w:type="dxa"/>
              <w:bottom w:w="60" w:type="dxa"/>
              <w:right w:w="100" w:type="dxa"/>
            </w:tcMar>
            <w:vAlign w:val="center"/>
          </w:tcPr>
          <w:p w14:paraId="2DAF8D1B" w14:textId="48546762"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Agente micro</w:t>
            </w:r>
          </w:p>
        </w:tc>
        <w:tc>
          <w:tcPr>
            <w:tcW w:w="2418" w:type="dxa"/>
            <w:shd w:val="clear" w:color="auto" w:fill="1F4E79"/>
            <w:tcMar>
              <w:top w:w="60" w:type="dxa"/>
              <w:left w:w="100" w:type="dxa"/>
              <w:bottom w:w="60" w:type="dxa"/>
              <w:right w:w="100" w:type="dxa"/>
            </w:tcMar>
            <w:vAlign w:val="center"/>
          </w:tcPr>
          <w:p w14:paraId="42C50D31" w14:textId="7BF87969"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Agente macro</w:t>
            </w:r>
          </w:p>
        </w:tc>
        <w:tc>
          <w:tcPr>
            <w:tcW w:w="2119" w:type="dxa"/>
            <w:shd w:val="clear" w:color="auto" w:fill="1F4E79"/>
            <w:vAlign w:val="center"/>
          </w:tcPr>
          <w:p w14:paraId="6333998E" w14:textId="0656B818" w:rsidR="00E14930" w:rsidRPr="0063374A" w:rsidRDefault="00E14930" w:rsidP="00E14930">
            <w:pPr>
              <w:keepNext/>
              <w:spacing w:before="60" w:after="60" w:line="240" w:lineRule="auto"/>
              <w:jc w:val="center"/>
              <w:rPr>
                <w:b/>
                <w:color w:val="FFFFFF" w:themeColor="background1"/>
                <w:sz w:val="20"/>
              </w:rPr>
            </w:pPr>
            <w:r w:rsidRPr="0063374A">
              <w:rPr>
                <w:b/>
                <w:color w:val="FFFFFF" w:themeColor="background1"/>
                <w:sz w:val="20"/>
              </w:rPr>
              <w:t>Notas</w:t>
            </w:r>
          </w:p>
        </w:tc>
      </w:tr>
      <w:tr w:rsidR="00E14930" w:rsidRPr="0063374A" w14:paraId="061C577D" w14:textId="08952578" w:rsidTr="00E14930">
        <w:trPr>
          <w:jc w:val="center"/>
        </w:trPr>
        <w:tc>
          <w:tcPr>
            <w:tcW w:w="2975" w:type="dxa"/>
            <w:tcMar>
              <w:top w:w="60" w:type="dxa"/>
              <w:left w:w="100" w:type="dxa"/>
              <w:bottom w:w="60" w:type="dxa"/>
              <w:right w:w="100" w:type="dxa"/>
            </w:tcMar>
            <w:vAlign w:val="center"/>
          </w:tcPr>
          <w:p w14:paraId="07FDCAB0" w14:textId="5F01E4D6" w:rsidR="00E14930" w:rsidRPr="0063374A" w:rsidRDefault="00E14930" w:rsidP="00E14930">
            <w:pPr>
              <w:keepNext/>
              <w:spacing w:before="40" w:after="40" w:line="240" w:lineRule="auto"/>
              <w:jc w:val="left"/>
            </w:pPr>
            <w:proofErr w:type="spellStart"/>
            <w:r w:rsidRPr="0063374A">
              <w:rPr>
                <w:sz w:val="19"/>
              </w:rPr>
              <w:t>policy</w:t>
            </w:r>
            <w:proofErr w:type="spellEnd"/>
          </w:p>
        </w:tc>
        <w:tc>
          <w:tcPr>
            <w:tcW w:w="1340" w:type="dxa"/>
            <w:tcMar>
              <w:top w:w="60" w:type="dxa"/>
              <w:left w:w="100" w:type="dxa"/>
              <w:bottom w:w="60" w:type="dxa"/>
              <w:right w:w="100" w:type="dxa"/>
            </w:tcMar>
            <w:vAlign w:val="center"/>
          </w:tcPr>
          <w:p w14:paraId="2E558599" w14:textId="4450CD50" w:rsidR="00E14930" w:rsidRPr="0063374A" w:rsidRDefault="00E14930" w:rsidP="00E14930">
            <w:pPr>
              <w:keepNext/>
              <w:spacing w:before="40" w:after="40" w:line="240" w:lineRule="auto"/>
              <w:jc w:val="center"/>
            </w:pPr>
            <w:proofErr w:type="spellStart"/>
            <w:r w:rsidRPr="0063374A">
              <w:rPr>
                <w:sz w:val="19"/>
              </w:rPr>
              <w:t>MlpPolicy</w:t>
            </w:r>
            <w:proofErr w:type="spellEnd"/>
          </w:p>
        </w:tc>
        <w:tc>
          <w:tcPr>
            <w:tcW w:w="2418" w:type="dxa"/>
            <w:tcMar>
              <w:top w:w="60" w:type="dxa"/>
              <w:left w:w="100" w:type="dxa"/>
              <w:bottom w:w="60" w:type="dxa"/>
              <w:right w:w="100" w:type="dxa"/>
            </w:tcMar>
            <w:vAlign w:val="center"/>
          </w:tcPr>
          <w:p w14:paraId="21F3193F" w14:textId="5E507EC8" w:rsidR="00E14930" w:rsidRPr="0063374A" w:rsidRDefault="00E14930" w:rsidP="00E14930">
            <w:pPr>
              <w:keepNext/>
              <w:spacing w:before="40" w:after="40" w:line="240" w:lineRule="auto"/>
              <w:jc w:val="center"/>
            </w:pPr>
            <w:proofErr w:type="spellStart"/>
            <w:r w:rsidRPr="0063374A">
              <w:rPr>
                <w:sz w:val="19"/>
              </w:rPr>
              <w:t>MlpPolicy</w:t>
            </w:r>
            <w:proofErr w:type="spellEnd"/>
          </w:p>
        </w:tc>
        <w:tc>
          <w:tcPr>
            <w:tcW w:w="2119" w:type="dxa"/>
            <w:vAlign w:val="center"/>
          </w:tcPr>
          <w:p w14:paraId="5CCB27A3" w14:textId="511CA814" w:rsidR="00E14930" w:rsidRPr="0063374A" w:rsidRDefault="00E14930" w:rsidP="00E14930">
            <w:pPr>
              <w:keepNext/>
              <w:spacing w:before="40" w:after="40" w:line="240" w:lineRule="auto"/>
              <w:jc w:val="center"/>
              <w:rPr>
                <w:bCs/>
              </w:rPr>
            </w:pPr>
            <w:r w:rsidRPr="0063374A">
              <w:rPr>
                <w:sz w:val="19"/>
              </w:rPr>
              <w:t xml:space="preserve">Arquitectura </w:t>
            </w:r>
            <w:proofErr w:type="spellStart"/>
            <w:r w:rsidRPr="0063374A">
              <w:rPr>
                <w:sz w:val="19"/>
              </w:rPr>
              <w:t>net_arch</w:t>
            </w:r>
            <w:proofErr w:type="spellEnd"/>
            <w:r w:rsidRPr="0063374A">
              <w:rPr>
                <w:sz w:val="19"/>
              </w:rPr>
              <w:t xml:space="preserve"> = [256, 256]</w:t>
            </w:r>
          </w:p>
        </w:tc>
      </w:tr>
      <w:tr w:rsidR="00E14930" w:rsidRPr="00FD1A3B" w14:paraId="7325C0F5" w14:textId="6B249094" w:rsidTr="00E14930">
        <w:trPr>
          <w:jc w:val="center"/>
        </w:trPr>
        <w:tc>
          <w:tcPr>
            <w:tcW w:w="2975" w:type="dxa"/>
            <w:shd w:val="clear" w:color="auto" w:fill="D6E4F0"/>
            <w:tcMar>
              <w:top w:w="60" w:type="dxa"/>
              <w:left w:w="100" w:type="dxa"/>
              <w:bottom w:w="60" w:type="dxa"/>
              <w:right w:w="100" w:type="dxa"/>
            </w:tcMar>
            <w:vAlign w:val="center"/>
          </w:tcPr>
          <w:p w14:paraId="08550279" w14:textId="7CD514D8" w:rsidR="00E14930" w:rsidRPr="0063374A" w:rsidRDefault="00E14930" w:rsidP="00E14930">
            <w:pPr>
              <w:keepNext/>
              <w:spacing w:before="40" w:after="40" w:line="240" w:lineRule="auto"/>
              <w:jc w:val="left"/>
            </w:pPr>
            <w:proofErr w:type="spellStart"/>
            <w:r w:rsidRPr="0063374A">
              <w:rPr>
                <w:sz w:val="19"/>
              </w:rPr>
              <w:t>n_steps</w:t>
            </w:r>
            <w:proofErr w:type="spellEnd"/>
          </w:p>
        </w:tc>
        <w:tc>
          <w:tcPr>
            <w:tcW w:w="1340" w:type="dxa"/>
            <w:shd w:val="clear" w:color="auto" w:fill="D6E4F0"/>
            <w:tcMar>
              <w:top w:w="60" w:type="dxa"/>
              <w:left w:w="100" w:type="dxa"/>
              <w:bottom w:w="60" w:type="dxa"/>
              <w:right w:w="100" w:type="dxa"/>
            </w:tcMar>
            <w:vAlign w:val="center"/>
          </w:tcPr>
          <w:p w14:paraId="404C87F1" w14:textId="7416E421" w:rsidR="00E14930" w:rsidRPr="0063374A" w:rsidRDefault="00E14930" w:rsidP="00E14930">
            <w:pPr>
              <w:keepNext/>
              <w:spacing w:before="40" w:after="40" w:line="240" w:lineRule="auto"/>
              <w:jc w:val="center"/>
            </w:pPr>
            <w:r w:rsidRPr="0063374A">
              <w:rPr>
                <w:sz w:val="19"/>
              </w:rPr>
              <w:t>4.096</w:t>
            </w:r>
          </w:p>
        </w:tc>
        <w:tc>
          <w:tcPr>
            <w:tcW w:w="2418" w:type="dxa"/>
            <w:shd w:val="clear" w:color="auto" w:fill="D6E4F0"/>
            <w:tcMar>
              <w:top w:w="60" w:type="dxa"/>
              <w:left w:w="100" w:type="dxa"/>
              <w:bottom w:w="60" w:type="dxa"/>
              <w:right w:w="100" w:type="dxa"/>
            </w:tcMar>
            <w:vAlign w:val="center"/>
          </w:tcPr>
          <w:p w14:paraId="5307F3EE" w14:textId="425C3CED" w:rsidR="00E14930" w:rsidRPr="0063374A" w:rsidRDefault="00E14930" w:rsidP="00E14930">
            <w:pPr>
              <w:keepNext/>
              <w:spacing w:before="40" w:after="40" w:line="240" w:lineRule="auto"/>
              <w:jc w:val="center"/>
            </w:pPr>
            <w:r w:rsidRPr="0063374A">
              <w:rPr>
                <w:sz w:val="19"/>
              </w:rPr>
              <w:t>2.048</w:t>
            </w:r>
          </w:p>
        </w:tc>
        <w:tc>
          <w:tcPr>
            <w:tcW w:w="2119" w:type="dxa"/>
            <w:shd w:val="clear" w:color="auto" w:fill="D6E4F0"/>
            <w:vAlign w:val="center"/>
          </w:tcPr>
          <w:p w14:paraId="74CB737A" w14:textId="679A2092" w:rsidR="00E14930" w:rsidRPr="0063374A" w:rsidRDefault="00E14930" w:rsidP="00E14930">
            <w:pPr>
              <w:keepNext/>
              <w:spacing w:before="40" w:after="40" w:line="240" w:lineRule="auto"/>
              <w:jc w:val="center"/>
              <w:rPr>
                <w:lang w:val="en-US"/>
              </w:rPr>
            </w:pPr>
            <w:r w:rsidRPr="0063374A">
              <w:rPr>
                <w:sz w:val="19"/>
                <w:lang w:val="en-US"/>
              </w:rPr>
              <w:t xml:space="preserve">Macro: </w:t>
            </w:r>
            <w:proofErr w:type="spellStart"/>
            <w:proofErr w:type="gramStart"/>
            <w:r w:rsidRPr="0063374A">
              <w:rPr>
                <w:sz w:val="19"/>
                <w:lang w:val="en-US"/>
              </w:rPr>
              <w:t>mín</w:t>
            </w:r>
            <w:proofErr w:type="spellEnd"/>
            <w:r w:rsidRPr="0063374A">
              <w:rPr>
                <w:sz w:val="19"/>
                <w:lang w:val="en-US"/>
              </w:rPr>
              <w:t>(</w:t>
            </w:r>
            <w:proofErr w:type="spellStart"/>
            <w:proofErr w:type="gramEnd"/>
            <w:r w:rsidRPr="0063374A">
              <w:rPr>
                <w:sz w:val="19"/>
                <w:lang w:val="en-US"/>
              </w:rPr>
              <w:t>n_steps</w:t>
            </w:r>
            <w:proofErr w:type="spellEnd"/>
            <w:r w:rsidRPr="0063374A">
              <w:rPr>
                <w:sz w:val="19"/>
                <w:lang w:val="en-US"/>
              </w:rPr>
              <w:t xml:space="preserve">, </w:t>
            </w:r>
            <w:proofErr w:type="gramStart"/>
            <w:r w:rsidRPr="0063374A">
              <w:rPr>
                <w:sz w:val="19"/>
                <w:lang w:val="en-US"/>
              </w:rPr>
              <w:t>2.048) —</w:t>
            </w:r>
            <w:proofErr w:type="gramEnd"/>
            <w:r w:rsidRPr="0063374A">
              <w:rPr>
                <w:sz w:val="19"/>
                <w:lang w:val="en-US"/>
              </w:rPr>
              <w:t xml:space="preserve"> override </w:t>
            </w:r>
            <w:proofErr w:type="spellStart"/>
            <w:r w:rsidRPr="0063374A">
              <w:rPr>
                <w:sz w:val="19"/>
                <w:lang w:val="en-US"/>
              </w:rPr>
              <w:t>en</w:t>
            </w:r>
            <w:proofErr w:type="spellEnd"/>
            <w:r w:rsidRPr="0063374A">
              <w:rPr>
                <w:sz w:val="19"/>
                <w:lang w:val="en-US"/>
              </w:rPr>
              <w:t xml:space="preserve"> train_subagents.py</w:t>
            </w:r>
          </w:p>
        </w:tc>
      </w:tr>
      <w:tr w:rsidR="00E14930" w:rsidRPr="0063374A" w14:paraId="0C672AA5" w14:textId="2C85DED2" w:rsidTr="00E14930">
        <w:trPr>
          <w:jc w:val="center"/>
        </w:trPr>
        <w:tc>
          <w:tcPr>
            <w:tcW w:w="2975" w:type="dxa"/>
            <w:tcMar>
              <w:top w:w="60" w:type="dxa"/>
              <w:left w:w="100" w:type="dxa"/>
              <w:bottom w:w="60" w:type="dxa"/>
              <w:right w:w="100" w:type="dxa"/>
            </w:tcMar>
            <w:vAlign w:val="center"/>
          </w:tcPr>
          <w:p w14:paraId="0A686C7F" w14:textId="2083F5FB" w:rsidR="00E14930" w:rsidRPr="0063374A" w:rsidRDefault="00E14930" w:rsidP="00E14930">
            <w:pPr>
              <w:keepNext/>
              <w:spacing w:before="40" w:after="40" w:line="240" w:lineRule="auto"/>
              <w:jc w:val="left"/>
            </w:pPr>
            <w:proofErr w:type="spellStart"/>
            <w:r w:rsidRPr="0063374A">
              <w:rPr>
                <w:sz w:val="19"/>
              </w:rPr>
              <w:t>batch_size</w:t>
            </w:r>
            <w:proofErr w:type="spellEnd"/>
          </w:p>
        </w:tc>
        <w:tc>
          <w:tcPr>
            <w:tcW w:w="1340" w:type="dxa"/>
            <w:tcMar>
              <w:top w:w="60" w:type="dxa"/>
              <w:left w:w="100" w:type="dxa"/>
              <w:bottom w:w="60" w:type="dxa"/>
              <w:right w:w="100" w:type="dxa"/>
            </w:tcMar>
            <w:vAlign w:val="center"/>
          </w:tcPr>
          <w:p w14:paraId="6316F06B" w14:textId="3586F283" w:rsidR="00E14930" w:rsidRPr="0063374A" w:rsidRDefault="00E14930" w:rsidP="00E14930">
            <w:pPr>
              <w:keepNext/>
              <w:spacing w:before="40" w:after="40" w:line="240" w:lineRule="auto"/>
              <w:jc w:val="center"/>
            </w:pPr>
            <w:r w:rsidRPr="0063374A">
              <w:rPr>
                <w:sz w:val="19"/>
              </w:rPr>
              <w:t>128</w:t>
            </w:r>
          </w:p>
        </w:tc>
        <w:tc>
          <w:tcPr>
            <w:tcW w:w="2418" w:type="dxa"/>
            <w:tcMar>
              <w:top w:w="60" w:type="dxa"/>
              <w:left w:w="100" w:type="dxa"/>
              <w:bottom w:w="60" w:type="dxa"/>
              <w:right w:w="100" w:type="dxa"/>
            </w:tcMar>
            <w:vAlign w:val="center"/>
          </w:tcPr>
          <w:p w14:paraId="02122020" w14:textId="7C8258D6" w:rsidR="00E14930" w:rsidRPr="0063374A" w:rsidRDefault="00E14930" w:rsidP="00E14930">
            <w:pPr>
              <w:keepNext/>
              <w:spacing w:before="40" w:after="40" w:line="240" w:lineRule="auto"/>
              <w:jc w:val="center"/>
            </w:pPr>
            <w:r w:rsidRPr="0063374A">
              <w:rPr>
                <w:sz w:val="19"/>
              </w:rPr>
              <w:t>128</w:t>
            </w:r>
          </w:p>
        </w:tc>
        <w:tc>
          <w:tcPr>
            <w:tcW w:w="2119" w:type="dxa"/>
            <w:vAlign w:val="center"/>
          </w:tcPr>
          <w:p w14:paraId="26C1E09A" w14:textId="2F970AEB" w:rsidR="00E14930" w:rsidRPr="0063374A" w:rsidRDefault="00E14930" w:rsidP="00E14930">
            <w:pPr>
              <w:keepNext/>
              <w:spacing w:before="40" w:after="40" w:line="240" w:lineRule="auto"/>
              <w:jc w:val="center"/>
            </w:pPr>
            <w:r w:rsidRPr="0063374A">
              <w:rPr>
                <w:sz w:val="19"/>
              </w:rPr>
              <w:t>Mismo tamaño para ambos agentes</w:t>
            </w:r>
          </w:p>
        </w:tc>
      </w:tr>
      <w:tr w:rsidR="00E14930" w:rsidRPr="0063374A" w14:paraId="4BB692BD" w14:textId="25697CA7" w:rsidTr="00E14930">
        <w:trPr>
          <w:jc w:val="center"/>
        </w:trPr>
        <w:tc>
          <w:tcPr>
            <w:tcW w:w="2975" w:type="dxa"/>
            <w:shd w:val="clear" w:color="auto" w:fill="D6E4F0"/>
            <w:tcMar>
              <w:top w:w="60" w:type="dxa"/>
              <w:left w:w="100" w:type="dxa"/>
              <w:bottom w:w="60" w:type="dxa"/>
              <w:right w:w="100" w:type="dxa"/>
            </w:tcMar>
            <w:vAlign w:val="center"/>
          </w:tcPr>
          <w:p w14:paraId="6CDBA633" w14:textId="74E46675" w:rsidR="00E14930" w:rsidRPr="0063374A" w:rsidRDefault="00E14930" w:rsidP="00E14930">
            <w:pPr>
              <w:keepNext/>
              <w:spacing w:before="40" w:after="40" w:line="240" w:lineRule="auto"/>
              <w:jc w:val="left"/>
            </w:pPr>
            <w:proofErr w:type="spellStart"/>
            <w:r w:rsidRPr="0063374A">
              <w:rPr>
                <w:sz w:val="19"/>
              </w:rPr>
              <w:t>n_epochs</w:t>
            </w:r>
            <w:proofErr w:type="spellEnd"/>
          </w:p>
        </w:tc>
        <w:tc>
          <w:tcPr>
            <w:tcW w:w="1340" w:type="dxa"/>
            <w:shd w:val="clear" w:color="auto" w:fill="D6E4F0"/>
            <w:tcMar>
              <w:top w:w="60" w:type="dxa"/>
              <w:left w:w="100" w:type="dxa"/>
              <w:bottom w:w="60" w:type="dxa"/>
              <w:right w:w="100" w:type="dxa"/>
            </w:tcMar>
            <w:vAlign w:val="center"/>
          </w:tcPr>
          <w:p w14:paraId="4183F472" w14:textId="7D0EBB23" w:rsidR="00E14930" w:rsidRPr="0063374A" w:rsidRDefault="00E14930" w:rsidP="00E14930">
            <w:pPr>
              <w:keepNext/>
              <w:spacing w:before="40" w:after="40" w:line="240" w:lineRule="auto"/>
              <w:jc w:val="center"/>
            </w:pPr>
            <w:r w:rsidRPr="0063374A">
              <w:rPr>
                <w:sz w:val="19"/>
              </w:rPr>
              <w:t>5</w:t>
            </w:r>
          </w:p>
        </w:tc>
        <w:tc>
          <w:tcPr>
            <w:tcW w:w="2418" w:type="dxa"/>
            <w:shd w:val="clear" w:color="auto" w:fill="D6E4F0"/>
            <w:tcMar>
              <w:top w:w="60" w:type="dxa"/>
              <w:left w:w="100" w:type="dxa"/>
              <w:bottom w:w="60" w:type="dxa"/>
              <w:right w:w="100" w:type="dxa"/>
            </w:tcMar>
            <w:vAlign w:val="center"/>
          </w:tcPr>
          <w:p w14:paraId="7E4582C4" w14:textId="3AB8ACB9" w:rsidR="00E14930" w:rsidRPr="0063374A" w:rsidRDefault="00E14930" w:rsidP="00E14930">
            <w:pPr>
              <w:keepNext/>
              <w:spacing w:before="40" w:after="40" w:line="240" w:lineRule="auto"/>
              <w:jc w:val="center"/>
            </w:pPr>
            <w:r w:rsidRPr="0063374A">
              <w:rPr>
                <w:sz w:val="19"/>
              </w:rPr>
              <w:t>3</w:t>
            </w:r>
          </w:p>
        </w:tc>
        <w:tc>
          <w:tcPr>
            <w:tcW w:w="2119" w:type="dxa"/>
            <w:shd w:val="clear" w:color="auto" w:fill="D6E4F0"/>
            <w:vAlign w:val="center"/>
          </w:tcPr>
          <w:p w14:paraId="5ADFDEB8" w14:textId="59C70E38" w:rsidR="00E14930" w:rsidRPr="0063374A" w:rsidRDefault="00E14930" w:rsidP="00E14930">
            <w:pPr>
              <w:keepNext/>
              <w:spacing w:before="40" w:after="40" w:line="240" w:lineRule="auto"/>
              <w:jc w:val="center"/>
            </w:pPr>
            <w:r w:rsidRPr="0063374A">
              <w:rPr>
                <w:sz w:val="19"/>
              </w:rPr>
              <w:t xml:space="preserve">Macro: </w:t>
            </w:r>
            <w:proofErr w:type="spellStart"/>
            <w:proofErr w:type="gramStart"/>
            <w:r w:rsidRPr="0063374A">
              <w:rPr>
                <w:sz w:val="19"/>
              </w:rPr>
              <w:t>mín</w:t>
            </w:r>
            <w:proofErr w:type="spellEnd"/>
            <w:r w:rsidRPr="0063374A">
              <w:rPr>
                <w:sz w:val="19"/>
              </w:rPr>
              <w:t>(</w:t>
            </w:r>
            <w:proofErr w:type="spellStart"/>
            <w:proofErr w:type="gramEnd"/>
            <w:r w:rsidRPr="0063374A">
              <w:rPr>
                <w:sz w:val="19"/>
              </w:rPr>
              <w:t>n_epochs</w:t>
            </w:r>
            <w:proofErr w:type="spellEnd"/>
            <w:r w:rsidRPr="0063374A">
              <w:rPr>
                <w:sz w:val="19"/>
              </w:rPr>
              <w:t xml:space="preserve">, 3) — </w:t>
            </w:r>
            <w:proofErr w:type="spellStart"/>
            <w:r w:rsidRPr="0063374A">
              <w:rPr>
                <w:sz w:val="19"/>
              </w:rPr>
              <w:t>override</w:t>
            </w:r>
            <w:proofErr w:type="spellEnd"/>
          </w:p>
        </w:tc>
      </w:tr>
      <w:tr w:rsidR="00E14930" w:rsidRPr="0063374A" w14:paraId="41CE252B" w14:textId="359EC4D5" w:rsidTr="00E14930">
        <w:trPr>
          <w:jc w:val="center"/>
        </w:trPr>
        <w:tc>
          <w:tcPr>
            <w:tcW w:w="2975" w:type="dxa"/>
            <w:tcMar>
              <w:top w:w="60" w:type="dxa"/>
              <w:left w:w="100" w:type="dxa"/>
              <w:bottom w:w="60" w:type="dxa"/>
              <w:right w:w="100" w:type="dxa"/>
            </w:tcMar>
            <w:vAlign w:val="center"/>
          </w:tcPr>
          <w:p w14:paraId="3628281D" w14:textId="0228AC81" w:rsidR="00E14930" w:rsidRPr="0063374A" w:rsidRDefault="00E14930" w:rsidP="00E14930">
            <w:pPr>
              <w:keepNext/>
              <w:spacing w:before="40" w:after="40" w:line="240" w:lineRule="auto"/>
              <w:jc w:val="left"/>
            </w:pPr>
            <w:r w:rsidRPr="0063374A">
              <w:rPr>
                <w:sz w:val="19"/>
              </w:rPr>
              <w:t>gamma</w:t>
            </w:r>
          </w:p>
        </w:tc>
        <w:tc>
          <w:tcPr>
            <w:tcW w:w="1340" w:type="dxa"/>
            <w:tcMar>
              <w:top w:w="60" w:type="dxa"/>
              <w:left w:w="100" w:type="dxa"/>
              <w:bottom w:w="60" w:type="dxa"/>
              <w:right w:w="100" w:type="dxa"/>
            </w:tcMar>
            <w:vAlign w:val="center"/>
          </w:tcPr>
          <w:p w14:paraId="3D97B701" w14:textId="417C2A70" w:rsidR="00E14930" w:rsidRPr="0063374A" w:rsidRDefault="00E14930" w:rsidP="00E14930">
            <w:pPr>
              <w:keepNext/>
              <w:spacing w:before="40" w:after="40" w:line="240" w:lineRule="auto"/>
              <w:jc w:val="center"/>
            </w:pPr>
            <w:r w:rsidRPr="0063374A">
              <w:rPr>
                <w:sz w:val="19"/>
              </w:rPr>
              <w:t>0,995</w:t>
            </w:r>
          </w:p>
        </w:tc>
        <w:tc>
          <w:tcPr>
            <w:tcW w:w="2418" w:type="dxa"/>
            <w:tcMar>
              <w:top w:w="60" w:type="dxa"/>
              <w:left w:w="100" w:type="dxa"/>
              <w:bottom w:w="60" w:type="dxa"/>
              <w:right w:w="100" w:type="dxa"/>
            </w:tcMar>
            <w:vAlign w:val="center"/>
          </w:tcPr>
          <w:p w14:paraId="00546C5F" w14:textId="474A56E3" w:rsidR="00E14930" w:rsidRPr="0063374A" w:rsidRDefault="00E14930" w:rsidP="00E14930">
            <w:pPr>
              <w:keepNext/>
              <w:spacing w:before="40" w:after="40" w:line="240" w:lineRule="auto"/>
              <w:jc w:val="center"/>
            </w:pPr>
            <w:r w:rsidRPr="0063374A">
              <w:rPr>
                <w:sz w:val="19"/>
              </w:rPr>
              <w:t>0,995</w:t>
            </w:r>
          </w:p>
        </w:tc>
        <w:tc>
          <w:tcPr>
            <w:tcW w:w="2119" w:type="dxa"/>
            <w:vAlign w:val="center"/>
          </w:tcPr>
          <w:p w14:paraId="26F1E6F0" w14:textId="09F41590" w:rsidR="00E14930" w:rsidRPr="0063374A" w:rsidRDefault="00E14930" w:rsidP="00E14930">
            <w:pPr>
              <w:keepNext/>
              <w:spacing w:before="40" w:after="40" w:line="240" w:lineRule="auto"/>
              <w:jc w:val="center"/>
            </w:pPr>
            <w:r w:rsidRPr="0063374A">
              <w:rPr>
                <w:sz w:val="19"/>
              </w:rPr>
              <w:t>Factor de descuento temporal</w:t>
            </w:r>
          </w:p>
        </w:tc>
      </w:tr>
      <w:tr w:rsidR="00E14930" w:rsidRPr="0063374A" w14:paraId="5D1BDFAD" w14:textId="7C5BD65D" w:rsidTr="00E14930">
        <w:trPr>
          <w:trHeight w:val="36"/>
          <w:jc w:val="center"/>
        </w:trPr>
        <w:tc>
          <w:tcPr>
            <w:tcW w:w="2975" w:type="dxa"/>
            <w:shd w:val="clear" w:color="auto" w:fill="D6E4F0"/>
            <w:tcMar>
              <w:top w:w="60" w:type="dxa"/>
              <w:left w:w="100" w:type="dxa"/>
              <w:bottom w:w="60" w:type="dxa"/>
              <w:right w:w="100" w:type="dxa"/>
            </w:tcMar>
            <w:vAlign w:val="center"/>
          </w:tcPr>
          <w:p w14:paraId="1C74C65B" w14:textId="3ED521F5" w:rsidR="00E14930" w:rsidRPr="0063374A" w:rsidRDefault="00E14930" w:rsidP="00E14930">
            <w:pPr>
              <w:keepNext/>
              <w:spacing w:before="40" w:after="40" w:line="240" w:lineRule="auto"/>
              <w:jc w:val="left"/>
            </w:pPr>
            <w:proofErr w:type="spellStart"/>
            <w:r w:rsidRPr="0063374A">
              <w:rPr>
                <w:sz w:val="19"/>
              </w:rPr>
              <w:t>gae_lambda</w:t>
            </w:r>
            <w:proofErr w:type="spellEnd"/>
          </w:p>
        </w:tc>
        <w:tc>
          <w:tcPr>
            <w:tcW w:w="1340" w:type="dxa"/>
            <w:shd w:val="clear" w:color="auto" w:fill="D6E4F0"/>
            <w:tcMar>
              <w:top w:w="60" w:type="dxa"/>
              <w:left w:w="100" w:type="dxa"/>
              <w:bottom w:w="60" w:type="dxa"/>
              <w:right w:w="100" w:type="dxa"/>
            </w:tcMar>
            <w:vAlign w:val="center"/>
          </w:tcPr>
          <w:p w14:paraId="46EA49DB" w14:textId="2439F50A" w:rsidR="00E14930" w:rsidRPr="0063374A" w:rsidRDefault="00E14930" w:rsidP="00E14930">
            <w:pPr>
              <w:keepNext/>
              <w:spacing w:before="40" w:after="40" w:line="240" w:lineRule="auto"/>
              <w:jc w:val="center"/>
            </w:pPr>
            <w:r w:rsidRPr="0063374A">
              <w:rPr>
                <w:sz w:val="19"/>
              </w:rPr>
              <w:t>0,95</w:t>
            </w:r>
          </w:p>
        </w:tc>
        <w:tc>
          <w:tcPr>
            <w:tcW w:w="2418" w:type="dxa"/>
            <w:shd w:val="clear" w:color="auto" w:fill="D6E4F0"/>
            <w:tcMar>
              <w:top w:w="60" w:type="dxa"/>
              <w:left w:w="100" w:type="dxa"/>
              <w:bottom w:w="60" w:type="dxa"/>
              <w:right w:w="100" w:type="dxa"/>
            </w:tcMar>
            <w:vAlign w:val="center"/>
          </w:tcPr>
          <w:p w14:paraId="25202443" w14:textId="162FEE2B" w:rsidR="00E14930" w:rsidRPr="0063374A" w:rsidRDefault="00E14930" w:rsidP="00E14930">
            <w:pPr>
              <w:keepNext/>
              <w:spacing w:before="40" w:after="40" w:line="240" w:lineRule="auto"/>
              <w:jc w:val="center"/>
            </w:pPr>
            <w:r w:rsidRPr="0063374A">
              <w:rPr>
                <w:sz w:val="19"/>
              </w:rPr>
              <w:t>0,95</w:t>
            </w:r>
          </w:p>
        </w:tc>
        <w:tc>
          <w:tcPr>
            <w:tcW w:w="2119" w:type="dxa"/>
            <w:shd w:val="clear" w:color="auto" w:fill="D6E4F0"/>
            <w:vAlign w:val="center"/>
          </w:tcPr>
          <w:p w14:paraId="6A3BB840" w14:textId="47D09E18" w:rsidR="00E14930" w:rsidRPr="0063374A" w:rsidRDefault="00E14930" w:rsidP="00E14930">
            <w:pPr>
              <w:keepNext/>
              <w:spacing w:before="40" w:after="40" w:line="240" w:lineRule="auto"/>
              <w:jc w:val="center"/>
            </w:pPr>
            <w:r w:rsidRPr="0063374A">
              <w:rPr>
                <w:sz w:val="19"/>
              </w:rPr>
              <w:t>Suavizado GAE</w:t>
            </w:r>
          </w:p>
        </w:tc>
      </w:tr>
      <w:tr w:rsidR="00E14930" w:rsidRPr="0063374A" w14:paraId="5A515497" w14:textId="10A33553" w:rsidTr="00E14930">
        <w:trPr>
          <w:jc w:val="center"/>
        </w:trPr>
        <w:tc>
          <w:tcPr>
            <w:tcW w:w="2975" w:type="dxa"/>
            <w:tcMar>
              <w:top w:w="60" w:type="dxa"/>
              <w:left w:w="100" w:type="dxa"/>
              <w:bottom w:w="60" w:type="dxa"/>
              <w:right w:w="100" w:type="dxa"/>
            </w:tcMar>
            <w:vAlign w:val="center"/>
          </w:tcPr>
          <w:p w14:paraId="1160D8AD" w14:textId="2AC75422" w:rsidR="00E14930" w:rsidRPr="0063374A" w:rsidRDefault="00E14930" w:rsidP="00E14930">
            <w:pPr>
              <w:keepNext/>
              <w:spacing w:before="40" w:after="40" w:line="240" w:lineRule="auto"/>
              <w:jc w:val="left"/>
            </w:pPr>
            <w:proofErr w:type="spellStart"/>
            <w:r w:rsidRPr="0063374A">
              <w:rPr>
                <w:sz w:val="19"/>
              </w:rPr>
              <w:t>clip_range</w:t>
            </w:r>
            <w:proofErr w:type="spellEnd"/>
          </w:p>
        </w:tc>
        <w:tc>
          <w:tcPr>
            <w:tcW w:w="1340" w:type="dxa"/>
            <w:tcMar>
              <w:top w:w="60" w:type="dxa"/>
              <w:left w:w="100" w:type="dxa"/>
              <w:bottom w:w="60" w:type="dxa"/>
              <w:right w:w="100" w:type="dxa"/>
            </w:tcMar>
            <w:vAlign w:val="center"/>
          </w:tcPr>
          <w:p w14:paraId="4B651CBE" w14:textId="00CBA3DF" w:rsidR="00E14930" w:rsidRPr="0063374A" w:rsidRDefault="00E14930" w:rsidP="00E14930">
            <w:pPr>
              <w:keepNext/>
              <w:spacing w:before="40" w:after="40" w:line="240" w:lineRule="auto"/>
              <w:jc w:val="center"/>
            </w:pPr>
            <w:r w:rsidRPr="0063374A">
              <w:rPr>
                <w:sz w:val="19"/>
              </w:rPr>
              <w:t>0,20</w:t>
            </w:r>
          </w:p>
        </w:tc>
        <w:tc>
          <w:tcPr>
            <w:tcW w:w="2418" w:type="dxa"/>
            <w:tcMar>
              <w:top w:w="60" w:type="dxa"/>
              <w:left w:w="100" w:type="dxa"/>
              <w:bottom w:w="60" w:type="dxa"/>
              <w:right w:w="100" w:type="dxa"/>
            </w:tcMar>
            <w:vAlign w:val="center"/>
          </w:tcPr>
          <w:p w14:paraId="010C9233" w14:textId="687183DD" w:rsidR="00E14930" w:rsidRPr="0063374A" w:rsidRDefault="00E14930" w:rsidP="00E14930">
            <w:pPr>
              <w:keepNext/>
              <w:spacing w:before="40" w:after="40" w:line="240" w:lineRule="auto"/>
              <w:jc w:val="center"/>
            </w:pPr>
            <w:r w:rsidRPr="0063374A">
              <w:rPr>
                <w:sz w:val="19"/>
              </w:rPr>
              <w:t>0,20</w:t>
            </w:r>
          </w:p>
        </w:tc>
        <w:tc>
          <w:tcPr>
            <w:tcW w:w="2119" w:type="dxa"/>
            <w:vAlign w:val="center"/>
          </w:tcPr>
          <w:p w14:paraId="604166CD" w14:textId="65DCADE1" w:rsidR="00E14930" w:rsidRPr="0063374A" w:rsidRDefault="00E14930" w:rsidP="00E14930">
            <w:pPr>
              <w:keepNext/>
              <w:spacing w:before="40" w:after="40" w:line="240" w:lineRule="auto"/>
              <w:jc w:val="center"/>
            </w:pPr>
            <w:r w:rsidRPr="0063374A">
              <w:rPr>
                <w:sz w:val="19"/>
              </w:rPr>
              <w:t xml:space="preserve">Parámetro ε de </w:t>
            </w:r>
            <w:proofErr w:type="spellStart"/>
            <w:r w:rsidRPr="0063374A">
              <w:rPr>
                <w:sz w:val="19"/>
              </w:rPr>
              <w:t>clipping</w:t>
            </w:r>
            <w:proofErr w:type="spellEnd"/>
          </w:p>
        </w:tc>
      </w:tr>
      <w:tr w:rsidR="00E14930" w:rsidRPr="0063374A" w14:paraId="39754A9B" w14:textId="2A6A10A0" w:rsidTr="00E14930">
        <w:trPr>
          <w:jc w:val="center"/>
        </w:trPr>
        <w:tc>
          <w:tcPr>
            <w:tcW w:w="2975" w:type="dxa"/>
            <w:shd w:val="clear" w:color="auto" w:fill="D6E4F0"/>
            <w:tcMar>
              <w:top w:w="60" w:type="dxa"/>
              <w:left w:w="100" w:type="dxa"/>
              <w:bottom w:w="60" w:type="dxa"/>
              <w:right w:w="100" w:type="dxa"/>
            </w:tcMar>
            <w:vAlign w:val="center"/>
          </w:tcPr>
          <w:p w14:paraId="7D27092F" w14:textId="6272E92E" w:rsidR="00E14930" w:rsidRPr="0063374A" w:rsidRDefault="00E14930" w:rsidP="00E14930">
            <w:pPr>
              <w:keepNext/>
              <w:spacing w:before="40" w:after="40" w:line="240" w:lineRule="auto"/>
              <w:jc w:val="left"/>
            </w:pPr>
            <w:proofErr w:type="spellStart"/>
            <w:r w:rsidRPr="0063374A">
              <w:rPr>
                <w:sz w:val="19"/>
              </w:rPr>
              <w:t>learning_rate</w:t>
            </w:r>
            <w:proofErr w:type="spellEnd"/>
          </w:p>
        </w:tc>
        <w:tc>
          <w:tcPr>
            <w:tcW w:w="1340" w:type="dxa"/>
            <w:shd w:val="clear" w:color="auto" w:fill="D6E4F0"/>
            <w:tcMar>
              <w:top w:w="60" w:type="dxa"/>
              <w:left w:w="100" w:type="dxa"/>
              <w:bottom w:w="60" w:type="dxa"/>
              <w:right w:w="100" w:type="dxa"/>
            </w:tcMar>
            <w:vAlign w:val="center"/>
          </w:tcPr>
          <w:p w14:paraId="5D983DB1" w14:textId="5A3E38B1" w:rsidR="00E14930" w:rsidRPr="0063374A" w:rsidRDefault="00E14930" w:rsidP="00E14930">
            <w:pPr>
              <w:keepNext/>
              <w:spacing w:before="40" w:after="40" w:line="240" w:lineRule="auto"/>
              <w:jc w:val="center"/>
            </w:pPr>
            <w:r w:rsidRPr="0063374A">
              <w:rPr>
                <w:sz w:val="19"/>
              </w:rPr>
              <w:t>1·10⁻⁴</w:t>
            </w:r>
          </w:p>
        </w:tc>
        <w:tc>
          <w:tcPr>
            <w:tcW w:w="2418" w:type="dxa"/>
            <w:shd w:val="clear" w:color="auto" w:fill="D6E4F0"/>
            <w:tcMar>
              <w:top w:w="60" w:type="dxa"/>
              <w:left w:w="100" w:type="dxa"/>
              <w:bottom w:w="60" w:type="dxa"/>
              <w:right w:w="100" w:type="dxa"/>
            </w:tcMar>
            <w:vAlign w:val="center"/>
          </w:tcPr>
          <w:p w14:paraId="3483A59D" w14:textId="66DCE031" w:rsidR="00E14930" w:rsidRPr="0063374A" w:rsidRDefault="00E14930" w:rsidP="00E14930">
            <w:pPr>
              <w:keepNext/>
              <w:spacing w:before="40" w:after="40" w:line="240" w:lineRule="auto"/>
              <w:jc w:val="center"/>
            </w:pPr>
            <w:r w:rsidRPr="0063374A">
              <w:rPr>
                <w:sz w:val="19"/>
              </w:rPr>
              <w:t>5·10⁻⁵</w:t>
            </w:r>
          </w:p>
        </w:tc>
        <w:tc>
          <w:tcPr>
            <w:tcW w:w="2119" w:type="dxa"/>
            <w:shd w:val="clear" w:color="auto" w:fill="D6E4F0"/>
            <w:vAlign w:val="center"/>
          </w:tcPr>
          <w:p w14:paraId="420CA2D7" w14:textId="42919DC7" w:rsidR="00E14930" w:rsidRPr="0063374A" w:rsidRDefault="00E14930" w:rsidP="00E14930">
            <w:pPr>
              <w:keepNext/>
              <w:spacing w:before="40" w:after="40" w:line="240" w:lineRule="auto"/>
              <w:jc w:val="center"/>
            </w:pPr>
            <w:r w:rsidRPr="0063374A">
              <w:rPr>
                <w:sz w:val="19"/>
              </w:rPr>
              <w:t xml:space="preserve">Macro = micro × 0,5 — </w:t>
            </w:r>
            <w:proofErr w:type="spellStart"/>
            <w:r w:rsidRPr="0063374A">
              <w:rPr>
                <w:sz w:val="19"/>
              </w:rPr>
              <w:t>override</w:t>
            </w:r>
            <w:proofErr w:type="spellEnd"/>
          </w:p>
        </w:tc>
      </w:tr>
      <w:tr w:rsidR="00E14930" w:rsidRPr="0063374A" w14:paraId="661BABC7" w14:textId="07A1B489" w:rsidTr="00E14930">
        <w:trPr>
          <w:jc w:val="center"/>
        </w:trPr>
        <w:tc>
          <w:tcPr>
            <w:tcW w:w="2975" w:type="dxa"/>
            <w:tcMar>
              <w:top w:w="60" w:type="dxa"/>
              <w:left w:w="100" w:type="dxa"/>
              <w:bottom w:w="60" w:type="dxa"/>
              <w:right w:w="100" w:type="dxa"/>
            </w:tcMar>
            <w:vAlign w:val="center"/>
          </w:tcPr>
          <w:p w14:paraId="63BBFC97" w14:textId="3890FCED" w:rsidR="00E14930" w:rsidRPr="0063374A" w:rsidRDefault="00E14930" w:rsidP="00E14930">
            <w:pPr>
              <w:keepNext/>
              <w:spacing w:before="40" w:after="40" w:line="240" w:lineRule="auto"/>
              <w:jc w:val="left"/>
            </w:pPr>
            <w:proofErr w:type="spellStart"/>
            <w:r w:rsidRPr="0063374A">
              <w:rPr>
                <w:sz w:val="19"/>
              </w:rPr>
              <w:t>ent_coef</w:t>
            </w:r>
            <w:proofErr w:type="spellEnd"/>
          </w:p>
        </w:tc>
        <w:tc>
          <w:tcPr>
            <w:tcW w:w="1340" w:type="dxa"/>
            <w:tcMar>
              <w:top w:w="60" w:type="dxa"/>
              <w:left w:w="100" w:type="dxa"/>
              <w:bottom w:w="60" w:type="dxa"/>
              <w:right w:w="100" w:type="dxa"/>
            </w:tcMar>
            <w:vAlign w:val="center"/>
          </w:tcPr>
          <w:p w14:paraId="3DD6165B" w14:textId="230D7B5E" w:rsidR="00E14930" w:rsidRPr="0063374A" w:rsidRDefault="00E14930" w:rsidP="00E14930">
            <w:pPr>
              <w:keepNext/>
              <w:spacing w:before="40" w:after="40" w:line="240" w:lineRule="auto"/>
              <w:jc w:val="center"/>
            </w:pPr>
            <w:r w:rsidRPr="0063374A">
              <w:rPr>
                <w:sz w:val="19"/>
              </w:rPr>
              <w:t>0,02</w:t>
            </w:r>
          </w:p>
        </w:tc>
        <w:tc>
          <w:tcPr>
            <w:tcW w:w="2418" w:type="dxa"/>
            <w:tcMar>
              <w:top w:w="60" w:type="dxa"/>
              <w:left w:w="100" w:type="dxa"/>
              <w:bottom w:w="60" w:type="dxa"/>
              <w:right w:w="100" w:type="dxa"/>
            </w:tcMar>
            <w:vAlign w:val="center"/>
          </w:tcPr>
          <w:p w14:paraId="5924714E" w14:textId="2FB51A49" w:rsidR="00E14930" w:rsidRPr="0063374A" w:rsidRDefault="00E14930" w:rsidP="00E14930">
            <w:pPr>
              <w:keepNext/>
              <w:spacing w:before="40" w:after="40" w:line="240" w:lineRule="auto"/>
              <w:jc w:val="center"/>
            </w:pPr>
            <w:r w:rsidRPr="0063374A">
              <w:rPr>
                <w:sz w:val="19"/>
              </w:rPr>
              <w:t>0,10 / 0,20</w:t>
            </w:r>
          </w:p>
        </w:tc>
        <w:tc>
          <w:tcPr>
            <w:tcW w:w="2119" w:type="dxa"/>
            <w:vAlign w:val="center"/>
          </w:tcPr>
          <w:p w14:paraId="6197AD8E" w14:textId="51BE2967" w:rsidR="00E14930" w:rsidRPr="0063374A" w:rsidRDefault="00E14930" w:rsidP="00E14930">
            <w:pPr>
              <w:keepNext/>
              <w:spacing w:before="40" w:after="40" w:line="240" w:lineRule="auto"/>
              <w:jc w:val="center"/>
            </w:pPr>
            <w:r w:rsidRPr="0063374A">
              <w:rPr>
                <w:sz w:val="19"/>
              </w:rPr>
              <w:t xml:space="preserve">Macro: </w:t>
            </w:r>
            <w:proofErr w:type="spellStart"/>
            <w:proofErr w:type="gramStart"/>
            <w:r w:rsidRPr="0063374A">
              <w:rPr>
                <w:sz w:val="19"/>
              </w:rPr>
              <w:t>máx</w:t>
            </w:r>
            <w:proofErr w:type="spellEnd"/>
            <w:r w:rsidRPr="0063374A">
              <w:rPr>
                <w:sz w:val="19"/>
              </w:rPr>
              <w:t>(</w:t>
            </w:r>
            <w:proofErr w:type="gramEnd"/>
            <w:r w:rsidRPr="0063374A">
              <w:rPr>
                <w:sz w:val="19"/>
              </w:rPr>
              <w:t>ent_coef·5, 0,10); elevado a 0,20 en posturas prudente y balanceado</w:t>
            </w:r>
          </w:p>
        </w:tc>
      </w:tr>
      <w:tr w:rsidR="00E14930" w:rsidRPr="0063374A" w14:paraId="69952FE9" w14:textId="5D69668F" w:rsidTr="00E14930">
        <w:trPr>
          <w:jc w:val="center"/>
        </w:trPr>
        <w:tc>
          <w:tcPr>
            <w:tcW w:w="2975" w:type="dxa"/>
            <w:shd w:val="clear" w:color="auto" w:fill="D6E4F0"/>
            <w:tcMar>
              <w:top w:w="60" w:type="dxa"/>
              <w:left w:w="100" w:type="dxa"/>
              <w:bottom w:w="60" w:type="dxa"/>
              <w:right w:w="100" w:type="dxa"/>
            </w:tcMar>
            <w:vAlign w:val="center"/>
          </w:tcPr>
          <w:p w14:paraId="4E99E774" w14:textId="4FCF36C5" w:rsidR="00E14930" w:rsidRPr="0063374A" w:rsidRDefault="00E14930" w:rsidP="00E14930">
            <w:pPr>
              <w:keepNext/>
              <w:spacing w:before="40" w:after="40" w:line="240" w:lineRule="auto"/>
              <w:jc w:val="left"/>
            </w:pPr>
            <w:proofErr w:type="spellStart"/>
            <w:r w:rsidRPr="0063374A">
              <w:rPr>
                <w:sz w:val="19"/>
              </w:rPr>
              <w:t>vf_coef</w:t>
            </w:r>
            <w:proofErr w:type="spellEnd"/>
          </w:p>
        </w:tc>
        <w:tc>
          <w:tcPr>
            <w:tcW w:w="1340" w:type="dxa"/>
            <w:shd w:val="clear" w:color="auto" w:fill="D6E4F0"/>
            <w:tcMar>
              <w:top w:w="60" w:type="dxa"/>
              <w:left w:w="100" w:type="dxa"/>
              <w:bottom w:w="60" w:type="dxa"/>
              <w:right w:w="100" w:type="dxa"/>
            </w:tcMar>
            <w:vAlign w:val="center"/>
          </w:tcPr>
          <w:p w14:paraId="01513824" w14:textId="3377C174" w:rsidR="00E14930" w:rsidRPr="0063374A" w:rsidRDefault="00E14930" w:rsidP="00E14930">
            <w:pPr>
              <w:keepNext/>
              <w:spacing w:before="40" w:after="40" w:line="240" w:lineRule="auto"/>
              <w:jc w:val="center"/>
            </w:pPr>
            <w:r w:rsidRPr="0063374A">
              <w:rPr>
                <w:sz w:val="19"/>
              </w:rPr>
              <w:t>0,5</w:t>
            </w:r>
          </w:p>
        </w:tc>
        <w:tc>
          <w:tcPr>
            <w:tcW w:w="2418" w:type="dxa"/>
            <w:shd w:val="clear" w:color="auto" w:fill="D6E4F0"/>
            <w:tcMar>
              <w:top w:w="60" w:type="dxa"/>
              <w:left w:w="100" w:type="dxa"/>
              <w:bottom w:w="60" w:type="dxa"/>
              <w:right w:w="100" w:type="dxa"/>
            </w:tcMar>
            <w:vAlign w:val="center"/>
          </w:tcPr>
          <w:p w14:paraId="23E37F3E" w14:textId="40BBC627" w:rsidR="00E14930" w:rsidRPr="0063374A" w:rsidRDefault="00E14930" w:rsidP="00E14930">
            <w:pPr>
              <w:keepNext/>
              <w:spacing w:before="40" w:after="40" w:line="240" w:lineRule="auto"/>
              <w:jc w:val="center"/>
            </w:pPr>
            <w:r w:rsidRPr="0063374A">
              <w:rPr>
                <w:sz w:val="19"/>
              </w:rPr>
              <w:t>0,5</w:t>
            </w:r>
          </w:p>
        </w:tc>
        <w:tc>
          <w:tcPr>
            <w:tcW w:w="2119" w:type="dxa"/>
            <w:shd w:val="clear" w:color="auto" w:fill="D6E4F0"/>
            <w:vAlign w:val="center"/>
          </w:tcPr>
          <w:p w14:paraId="2F90599C" w14:textId="7EAD9F67" w:rsidR="00E14930" w:rsidRPr="0063374A" w:rsidRDefault="00E14930" w:rsidP="00E14930">
            <w:pPr>
              <w:keepNext/>
              <w:spacing w:before="40" w:after="40" w:line="240" w:lineRule="auto"/>
              <w:jc w:val="center"/>
            </w:pPr>
            <w:r w:rsidRPr="0063374A">
              <w:rPr>
                <w:sz w:val="19"/>
              </w:rPr>
              <w:t xml:space="preserve">Peso de la </w:t>
            </w:r>
            <w:proofErr w:type="spellStart"/>
            <w:r w:rsidRPr="0063374A">
              <w:rPr>
                <w:sz w:val="19"/>
              </w:rPr>
              <w:t>value</w:t>
            </w:r>
            <w:proofErr w:type="spellEnd"/>
            <w:r w:rsidRPr="0063374A">
              <w:rPr>
                <w:sz w:val="19"/>
              </w:rPr>
              <w:t xml:space="preserve"> </w:t>
            </w:r>
            <w:proofErr w:type="spellStart"/>
            <w:r w:rsidRPr="0063374A">
              <w:rPr>
                <w:sz w:val="19"/>
              </w:rPr>
              <w:t>loss</w:t>
            </w:r>
            <w:proofErr w:type="spellEnd"/>
          </w:p>
        </w:tc>
      </w:tr>
      <w:tr w:rsidR="00E14930" w:rsidRPr="0063374A" w14:paraId="0BC7F634" w14:textId="5CB6B2E3" w:rsidTr="00E14930">
        <w:trPr>
          <w:jc w:val="center"/>
        </w:trPr>
        <w:tc>
          <w:tcPr>
            <w:tcW w:w="2975" w:type="dxa"/>
            <w:tcMar>
              <w:top w:w="60" w:type="dxa"/>
              <w:left w:w="100" w:type="dxa"/>
              <w:bottom w:w="60" w:type="dxa"/>
              <w:right w:w="100" w:type="dxa"/>
            </w:tcMar>
            <w:vAlign w:val="center"/>
          </w:tcPr>
          <w:p w14:paraId="1B5BE071" w14:textId="74935977" w:rsidR="00E14930" w:rsidRPr="0063374A" w:rsidRDefault="00E14930" w:rsidP="00E14930">
            <w:pPr>
              <w:keepNext/>
              <w:spacing w:before="40" w:after="40" w:line="240" w:lineRule="auto"/>
              <w:jc w:val="left"/>
            </w:pPr>
            <w:proofErr w:type="spellStart"/>
            <w:r w:rsidRPr="0063374A">
              <w:rPr>
                <w:sz w:val="19"/>
              </w:rPr>
              <w:t>max_grad_norm</w:t>
            </w:r>
            <w:proofErr w:type="spellEnd"/>
          </w:p>
        </w:tc>
        <w:tc>
          <w:tcPr>
            <w:tcW w:w="1340" w:type="dxa"/>
            <w:tcMar>
              <w:top w:w="60" w:type="dxa"/>
              <w:left w:w="100" w:type="dxa"/>
              <w:bottom w:w="60" w:type="dxa"/>
              <w:right w:w="100" w:type="dxa"/>
            </w:tcMar>
            <w:vAlign w:val="center"/>
          </w:tcPr>
          <w:p w14:paraId="2EBE024E" w14:textId="403AD74F" w:rsidR="00E14930" w:rsidRPr="0063374A" w:rsidRDefault="00E14930" w:rsidP="00E14930">
            <w:pPr>
              <w:keepNext/>
              <w:spacing w:before="40" w:after="40" w:line="240" w:lineRule="auto"/>
              <w:jc w:val="center"/>
            </w:pPr>
            <w:r w:rsidRPr="0063374A">
              <w:rPr>
                <w:sz w:val="19"/>
              </w:rPr>
              <w:t>0,5</w:t>
            </w:r>
          </w:p>
        </w:tc>
        <w:tc>
          <w:tcPr>
            <w:tcW w:w="2418" w:type="dxa"/>
            <w:tcMar>
              <w:top w:w="60" w:type="dxa"/>
              <w:left w:w="100" w:type="dxa"/>
              <w:bottom w:w="60" w:type="dxa"/>
              <w:right w:w="100" w:type="dxa"/>
            </w:tcMar>
            <w:vAlign w:val="center"/>
          </w:tcPr>
          <w:p w14:paraId="4A6B271A" w14:textId="66FBC9B9" w:rsidR="00E14930" w:rsidRPr="0063374A" w:rsidRDefault="00E14930" w:rsidP="00E14930">
            <w:pPr>
              <w:keepNext/>
              <w:spacing w:before="40" w:after="40" w:line="240" w:lineRule="auto"/>
              <w:jc w:val="center"/>
            </w:pPr>
            <w:r w:rsidRPr="0063374A">
              <w:rPr>
                <w:sz w:val="19"/>
              </w:rPr>
              <w:t>0,5</w:t>
            </w:r>
          </w:p>
        </w:tc>
        <w:tc>
          <w:tcPr>
            <w:tcW w:w="2119" w:type="dxa"/>
            <w:vAlign w:val="center"/>
          </w:tcPr>
          <w:p w14:paraId="67F9866E" w14:textId="6476AA67" w:rsidR="00E14930" w:rsidRPr="0063374A" w:rsidRDefault="00E14930" w:rsidP="00E14930">
            <w:pPr>
              <w:keepNext/>
              <w:spacing w:before="40" w:after="40" w:line="240" w:lineRule="auto"/>
              <w:jc w:val="center"/>
            </w:pPr>
            <w:proofErr w:type="spellStart"/>
            <w:r w:rsidRPr="0063374A">
              <w:rPr>
                <w:sz w:val="19"/>
              </w:rPr>
              <w:t>Gradient</w:t>
            </w:r>
            <w:proofErr w:type="spellEnd"/>
            <w:r w:rsidRPr="0063374A">
              <w:rPr>
                <w:sz w:val="19"/>
              </w:rPr>
              <w:t xml:space="preserve"> </w:t>
            </w:r>
            <w:proofErr w:type="spellStart"/>
            <w:r w:rsidRPr="0063374A">
              <w:rPr>
                <w:sz w:val="19"/>
              </w:rPr>
              <w:t>clipping</w:t>
            </w:r>
            <w:proofErr w:type="spellEnd"/>
          </w:p>
        </w:tc>
      </w:tr>
      <w:tr w:rsidR="00E14930" w:rsidRPr="0063374A" w14:paraId="1153B6F8" w14:textId="7E60000D" w:rsidTr="00E14930">
        <w:trPr>
          <w:trHeight w:val="36"/>
          <w:jc w:val="center"/>
        </w:trPr>
        <w:tc>
          <w:tcPr>
            <w:tcW w:w="2975" w:type="dxa"/>
            <w:shd w:val="clear" w:color="auto" w:fill="D6E4F0"/>
            <w:tcMar>
              <w:top w:w="60" w:type="dxa"/>
              <w:left w:w="100" w:type="dxa"/>
              <w:bottom w:w="60" w:type="dxa"/>
              <w:right w:w="100" w:type="dxa"/>
            </w:tcMar>
            <w:vAlign w:val="center"/>
          </w:tcPr>
          <w:p w14:paraId="113CCFA2" w14:textId="7B8A2181" w:rsidR="00E14930" w:rsidRPr="0063374A" w:rsidRDefault="00E14930" w:rsidP="00E14930">
            <w:pPr>
              <w:keepNext/>
              <w:spacing w:before="40" w:after="40" w:line="240" w:lineRule="auto"/>
              <w:jc w:val="left"/>
              <w:rPr>
                <w:lang w:val="en-US"/>
              </w:rPr>
            </w:pPr>
            <w:proofErr w:type="spellStart"/>
            <w:r w:rsidRPr="0063374A">
              <w:rPr>
                <w:sz w:val="19"/>
              </w:rPr>
              <w:t>total_timesteps</w:t>
            </w:r>
            <w:proofErr w:type="spellEnd"/>
          </w:p>
        </w:tc>
        <w:tc>
          <w:tcPr>
            <w:tcW w:w="1340" w:type="dxa"/>
            <w:shd w:val="clear" w:color="auto" w:fill="D6E4F0"/>
            <w:tcMar>
              <w:top w:w="60" w:type="dxa"/>
              <w:left w:w="100" w:type="dxa"/>
              <w:bottom w:w="60" w:type="dxa"/>
              <w:right w:w="100" w:type="dxa"/>
            </w:tcMar>
            <w:vAlign w:val="center"/>
          </w:tcPr>
          <w:p w14:paraId="64F629CE" w14:textId="5BC161F9" w:rsidR="00E14930" w:rsidRPr="0063374A" w:rsidRDefault="00E14930" w:rsidP="00E14930">
            <w:pPr>
              <w:keepNext/>
              <w:spacing w:before="40" w:after="40" w:line="240" w:lineRule="auto"/>
              <w:jc w:val="center"/>
            </w:pPr>
            <w:r w:rsidRPr="0063374A">
              <w:rPr>
                <w:sz w:val="19"/>
              </w:rPr>
              <w:t>500.000</w:t>
            </w:r>
          </w:p>
        </w:tc>
        <w:tc>
          <w:tcPr>
            <w:tcW w:w="2418" w:type="dxa"/>
            <w:shd w:val="clear" w:color="auto" w:fill="D6E4F0"/>
            <w:tcMar>
              <w:top w:w="60" w:type="dxa"/>
              <w:left w:w="100" w:type="dxa"/>
              <w:bottom w:w="60" w:type="dxa"/>
              <w:right w:w="100" w:type="dxa"/>
            </w:tcMar>
            <w:vAlign w:val="center"/>
          </w:tcPr>
          <w:p w14:paraId="52AEA744" w14:textId="1E52D106" w:rsidR="00E14930" w:rsidRPr="0063374A" w:rsidRDefault="00E14930" w:rsidP="00E14930">
            <w:pPr>
              <w:keepNext/>
              <w:spacing w:before="40" w:after="40" w:line="240" w:lineRule="auto"/>
              <w:jc w:val="center"/>
            </w:pPr>
            <w:r w:rsidRPr="0063374A">
              <w:rPr>
                <w:sz w:val="19"/>
              </w:rPr>
              <w:t>500.000</w:t>
            </w:r>
          </w:p>
        </w:tc>
        <w:tc>
          <w:tcPr>
            <w:tcW w:w="2119" w:type="dxa"/>
            <w:shd w:val="clear" w:color="auto" w:fill="D6E4F0"/>
            <w:vAlign w:val="center"/>
          </w:tcPr>
          <w:p w14:paraId="43EEF027" w14:textId="6A2992A4" w:rsidR="00E14930" w:rsidRPr="0063374A" w:rsidRDefault="00E14930" w:rsidP="00E14930">
            <w:pPr>
              <w:keepNext/>
              <w:spacing w:before="40" w:after="40" w:line="240" w:lineRule="auto"/>
              <w:jc w:val="center"/>
            </w:pPr>
            <w:r w:rsidRPr="0063374A">
              <w:rPr>
                <w:sz w:val="19"/>
              </w:rPr>
              <w:t>Por defecto en config.py; ajustable por CLI</w:t>
            </w:r>
          </w:p>
        </w:tc>
      </w:tr>
      <w:tr w:rsidR="00E14930" w:rsidRPr="0063374A" w14:paraId="70866E30" w14:textId="0F7D5E83" w:rsidTr="00E14930">
        <w:trPr>
          <w:jc w:val="center"/>
        </w:trPr>
        <w:tc>
          <w:tcPr>
            <w:tcW w:w="2975" w:type="dxa"/>
            <w:tcMar>
              <w:top w:w="60" w:type="dxa"/>
              <w:left w:w="100" w:type="dxa"/>
              <w:bottom w:w="60" w:type="dxa"/>
              <w:right w:w="100" w:type="dxa"/>
            </w:tcMar>
            <w:vAlign w:val="center"/>
          </w:tcPr>
          <w:p w14:paraId="539F04B6" w14:textId="04337D4A" w:rsidR="00E14930" w:rsidRPr="0063374A" w:rsidRDefault="00E14930" w:rsidP="00E14930">
            <w:pPr>
              <w:keepNext/>
              <w:spacing w:before="40" w:after="40" w:line="240" w:lineRule="auto"/>
              <w:jc w:val="left"/>
              <w:rPr>
                <w:lang w:val="en-US"/>
              </w:rPr>
            </w:pPr>
            <w:proofErr w:type="spellStart"/>
            <w:r w:rsidRPr="0063374A">
              <w:rPr>
                <w:sz w:val="19"/>
              </w:rPr>
              <w:t>seed</w:t>
            </w:r>
            <w:proofErr w:type="spellEnd"/>
          </w:p>
        </w:tc>
        <w:tc>
          <w:tcPr>
            <w:tcW w:w="1340" w:type="dxa"/>
            <w:tcMar>
              <w:top w:w="60" w:type="dxa"/>
              <w:left w:w="100" w:type="dxa"/>
              <w:bottom w:w="60" w:type="dxa"/>
              <w:right w:w="100" w:type="dxa"/>
            </w:tcMar>
            <w:vAlign w:val="center"/>
          </w:tcPr>
          <w:p w14:paraId="168491F0" w14:textId="0EEF70E6" w:rsidR="00E14930" w:rsidRPr="0063374A" w:rsidRDefault="00E14930" w:rsidP="00E14930">
            <w:pPr>
              <w:keepNext/>
              <w:spacing w:before="40" w:after="40" w:line="240" w:lineRule="auto"/>
              <w:jc w:val="center"/>
            </w:pPr>
            <w:r w:rsidRPr="0063374A">
              <w:rPr>
                <w:sz w:val="19"/>
              </w:rPr>
              <w:t>42</w:t>
            </w:r>
          </w:p>
        </w:tc>
        <w:tc>
          <w:tcPr>
            <w:tcW w:w="2418" w:type="dxa"/>
            <w:tcMar>
              <w:top w:w="60" w:type="dxa"/>
              <w:left w:w="100" w:type="dxa"/>
              <w:bottom w:w="60" w:type="dxa"/>
              <w:right w:w="100" w:type="dxa"/>
            </w:tcMar>
            <w:vAlign w:val="center"/>
          </w:tcPr>
          <w:p w14:paraId="76DF532A" w14:textId="0989C75E" w:rsidR="00E14930" w:rsidRPr="0063374A" w:rsidRDefault="00E14930" w:rsidP="00E14930">
            <w:pPr>
              <w:keepNext/>
              <w:spacing w:before="40" w:after="40" w:line="240" w:lineRule="auto"/>
              <w:jc w:val="center"/>
            </w:pPr>
            <w:r w:rsidRPr="0063374A">
              <w:rPr>
                <w:sz w:val="19"/>
              </w:rPr>
              <w:t>42</w:t>
            </w:r>
          </w:p>
        </w:tc>
        <w:tc>
          <w:tcPr>
            <w:tcW w:w="2119" w:type="dxa"/>
            <w:vAlign w:val="center"/>
          </w:tcPr>
          <w:p w14:paraId="579F7CF0" w14:textId="05B224E3" w:rsidR="00E14930" w:rsidRPr="0063374A" w:rsidRDefault="00E14930" w:rsidP="00E14930">
            <w:pPr>
              <w:keepNext/>
              <w:spacing w:before="40" w:after="40" w:line="240" w:lineRule="auto"/>
              <w:jc w:val="center"/>
            </w:pPr>
            <w:r w:rsidRPr="0063374A">
              <w:rPr>
                <w:sz w:val="19"/>
              </w:rPr>
              <w:t>Semilla PPO</w:t>
            </w:r>
          </w:p>
        </w:tc>
      </w:tr>
    </w:tbl>
    <w:p w14:paraId="33E12D47" w14:textId="77777777" w:rsidR="00E14930" w:rsidRPr="0063374A" w:rsidRDefault="00DA391F" w:rsidP="00DA391F">
      <w:pPr>
        <w:jc w:val="center"/>
        <w:rPr>
          <w:sz w:val="20"/>
        </w:rPr>
      </w:pPr>
      <w:r w:rsidRPr="0063374A">
        <w:rPr>
          <w:sz w:val="20"/>
        </w:rPr>
        <w:t xml:space="preserve">Tabla B.4. </w:t>
      </w:r>
      <w:proofErr w:type="spellStart"/>
      <w:r w:rsidRPr="0063374A">
        <w:rPr>
          <w:sz w:val="20"/>
        </w:rPr>
        <w:t>Hiperparámetros</w:t>
      </w:r>
      <w:proofErr w:type="spellEnd"/>
      <w:r w:rsidRPr="0063374A">
        <w:rPr>
          <w:sz w:val="20"/>
        </w:rPr>
        <w:t xml:space="preserve"> de Stable-Baselines3 PPO. </w:t>
      </w:r>
    </w:p>
    <w:p w14:paraId="2C712898" w14:textId="7E12D779" w:rsidR="00DA391F" w:rsidRPr="0063374A" w:rsidRDefault="00DA391F" w:rsidP="00E14930">
      <w:r w:rsidRPr="0063374A">
        <w:t xml:space="preserve">Los valores micro se leen directamente de </w:t>
      </w:r>
      <w:proofErr w:type="spellStart"/>
      <w:r w:rsidRPr="0063374A">
        <w:t>PPOParams</w:t>
      </w:r>
      <w:proofErr w:type="spellEnd"/>
      <w:r w:rsidRPr="0063374A">
        <w:t xml:space="preserve"> en config.py; los valores macro reflejan los </w:t>
      </w:r>
      <w:proofErr w:type="spellStart"/>
      <w:r w:rsidRPr="0063374A">
        <w:t>overrides</w:t>
      </w:r>
      <w:proofErr w:type="spellEnd"/>
      <w:r w:rsidRPr="0063374A">
        <w:t xml:space="preserve"> aplicados en </w:t>
      </w:r>
      <w:proofErr w:type="spellStart"/>
      <w:r w:rsidRPr="0063374A">
        <w:t>agent</w:t>
      </w:r>
      <w:proofErr w:type="spellEnd"/>
      <w:r w:rsidRPr="0063374A">
        <w:t>/train_subagents.py.</w:t>
      </w:r>
    </w:p>
    <w:p w14:paraId="0C2F21F1" w14:textId="77777777" w:rsidR="00DA391F" w:rsidRPr="0063374A" w:rsidRDefault="00DA391F" w:rsidP="00DA391F">
      <w:pPr>
        <w:pStyle w:val="Heading3"/>
      </w:pPr>
      <w:bookmarkStart w:id="83" w:name="_Toc230034193"/>
      <w:r w:rsidRPr="0063374A">
        <w:lastRenderedPageBreak/>
        <w:t>Tabla B.5 — Pesos de recompensa (</w:t>
      </w:r>
      <w:proofErr w:type="spellStart"/>
      <w:r w:rsidRPr="0063374A">
        <w:t>RewardParams</w:t>
      </w:r>
      <w:proofErr w:type="spellEnd"/>
      <w:r w:rsidRPr="0063374A">
        <w:t>)</w:t>
      </w:r>
      <w:bookmarkEnd w:id="83"/>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644"/>
        <w:gridCol w:w="2613"/>
        <w:gridCol w:w="2731"/>
      </w:tblGrid>
      <w:tr w:rsidR="00E14930" w:rsidRPr="0063374A" w14:paraId="2A90C3A5" w14:textId="77777777" w:rsidTr="00E14930">
        <w:trPr>
          <w:tblHeader/>
          <w:jc w:val="center"/>
        </w:trPr>
        <w:tc>
          <w:tcPr>
            <w:tcW w:w="3671" w:type="dxa"/>
            <w:shd w:val="clear" w:color="auto" w:fill="1F4E79"/>
            <w:tcMar>
              <w:top w:w="60" w:type="dxa"/>
              <w:left w:w="100" w:type="dxa"/>
              <w:bottom w:w="60" w:type="dxa"/>
              <w:right w:w="100" w:type="dxa"/>
            </w:tcMar>
            <w:vAlign w:val="center"/>
          </w:tcPr>
          <w:p w14:paraId="624D30E6" w14:textId="600CEC04"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Componente</w:t>
            </w:r>
          </w:p>
        </w:tc>
        <w:tc>
          <w:tcPr>
            <w:tcW w:w="2616" w:type="dxa"/>
            <w:shd w:val="clear" w:color="auto" w:fill="1F4E79"/>
            <w:tcMar>
              <w:top w:w="60" w:type="dxa"/>
              <w:left w:w="100" w:type="dxa"/>
              <w:bottom w:w="60" w:type="dxa"/>
              <w:right w:w="100" w:type="dxa"/>
            </w:tcMar>
            <w:vAlign w:val="center"/>
          </w:tcPr>
          <w:p w14:paraId="4659E0B7" w14:textId="77A773D1"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Atributo</w:t>
            </w:r>
          </w:p>
        </w:tc>
        <w:tc>
          <w:tcPr>
            <w:tcW w:w="2745" w:type="dxa"/>
            <w:shd w:val="clear" w:color="auto" w:fill="1F4E79"/>
            <w:tcMar>
              <w:top w:w="60" w:type="dxa"/>
              <w:left w:w="100" w:type="dxa"/>
              <w:bottom w:w="60" w:type="dxa"/>
              <w:right w:w="100" w:type="dxa"/>
            </w:tcMar>
            <w:vAlign w:val="center"/>
          </w:tcPr>
          <w:p w14:paraId="010EA9B2" w14:textId="6F55C61C"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Función</w:t>
            </w:r>
          </w:p>
        </w:tc>
      </w:tr>
      <w:tr w:rsidR="00E14930" w:rsidRPr="0063374A" w14:paraId="50FE67E3" w14:textId="77777777" w:rsidTr="00E14930">
        <w:trPr>
          <w:jc w:val="center"/>
        </w:trPr>
        <w:tc>
          <w:tcPr>
            <w:tcW w:w="3671" w:type="dxa"/>
            <w:tcMar>
              <w:top w:w="60" w:type="dxa"/>
              <w:left w:w="100" w:type="dxa"/>
              <w:bottom w:w="60" w:type="dxa"/>
              <w:right w:w="100" w:type="dxa"/>
            </w:tcMar>
            <w:vAlign w:val="center"/>
          </w:tcPr>
          <w:p w14:paraId="0EAE4A57" w14:textId="42376C2D" w:rsidR="00E14930" w:rsidRPr="0063374A" w:rsidRDefault="00E14930" w:rsidP="00E14930">
            <w:pPr>
              <w:keepNext/>
              <w:spacing w:before="40" w:after="40" w:line="240" w:lineRule="auto"/>
              <w:jc w:val="left"/>
            </w:pPr>
            <w:r w:rsidRPr="0063374A">
              <w:rPr>
                <w:sz w:val="19"/>
              </w:rPr>
              <w:t xml:space="preserve">EVA </w:t>
            </w:r>
            <w:proofErr w:type="spellStart"/>
            <w:r w:rsidRPr="0063374A">
              <w:rPr>
                <w:sz w:val="19"/>
              </w:rPr>
              <w:t>gain</w:t>
            </w:r>
            <w:proofErr w:type="spellEnd"/>
          </w:p>
        </w:tc>
        <w:tc>
          <w:tcPr>
            <w:tcW w:w="2616" w:type="dxa"/>
            <w:tcMar>
              <w:top w:w="60" w:type="dxa"/>
              <w:left w:w="100" w:type="dxa"/>
              <w:bottom w:w="60" w:type="dxa"/>
              <w:right w:w="100" w:type="dxa"/>
            </w:tcMar>
            <w:vAlign w:val="center"/>
          </w:tcPr>
          <w:p w14:paraId="4F66AFD4" w14:textId="52E5CAEF" w:rsidR="00E14930" w:rsidRPr="0063374A" w:rsidRDefault="00E14930" w:rsidP="00E14930">
            <w:pPr>
              <w:keepNext/>
              <w:spacing w:before="40" w:after="40" w:line="240" w:lineRule="auto"/>
              <w:jc w:val="center"/>
            </w:pPr>
            <w:proofErr w:type="spellStart"/>
            <w:r w:rsidRPr="0063374A">
              <w:rPr>
                <w:sz w:val="19"/>
              </w:rPr>
              <w:t>w_eva</w:t>
            </w:r>
            <w:proofErr w:type="spellEnd"/>
          </w:p>
        </w:tc>
        <w:tc>
          <w:tcPr>
            <w:tcW w:w="2745" w:type="dxa"/>
            <w:tcMar>
              <w:top w:w="60" w:type="dxa"/>
              <w:left w:w="100" w:type="dxa"/>
              <w:bottom w:w="60" w:type="dxa"/>
              <w:right w:w="100" w:type="dxa"/>
            </w:tcMar>
            <w:vAlign w:val="center"/>
          </w:tcPr>
          <w:p w14:paraId="31742D66" w14:textId="26251860" w:rsidR="00E14930" w:rsidRPr="0063374A" w:rsidRDefault="00E14930" w:rsidP="00E14930">
            <w:pPr>
              <w:keepNext/>
              <w:spacing w:before="40" w:after="40" w:line="240" w:lineRule="auto"/>
              <w:jc w:val="center"/>
            </w:pPr>
            <w:r w:rsidRPr="0063374A">
              <w:rPr>
                <w:sz w:val="19"/>
              </w:rPr>
              <w:t>Premia mejoras de valor económico añadido por préstamo</w:t>
            </w:r>
          </w:p>
        </w:tc>
      </w:tr>
      <w:tr w:rsidR="00E14930" w:rsidRPr="0063374A" w14:paraId="214FF823" w14:textId="77777777" w:rsidTr="00E14930">
        <w:trPr>
          <w:jc w:val="center"/>
        </w:trPr>
        <w:tc>
          <w:tcPr>
            <w:tcW w:w="3671" w:type="dxa"/>
            <w:shd w:val="clear" w:color="auto" w:fill="D6E4F0"/>
            <w:tcMar>
              <w:top w:w="60" w:type="dxa"/>
              <w:left w:w="100" w:type="dxa"/>
              <w:bottom w:w="60" w:type="dxa"/>
              <w:right w:w="100" w:type="dxa"/>
            </w:tcMar>
            <w:vAlign w:val="center"/>
          </w:tcPr>
          <w:p w14:paraId="4AE45465" w14:textId="3766405C" w:rsidR="00E14930" w:rsidRPr="0063374A" w:rsidRDefault="00E14930" w:rsidP="00E14930">
            <w:pPr>
              <w:keepNext/>
              <w:spacing w:before="40" w:after="40" w:line="240" w:lineRule="auto"/>
              <w:jc w:val="left"/>
            </w:pPr>
            <w:r w:rsidRPr="0063374A">
              <w:rPr>
                <w:sz w:val="19"/>
              </w:rPr>
              <w:t>Liberación de capital</w:t>
            </w:r>
          </w:p>
        </w:tc>
        <w:tc>
          <w:tcPr>
            <w:tcW w:w="2616" w:type="dxa"/>
            <w:shd w:val="clear" w:color="auto" w:fill="D6E4F0"/>
            <w:tcMar>
              <w:top w:w="60" w:type="dxa"/>
              <w:left w:w="100" w:type="dxa"/>
              <w:bottom w:w="60" w:type="dxa"/>
              <w:right w:w="100" w:type="dxa"/>
            </w:tcMar>
            <w:vAlign w:val="center"/>
          </w:tcPr>
          <w:p w14:paraId="348673DE" w14:textId="228A2984" w:rsidR="00E14930" w:rsidRPr="0063374A" w:rsidRDefault="00E14930" w:rsidP="00E14930">
            <w:pPr>
              <w:keepNext/>
              <w:spacing w:before="40" w:after="40" w:line="240" w:lineRule="auto"/>
              <w:jc w:val="center"/>
            </w:pPr>
            <w:proofErr w:type="spellStart"/>
            <w:r w:rsidRPr="0063374A">
              <w:rPr>
                <w:sz w:val="19"/>
              </w:rPr>
              <w:t>w_capital</w:t>
            </w:r>
            <w:proofErr w:type="spellEnd"/>
          </w:p>
        </w:tc>
        <w:tc>
          <w:tcPr>
            <w:tcW w:w="2745" w:type="dxa"/>
            <w:shd w:val="clear" w:color="auto" w:fill="D6E4F0"/>
            <w:tcMar>
              <w:top w:w="60" w:type="dxa"/>
              <w:left w:w="100" w:type="dxa"/>
              <w:bottom w:w="60" w:type="dxa"/>
              <w:right w:w="100" w:type="dxa"/>
            </w:tcMar>
            <w:vAlign w:val="center"/>
          </w:tcPr>
          <w:p w14:paraId="2517E8F0" w14:textId="01D380A2" w:rsidR="00E14930" w:rsidRPr="0063374A" w:rsidRDefault="00E14930" w:rsidP="00E14930">
            <w:pPr>
              <w:keepNext/>
              <w:spacing w:before="40" w:after="40" w:line="240" w:lineRule="auto"/>
              <w:jc w:val="center"/>
            </w:pPr>
            <w:r w:rsidRPr="0063374A">
              <w:rPr>
                <w:sz w:val="19"/>
              </w:rPr>
              <w:t xml:space="preserve">Premia la reducción de RWA · </w:t>
            </w:r>
            <w:proofErr w:type="spellStart"/>
            <w:r w:rsidRPr="0063374A">
              <w:rPr>
                <w:sz w:val="19"/>
              </w:rPr>
              <w:t>r_total</w:t>
            </w:r>
            <w:proofErr w:type="spellEnd"/>
          </w:p>
        </w:tc>
      </w:tr>
      <w:tr w:rsidR="00E14930" w:rsidRPr="0063374A" w14:paraId="7B593B6C" w14:textId="77777777" w:rsidTr="00E14930">
        <w:trPr>
          <w:jc w:val="center"/>
        </w:trPr>
        <w:tc>
          <w:tcPr>
            <w:tcW w:w="3671" w:type="dxa"/>
            <w:tcMar>
              <w:top w:w="60" w:type="dxa"/>
              <w:left w:w="100" w:type="dxa"/>
              <w:bottom w:w="60" w:type="dxa"/>
              <w:right w:w="100" w:type="dxa"/>
            </w:tcMar>
            <w:vAlign w:val="center"/>
          </w:tcPr>
          <w:p w14:paraId="13EF0BFE" w14:textId="06EF1451" w:rsidR="00E14930" w:rsidRPr="0063374A" w:rsidRDefault="00E14930" w:rsidP="00E14930">
            <w:pPr>
              <w:keepNext/>
              <w:spacing w:before="40" w:after="40" w:line="240" w:lineRule="auto"/>
              <w:jc w:val="left"/>
            </w:pPr>
            <w:r w:rsidRPr="0063374A">
              <w:rPr>
                <w:sz w:val="19"/>
              </w:rPr>
              <w:t>Estabilidad de riesgo</w:t>
            </w:r>
          </w:p>
        </w:tc>
        <w:tc>
          <w:tcPr>
            <w:tcW w:w="2616" w:type="dxa"/>
            <w:tcMar>
              <w:top w:w="60" w:type="dxa"/>
              <w:left w:w="100" w:type="dxa"/>
              <w:bottom w:w="60" w:type="dxa"/>
              <w:right w:w="100" w:type="dxa"/>
            </w:tcMar>
            <w:vAlign w:val="center"/>
          </w:tcPr>
          <w:p w14:paraId="54ABC85E" w14:textId="041A6E95" w:rsidR="00E14930" w:rsidRPr="0063374A" w:rsidRDefault="00E14930" w:rsidP="00E14930">
            <w:pPr>
              <w:keepNext/>
              <w:spacing w:before="40" w:after="40" w:line="240" w:lineRule="auto"/>
              <w:jc w:val="center"/>
            </w:pPr>
            <w:proofErr w:type="spellStart"/>
            <w:r w:rsidRPr="0063374A">
              <w:rPr>
                <w:sz w:val="19"/>
              </w:rPr>
              <w:t>w_stab</w:t>
            </w:r>
            <w:proofErr w:type="spellEnd"/>
          </w:p>
        </w:tc>
        <w:tc>
          <w:tcPr>
            <w:tcW w:w="2745" w:type="dxa"/>
            <w:tcMar>
              <w:top w:w="60" w:type="dxa"/>
              <w:left w:w="100" w:type="dxa"/>
              <w:bottom w:w="60" w:type="dxa"/>
              <w:right w:w="100" w:type="dxa"/>
            </w:tcMar>
            <w:vAlign w:val="center"/>
          </w:tcPr>
          <w:p w14:paraId="5D32A7B9" w14:textId="790047EA" w:rsidR="00E14930" w:rsidRPr="0063374A" w:rsidRDefault="00E14930" w:rsidP="00E14930">
            <w:pPr>
              <w:keepNext/>
              <w:spacing w:before="40" w:after="40" w:line="240" w:lineRule="auto"/>
              <w:jc w:val="center"/>
            </w:pPr>
            <w:r w:rsidRPr="0063374A">
              <w:rPr>
                <w:sz w:val="19"/>
              </w:rPr>
              <w:t xml:space="preserve">Penaliza la pérdida esperada </w:t>
            </w:r>
            <w:proofErr w:type="spellStart"/>
            <w:r w:rsidRPr="0063374A">
              <w:rPr>
                <w:sz w:val="19"/>
              </w:rPr>
              <w:t>lifetime</w:t>
            </w:r>
            <w:proofErr w:type="spellEnd"/>
            <w:r w:rsidRPr="0063374A">
              <w:rPr>
                <w:sz w:val="19"/>
              </w:rPr>
              <w:t xml:space="preserve"> como proxy de riesgo</w:t>
            </w:r>
          </w:p>
        </w:tc>
      </w:tr>
      <w:tr w:rsidR="00E14930" w:rsidRPr="0063374A" w14:paraId="29EFC279" w14:textId="77777777" w:rsidTr="00E14930">
        <w:trPr>
          <w:jc w:val="center"/>
        </w:trPr>
        <w:tc>
          <w:tcPr>
            <w:tcW w:w="3671" w:type="dxa"/>
            <w:shd w:val="clear" w:color="auto" w:fill="D6E4F0"/>
            <w:tcMar>
              <w:top w:w="60" w:type="dxa"/>
              <w:left w:w="100" w:type="dxa"/>
              <w:bottom w:w="60" w:type="dxa"/>
              <w:right w:w="100" w:type="dxa"/>
            </w:tcMar>
            <w:vAlign w:val="center"/>
          </w:tcPr>
          <w:p w14:paraId="2949888F" w14:textId="4D7FEC42" w:rsidR="00E14930" w:rsidRPr="0063374A" w:rsidRDefault="00E14930" w:rsidP="00E14930">
            <w:pPr>
              <w:keepNext/>
              <w:spacing w:before="40" w:after="40" w:line="240" w:lineRule="auto"/>
              <w:jc w:val="left"/>
              <w:rPr>
                <w:lang w:val="en-US"/>
              </w:rPr>
            </w:pPr>
            <w:r w:rsidRPr="0063374A">
              <w:rPr>
                <w:sz w:val="19"/>
              </w:rPr>
              <w:t>P&amp;L de venta</w:t>
            </w:r>
          </w:p>
        </w:tc>
        <w:tc>
          <w:tcPr>
            <w:tcW w:w="2616" w:type="dxa"/>
            <w:shd w:val="clear" w:color="auto" w:fill="D6E4F0"/>
            <w:tcMar>
              <w:top w:w="60" w:type="dxa"/>
              <w:left w:w="100" w:type="dxa"/>
              <w:bottom w:w="60" w:type="dxa"/>
              <w:right w:w="100" w:type="dxa"/>
            </w:tcMar>
            <w:vAlign w:val="center"/>
          </w:tcPr>
          <w:p w14:paraId="0508A634" w14:textId="2F93CAD5" w:rsidR="00E14930" w:rsidRPr="0063374A" w:rsidRDefault="00E14930" w:rsidP="00E14930">
            <w:pPr>
              <w:keepNext/>
              <w:spacing w:before="40" w:after="40" w:line="240" w:lineRule="auto"/>
              <w:jc w:val="center"/>
            </w:pPr>
            <w:proofErr w:type="spellStart"/>
            <w:r w:rsidRPr="0063374A">
              <w:rPr>
                <w:sz w:val="19"/>
              </w:rPr>
              <w:t>w_pnl</w:t>
            </w:r>
            <w:proofErr w:type="spellEnd"/>
          </w:p>
        </w:tc>
        <w:tc>
          <w:tcPr>
            <w:tcW w:w="2745" w:type="dxa"/>
            <w:shd w:val="clear" w:color="auto" w:fill="D6E4F0"/>
            <w:tcMar>
              <w:top w:w="60" w:type="dxa"/>
              <w:left w:w="100" w:type="dxa"/>
              <w:bottom w:w="60" w:type="dxa"/>
              <w:right w:w="100" w:type="dxa"/>
            </w:tcMar>
            <w:vAlign w:val="center"/>
          </w:tcPr>
          <w:p w14:paraId="37DCBA9C" w14:textId="4D88B817" w:rsidR="00E14930" w:rsidRPr="0063374A" w:rsidRDefault="00E14930" w:rsidP="00E14930">
            <w:pPr>
              <w:keepNext/>
              <w:spacing w:before="40" w:after="40" w:line="240" w:lineRule="auto"/>
              <w:jc w:val="center"/>
            </w:pPr>
            <w:r w:rsidRPr="0063374A">
              <w:rPr>
                <w:sz w:val="19"/>
              </w:rPr>
              <w:t>Modula el resultado contable de la venta</w:t>
            </w:r>
          </w:p>
        </w:tc>
      </w:tr>
      <w:tr w:rsidR="00E14930" w:rsidRPr="0063374A" w14:paraId="7A151F12" w14:textId="77777777" w:rsidTr="00E14930">
        <w:trPr>
          <w:jc w:val="center"/>
        </w:trPr>
        <w:tc>
          <w:tcPr>
            <w:tcW w:w="3671" w:type="dxa"/>
            <w:tcMar>
              <w:top w:w="60" w:type="dxa"/>
              <w:left w:w="100" w:type="dxa"/>
              <w:bottom w:w="60" w:type="dxa"/>
              <w:right w:w="100" w:type="dxa"/>
            </w:tcMar>
            <w:vAlign w:val="center"/>
          </w:tcPr>
          <w:p w14:paraId="6E046097" w14:textId="76C85DAF" w:rsidR="00E14930" w:rsidRPr="0063374A" w:rsidRDefault="00E14930" w:rsidP="00E14930">
            <w:pPr>
              <w:keepNext/>
              <w:spacing w:before="40" w:after="40" w:line="240" w:lineRule="auto"/>
              <w:jc w:val="left"/>
            </w:pPr>
            <w:r w:rsidRPr="0063374A">
              <w:rPr>
                <w:sz w:val="19"/>
              </w:rPr>
              <w:t>Volatilidad / diversificación / concentración</w:t>
            </w:r>
          </w:p>
        </w:tc>
        <w:tc>
          <w:tcPr>
            <w:tcW w:w="2616" w:type="dxa"/>
            <w:tcMar>
              <w:top w:w="60" w:type="dxa"/>
              <w:left w:w="100" w:type="dxa"/>
              <w:bottom w:w="60" w:type="dxa"/>
              <w:right w:w="100" w:type="dxa"/>
            </w:tcMar>
            <w:vAlign w:val="center"/>
          </w:tcPr>
          <w:p w14:paraId="38FA6962" w14:textId="59D26C64" w:rsidR="00E14930" w:rsidRPr="0063374A" w:rsidRDefault="00E14930" w:rsidP="00E14930">
            <w:pPr>
              <w:keepNext/>
              <w:spacing w:before="40" w:after="40" w:line="240" w:lineRule="auto"/>
              <w:jc w:val="center"/>
              <w:rPr>
                <w:lang w:val="en-US"/>
              </w:rPr>
            </w:pPr>
            <w:proofErr w:type="spellStart"/>
            <w:r w:rsidRPr="0063374A">
              <w:rPr>
                <w:sz w:val="19"/>
                <w:lang w:val="en-US"/>
              </w:rPr>
              <w:t>w_vol</w:t>
            </w:r>
            <w:proofErr w:type="spellEnd"/>
            <w:r w:rsidRPr="0063374A">
              <w:rPr>
                <w:sz w:val="19"/>
                <w:lang w:val="en-US"/>
              </w:rPr>
              <w:t xml:space="preserve">, </w:t>
            </w:r>
            <w:proofErr w:type="spellStart"/>
            <w:r w:rsidRPr="0063374A">
              <w:rPr>
                <w:sz w:val="19"/>
                <w:lang w:val="en-US"/>
              </w:rPr>
              <w:t>w_diversif</w:t>
            </w:r>
            <w:proofErr w:type="spellEnd"/>
            <w:r w:rsidRPr="0063374A">
              <w:rPr>
                <w:sz w:val="19"/>
                <w:lang w:val="en-US"/>
              </w:rPr>
              <w:t xml:space="preserve">, </w:t>
            </w:r>
            <w:proofErr w:type="spellStart"/>
            <w:r w:rsidRPr="0063374A">
              <w:rPr>
                <w:sz w:val="19"/>
                <w:lang w:val="en-US"/>
              </w:rPr>
              <w:t>w_concentration</w:t>
            </w:r>
            <w:proofErr w:type="spellEnd"/>
          </w:p>
        </w:tc>
        <w:tc>
          <w:tcPr>
            <w:tcW w:w="2745" w:type="dxa"/>
            <w:tcMar>
              <w:top w:w="60" w:type="dxa"/>
              <w:left w:w="100" w:type="dxa"/>
              <w:bottom w:w="60" w:type="dxa"/>
              <w:right w:w="100" w:type="dxa"/>
            </w:tcMar>
            <w:vAlign w:val="center"/>
          </w:tcPr>
          <w:p w14:paraId="79A9970F" w14:textId="0D172891" w:rsidR="00E14930" w:rsidRPr="0063374A" w:rsidRDefault="00E14930" w:rsidP="00E14930">
            <w:pPr>
              <w:keepNext/>
              <w:spacing w:before="40" w:after="40" w:line="240" w:lineRule="auto"/>
              <w:jc w:val="center"/>
            </w:pPr>
            <w:r w:rsidRPr="0063374A">
              <w:rPr>
                <w:sz w:val="19"/>
              </w:rPr>
              <w:t>Aplicables en el entorno macro (portfolio_env.py)</w:t>
            </w:r>
          </w:p>
        </w:tc>
      </w:tr>
      <w:tr w:rsidR="00E14930" w:rsidRPr="0063374A" w14:paraId="1598EF1C" w14:textId="77777777" w:rsidTr="00E14930">
        <w:trPr>
          <w:trHeight w:val="36"/>
          <w:jc w:val="center"/>
        </w:trPr>
        <w:tc>
          <w:tcPr>
            <w:tcW w:w="3671" w:type="dxa"/>
            <w:shd w:val="clear" w:color="auto" w:fill="D6E4F0"/>
            <w:tcMar>
              <w:top w:w="60" w:type="dxa"/>
              <w:left w:w="100" w:type="dxa"/>
              <w:bottom w:w="60" w:type="dxa"/>
              <w:right w:w="100" w:type="dxa"/>
            </w:tcMar>
            <w:vAlign w:val="center"/>
          </w:tcPr>
          <w:p w14:paraId="1755E2DD" w14:textId="4D67E7C4" w:rsidR="00E14930" w:rsidRPr="0063374A" w:rsidRDefault="00E14930" w:rsidP="00E14930">
            <w:pPr>
              <w:keepNext/>
              <w:spacing w:before="40" w:after="40" w:line="240" w:lineRule="auto"/>
              <w:jc w:val="left"/>
            </w:pPr>
            <w:r w:rsidRPr="0063374A">
              <w:rPr>
                <w:sz w:val="19"/>
              </w:rPr>
              <w:t>Coste de capital diferido</w:t>
            </w:r>
          </w:p>
        </w:tc>
        <w:tc>
          <w:tcPr>
            <w:tcW w:w="2616" w:type="dxa"/>
            <w:shd w:val="clear" w:color="auto" w:fill="D6E4F0"/>
            <w:tcMar>
              <w:top w:w="60" w:type="dxa"/>
              <w:left w:w="100" w:type="dxa"/>
              <w:bottom w:w="60" w:type="dxa"/>
              <w:right w:w="100" w:type="dxa"/>
            </w:tcMar>
            <w:vAlign w:val="center"/>
          </w:tcPr>
          <w:p w14:paraId="54ECEC5C" w14:textId="14FA34A7" w:rsidR="00E14930" w:rsidRPr="0063374A" w:rsidRDefault="00E14930" w:rsidP="00E14930">
            <w:pPr>
              <w:keepNext/>
              <w:spacing w:before="40" w:after="40" w:line="240" w:lineRule="auto"/>
              <w:jc w:val="center"/>
            </w:pPr>
            <w:proofErr w:type="spellStart"/>
            <w:r w:rsidRPr="0063374A">
              <w:rPr>
                <w:sz w:val="19"/>
              </w:rPr>
              <w:t>w_cap_carry</w:t>
            </w:r>
            <w:proofErr w:type="spellEnd"/>
          </w:p>
        </w:tc>
        <w:tc>
          <w:tcPr>
            <w:tcW w:w="2745" w:type="dxa"/>
            <w:shd w:val="clear" w:color="auto" w:fill="D6E4F0"/>
            <w:tcMar>
              <w:top w:w="60" w:type="dxa"/>
              <w:left w:w="100" w:type="dxa"/>
              <w:bottom w:w="60" w:type="dxa"/>
              <w:right w:w="100" w:type="dxa"/>
            </w:tcMar>
            <w:vAlign w:val="center"/>
          </w:tcPr>
          <w:p w14:paraId="2034687B" w14:textId="0D764BE9" w:rsidR="00E14930" w:rsidRPr="0063374A" w:rsidRDefault="00E14930" w:rsidP="00E14930">
            <w:pPr>
              <w:keepNext/>
              <w:spacing w:before="40" w:after="40" w:line="240" w:lineRule="auto"/>
              <w:jc w:val="center"/>
            </w:pPr>
            <w:r w:rsidRPr="0063374A">
              <w:rPr>
                <w:sz w:val="19"/>
              </w:rPr>
              <w:t>Modela el coste de mantener capital atado</w:t>
            </w:r>
          </w:p>
        </w:tc>
      </w:tr>
      <w:tr w:rsidR="00E14930" w:rsidRPr="0063374A" w14:paraId="2F797F87" w14:textId="77777777" w:rsidTr="00E14930">
        <w:trPr>
          <w:jc w:val="center"/>
        </w:trPr>
        <w:tc>
          <w:tcPr>
            <w:tcW w:w="3671" w:type="dxa"/>
            <w:tcMar>
              <w:top w:w="60" w:type="dxa"/>
              <w:left w:w="100" w:type="dxa"/>
              <w:bottom w:w="60" w:type="dxa"/>
              <w:right w:w="100" w:type="dxa"/>
            </w:tcMar>
            <w:vAlign w:val="center"/>
          </w:tcPr>
          <w:p w14:paraId="2719B008" w14:textId="6AC0EC88" w:rsidR="00E14930" w:rsidRPr="0063374A" w:rsidRDefault="00E14930" w:rsidP="00E14930">
            <w:pPr>
              <w:keepNext/>
              <w:spacing w:before="40" w:after="40" w:line="240" w:lineRule="auto"/>
              <w:jc w:val="left"/>
            </w:pPr>
            <w:r w:rsidRPr="0063374A">
              <w:rPr>
                <w:sz w:val="19"/>
              </w:rPr>
              <w:t xml:space="preserve">Penalización </w:t>
            </w:r>
            <w:proofErr w:type="spellStart"/>
            <w:r w:rsidRPr="0063374A">
              <w:rPr>
                <w:sz w:val="19"/>
              </w:rPr>
              <w:t>fire</w:t>
            </w:r>
            <w:proofErr w:type="spellEnd"/>
            <w:r w:rsidRPr="0063374A">
              <w:rPr>
                <w:sz w:val="19"/>
              </w:rPr>
              <w:t>-sale</w:t>
            </w:r>
          </w:p>
        </w:tc>
        <w:tc>
          <w:tcPr>
            <w:tcW w:w="2616" w:type="dxa"/>
            <w:tcMar>
              <w:top w:w="60" w:type="dxa"/>
              <w:left w:w="100" w:type="dxa"/>
              <w:bottom w:w="60" w:type="dxa"/>
              <w:right w:w="100" w:type="dxa"/>
            </w:tcMar>
            <w:vAlign w:val="center"/>
          </w:tcPr>
          <w:p w14:paraId="1F82F8DA" w14:textId="3DA7C39F" w:rsidR="00E14930" w:rsidRPr="0063374A" w:rsidRDefault="00E14930" w:rsidP="00E14930">
            <w:pPr>
              <w:keepNext/>
              <w:spacing w:before="40" w:after="40" w:line="240" w:lineRule="auto"/>
              <w:jc w:val="center"/>
            </w:pPr>
            <w:proofErr w:type="spellStart"/>
            <w:r w:rsidRPr="0063374A">
              <w:rPr>
                <w:sz w:val="19"/>
              </w:rPr>
              <w:t>penalty_fire_sale</w:t>
            </w:r>
            <w:proofErr w:type="spellEnd"/>
          </w:p>
        </w:tc>
        <w:tc>
          <w:tcPr>
            <w:tcW w:w="2745" w:type="dxa"/>
            <w:tcMar>
              <w:top w:w="60" w:type="dxa"/>
              <w:left w:w="100" w:type="dxa"/>
              <w:bottom w:w="60" w:type="dxa"/>
              <w:right w:w="100" w:type="dxa"/>
            </w:tcMar>
            <w:vAlign w:val="center"/>
          </w:tcPr>
          <w:p w14:paraId="7E9183C8" w14:textId="290AA2AC" w:rsidR="00E14930" w:rsidRPr="0063374A" w:rsidRDefault="00E14930" w:rsidP="00E14930">
            <w:pPr>
              <w:keepNext/>
              <w:spacing w:before="40" w:after="40" w:line="240" w:lineRule="auto"/>
              <w:jc w:val="center"/>
            </w:pPr>
            <w:r w:rsidRPr="0063374A">
              <w:rPr>
                <w:sz w:val="19"/>
              </w:rPr>
              <w:t xml:space="preserve">Penaliza las ventas que disparan el </w:t>
            </w:r>
            <w:proofErr w:type="spellStart"/>
            <w:r w:rsidRPr="0063374A">
              <w:rPr>
                <w:sz w:val="19"/>
              </w:rPr>
              <w:t>flag</w:t>
            </w:r>
            <w:proofErr w:type="spellEnd"/>
            <w:r w:rsidRPr="0063374A">
              <w:rPr>
                <w:sz w:val="19"/>
              </w:rPr>
              <w:t xml:space="preserve"> de </w:t>
            </w:r>
            <w:proofErr w:type="spellStart"/>
            <w:r w:rsidRPr="0063374A">
              <w:rPr>
                <w:sz w:val="19"/>
              </w:rPr>
              <w:t>fire</w:t>
            </w:r>
            <w:proofErr w:type="spellEnd"/>
            <w:r w:rsidRPr="0063374A">
              <w:rPr>
                <w:sz w:val="19"/>
              </w:rPr>
              <w:t>-sale</w:t>
            </w:r>
          </w:p>
        </w:tc>
      </w:tr>
      <w:tr w:rsidR="00E14930" w:rsidRPr="0063374A" w14:paraId="33492F12" w14:textId="77777777" w:rsidTr="00E14930">
        <w:trPr>
          <w:jc w:val="center"/>
        </w:trPr>
        <w:tc>
          <w:tcPr>
            <w:tcW w:w="3671" w:type="dxa"/>
            <w:shd w:val="clear" w:color="auto" w:fill="D6E4F0"/>
            <w:tcMar>
              <w:top w:w="60" w:type="dxa"/>
              <w:left w:w="100" w:type="dxa"/>
              <w:bottom w:w="60" w:type="dxa"/>
              <w:right w:w="100" w:type="dxa"/>
            </w:tcMar>
            <w:vAlign w:val="center"/>
          </w:tcPr>
          <w:p w14:paraId="631E18DC" w14:textId="2200346B" w:rsidR="00E14930" w:rsidRPr="0063374A" w:rsidRDefault="00E14930" w:rsidP="00E14930">
            <w:pPr>
              <w:keepNext/>
              <w:spacing w:before="40" w:after="40" w:line="240" w:lineRule="auto"/>
              <w:jc w:val="left"/>
            </w:pPr>
            <w:r w:rsidRPr="0063374A">
              <w:rPr>
                <w:sz w:val="19"/>
              </w:rPr>
              <w:t xml:space="preserve">Penalización </w:t>
            </w:r>
            <w:proofErr w:type="spellStart"/>
            <w:r w:rsidRPr="0063374A">
              <w:rPr>
                <w:sz w:val="19"/>
              </w:rPr>
              <w:t>mode</w:t>
            </w:r>
            <w:proofErr w:type="spellEnd"/>
            <w:r w:rsidRPr="0063374A">
              <w:rPr>
                <w:sz w:val="19"/>
              </w:rPr>
              <w:t xml:space="preserve"> </w:t>
            </w:r>
            <w:proofErr w:type="spellStart"/>
            <w:r w:rsidRPr="0063374A">
              <w:rPr>
                <w:sz w:val="19"/>
              </w:rPr>
              <w:t>collapse</w:t>
            </w:r>
            <w:proofErr w:type="spellEnd"/>
          </w:p>
        </w:tc>
        <w:tc>
          <w:tcPr>
            <w:tcW w:w="2616" w:type="dxa"/>
            <w:shd w:val="clear" w:color="auto" w:fill="D6E4F0"/>
            <w:tcMar>
              <w:top w:w="60" w:type="dxa"/>
              <w:left w:w="100" w:type="dxa"/>
              <w:bottom w:w="60" w:type="dxa"/>
              <w:right w:w="100" w:type="dxa"/>
            </w:tcMar>
            <w:vAlign w:val="center"/>
          </w:tcPr>
          <w:p w14:paraId="14ACA051" w14:textId="5D55841F" w:rsidR="00E14930" w:rsidRPr="0063374A" w:rsidRDefault="00E14930" w:rsidP="00E14930">
            <w:pPr>
              <w:keepNext/>
              <w:spacing w:before="40" w:after="40" w:line="240" w:lineRule="auto"/>
              <w:jc w:val="center"/>
            </w:pPr>
            <w:proofErr w:type="spellStart"/>
            <w:r w:rsidRPr="0063374A">
              <w:rPr>
                <w:sz w:val="19"/>
              </w:rPr>
              <w:t>penalty_mode_collapse</w:t>
            </w:r>
            <w:proofErr w:type="spellEnd"/>
          </w:p>
        </w:tc>
        <w:tc>
          <w:tcPr>
            <w:tcW w:w="2745" w:type="dxa"/>
            <w:shd w:val="clear" w:color="auto" w:fill="D6E4F0"/>
            <w:tcMar>
              <w:top w:w="60" w:type="dxa"/>
              <w:left w:w="100" w:type="dxa"/>
              <w:bottom w:w="60" w:type="dxa"/>
              <w:right w:w="100" w:type="dxa"/>
            </w:tcMar>
            <w:vAlign w:val="center"/>
          </w:tcPr>
          <w:p w14:paraId="3D8F0896" w14:textId="74454B6B" w:rsidR="00E14930" w:rsidRPr="0063374A" w:rsidRDefault="00E14930" w:rsidP="00E14930">
            <w:pPr>
              <w:keepNext/>
              <w:spacing w:before="40" w:after="40" w:line="240" w:lineRule="auto"/>
              <w:jc w:val="center"/>
            </w:pPr>
            <w:r w:rsidRPr="0063374A">
              <w:rPr>
                <w:sz w:val="19"/>
              </w:rPr>
              <w:t>Penaliza políticas con ratio dominante &gt; 0,80</w:t>
            </w:r>
          </w:p>
        </w:tc>
      </w:tr>
      <w:tr w:rsidR="00E14930" w:rsidRPr="0063374A" w14:paraId="0E4FDAC9" w14:textId="77777777" w:rsidTr="00E14930">
        <w:trPr>
          <w:jc w:val="center"/>
        </w:trPr>
        <w:tc>
          <w:tcPr>
            <w:tcW w:w="3671" w:type="dxa"/>
            <w:tcMar>
              <w:top w:w="60" w:type="dxa"/>
              <w:left w:w="100" w:type="dxa"/>
              <w:bottom w:w="60" w:type="dxa"/>
              <w:right w:w="100" w:type="dxa"/>
            </w:tcMar>
            <w:vAlign w:val="center"/>
          </w:tcPr>
          <w:p w14:paraId="199F9172" w14:textId="2B069AAB" w:rsidR="00E14930" w:rsidRPr="0063374A" w:rsidRDefault="00E14930" w:rsidP="00E14930">
            <w:pPr>
              <w:keepNext/>
              <w:spacing w:before="40" w:after="40" w:line="240" w:lineRule="auto"/>
              <w:jc w:val="left"/>
            </w:pPr>
            <w:r w:rsidRPr="0063374A">
              <w:rPr>
                <w:sz w:val="19"/>
              </w:rPr>
              <w:t>Bonos condicionales por acción</w:t>
            </w:r>
          </w:p>
        </w:tc>
        <w:tc>
          <w:tcPr>
            <w:tcW w:w="2616" w:type="dxa"/>
            <w:tcMar>
              <w:top w:w="60" w:type="dxa"/>
              <w:left w:w="100" w:type="dxa"/>
              <w:bottom w:w="60" w:type="dxa"/>
              <w:right w:w="100" w:type="dxa"/>
            </w:tcMar>
            <w:vAlign w:val="center"/>
          </w:tcPr>
          <w:p w14:paraId="199B75F8" w14:textId="3B08794A" w:rsidR="00E14930" w:rsidRPr="0063374A" w:rsidRDefault="00E14930" w:rsidP="00E14930">
            <w:pPr>
              <w:keepNext/>
              <w:spacing w:before="40" w:after="40" w:line="240" w:lineRule="auto"/>
              <w:jc w:val="center"/>
              <w:rPr>
                <w:lang w:val="en-US"/>
              </w:rPr>
            </w:pPr>
            <w:proofErr w:type="spellStart"/>
            <w:r w:rsidRPr="0063374A">
              <w:rPr>
                <w:sz w:val="19"/>
                <w:lang w:val="en-US"/>
              </w:rPr>
              <w:t>maintain_bonus_eva_pos</w:t>
            </w:r>
            <w:proofErr w:type="spellEnd"/>
            <w:r w:rsidRPr="0063374A">
              <w:rPr>
                <w:sz w:val="19"/>
                <w:lang w:val="en-US"/>
              </w:rPr>
              <w:t xml:space="preserve">, </w:t>
            </w:r>
            <w:proofErr w:type="spellStart"/>
            <w:r w:rsidRPr="0063374A">
              <w:rPr>
                <w:sz w:val="19"/>
                <w:lang w:val="en-US"/>
              </w:rPr>
              <w:t>restruct_bonus_eva_gain</w:t>
            </w:r>
            <w:proofErr w:type="spellEnd"/>
            <w:r w:rsidRPr="0063374A">
              <w:rPr>
                <w:sz w:val="19"/>
                <w:lang w:val="en-US"/>
              </w:rPr>
              <w:t xml:space="preserve">, </w:t>
            </w:r>
            <w:proofErr w:type="spellStart"/>
            <w:r w:rsidRPr="0063374A">
              <w:rPr>
                <w:sz w:val="19"/>
                <w:lang w:val="en-US"/>
              </w:rPr>
              <w:t>sell_bonus_eva_neg</w:t>
            </w:r>
            <w:proofErr w:type="spellEnd"/>
            <w:r w:rsidRPr="0063374A">
              <w:rPr>
                <w:sz w:val="19"/>
                <w:lang w:val="en-US"/>
              </w:rPr>
              <w:t xml:space="preserve">, </w:t>
            </w:r>
            <w:proofErr w:type="spellStart"/>
            <w:r w:rsidRPr="0063374A">
              <w:rPr>
                <w:sz w:val="19"/>
                <w:lang w:val="en-US"/>
              </w:rPr>
              <w:t>sell_risk_bonus</w:t>
            </w:r>
            <w:proofErr w:type="spellEnd"/>
          </w:p>
        </w:tc>
        <w:tc>
          <w:tcPr>
            <w:tcW w:w="2745" w:type="dxa"/>
            <w:tcMar>
              <w:top w:w="60" w:type="dxa"/>
              <w:left w:w="100" w:type="dxa"/>
              <w:bottom w:w="60" w:type="dxa"/>
              <w:right w:w="100" w:type="dxa"/>
            </w:tcMar>
            <w:vAlign w:val="center"/>
          </w:tcPr>
          <w:p w14:paraId="7C095D5E" w14:textId="646245C3" w:rsidR="00E14930" w:rsidRPr="0063374A" w:rsidRDefault="00E14930" w:rsidP="00E14930">
            <w:pPr>
              <w:keepNext/>
              <w:spacing w:before="40" w:after="40" w:line="240" w:lineRule="auto"/>
              <w:jc w:val="center"/>
            </w:pPr>
            <w:r w:rsidRPr="0063374A">
              <w:rPr>
                <w:sz w:val="19"/>
              </w:rPr>
              <w:t>Refuerzan acciones coherentes con la métrica financiera del préstamo</w:t>
            </w:r>
          </w:p>
        </w:tc>
      </w:tr>
      <w:tr w:rsidR="00E14930" w:rsidRPr="0063374A" w14:paraId="6CEC2C12" w14:textId="77777777" w:rsidTr="00E14930">
        <w:trPr>
          <w:jc w:val="center"/>
        </w:trPr>
        <w:tc>
          <w:tcPr>
            <w:tcW w:w="3671" w:type="dxa"/>
            <w:shd w:val="clear" w:color="auto" w:fill="D6E4F0"/>
            <w:tcMar>
              <w:top w:w="60" w:type="dxa"/>
              <w:left w:w="100" w:type="dxa"/>
              <w:bottom w:w="60" w:type="dxa"/>
              <w:right w:w="100" w:type="dxa"/>
            </w:tcMar>
            <w:vAlign w:val="center"/>
          </w:tcPr>
          <w:p w14:paraId="2888F968" w14:textId="14C3D2E4" w:rsidR="00E14930" w:rsidRPr="0063374A" w:rsidRDefault="00E14930" w:rsidP="00E14930">
            <w:pPr>
              <w:keepNext/>
              <w:spacing w:before="40" w:after="40" w:line="240" w:lineRule="auto"/>
              <w:jc w:val="left"/>
            </w:pPr>
            <w:r w:rsidRPr="0063374A">
              <w:rPr>
                <w:sz w:val="19"/>
              </w:rPr>
              <w:t>Costes de transacción</w:t>
            </w:r>
          </w:p>
        </w:tc>
        <w:tc>
          <w:tcPr>
            <w:tcW w:w="2616" w:type="dxa"/>
            <w:shd w:val="clear" w:color="auto" w:fill="D6E4F0"/>
            <w:tcMar>
              <w:top w:w="60" w:type="dxa"/>
              <w:left w:w="100" w:type="dxa"/>
              <w:bottom w:w="60" w:type="dxa"/>
              <w:right w:w="100" w:type="dxa"/>
            </w:tcMar>
            <w:vAlign w:val="center"/>
          </w:tcPr>
          <w:p w14:paraId="29D4E0F3" w14:textId="7D7E2E46" w:rsidR="00E14930" w:rsidRPr="0063374A" w:rsidRDefault="00E14930" w:rsidP="00E14930">
            <w:pPr>
              <w:keepNext/>
              <w:spacing w:before="40" w:after="40" w:line="240" w:lineRule="auto"/>
              <w:jc w:val="center"/>
              <w:rPr>
                <w:lang w:val="en-US"/>
              </w:rPr>
            </w:pPr>
            <w:proofErr w:type="spellStart"/>
            <w:r w:rsidRPr="0063374A">
              <w:rPr>
                <w:sz w:val="19"/>
                <w:lang w:val="en-US"/>
              </w:rPr>
              <w:t>sell_tx_cost_bps</w:t>
            </w:r>
            <w:proofErr w:type="spellEnd"/>
            <w:r w:rsidRPr="0063374A">
              <w:rPr>
                <w:sz w:val="19"/>
                <w:lang w:val="en-US"/>
              </w:rPr>
              <w:t xml:space="preserve">, </w:t>
            </w:r>
            <w:proofErr w:type="spellStart"/>
            <w:r w:rsidRPr="0063374A">
              <w:rPr>
                <w:sz w:val="19"/>
                <w:lang w:val="en-US"/>
              </w:rPr>
              <w:t>restructure_admin_cost_abs</w:t>
            </w:r>
            <w:proofErr w:type="spellEnd"/>
            <w:r w:rsidRPr="0063374A">
              <w:rPr>
                <w:sz w:val="19"/>
                <w:lang w:val="en-US"/>
              </w:rPr>
              <w:t xml:space="preserve">, </w:t>
            </w:r>
            <w:proofErr w:type="spellStart"/>
            <w:r w:rsidRPr="0063374A">
              <w:rPr>
                <w:sz w:val="19"/>
                <w:lang w:val="en-US"/>
              </w:rPr>
              <w:t>restructure_cost_quita_bps</w:t>
            </w:r>
            <w:proofErr w:type="spellEnd"/>
          </w:p>
        </w:tc>
        <w:tc>
          <w:tcPr>
            <w:tcW w:w="2745" w:type="dxa"/>
            <w:shd w:val="clear" w:color="auto" w:fill="D6E4F0"/>
            <w:tcMar>
              <w:top w:w="60" w:type="dxa"/>
              <w:left w:w="100" w:type="dxa"/>
              <w:bottom w:w="60" w:type="dxa"/>
              <w:right w:w="100" w:type="dxa"/>
            </w:tcMar>
            <w:vAlign w:val="center"/>
          </w:tcPr>
          <w:p w14:paraId="66C69FC5" w14:textId="6E949E6E" w:rsidR="00E14930" w:rsidRPr="0063374A" w:rsidRDefault="00E14930" w:rsidP="00E14930">
            <w:pPr>
              <w:keepNext/>
              <w:spacing w:before="40" w:after="40" w:line="240" w:lineRule="auto"/>
              <w:jc w:val="center"/>
            </w:pPr>
            <w:r w:rsidRPr="0063374A">
              <w:rPr>
                <w:sz w:val="19"/>
              </w:rPr>
              <w:t>Detraen costes administrativos y de quita</w:t>
            </w:r>
          </w:p>
        </w:tc>
      </w:tr>
      <w:tr w:rsidR="00E14930" w:rsidRPr="0063374A" w14:paraId="15472E3F" w14:textId="77777777" w:rsidTr="00E14930">
        <w:trPr>
          <w:jc w:val="center"/>
        </w:trPr>
        <w:tc>
          <w:tcPr>
            <w:tcW w:w="3671" w:type="dxa"/>
            <w:tcMar>
              <w:top w:w="60" w:type="dxa"/>
              <w:left w:w="100" w:type="dxa"/>
              <w:bottom w:w="60" w:type="dxa"/>
              <w:right w:w="100" w:type="dxa"/>
            </w:tcMar>
            <w:vAlign w:val="center"/>
          </w:tcPr>
          <w:p w14:paraId="3B6390C5" w14:textId="4098CD40" w:rsidR="00E14930" w:rsidRPr="0063374A" w:rsidRDefault="00E14930" w:rsidP="00E14930">
            <w:pPr>
              <w:keepNext/>
              <w:spacing w:before="40" w:after="40" w:line="240" w:lineRule="auto"/>
              <w:jc w:val="left"/>
            </w:pPr>
            <w:proofErr w:type="spellStart"/>
            <w:r w:rsidRPr="0063374A">
              <w:rPr>
                <w:sz w:val="19"/>
              </w:rPr>
              <w:t>Clipping</w:t>
            </w:r>
            <w:proofErr w:type="spellEnd"/>
            <w:r w:rsidRPr="0063374A">
              <w:rPr>
                <w:sz w:val="19"/>
              </w:rPr>
              <w:t xml:space="preserve"> de recompensa</w:t>
            </w:r>
          </w:p>
        </w:tc>
        <w:tc>
          <w:tcPr>
            <w:tcW w:w="2616" w:type="dxa"/>
            <w:tcMar>
              <w:top w:w="60" w:type="dxa"/>
              <w:left w:w="100" w:type="dxa"/>
              <w:bottom w:w="60" w:type="dxa"/>
              <w:right w:w="100" w:type="dxa"/>
            </w:tcMar>
            <w:vAlign w:val="center"/>
          </w:tcPr>
          <w:p w14:paraId="75B5B47F" w14:textId="3F46FD70" w:rsidR="00E14930" w:rsidRPr="0063374A" w:rsidRDefault="00E14930" w:rsidP="00E14930">
            <w:pPr>
              <w:keepNext/>
              <w:spacing w:before="40" w:after="40" w:line="240" w:lineRule="auto"/>
              <w:jc w:val="center"/>
            </w:pPr>
            <w:r w:rsidRPr="0063374A">
              <w:rPr>
                <w:sz w:val="19"/>
              </w:rPr>
              <w:t>clip = (−10, +10)</w:t>
            </w:r>
          </w:p>
        </w:tc>
        <w:tc>
          <w:tcPr>
            <w:tcW w:w="2745" w:type="dxa"/>
            <w:tcMar>
              <w:top w:w="60" w:type="dxa"/>
              <w:left w:w="100" w:type="dxa"/>
              <w:bottom w:w="60" w:type="dxa"/>
              <w:right w:w="100" w:type="dxa"/>
            </w:tcMar>
            <w:vAlign w:val="center"/>
          </w:tcPr>
          <w:p w14:paraId="56DA71A8" w14:textId="3232115A" w:rsidR="00E14930" w:rsidRPr="0063374A" w:rsidRDefault="00E14930" w:rsidP="00E14930">
            <w:pPr>
              <w:keepNext/>
              <w:spacing w:before="40" w:after="40" w:line="240" w:lineRule="auto"/>
              <w:jc w:val="center"/>
            </w:pPr>
            <w:r w:rsidRPr="0063374A">
              <w:rPr>
                <w:sz w:val="19"/>
              </w:rPr>
              <w:t>Recorta la recompensa final por estabilidad numérica</w:t>
            </w:r>
          </w:p>
        </w:tc>
      </w:tr>
    </w:tbl>
    <w:p w14:paraId="69D6035B" w14:textId="77777777" w:rsidR="00E14930" w:rsidRPr="0063374A" w:rsidRDefault="00DA391F" w:rsidP="00DA391F">
      <w:pPr>
        <w:jc w:val="center"/>
        <w:rPr>
          <w:sz w:val="20"/>
        </w:rPr>
      </w:pPr>
      <w:r w:rsidRPr="0063374A">
        <w:rPr>
          <w:sz w:val="20"/>
        </w:rPr>
        <w:t xml:space="preserve">Tabla B.5. Componentes de la función de recompensa implementados en </w:t>
      </w:r>
      <w:proofErr w:type="spellStart"/>
      <w:r w:rsidRPr="0063374A">
        <w:rPr>
          <w:sz w:val="20"/>
        </w:rPr>
        <w:t>RewardParams</w:t>
      </w:r>
      <w:proofErr w:type="spellEnd"/>
      <w:r w:rsidRPr="0063374A">
        <w:rPr>
          <w:sz w:val="20"/>
        </w:rPr>
        <w:t xml:space="preserve">. </w:t>
      </w:r>
    </w:p>
    <w:p w14:paraId="47251BCC" w14:textId="1FB1249B" w:rsidR="00DA391F" w:rsidRPr="0063374A" w:rsidRDefault="00DA391F" w:rsidP="00E14930">
      <w:r w:rsidRPr="0063374A">
        <w:t>La calibración exacta por postura se conserva en config.py y puede consultarse en el repositorio.</w:t>
      </w:r>
    </w:p>
    <w:p w14:paraId="75A841C4" w14:textId="77777777" w:rsidR="00DA391F" w:rsidRPr="0063374A" w:rsidRDefault="00DA391F" w:rsidP="00DA391F">
      <w:pPr>
        <w:pStyle w:val="Heading2"/>
      </w:pPr>
      <w:bookmarkStart w:id="84" w:name="_Toc230034194"/>
      <w:r w:rsidRPr="0063374A">
        <w:t>Anexo C — Estructura funcional del proyecto</w:t>
      </w:r>
      <w:bookmarkEnd w:id="84"/>
    </w:p>
    <w:p w14:paraId="52EFE22E" w14:textId="77777777" w:rsidR="00DA391F" w:rsidRPr="0063374A" w:rsidRDefault="00DA391F" w:rsidP="00DA391F">
      <w:r w:rsidRPr="0063374A">
        <w:t xml:space="preserve">La Tabla C.1 resume la estructura de módulos del repositorio con su descripción funcional. La organización separa la parametrización, la generación e ingesta de cartera, los entornos de aprendizaje, los agentes, los optimizadores, la capa de gobernanza, los motores de estrés y sensibilidad, las </w:t>
      </w:r>
      <w:proofErr w:type="spellStart"/>
      <w:r w:rsidRPr="0063374A">
        <w:t>baselines</w:t>
      </w:r>
      <w:proofErr w:type="spellEnd"/>
      <w:r w:rsidRPr="0063374A">
        <w:t xml:space="preserve">, los informes y el banco de pruebas. </w:t>
      </w:r>
      <w:proofErr w:type="gramStart"/>
      <w:r w:rsidRPr="0063374A">
        <w:t>Esta modularidad</w:t>
      </w:r>
      <w:proofErr w:type="gramEnd"/>
      <w:r w:rsidRPr="0063374A">
        <w:t xml:space="preserve"> permite que cada bloque pueda ejecutarse de forma independiente desde main.py mediante los subcomandos </w:t>
      </w:r>
      <w:proofErr w:type="spellStart"/>
      <w:r w:rsidRPr="0063374A">
        <w:t>generate</w:t>
      </w:r>
      <w:proofErr w:type="spellEnd"/>
      <w:r w:rsidRPr="0063374A">
        <w:t xml:space="preserve">, </w:t>
      </w:r>
      <w:proofErr w:type="spellStart"/>
      <w:r w:rsidRPr="0063374A">
        <w:t>train</w:t>
      </w:r>
      <w:proofErr w:type="spellEnd"/>
      <w:r w:rsidRPr="0063374A">
        <w:t xml:space="preserve">, </w:t>
      </w:r>
      <w:proofErr w:type="spellStart"/>
      <w:r w:rsidRPr="0063374A">
        <w:t>infer</w:t>
      </w:r>
      <w:proofErr w:type="spellEnd"/>
      <w:r w:rsidRPr="0063374A">
        <w:t xml:space="preserve"> y </w:t>
      </w:r>
      <w:proofErr w:type="spellStart"/>
      <w:r w:rsidRPr="0063374A">
        <w:t>summary</w:t>
      </w:r>
      <w:proofErr w:type="spellEnd"/>
      <w:r w:rsidRPr="0063374A">
        <w:t>.</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054"/>
        <w:gridCol w:w="1378"/>
        <w:gridCol w:w="4556"/>
      </w:tblGrid>
      <w:tr w:rsidR="00041479" w:rsidRPr="0063374A" w14:paraId="41C4A82F" w14:textId="77777777" w:rsidTr="00041479">
        <w:trPr>
          <w:tblHeader/>
          <w:jc w:val="center"/>
        </w:trPr>
        <w:tc>
          <w:tcPr>
            <w:tcW w:w="3064" w:type="dxa"/>
            <w:shd w:val="clear" w:color="auto" w:fill="1F4E79"/>
            <w:tcMar>
              <w:top w:w="60" w:type="dxa"/>
              <w:left w:w="100" w:type="dxa"/>
              <w:bottom w:w="60" w:type="dxa"/>
              <w:right w:w="100" w:type="dxa"/>
            </w:tcMar>
            <w:vAlign w:val="center"/>
          </w:tcPr>
          <w:p w14:paraId="0F12FE1E" w14:textId="77777777" w:rsidR="00041479" w:rsidRPr="0063374A" w:rsidRDefault="00041479" w:rsidP="00C23EB2">
            <w:pPr>
              <w:keepNext/>
              <w:spacing w:before="60" w:after="60" w:line="240" w:lineRule="auto"/>
              <w:jc w:val="center"/>
              <w:rPr>
                <w:color w:val="FFFFFF" w:themeColor="background1"/>
              </w:rPr>
            </w:pPr>
            <w:proofErr w:type="spellStart"/>
            <w:r w:rsidRPr="0063374A">
              <w:rPr>
                <w:b/>
                <w:color w:val="FFFFFF" w:themeColor="background1"/>
                <w:sz w:val="20"/>
              </w:rPr>
              <w:lastRenderedPageBreak/>
              <w:t>Hiperparámetro</w:t>
            </w:r>
            <w:proofErr w:type="spellEnd"/>
            <w:r w:rsidRPr="0063374A">
              <w:rPr>
                <w:b/>
                <w:color w:val="FFFFFF" w:themeColor="background1"/>
                <w:sz w:val="20"/>
              </w:rPr>
              <w:t xml:space="preserve"> (</w:t>
            </w:r>
            <w:proofErr w:type="spellStart"/>
            <w:r w:rsidRPr="0063374A">
              <w:rPr>
                <w:b/>
                <w:color w:val="FFFFFF" w:themeColor="background1"/>
                <w:sz w:val="20"/>
              </w:rPr>
              <w:t>PPOParams</w:t>
            </w:r>
            <w:proofErr w:type="spellEnd"/>
            <w:r w:rsidRPr="0063374A">
              <w:rPr>
                <w:b/>
                <w:color w:val="FFFFFF" w:themeColor="background1"/>
                <w:sz w:val="20"/>
              </w:rPr>
              <w:t>)</w:t>
            </w:r>
          </w:p>
        </w:tc>
        <w:tc>
          <w:tcPr>
            <w:tcW w:w="1385" w:type="dxa"/>
            <w:shd w:val="clear" w:color="auto" w:fill="1F4E79"/>
            <w:tcMar>
              <w:top w:w="60" w:type="dxa"/>
              <w:left w:w="100" w:type="dxa"/>
              <w:bottom w:w="60" w:type="dxa"/>
              <w:right w:w="100" w:type="dxa"/>
            </w:tcMar>
            <w:vAlign w:val="center"/>
          </w:tcPr>
          <w:p w14:paraId="66AB9106" w14:textId="77777777" w:rsidR="00041479" w:rsidRPr="0063374A" w:rsidRDefault="00041479" w:rsidP="00C23EB2">
            <w:pPr>
              <w:keepNext/>
              <w:spacing w:before="60" w:after="60" w:line="240" w:lineRule="auto"/>
              <w:jc w:val="center"/>
              <w:rPr>
                <w:color w:val="FFFFFF" w:themeColor="background1"/>
              </w:rPr>
            </w:pPr>
            <w:r w:rsidRPr="0063374A">
              <w:rPr>
                <w:b/>
                <w:color w:val="FFFFFF" w:themeColor="background1"/>
                <w:sz w:val="20"/>
              </w:rPr>
              <w:t>Agente micro</w:t>
            </w:r>
          </w:p>
        </w:tc>
        <w:tc>
          <w:tcPr>
            <w:tcW w:w="4743" w:type="dxa"/>
            <w:shd w:val="clear" w:color="auto" w:fill="1F4E79"/>
            <w:tcMar>
              <w:top w:w="60" w:type="dxa"/>
              <w:left w:w="100" w:type="dxa"/>
              <w:bottom w:w="60" w:type="dxa"/>
              <w:right w:w="100" w:type="dxa"/>
            </w:tcMar>
            <w:vAlign w:val="center"/>
          </w:tcPr>
          <w:p w14:paraId="5EE781FF" w14:textId="77777777" w:rsidR="00041479" w:rsidRPr="0063374A" w:rsidRDefault="00041479" w:rsidP="00C23EB2">
            <w:pPr>
              <w:keepNext/>
              <w:spacing w:before="60" w:after="60" w:line="240" w:lineRule="auto"/>
              <w:jc w:val="center"/>
              <w:rPr>
                <w:color w:val="FFFFFF" w:themeColor="background1"/>
              </w:rPr>
            </w:pPr>
            <w:r w:rsidRPr="0063374A">
              <w:rPr>
                <w:b/>
                <w:color w:val="FFFFFF" w:themeColor="background1"/>
                <w:sz w:val="20"/>
              </w:rPr>
              <w:t>Agente macro</w:t>
            </w:r>
          </w:p>
        </w:tc>
      </w:tr>
      <w:tr w:rsidR="00041479" w:rsidRPr="0063374A" w14:paraId="7CD6A3A7" w14:textId="77777777" w:rsidTr="00041479">
        <w:trPr>
          <w:jc w:val="center"/>
        </w:trPr>
        <w:tc>
          <w:tcPr>
            <w:tcW w:w="3064" w:type="dxa"/>
            <w:tcMar>
              <w:top w:w="60" w:type="dxa"/>
              <w:left w:w="100" w:type="dxa"/>
              <w:bottom w:w="60" w:type="dxa"/>
              <w:right w:w="100" w:type="dxa"/>
            </w:tcMar>
            <w:vAlign w:val="center"/>
          </w:tcPr>
          <w:p w14:paraId="3074FD8C" w14:textId="25E888BD" w:rsidR="00041479" w:rsidRPr="0063374A" w:rsidRDefault="00041479" w:rsidP="00041479">
            <w:pPr>
              <w:keepNext/>
              <w:spacing w:before="40" w:after="40" w:line="240" w:lineRule="auto"/>
              <w:jc w:val="left"/>
            </w:pPr>
            <w:r w:rsidRPr="0063374A">
              <w:rPr>
                <w:sz w:val="19"/>
              </w:rPr>
              <w:t>main.py</w:t>
            </w:r>
          </w:p>
        </w:tc>
        <w:tc>
          <w:tcPr>
            <w:tcW w:w="1385" w:type="dxa"/>
            <w:tcMar>
              <w:top w:w="60" w:type="dxa"/>
              <w:left w:w="100" w:type="dxa"/>
              <w:bottom w:w="60" w:type="dxa"/>
              <w:right w:w="100" w:type="dxa"/>
            </w:tcMar>
            <w:vAlign w:val="center"/>
          </w:tcPr>
          <w:p w14:paraId="132FC1F9" w14:textId="78312260" w:rsidR="00041479" w:rsidRPr="0063374A" w:rsidRDefault="00041479" w:rsidP="00041479">
            <w:pPr>
              <w:keepNext/>
              <w:spacing w:before="40" w:after="40" w:line="240" w:lineRule="auto"/>
              <w:jc w:val="center"/>
            </w:pPr>
            <w:r w:rsidRPr="0063374A">
              <w:rPr>
                <w:sz w:val="19"/>
              </w:rPr>
              <w:t>Script</w:t>
            </w:r>
          </w:p>
        </w:tc>
        <w:tc>
          <w:tcPr>
            <w:tcW w:w="4743" w:type="dxa"/>
            <w:tcMar>
              <w:top w:w="60" w:type="dxa"/>
              <w:left w:w="100" w:type="dxa"/>
              <w:bottom w:w="60" w:type="dxa"/>
              <w:right w:w="100" w:type="dxa"/>
            </w:tcMar>
            <w:vAlign w:val="center"/>
          </w:tcPr>
          <w:p w14:paraId="2A312654" w14:textId="056B7093" w:rsidR="00041479" w:rsidRPr="0063374A" w:rsidRDefault="00041479" w:rsidP="00041479">
            <w:pPr>
              <w:keepNext/>
              <w:spacing w:before="40" w:after="40" w:line="240" w:lineRule="auto"/>
              <w:jc w:val="center"/>
            </w:pPr>
            <w:r w:rsidRPr="0063374A">
              <w:rPr>
                <w:sz w:val="19"/>
              </w:rPr>
              <w:t xml:space="preserve">Punto de entrada con subcomandos </w:t>
            </w:r>
            <w:proofErr w:type="spellStart"/>
            <w:r w:rsidRPr="0063374A">
              <w:rPr>
                <w:sz w:val="19"/>
              </w:rPr>
              <w:t>generate</w:t>
            </w:r>
            <w:proofErr w:type="spellEnd"/>
            <w:r w:rsidRPr="0063374A">
              <w:rPr>
                <w:sz w:val="19"/>
              </w:rPr>
              <w:t xml:space="preserve">, </w:t>
            </w:r>
            <w:proofErr w:type="spellStart"/>
            <w:r w:rsidRPr="0063374A">
              <w:rPr>
                <w:sz w:val="19"/>
              </w:rPr>
              <w:t>train</w:t>
            </w:r>
            <w:proofErr w:type="spellEnd"/>
            <w:r w:rsidRPr="0063374A">
              <w:rPr>
                <w:sz w:val="19"/>
              </w:rPr>
              <w:t xml:space="preserve">, </w:t>
            </w:r>
            <w:proofErr w:type="spellStart"/>
            <w:r w:rsidRPr="0063374A">
              <w:rPr>
                <w:sz w:val="19"/>
              </w:rPr>
              <w:t>infer</w:t>
            </w:r>
            <w:proofErr w:type="spellEnd"/>
            <w:r w:rsidRPr="0063374A">
              <w:rPr>
                <w:sz w:val="19"/>
              </w:rPr>
              <w:t xml:space="preserve"> y </w:t>
            </w:r>
            <w:proofErr w:type="spellStart"/>
            <w:r w:rsidRPr="0063374A">
              <w:rPr>
                <w:sz w:val="19"/>
              </w:rPr>
              <w:t>summary</w:t>
            </w:r>
            <w:proofErr w:type="spellEnd"/>
          </w:p>
        </w:tc>
      </w:tr>
      <w:tr w:rsidR="00041479" w:rsidRPr="0063374A" w14:paraId="540A448C" w14:textId="77777777" w:rsidTr="00041479">
        <w:trPr>
          <w:jc w:val="center"/>
        </w:trPr>
        <w:tc>
          <w:tcPr>
            <w:tcW w:w="3064" w:type="dxa"/>
            <w:shd w:val="clear" w:color="auto" w:fill="D6E4F0"/>
            <w:tcMar>
              <w:top w:w="60" w:type="dxa"/>
              <w:left w:w="100" w:type="dxa"/>
              <w:bottom w:w="60" w:type="dxa"/>
              <w:right w:w="100" w:type="dxa"/>
            </w:tcMar>
            <w:vAlign w:val="center"/>
          </w:tcPr>
          <w:p w14:paraId="515126DE" w14:textId="4039B982" w:rsidR="00041479" w:rsidRPr="0063374A" w:rsidRDefault="00041479" w:rsidP="00041479">
            <w:pPr>
              <w:keepNext/>
              <w:spacing w:before="40" w:after="40" w:line="240" w:lineRule="auto"/>
              <w:jc w:val="left"/>
            </w:pPr>
            <w:r w:rsidRPr="0063374A">
              <w:rPr>
                <w:sz w:val="19"/>
              </w:rPr>
              <w:t>config.py</w:t>
            </w:r>
          </w:p>
        </w:tc>
        <w:tc>
          <w:tcPr>
            <w:tcW w:w="1385" w:type="dxa"/>
            <w:shd w:val="clear" w:color="auto" w:fill="D6E4F0"/>
            <w:tcMar>
              <w:top w:w="60" w:type="dxa"/>
              <w:left w:w="100" w:type="dxa"/>
              <w:bottom w:w="60" w:type="dxa"/>
              <w:right w:w="100" w:type="dxa"/>
            </w:tcMar>
            <w:vAlign w:val="center"/>
          </w:tcPr>
          <w:p w14:paraId="314CED63" w14:textId="5295F3E4"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6F3BC787" w14:textId="52A1B1F7" w:rsidR="00041479" w:rsidRPr="0063374A" w:rsidRDefault="00041479" w:rsidP="00041479">
            <w:pPr>
              <w:keepNext/>
              <w:spacing w:before="40" w:after="40" w:line="240" w:lineRule="auto"/>
              <w:jc w:val="center"/>
            </w:pPr>
            <w:r w:rsidRPr="0063374A">
              <w:rPr>
                <w:sz w:val="19"/>
              </w:rPr>
              <w:t xml:space="preserve">Parametrización centralizada: </w:t>
            </w:r>
            <w:proofErr w:type="spellStart"/>
            <w:r w:rsidRPr="0063374A">
              <w:rPr>
                <w:sz w:val="19"/>
              </w:rPr>
              <w:t>NPLConventions</w:t>
            </w:r>
            <w:proofErr w:type="spellEnd"/>
            <w:r w:rsidRPr="0063374A">
              <w:rPr>
                <w:sz w:val="19"/>
              </w:rPr>
              <w:t xml:space="preserve">, </w:t>
            </w:r>
            <w:proofErr w:type="spellStart"/>
            <w:r w:rsidRPr="0063374A">
              <w:rPr>
                <w:sz w:val="19"/>
              </w:rPr>
              <w:t>BaselSTDMapping</w:t>
            </w:r>
            <w:proofErr w:type="spellEnd"/>
            <w:r w:rsidRPr="0063374A">
              <w:rPr>
                <w:sz w:val="19"/>
              </w:rPr>
              <w:t xml:space="preserve">, </w:t>
            </w:r>
            <w:proofErr w:type="spellStart"/>
            <w:r w:rsidRPr="0063374A">
              <w:rPr>
                <w:sz w:val="19"/>
              </w:rPr>
              <w:t>Regulacion</w:t>
            </w:r>
            <w:proofErr w:type="spellEnd"/>
            <w:r w:rsidRPr="0063374A">
              <w:rPr>
                <w:sz w:val="19"/>
              </w:rPr>
              <w:t xml:space="preserve">, </w:t>
            </w:r>
            <w:proofErr w:type="spellStart"/>
            <w:r w:rsidRPr="0063374A">
              <w:rPr>
                <w:sz w:val="19"/>
              </w:rPr>
              <w:t>BuffersRegulatorios</w:t>
            </w:r>
            <w:proofErr w:type="spellEnd"/>
            <w:r w:rsidRPr="0063374A">
              <w:rPr>
                <w:sz w:val="19"/>
              </w:rPr>
              <w:t xml:space="preserve">, </w:t>
            </w:r>
            <w:proofErr w:type="spellStart"/>
            <w:r w:rsidRPr="0063374A">
              <w:rPr>
                <w:sz w:val="19"/>
              </w:rPr>
              <w:t>ReestructuraParams</w:t>
            </w:r>
            <w:proofErr w:type="spellEnd"/>
            <w:r w:rsidRPr="0063374A">
              <w:rPr>
                <w:sz w:val="19"/>
              </w:rPr>
              <w:t xml:space="preserve">, </w:t>
            </w:r>
            <w:proofErr w:type="spellStart"/>
            <w:r w:rsidRPr="0063374A">
              <w:rPr>
                <w:sz w:val="19"/>
              </w:rPr>
              <w:t>SensibilidadReestructura</w:t>
            </w:r>
            <w:proofErr w:type="spellEnd"/>
            <w:r w:rsidRPr="0063374A">
              <w:rPr>
                <w:sz w:val="19"/>
              </w:rPr>
              <w:t xml:space="preserve">, </w:t>
            </w:r>
            <w:proofErr w:type="spellStart"/>
            <w:r w:rsidRPr="0063374A">
              <w:rPr>
                <w:sz w:val="19"/>
              </w:rPr>
              <w:t>PrecioVentaParams</w:t>
            </w:r>
            <w:proofErr w:type="spellEnd"/>
            <w:r w:rsidRPr="0063374A">
              <w:rPr>
                <w:sz w:val="19"/>
              </w:rPr>
              <w:t xml:space="preserve">, </w:t>
            </w:r>
            <w:proofErr w:type="spellStart"/>
            <w:r w:rsidRPr="0063374A">
              <w:rPr>
                <w:sz w:val="19"/>
              </w:rPr>
              <w:t>BankStrategy</w:t>
            </w:r>
            <w:proofErr w:type="spellEnd"/>
            <w:r w:rsidRPr="0063374A">
              <w:rPr>
                <w:sz w:val="19"/>
              </w:rPr>
              <w:t xml:space="preserve">, </w:t>
            </w:r>
            <w:proofErr w:type="spellStart"/>
            <w:r w:rsidRPr="0063374A">
              <w:rPr>
                <w:sz w:val="19"/>
              </w:rPr>
              <w:t>RewardParams</w:t>
            </w:r>
            <w:proofErr w:type="spellEnd"/>
            <w:r w:rsidRPr="0063374A">
              <w:rPr>
                <w:sz w:val="19"/>
              </w:rPr>
              <w:t xml:space="preserve">, </w:t>
            </w:r>
            <w:proofErr w:type="spellStart"/>
            <w:r w:rsidRPr="0063374A">
              <w:rPr>
                <w:sz w:val="19"/>
              </w:rPr>
              <w:t>PPOParams</w:t>
            </w:r>
            <w:proofErr w:type="spellEnd"/>
          </w:p>
        </w:tc>
      </w:tr>
      <w:tr w:rsidR="00041479" w:rsidRPr="0063374A" w14:paraId="1E2AFF85" w14:textId="77777777" w:rsidTr="00041479">
        <w:trPr>
          <w:jc w:val="center"/>
        </w:trPr>
        <w:tc>
          <w:tcPr>
            <w:tcW w:w="3064" w:type="dxa"/>
            <w:tcMar>
              <w:top w:w="60" w:type="dxa"/>
              <w:left w:w="100" w:type="dxa"/>
              <w:bottom w:w="60" w:type="dxa"/>
              <w:right w:w="100" w:type="dxa"/>
            </w:tcMar>
            <w:vAlign w:val="center"/>
          </w:tcPr>
          <w:p w14:paraId="28F4A40D" w14:textId="366F0984" w:rsidR="00041479" w:rsidRPr="0063374A" w:rsidRDefault="00041479" w:rsidP="00041479">
            <w:pPr>
              <w:keepNext/>
              <w:spacing w:before="40" w:after="40" w:line="240" w:lineRule="auto"/>
              <w:jc w:val="left"/>
            </w:pPr>
            <w:r w:rsidRPr="0063374A">
              <w:rPr>
                <w:sz w:val="19"/>
              </w:rPr>
              <w:t>data/generate_portfolio.py</w:t>
            </w:r>
          </w:p>
        </w:tc>
        <w:tc>
          <w:tcPr>
            <w:tcW w:w="1385" w:type="dxa"/>
            <w:tcMar>
              <w:top w:w="60" w:type="dxa"/>
              <w:left w:w="100" w:type="dxa"/>
              <w:bottom w:w="60" w:type="dxa"/>
              <w:right w:w="100" w:type="dxa"/>
            </w:tcMar>
            <w:vAlign w:val="center"/>
          </w:tcPr>
          <w:p w14:paraId="4C463D7F" w14:textId="3C5FC42D"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3DB20282" w14:textId="307EE0EC" w:rsidR="00041479" w:rsidRPr="0063374A" w:rsidRDefault="00041479" w:rsidP="00041479">
            <w:pPr>
              <w:keepNext/>
              <w:spacing w:before="40" w:after="40" w:line="240" w:lineRule="auto"/>
              <w:jc w:val="center"/>
            </w:pPr>
            <w:r w:rsidRPr="0063374A">
              <w:rPr>
                <w:sz w:val="19"/>
              </w:rPr>
              <w:t>Generador sintético de cartera NPL; exporta el fichero Excel de cartera y calcula NI, RWA, EVA y RORWA por préstamo</w:t>
            </w:r>
          </w:p>
        </w:tc>
      </w:tr>
      <w:tr w:rsidR="00041479" w:rsidRPr="0063374A" w14:paraId="1C8FC7C6" w14:textId="77777777" w:rsidTr="00041479">
        <w:trPr>
          <w:jc w:val="center"/>
        </w:trPr>
        <w:tc>
          <w:tcPr>
            <w:tcW w:w="3064" w:type="dxa"/>
            <w:shd w:val="clear" w:color="auto" w:fill="D6E4F0"/>
            <w:tcMar>
              <w:top w:w="60" w:type="dxa"/>
              <w:left w:w="100" w:type="dxa"/>
              <w:bottom w:w="60" w:type="dxa"/>
              <w:right w:w="100" w:type="dxa"/>
            </w:tcMar>
            <w:vAlign w:val="center"/>
          </w:tcPr>
          <w:p w14:paraId="72995B91" w14:textId="7FE355B2" w:rsidR="00041479" w:rsidRPr="0063374A" w:rsidRDefault="00041479" w:rsidP="00041479">
            <w:pPr>
              <w:keepNext/>
              <w:spacing w:before="40" w:after="40" w:line="240" w:lineRule="auto"/>
              <w:jc w:val="left"/>
            </w:pPr>
            <w:r w:rsidRPr="0063374A">
              <w:rPr>
                <w:sz w:val="19"/>
              </w:rPr>
              <w:t>data/ingest_portfolio.py</w:t>
            </w:r>
          </w:p>
        </w:tc>
        <w:tc>
          <w:tcPr>
            <w:tcW w:w="1385" w:type="dxa"/>
            <w:shd w:val="clear" w:color="auto" w:fill="D6E4F0"/>
            <w:tcMar>
              <w:top w:w="60" w:type="dxa"/>
              <w:left w:w="100" w:type="dxa"/>
              <w:bottom w:w="60" w:type="dxa"/>
              <w:right w:w="100" w:type="dxa"/>
            </w:tcMar>
            <w:vAlign w:val="center"/>
          </w:tcPr>
          <w:p w14:paraId="005ACA1B" w14:textId="05E594D5"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36082E2C" w14:textId="2387B250" w:rsidR="00041479" w:rsidRPr="0063374A" w:rsidRDefault="00041479" w:rsidP="00041479">
            <w:pPr>
              <w:keepNext/>
              <w:spacing w:before="40" w:after="40" w:line="240" w:lineRule="auto"/>
              <w:jc w:val="center"/>
            </w:pPr>
            <w:r w:rsidRPr="0063374A">
              <w:rPr>
                <w:sz w:val="19"/>
              </w:rPr>
              <w:t>Ingesta de cartera externa (CSV/Excel) normalizada al esquema del generador</w:t>
            </w:r>
          </w:p>
        </w:tc>
      </w:tr>
      <w:tr w:rsidR="00041479" w:rsidRPr="0063374A" w14:paraId="623BA392" w14:textId="77777777" w:rsidTr="00041479">
        <w:trPr>
          <w:jc w:val="center"/>
        </w:trPr>
        <w:tc>
          <w:tcPr>
            <w:tcW w:w="3064" w:type="dxa"/>
            <w:tcMar>
              <w:top w:w="60" w:type="dxa"/>
              <w:left w:w="100" w:type="dxa"/>
              <w:bottom w:w="60" w:type="dxa"/>
              <w:right w:w="100" w:type="dxa"/>
            </w:tcMar>
            <w:vAlign w:val="center"/>
          </w:tcPr>
          <w:p w14:paraId="52EFB425" w14:textId="020B30D5" w:rsidR="00041479" w:rsidRPr="0063374A" w:rsidRDefault="00041479" w:rsidP="00041479">
            <w:pPr>
              <w:keepNext/>
              <w:spacing w:before="40" w:after="40" w:line="240" w:lineRule="auto"/>
              <w:jc w:val="left"/>
              <w:rPr>
                <w:lang w:val="en-US"/>
              </w:rPr>
            </w:pPr>
            <w:r w:rsidRPr="0063374A">
              <w:rPr>
                <w:sz w:val="19"/>
                <w:lang w:val="en-US"/>
              </w:rPr>
              <w:t>data/sanity_generator_checks.py</w:t>
            </w:r>
          </w:p>
        </w:tc>
        <w:tc>
          <w:tcPr>
            <w:tcW w:w="1385" w:type="dxa"/>
            <w:tcMar>
              <w:top w:w="60" w:type="dxa"/>
              <w:left w:w="100" w:type="dxa"/>
              <w:bottom w:w="60" w:type="dxa"/>
              <w:right w:w="100" w:type="dxa"/>
            </w:tcMar>
            <w:vAlign w:val="center"/>
          </w:tcPr>
          <w:p w14:paraId="50DED8A4" w14:textId="44BCB401"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1029E652" w14:textId="70D80E31" w:rsidR="00041479" w:rsidRPr="0063374A" w:rsidRDefault="00041479" w:rsidP="00041479">
            <w:pPr>
              <w:keepNext/>
              <w:spacing w:before="40" w:after="40" w:line="240" w:lineRule="auto"/>
              <w:jc w:val="center"/>
            </w:pPr>
            <w:r w:rsidRPr="0063374A">
              <w:rPr>
                <w:sz w:val="19"/>
              </w:rPr>
              <w:t>Diagnóstico de sanidad sobre la cartera generada (porcentajes de NI&lt;0 y EVA&lt;0, coherencia de PD·LGD frente al tipo, distribución de RW)</w:t>
            </w:r>
          </w:p>
        </w:tc>
      </w:tr>
      <w:tr w:rsidR="00041479" w:rsidRPr="0063374A" w14:paraId="78681F42"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24FF1120" w14:textId="0537A594" w:rsidR="00041479" w:rsidRPr="0063374A" w:rsidRDefault="00041479" w:rsidP="00041479">
            <w:pPr>
              <w:keepNext/>
              <w:spacing w:before="40" w:after="40" w:line="240" w:lineRule="auto"/>
              <w:jc w:val="left"/>
            </w:pPr>
            <w:r w:rsidRPr="0063374A">
              <w:rPr>
                <w:sz w:val="19"/>
              </w:rPr>
              <w:t>env/loan_env.py</w:t>
            </w:r>
          </w:p>
        </w:tc>
        <w:tc>
          <w:tcPr>
            <w:tcW w:w="1385" w:type="dxa"/>
            <w:shd w:val="clear" w:color="auto" w:fill="D6E4F0"/>
            <w:tcMar>
              <w:top w:w="60" w:type="dxa"/>
              <w:left w:w="100" w:type="dxa"/>
              <w:bottom w:w="60" w:type="dxa"/>
              <w:right w:w="100" w:type="dxa"/>
            </w:tcMar>
            <w:vAlign w:val="center"/>
          </w:tcPr>
          <w:p w14:paraId="6840C07B" w14:textId="6D1F40E4"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17250FF1" w14:textId="78F79F45" w:rsidR="00041479" w:rsidRPr="0063374A" w:rsidRDefault="00041479" w:rsidP="00041479">
            <w:pPr>
              <w:keepNext/>
              <w:spacing w:before="40" w:after="40" w:line="240" w:lineRule="auto"/>
              <w:jc w:val="center"/>
            </w:pPr>
            <w:r w:rsidRPr="0063374A">
              <w:rPr>
                <w:sz w:val="19"/>
              </w:rPr>
              <w:t xml:space="preserve">Entorno </w:t>
            </w:r>
            <w:proofErr w:type="spellStart"/>
            <w:r w:rsidRPr="0063374A">
              <w:rPr>
                <w:sz w:val="19"/>
              </w:rPr>
              <w:t>Gymnasium</w:t>
            </w:r>
            <w:proofErr w:type="spellEnd"/>
            <w:r w:rsidRPr="0063374A">
              <w:rPr>
                <w:sz w:val="19"/>
              </w:rPr>
              <w:t xml:space="preserve"> micro (</w:t>
            </w:r>
            <w:proofErr w:type="spellStart"/>
            <w:r w:rsidRPr="0063374A">
              <w:rPr>
                <w:sz w:val="19"/>
              </w:rPr>
              <w:t>LoanEnv</w:t>
            </w:r>
            <w:proofErr w:type="spellEnd"/>
            <w:r w:rsidRPr="0063374A">
              <w:rPr>
                <w:sz w:val="19"/>
              </w:rPr>
              <w:t xml:space="preserve">); observación R¹⁰, acción </w:t>
            </w:r>
            <w:proofErr w:type="gramStart"/>
            <w:r w:rsidRPr="0063374A">
              <w:rPr>
                <w:sz w:val="19"/>
              </w:rPr>
              <w:t>Discrete(</w:t>
            </w:r>
            <w:proofErr w:type="gramEnd"/>
            <w:r w:rsidRPr="0063374A">
              <w:rPr>
                <w:sz w:val="19"/>
              </w:rPr>
              <w:t>3)</w:t>
            </w:r>
          </w:p>
        </w:tc>
      </w:tr>
      <w:tr w:rsidR="00041479" w:rsidRPr="0063374A" w14:paraId="70F769FC" w14:textId="77777777" w:rsidTr="00041479">
        <w:trPr>
          <w:jc w:val="center"/>
        </w:trPr>
        <w:tc>
          <w:tcPr>
            <w:tcW w:w="3064" w:type="dxa"/>
            <w:tcMar>
              <w:top w:w="60" w:type="dxa"/>
              <w:left w:w="100" w:type="dxa"/>
              <w:bottom w:w="60" w:type="dxa"/>
              <w:right w:w="100" w:type="dxa"/>
            </w:tcMar>
            <w:vAlign w:val="center"/>
          </w:tcPr>
          <w:p w14:paraId="4D841A4A" w14:textId="56A0AB7F" w:rsidR="00041479" w:rsidRPr="0063374A" w:rsidRDefault="00041479" w:rsidP="00041479">
            <w:pPr>
              <w:keepNext/>
              <w:spacing w:before="40" w:after="40" w:line="240" w:lineRule="auto"/>
              <w:jc w:val="left"/>
            </w:pPr>
            <w:r w:rsidRPr="0063374A">
              <w:rPr>
                <w:sz w:val="19"/>
              </w:rPr>
              <w:t>env/portfolio_env.py</w:t>
            </w:r>
          </w:p>
        </w:tc>
        <w:tc>
          <w:tcPr>
            <w:tcW w:w="1385" w:type="dxa"/>
            <w:tcMar>
              <w:top w:w="60" w:type="dxa"/>
              <w:left w:w="100" w:type="dxa"/>
              <w:bottom w:w="60" w:type="dxa"/>
              <w:right w:w="100" w:type="dxa"/>
            </w:tcMar>
            <w:vAlign w:val="center"/>
          </w:tcPr>
          <w:p w14:paraId="5FF177B3" w14:textId="6BD6C2DB"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4D8A00AB" w14:textId="3D209B6F" w:rsidR="00041479" w:rsidRPr="0063374A" w:rsidRDefault="00041479" w:rsidP="00041479">
            <w:pPr>
              <w:keepNext/>
              <w:spacing w:before="40" w:after="40" w:line="240" w:lineRule="auto"/>
              <w:jc w:val="center"/>
            </w:pPr>
            <w:r w:rsidRPr="0063374A">
              <w:rPr>
                <w:sz w:val="19"/>
              </w:rPr>
              <w:t xml:space="preserve">Entorno </w:t>
            </w:r>
            <w:proofErr w:type="spellStart"/>
            <w:r w:rsidRPr="0063374A">
              <w:rPr>
                <w:sz w:val="19"/>
              </w:rPr>
              <w:t>Gymnasium</w:t>
            </w:r>
            <w:proofErr w:type="spellEnd"/>
            <w:r w:rsidRPr="0063374A">
              <w:rPr>
                <w:sz w:val="19"/>
              </w:rPr>
              <w:t xml:space="preserve"> macro (</w:t>
            </w:r>
            <w:proofErr w:type="spellStart"/>
            <w:r w:rsidRPr="0063374A">
              <w:rPr>
                <w:sz w:val="19"/>
              </w:rPr>
              <w:t>PortfolioEnv</w:t>
            </w:r>
            <w:proofErr w:type="spellEnd"/>
            <w:r w:rsidRPr="0063374A">
              <w:rPr>
                <w:sz w:val="19"/>
              </w:rPr>
              <w:t xml:space="preserve">); observación R³⁰⁸, acción </w:t>
            </w:r>
            <w:proofErr w:type="gramStart"/>
            <w:r w:rsidRPr="0063374A">
              <w:rPr>
                <w:sz w:val="19"/>
              </w:rPr>
              <w:t>Discrete(</w:t>
            </w:r>
            <w:proofErr w:type="gramEnd"/>
            <w:r w:rsidRPr="0063374A">
              <w:rPr>
                <w:sz w:val="19"/>
              </w:rPr>
              <w:t>12)</w:t>
            </w:r>
          </w:p>
        </w:tc>
      </w:tr>
      <w:tr w:rsidR="00041479" w:rsidRPr="0063374A" w14:paraId="525E9A71" w14:textId="77777777" w:rsidTr="00041479">
        <w:trPr>
          <w:jc w:val="center"/>
        </w:trPr>
        <w:tc>
          <w:tcPr>
            <w:tcW w:w="3064" w:type="dxa"/>
            <w:shd w:val="clear" w:color="auto" w:fill="D6E4F0"/>
            <w:tcMar>
              <w:top w:w="60" w:type="dxa"/>
              <w:left w:w="100" w:type="dxa"/>
              <w:bottom w:w="60" w:type="dxa"/>
              <w:right w:w="100" w:type="dxa"/>
            </w:tcMar>
            <w:vAlign w:val="center"/>
          </w:tcPr>
          <w:p w14:paraId="5EA9E60D" w14:textId="0B313C52" w:rsidR="00041479" w:rsidRPr="0063374A" w:rsidRDefault="00041479" w:rsidP="00041479">
            <w:pPr>
              <w:keepNext/>
              <w:spacing w:before="40" w:after="40" w:line="240" w:lineRule="auto"/>
              <w:jc w:val="left"/>
            </w:pPr>
            <w:r w:rsidRPr="0063374A">
              <w:rPr>
                <w:sz w:val="19"/>
              </w:rPr>
              <w:t>agent/train_subagents.py</w:t>
            </w:r>
          </w:p>
        </w:tc>
        <w:tc>
          <w:tcPr>
            <w:tcW w:w="1385" w:type="dxa"/>
            <w:shd w:val="clear" w:color="auto" w:fill="D6E4F0"/>
            <w:tcMar>
              <w:top w:w="60" w:type="dxa"/>
              <w:left w:w="100" w:type="dxa"/>
              <w:bottom w:w="60" w:type="dxa"/>
              <w:right w:w="100" w:type="dxa"/>
            </w:tcMar>
            <w:vAlign w:val="center"/>
          </w:tcPr>
          <w:p w14:paraId="36EB6427" w14:textId="117612D1"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7F6E076D" w14:textId="5151FA0A" w:rsidR="00041479" w:rsidRPr="0063374A" w:rsidRDefault="00041479" w:rsidP="00041479">
            <w:pPr>
              <w:keepNext/>
              <w:spacing w:before="40" w:after="40" w:line="240" w:lineRule="auto"/>
              <w:jc w:val="center"/>
            </w:pPr>
            <w:r w:rsidRPr="0063374A">
              <w:rPr>
                <w:sz w:val="19"/>
              </w:rPr>
              <w:t xml:space="preserve">Entrenamiento PPO de los agentes micro y macro con </w:t>
            </w:r>
            <w:proofErr w:type="spellStart"/>
            <w:r w:rsidRPr="0063374A">
              <w:rPr>
                <w:sz w:val="19"/>
              </w:rPr>
              <w:t>DummyVecEnv</w:t>
            </w:r>
            <w:proofErr w:type="spellEnd"/>
            <w:r w:rsidRPr="0063374A">
              <w:rPr>
                <w:sz w:val="19"/>
              </w:rPr>
              <w:t xml:space="preserve">, </w:t>
            </w:r>
            <w:proofErr w:type="spellStart"/>
            <w:r w:rsidRPr="0063374A">
              <w:rPr>
                <w:sz w:val="19"/>
              </w:rPr>
              <w:t>VecNormalize</w:t>
            </w:r>
            <w:proofErr w:type="spellEnd"/>
            <w:r w:rsidRPr="0063374A">
              <w:rPr>
                <w:sz w:val="19"/>
              </w:rPr>
              <w:t xml:space="preserve"> y </w:t>
            </w:r>
            <w:proofErr w:type="spellStart"/>
            <w:r w:rsidRPr="0063374A">
              <w:rPr>
                <w:sz w:val="19"/>
              </w:rPr>
              <w:t>SubagentEvalCallback</w:t>
            </w:r>
            <w:proofErr w:type="spellEnd"/>
          </w:p>
        </w:tc>
      </w:tr>
      <w:tr w:rsidR="00041479" w:rsidRPr="0063374A" w14:paraId="6F616203" w14:textId="77777777" w:rsidTr="00041479">
        <w:trPr>
          <w:jc w:val="center"/>
        </w:trPr>
        <w:tc>
          <w:tcPr>
            <w:tcW w:w="3064" w:type="dxa"/>
            <w:tcMar>
              <w:top w:w="60" w:type="dxa"/>
              <w:left w:w="100" w:type="dxa"/>
              <w:bottom w:w="60" w:type="dxa"/>
              <w:right w:w="100" w:type="dxa"/>
            </w:tcMar>
            <w:vAlign w:val="center"/>
          </w:tcPr>
          <w:p w14:paraId="1257BD5E" w14:textId="75131748" w:rsidR="00041479" w:rsidRPr="0063374A" w:rsidRDefault="00041479" w:rsidP="00041479">
            <w:pPr>
              <w:keepNext/>
              <w:spacing w:before="40" w:after="40" w:line="240" w:lineRule="auto"/>
              <w:jc w:val="left"/>
            </w:pPr>
            <w:r w:rsidRPr="0063374A">
              <w:rPr>
                <w:sz w:val="19"/>
              </w:rPr>
              <w:t>agent/policy_inference.py</w:t>
            </w:r>
          </w:p>
        </w:tc>
        <w:tc>
          <w:tcPr>
            <w:tcW w:w="1385" w:type="dxa"/>
            <w:tcMar>
              <w:top w:w="60" w:type="dxa"/>
              <w:left w:w="100" w:type="dxa"/>
              <w:bottom w:w="60" w:type="dxa"/>
              <w:right w:w="100" w:type="dxa"/>
            </w:tcMar>
            <w:vAlign w:val="center"/>
          </w:tcPr>
          <w:p w14:paraId="4B086A3B" w14:textId="26DE55BE"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1CE04449" w14:textId="2AA0F128" w:rsidR="00041479" w:rsidRPr="0063374A" w:rsidRDefault="00041479" w:rsidP="00041479">
            <w:pPr>
              <w:keepNext/>
              <w:spacing w:before="40" w:after="40" w:line="240" w:lineRule="auto"/>
              <w:jc w:val="center"/>
            </w:pPr>
            <w:r w:rsidRPr="0063374A">
              <w:rPr>
                <w:sz w:val="19"/>
              </w:rPr>
              <w:t>Inferencia del agente micro a nivel de préstamo</w:t>
            </w:r>
          </w:p>
        </w:tc>
      </w:tr>
      <w:tr w:rsidR="00041479" w:rsidRPr="0063374A" w14:paraId="5359A1E5" w14:textId="77777777" w:rsidTr="00041479">
        <w:trPr>
          <w:jc w:val="center"/>
        </w:trPr>
        <w:tc>
          <w:tcPr>
            <w:tcW w:w="3064" w:type="dxa"/>
            <w:shd w:val="clear" w:color="auto" w:fill="D6E4F0"/>
            <w:tcMar>
              <w:top w:w="60" w:type="dxa"/>
              <w:left w:w="100" w:type="dxa"/>
              <w:bottom w:w="60" w:type="dxa"/>
              <w:right w:w="100" w:type="dxa"/>
            </w:tcMar>
            <w:vAlign w:val="center"/>
          </w:tcPr>
          <w:p w14:paraId="05FA0A00" w14:textId="5270EBAC" w:rsidR="00041479" w:rsidRPr="0063374A" w:rsidRDefault="00041479" w:rsidP="00041479">
            <w:pPr>
              <w:keepNext/>
              <w:spacing w:before="40" w:after="40" w:line="240" w:lineRule="auto"/>
              <w:jc w:val="left"/>
              <w:rPr>
                <w:lang w:val="en-US"/>
              </w:rPr>
            </w:pPr>
            <w:r w:rsidRPr="0063374A">
              <w:rPr>
                <w:sz w:val="19"/>
                <w:lang w:val="en-US"/>
              </w:rPr>
              <w:t>agent/policy_inference_portfolio.py</w:t>
            </w:r>
          </w:p>
        </w:tc>
        <w:tc>
          <w:tcPr>
            <w:tcW w:w="1385" w:type="dxa"/>
            <w:shd w:val="clear" w:color="auto" w:fill="D6E4F0"/>
            <w:tcMar>
              <w:top w:w="60" w:type="dxa"/>
              <w:left w:w="100" w:type="dxa"/>
              <w:bottom w:w="60" w:type="dxa"/>
              <w:right w:w="100" w:type="dxa"/>
            </w:tcMar>
            <w:vAlign w:val="center"/>
          </w:tcPr>
          <w:p w14:paraId="645E4DAE" w14:textId="20B86873"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10D70872" w14:textId="53FC4A8B" w:rsidR="00041479" w:rsidRPr="0063374A" w:rsidRDefault="00041479" w:rsidP="00041479">
            <w:pPr>
              <w:keepNext/>
              <w:spacing w:before="40" w:after="40" w:line="240" w:lineRule="auto"/>
              <w:jc w:val="center"/>
            </w:pPr>
            <w:r w:rsidRPr="0063374A">
              <w:rPr>
                <w:sz w:val="19"/>
              </w:rPr>
              <w:t>Inferencia del agente macro a nivel de cartera</w:t>
            </w:r>
          </w:p>
        </w:tc>
      </w:tr>
      <w:tr w:rsidR="00041479" w:rsidRPr="0063374A" w14:paraId="3D2A1B2D" w14:textId="77777777" w:rsidTr="00041479">
        <w:trPr>
          <w:jc w:val="center"/>
        </w:trPr>
        <w:tc>
          <w:tcPr>
            <w:tcW w:w="3064" w:type="dxa"/>
            <w:tcMar>
              <w:top w:w="60" w:type="dxa"/>
              <w:left w:w="100" w:type="dxa"/>
              <w:bottom w:w="60" w:type="dxa"/>
              <w:right w:w="100" w:type="dxa"/>
            </w:tcMar>
            <w:vAlign w:val="center"/>
          </w:tcPr>
          <w:p w14:paraId="30A4AEED" w14:textId="610CF776" w:rsidR="00041479" w:rsidRPr="0063374A" w:rsidRDefault="00041479" w:rsidP="00041479">
            <w:pPr>
              <w:keepNext/>
              <w:spacing w:before="40" w:after="40" w:line="240" w:lineRule="auto"/>
              <w:jc w:val="left"/>
            </w:pPr>
            <w:r w:rsidRPr="0063374A">
              <w:rPr>
                <w:sz w:val="19"/>
              </w:rPr>
              <w:t>agent/coordinator_inference.py</w:t>
            </w:r>
          </w:p>
        </w:tc>
        <w:tc>
          <w:tcPr>
            <w:tcW w:w="1385" w:type="dxa"/>
            <w:tcMar>
              <w:top w:w="60" w:type="dxa"/>
              <w:left w:w="100" w:type="dxa"/>
              <w:bottom w:w="60" w:type="dxa"/>
              <w:right w:w="100" w:type="dxa"/>
            </w:tcMar>
            <w:vAlign w:val="center"/>
          </w:tcPr>
          <w:p w14:paraId="38D780AE" w14:textId="10A9D25F"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3E707119" w14:textId="1753EAE5" w:rsidR="00041479" w:rsidRPr="0063374A" w:rsidRDefault="00041479" w:rsidP="00041479">
            <w:pPr>
              <w:keepNext/>
              <w:spacing w:before="40" w:after="40" w:line="240" w:lineRule="auto"/>
              <w:jc w:val="center"/>
            </w:pPr>
            <w:r w:rsidRPr="0063374A">
              <w:rPr>
                <w:sz w:val="19"/>
              </w:rPr>
              <w:t xml:space="preserve">Inferencia coordinada </w:t>
            </w:r>
            <w:proofErr w:type="spellStart"/>
            <w:r w:rsidRPr="0063374A">
              <w:rPr>
                <w:sz w:val="19"/>
              </w:rPr>
              <w:t>macro-micro</w:t>
            </w:r>
            <w:proofErr w:type="spellEnd"/>
            <w:r w:rsidRPr="0063374A">
              <w:rPr>
                <w:sz w:val="19"/>
              </w:rPr>
              <w:t xml:space="preserve">; cascada de </w:t>
            </w:r>
            <w:proofErr w:type="spellStart"/>
            <w:r w:rsidRPr="0063374A">
              <w:rPr>
                <w:sz w:val="19"/>
              </w:rPr>
              <w:t>overrides</w:t>
            </w:r>
            <w:proofErr w:type="spellEnd"/>
            <w:r w:rsidRPr="0063374A">
              <w:rPr>
                <w:sz w:val="19"/>
              </w:rPr>
              <w:t xml:space="preserve">, </w:t>
            </w:r>
            <w:proofErr w:type="spellStart"/>
            <w:r w:rsidRPr="0063374A">
              <w:rPr>
                <w:sz w:val="19"/>
              </w:rPr>
              <w:t>carve-outs</w:t>
            </w:r>
            <w:proofErr w:type="spellEnd"/>
            <w:r w:rsidRPr="0063374A">
              <w:rPr>
                <w:sz w:val="19"/>
              </w:rPr>
              <w:t xml:space="preserve"> prudenciales y exportación de decisiones</w:t>
            </w:r>
          </w:p>
        </w:tc>
      </w:tr>
      <w:tr w:rsidR="00041479" w:rsidRPr="0063374A" w14:paraId="223F73B1"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13616FE2" w14:textId="51F8CE76" w:rsidR="00041479" w:rsidRPr="0063374A" w:rsidRDefault="00041479" w:rsidP="00041479">
            <w:pPr>
              <w:keepNext/>
              <w:spacing w:before="40" w:after="40" w:line="240" w:lineRule="auto"/>
              <w:jc w:val="left"/>
              <w:rPr>
                <w:lang w:val="en-US"/>
              </w:rPr>
            </w:pPr>
            <w:r w:rsidRPr="0063374A">
              <w:rPr>
                <w:sz w:val="19"/>
              </w:rPr>
              <w:t>optimizer/restructure_optimizer.py</w:t>
            </w:r>
          </w:p>
        </w:tc>
        <w:tc>
          <w:tcPr>
            <w:tcW w:w="1385" w:type="dxa"/>
            <w:shd w:val="clear" w:color="auto" w:fill="D6E4F0"/>
            <w:tcMar>
              <w:top w:w="60" w:type="dxa"/>
              <w:left w:w="100" w:type="dxa"/>
              <w:bottom w:w="60" w:type="dxa"/>
              <w:right w:w="100" w:type="dxa"/>
            </w:tcMar>
            <w:vAlign w:val="center"/>
          </w:tcPr>
          <w:p w14:paraId="1C0DDF1C" w14:textId="3F48F01C"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5B34FCE0" w14:textId="1363BAC8" w:rsidR="00041479" w:rsidRPr="0063374A" w:rsidRDefault="00041479" w:rsidP="00041479">
            <w:pPr>
              <w:keepNext/>
              <w:spacing w:before="40" w:after="40" w:line="240" w:lineRule="auto"/>
              <w:jc w:val="center"/>
            </w:pPr>
            <w:r w:rsidRPr="0063374A">
              <w:rPr>
                <w:sz w:val="19"/>
              </w:rPr>
              <w:t xml:space="preserve">Búsqueda exhaustiva en rejilla (216 combinaciones) sobre el modelo </w:t>
            </w:r>
            <w:proofErr w:type="spellStart"/>
            <w:r w:rsidRPr="0063374A">
              <w:rPr>
                <w:sz w:val="19"/>
              </w:rPr>
              <w:t>hazard-based</w:t>
            </w:r>
            <w:proofErr w:type="spellEnd"/>
            <w:r w:rsidRPr="0063374A">
              <w:rPr>
                <w:sz w:val="19"/>
              </w:rPr>
              <w:t xml:space="preserve"> de PD y LGD </w:t>
            </w:r>
            <w:proofErr w:type="spellStart"/>
            <w:r w:rsidRPr="0063374A">
              <w:rPr>
                <w:sz w:val="19"/>
              </w:rPr>
              <w:t>post-reestructuración</w:t>
            </w:r>
            <w:proofErr w:type="spellEnd"/>
          </w:p>
        </w:tc>
      </w:tr>
      <w:tr w:rsidR="00041479" w:rsidRPr="0063374A" w14:paraId="2AE14827" w14:textId="77777777" w:rsidTr="00041479">
        <w:trPr>
          <w:jc w:val="center"/>
        </w:trPr>
        <w:tc>
          <w:tcPr>
            <w:tcW w:w="3064" w:type="dxa"/>
            <w:tcMar>
              <w:top w:w="60" w:type="dxa"/>
              <w:left w:w="100" w:type="dxa"/>
              <w:bottom w:w="60" w:type="dxa"/>
              <w:right w:w="100" w:type="dxa"/>
            </w:tcMar>
            <w:vAlign w:val="center"/>
          </w:tcPr>
          <w:p w14:paraId="77460D96" w14:textId="6D270220" w:rsidR="00041479" w:rsidRPr="0063374A" w:rsidRDefault="00041479" w:rsidP="00041479">
            <w:pPr>
              <w:keepNext/>
              <w:spacing w:before="40" w:after="40" w:line="240" w:lineRule="auto"/>
              <w:jc w:val="left"/>
              <w:rPr>
                <w:lang w:val="en-US"/>
              </w:rPr>
            </w:pPr>
            <w:r w:rsidRPr="0063374A">
              <w:rPr>
                <w:sz w:val="19"/>
              </w:rPr>
              <w:t>optimizer/price_simulator.py</w:t>
            </w:r>
          </w:p>
        </w:tc>
        <w:tc>
          <w:tcPr>
            <w:tcW w:w="1385" w:type="dxa"/>
            <w:tcMar>
              <w:top w:w="60" w:type="dxa"/>
              <w:left w:w="100" w:type="dxa"/>
              <w:bottom w:w="60" w:type="dxa"/>
              <w:right w:w="100" w:type="dxa"/>
            </w:tcMar>
            <w:vAlign w:val="center"/>
          </w:tcPr>
          <w:p w14:paraId="55842DD9" w14:textId="130DE5B2"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4ADFCF7F" w14:textId="6631E5E0" w:rsidR="00041479" w:rsidRPr="0063374A" w:rsidRDefault="00041479" w:rsidP="00041479">
            <w:pPr>
              <w:keepNext/>
              <w:spacing w:before="40" w:after="40" w:line="240" w:lineRule="auto"/>
              <w:jc w:val="center"/>
            </w:pPr>
            <w:proofErr w:type="spellStart"/>
            <w:r w:rsidRPr="0063374A">
              <w:rPr>
                <w:sz w:val="19"/>
              </w:rPr>
              <w:t>Pricing</w:t>
            </w:r>
            <w:proofErr w:type="spellEnd"/>
            <w:r w:rsidRPr="0063374A">
              <w:rPr>
                <w:sz w:val="19"/>
              </w:rPr>
              <w:t xml:space="preserve"> de NPL con simulación Monte Carlo </w:t>
            </w:r>
            <w:proofErr w:type="spellStart"/>
            <w:r w:rsidRPr="0063374A">
              <w:rPr>
                <w:sz w:val="19"/>
              </w:rPr>
              <w:t>intra-pricing</w:t>
            </w:r>
            <w:proofErr w:type="spellEnd"/>
            <w:r w:rsidRPr="0063374A">
              <w:rPr>
                <w:sz w:val="19"/>
              </w:rPr>
              <w:t xml:space="preserve"> y </w:t>
            </w:r>
            <w:proofErr w:type="spellStart"/>
            <w:r w:rsidRPr="0063374A">
              <w:rPr>
                <w:sz w:val="19"/>
              </w:rPr>
              <w:t>haircut</w:t>
            </w:r>
            <w:proofErr w:type="spellEnd"/>
            <w:r w:rsidRPr="0063374A">
              <w:rPr>
                <w:sz w:val="19"/>
              </w:rPr>
              <w:t xml:space="preserve"> por escenario</w:t>
            </w:r>
          </w:p>
        </w:tc>
      </w:tr>
      <w:tr w:rsidR="00041479" w:rsidRPr="00FD1A3B" w14:paraId="73B37B96" w14:textId="77777777" w:rsidTr="00041479">
        <w:trPr>
          <w:jc w:val="center"/>
        </w:trPr>
        <w:tc>
          <w:tcPr>
            <w:tcW w:w="3064" w:type="dxa"/>
            <w:shd w:val="clear" w:color="auto" w:fill="D6E4F0"/>
            <w:tcMar>
              <w:top w:w="60" w:type="dxa"/>
              <w:left w:w="100" w:type="dxa"/>
              <w:bottom w:w="60" w:type="dxa"/>
              <w:right w:w="100" w:type="dxa"/>
            </w:tcMar>
            <w:vAlign w:val="center"/>
          </w:tcPr>
          <w:p w14:paraId="4F06A6DE" w14:textId="4E119024" w:rsidR="00041479" w:rsidRPr="0063374A" w:rsidRDefault="00041479" w:rsidP="00041479">
            <w:pPr>
              <w:keepNext/>
              <w:spacing w:before="40" w:after="40" w:line="240" w:lineRule="auto"/>
              <w:jc w:val="left"/>
            </w:pPr>
            <w:r w:rsidRPr="0063374A">
              <w:rPr>
                <w:sz w:val="19"/>
              </w:rPr>
              <w:t>risk/gates.py</w:t>
            </w:r>
          </w:p>
        </w:tc>
        <w:tc>
          <w:tcPr>
            <w:tcW w:w="1385" w:type="dxa"/>
            <w:shd w:val="clear" w:color="auto" w:fill="D6E4F0"/>
            <w:tcMar>
              <w:top w:w="60" w:type="dxa"/>
              <w:left w:w="100" w:type="dxa"/>
              <w:bottom w:w="60" w:type="dxa"/>
              <w:right w:w="100" w:type="dxa"/>
            </w:tcMar>
            <w:vAlign w:val="center"/>
          </w:tcPr>
          <w:p w14:paraId="4D3C75EE" w14:textId="5B9422B8"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2384F8CA" w14:textId="1DF03A99" w:rsidR="00041479" w:rsidRPr="0063374A" w:rsidRDefault="00041479" w:rsidP="00041479">
            <w:pPr>
              <w:keepNext/>
              <w:spacing w:before="40" w:after="40" w:line="240" w:lineRule="auto"/>
              <w:jc w:val="center"/>
              <w:rPr>
                <w:lang w:val="en-US"/>
              </w:rPr>
            </w:pPr>
            <w:r w:rsidRPr="0063374A">
              <w:rPr>
                <w:sz w:val="19"/>
                <w:lang w:val="en-US"/>
              </w:rPr>
              <w:t xml:space="preserve">Guardrails de </w:t>
            </w:r>
            <w:proofErr w:type="spellStart"/>
            <w:r w:rsidRPr="0063374A">
              <w:rPr>
                <w:sz w:val="19"/>
                <w:lang w:val="en-US"/>
              </w:rPr>
              <w:t>viabilidad</w:t>
            </w:r>
            <w:proofErr w:type="spellEnd"/>
            <w:r w:rsidRPr="0063374A">
              <w:rPr>
                <w:sz w:val="19"/>
                <w:lang w:val="en-US"/>
              </w:rPr>
              <w:t xml:space="preserve"> (</w:t>
            </w:r>
            <w:proofErr w:type="spellStart"/>
            <w:r w:rsidRPr="0063374A">
              <w:rPr>
                <w:sz w:val="19"/>
                <w:lang w:val="en-US"/>
              </w:rPr>
              <w:t>check_restruct_viability</w:t>
            </w:r>
            <w:proofErr w:type="spellEnd"/>
            <w:r w:rsidRPr="0063374A">
              <w:rPr>
                <w:sz w:val="19"/>
                <w:lang w:val="en-US"/>
              </w:rPr>
              <w:t xml:space="preserve">, </w:t>
            </w:r>
            <w:proofErr w:type="spellStart"/>
            <w:r w:rsidRPr="0063374A">
              <w:rPr>
                <w:sz w:val="19"/>
                <w:lang w:val="en-US"/>
              </w:rPr>
              <w:t>check_sell_fire_sale</w:t>
            </w:r>
            <w:proofErr w:type="spellEnd"/>
            <w:r w:rsidRPr="0063374A">
              <w:rPr>
                <w:sz w:val="19"/>
                <w:lang w:val="en-US"/>
              </w:rPr>
              <w:t xml:space="preserve">, </w:t>
            </w:r>
            <w:proofErr w:type="spellStart"/>
            <w:r w:rsidRPr="0063374A">
              <w:rPr>
                <w:sz w:val="19"/>
                <w:lang w:val="en-US"/>
              </w:rPr>
              <w:t>check_sell_capital</w:t>
            </w:r>
            <w:proofErr w:type="spellEnd"/>
            <w:r w:rsidRPr="0063374A">
              <w:rPr>
                <w:sz w:val="19"/>
                <w:lang w:val="en-US"/>
              </w:rPr>
              <w:t>)</w:t>
            </w:r>
          </w:p>
        </w:tc>
      </w:tr>
      <w:tr w:rsidR="00041479" w:rsidRPr="0063374A" w14:paraId="580EE1C4" w14:textId="77777777" w:rsidTr="00041479">
        <w:trPr>
          <w:jc w:val="center"/>
        </w:trPr>
        <w:tc>
          <w:tcPr>
            <w:tcW w:w="3064" w:type="dxa"/>
            <w:tcMar>
              <w:top w:w="60" w:type="dxa"/>
              <w:left w:w="100" w:type="dxa"/>
              <w:bottom w:w="60" w:type="dxa"/>
              <w:right w:w="100" w:type="dxa"/>
            </w:tcMar>
            <w:vAlign w:val="center"/>
          </w:tcPr>
          <w:p w14:paraId="47992C3E" w14:textId="66611512" w:rsidR="00041479" w:rsidRPr="0063374A" w:rsidRDefault="00041479" w:rsidP="00041479">
            <w:pPr>
              <w:keepNext/>
              <w:spacing w:before="40" w:after="40" w:line="240" w:lineRule="auto"/>
              <w:jc w:val="left"/>
            </w:pPr>
            <w:r w:rsidRPr="0063374A">
              <w:rPr>
                <w:sz w:val="19"/>
              </w:rPr>
              <w:t>engines/stress_engine.py</w:t>
            </w:r>
          </w:p>
        </w:tc>
        <w:tc>
          <w:tcPr>
            <w:tcW w:w="1385" w:type="dxa"/>
            <w:tcMar>
              <w:top w:w="60" w:type="dxa"/>
              <w:left w:w="100" w:type="dxa"/>
              <w:bottom w:w="60" w:type="dxa"/>
              <w:right w:w="100" w:type="dxa"/>
            </w:tcMar>
            <w:vAlign w:val="center"/>
          </w:tcPr>
          <w:p w14:paraId="5A431F03" w14:textId="7D4E59D7"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5C09A3C9" w14:textId="50A791B0" w:rsidR="00041479" w:rsidRPr="0063374A" w:rsidRDefault="00041479" w:rsidP="00041479">
            <w:pPr>
              <w:keepNext/>
              <w:spacing w:before="40" w:after="40" w:line="240" w:lineRule="auto"/>
              <w:jc w:val="center"/>
            </w:pPr>
            <w:r w:rsidRPr="0063374A">
              <w:rPr>
                <w:sz w:val="19"/>
              </w:rPr>
              <w:t xml:space="preserve">Motor de estrés; lee </w:t>
            </w:r>
            <w:proofErr w:type="spellStart"/>
            <w:r w:rsidRPr="0063374A">
              <w:rPr>
                <w:sz w:val="19"/>
              </w:rPr>
              <w:t>configs</w:t>
            </w:r>
            <w:proofErr w:type="spellEnd"/>
            <w:r w:rsidRPr="0063374A">
              <w:rPr>
                <w:sz w:val="19"/>
              </w:rPr>
              <w:t>/</w:t>
            </w:r>
            <w:proofErr w:type="spellStart"/>
            <w:r w:rsidRPr="0063374A">
              <w:rPr>
                <w:sz w:val="19"/>
              </w:rPr>
              <w:t>stress_scenarios.yaml</w:t>
            </w:r>
            <w:proofErr w:type="spellEnd"/>
            <w:r w:rsidRPr="0063374A">
              <w:rPr>
                <w:sz w:val="19"/>
              </w:rPr>
              <w:t xml:space="preserve"> y ejecuta el producto escenarios × posturas</w:t>
            </w:r>
          </w:p>
        </w:tc>
      </w:tr>
      <w:tr w:rsidR="00041479" w:rsidRPr="0063374A" w14:paraId="2F9F1D4A" w14:textId="77777777" w:rsidTr="00041479">
        <w:trPr>
          <w:jc w:val="center"/>
        </w:trPr>
        <w:tc>
          <w:tcPr>
            <w:tcW w:w="3064" w:type="dxa"/>
            <w:shd w:val="clear" w:color="auto" w:fill="D6E4F0"/>
            <w:tcMar>
              <w:top w:w="60" w:type="dxa"/>
              <w:left w:w="100" w:type="dxa"/>
              <w:bottom w:w="60" w:type="dxa"/>
              <w:right w:w="100" w:type="dxa"/>
            </w:tcMar>
            <w:vAlign w:val="center"/>
          </w:tcPr>
          <w:p w14:paraId="4DF80122" w14:textId="02396095" w:rsidR="00041479" w:rsidRPr="0063374A" w:rsidRDefault="00041479" w:rsidP="00041479">
            <w:pPr>
              <w:keepNext/>
              <w:spacing w:before="40" w:after="40" w:line="240" w:lineRule="auto"/>
              <w:jc w:val="left"/>
            </w:pPr>
            <w:r w:rsidRPr="0063374A">
              <w:rPr>
                <w:sz w:val="19"/>
              </w:rPr>
              <w:t>engines/sensitivities_engine.py</w:t>
            </w:r>
          </w:p>
        </w:tc>
        <w:tc>
          <w:tcPr>
            <w:tcW w:w="1385" w:type="dxa"/>
            <w:shd w:val="clear" w:color="auto" w:fill="D6E4F0"/>
            <w:tcMar>
              <w:top w:w="60" w:type="dxa"/>
              <w:left w:w="100" w:type="dxa"/>
              <w:bottom w:w="60" w:type="dxa"/>
              <w:right w:w="100" w:type="dxa"/>
            </w:tcMar>
            <w:vAlign w:val="center"/>
          </w:tcPr>
          <w:p w14:paraId="3E504287" w14:textId="658ECE93"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28151255" w14:textId="04D8AF1C" w:rsidR="00041479" w:rsidRPr="0063374A" w:rsidRDefault="00041479" w:rsidP="00041479">
            <w:pPr>
              <w:keepNext/>
              <w:spacing w:before="40" w:after="40" w:line="240" w:lineRule="auto"/>
              <w:jc w:val="center"/>
            </w:pPr>
            <w:r w:rsidRPr="0063374A">
              <w:rPr>
                <w:sz w:val="19"/>
              </w:rPr>
              <w:t xml:space="preserve">Barrido de sensibilidad sobre un parámetro de shock (por defecto </w:t>
            </w:r>
            <w:proofErr w:type="spellStart"/>
            <w:r w:rsidRPr="0063374A">
              <w:rPr>
                <w:sz w:val="19"/>
              </w:rPr>
              <w:t>PD_mult</w:t>
            </w:r>
            <w:proofErr w:type="spellEnd"/>
            <w:r w:rsidRPr="0063374A">
              <w:rPr>
                <w:sz w:val="19"/>
              </w:rPr>
              <w:t xml:space="preserve"> de 1,0 a 1,5)</w:t>
            </w:r>
          </w:p>
        </w:tc>
      </w:tr>
      <w:tr w:rsidR="00041479" w:rsidRPr="0063374A" w14:paraId="43134206" w14:textId="77777777" w:rsidTr="00041479">
        <w:trPr>
          <w:jc w:val="center"/>
        </w:trPr>
        <w:tc>
          <w:tcPr>
            <w:tcW w:w="3064" w:type="dxa"/>
            <w:tcMar>
              <w:top w:w="60" w:type="dxa"/>
              <w:left w:w="100" w:type="dxa"/>
              <w:bottom w:w="60" w:type="dxa"/>
              <w:right w:w="100" w:type="dxa"/>
            </w:tcMar>
            <w:vAlign w:val="center"/>
          </w:tcPr>
          <w:p w14:paraId="06337F58" w14:textId="48CF5EAB" w:rsidR="00041479" w:rsidRPr="0063374A" w:rsidRDefault="00041479" w:rsidP="00041479">
            <w:pPr>
              <w:keepNext/>
              <w:spacing w:before="40" w:after="40" w:line="240" w:lineRule="auto"/>
              <w:jc w:val="left"/>
            </w:pPr>
            <w:r w:rsidRPr="0063374A">
              <w:rPr>
                <w:sz w:val="19"/>
              </w:rPr>
              <w:t>baselines/baseline_policies.py</w:t>
            </w:r>
          </w:p>
        </w:tc>
        <w:tc>
          <w:tcPr>
            <w:tcW w:w="1385" w:type="dxa"/>
            <w:tcMar>
              <w:top w:w="60" w:type="dxa"/>
              <w:left w:w="100" w:type="dxa"/>
              <w:bottom w:w="60" w:type="dxa"/>
              <w:right w:w="100" w:type="dxa"/>
            </w:tcMar>
            <w:vAlign w:val="center"/>
          </w:tcPr>
          <w:p w14:paraId="00A9162F" w14:textId="145B2667"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71C4B9ED" w14:textId="43E9BDA7" w:rsidR="00041479" w:rsidRPr="0063374A" w:rsidRDefault="00041479" w:rsidP="00041479">
            <w:pPr>
              <w:keepNext/>
              <w:spacing w:before="40" w:after="40" w:line="240" w:lineRule="auto"/>
              <w:jc w:val="center"/>
            </w:pPr>
            <w:r w:rsidRPr="0063374A">
              <w:rPr>
                <w:sz w:val="19"/>
              </w:rPr>
              <w:t xml:space="preserve">Políticas </w:t>
            </w:r>
            <w:proofErr w:type="spellStart"/>
            <w:r w:rsidRPr="0063374A">
              <w:rPr>
                <w:sz w:val="19"/>
              </w:rPr>
              <w:t>baseline</w:t>
            </w:r>
            <w:proofErr w:type="spellEnd"/>
            <w:r w:rsidRPr="0063374A">
              <w:rPr>
                <w:sz w:val="19"/>
              </w:rPr>
              <w:t xml:space="preserve"> reglares (</w:t>
            </w:r>
            <w:proofErr w:type="spellStart"/>
            <w:r w:rsidRPr="0063374A">
              <w:rPr>
                <w:sz w:val="19"/>
              </w:rPr>
              <w:t>BaselinePrudencialRules</w:t>
            </w:r>
            <w:proofErr w:type="spellEnd"/>
            <w:r w:rsidRPr="0063374A">
              <w:rPr>
                <w:sz w:val="19"/>
              </w:rPr>
              <w:t xml:space="preserve">, </w:t>
            </w:r>
            <w:proofErr w:type="spellStart"/>
            <w:r w:rsidRPr="0063374A">
              <w:rPr>
                <w:sz w:val="19"/>
              </w:rPr>
              <w:t>BaselineDesinversionRules</w:t>
            </w:r>
            <w:proofErr w:type="spellEnd"/>
            <w:r w:rsidRPr="0063374A">
              <w:rPr>
                <w:sz w:val="19"/>
              </w:rPr>
              <w:t>)</w:t>
            </w:r>
          </w:p>
        </w:tc>
      </w:tr>
      <w:tr w:rsidR="00041479" w:rsidRPr="0063374A" w14:paraId="53890629"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54D8A736" w14:textId="7F533953" w:rsidR="00041479" w:rsidRPr="0063374A" w:rsidRDefault="00041479" w:rsidP="00041479">
            <w:pPr>
              <w:keepNext/>
              <w:spacing w:before="40" w:after="40" w:line="240" w:lineRule="auto"/>
              <w:jc w:val="left"/>
              <w:rPr>
                <w:lang w:val="en-US"/>
              </w:rPr>
            </w:pPr>
            <w:r w:rsidRPr="0063374A">
              <w:rPr>
                <w:sz w:val="19"/>
                <w:lang w:val="en-US"/>
              </w:rPr>
              <w:t>reports/make_committee_pack.py</w:t>
            </w:r>
          </w:p>
        </w:tc>
        <w:tc>
          <w:tcPr>
            <w:tcW w:w="1385" w:type="dxa"/>
            <w:shd w:val="clear" w:color="auto" w:fill="D6E4F0"/>
            <w:tcMar>
              <w:top w:w="60" w:type="dxa"/>
              <w:left w:w="100" w:type="dxa"/>
              <w:bottom w:w="60" w:type="dxa"/>
              <w:right w:w="100" w:type="dxa"/>
            </w:tcMar>
            <w:vAlign w:val="center"/>
          </w:tcPr>
          <w:p w14:paraId="1693A3F4" w14:textId="27F801BE"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3905793E" w14:textId="5137CC78" w:rsidR="00041479" w:rsidRPr="0063374A" w:rsidRDefault="00041479" w:rsidP="00041479">
            <w:pPr>
              <w:keepNext/>
              <w:spacing w:before="40" w:after="40" w:line="240" w:lineRule="auto"/>
              <w:jc w:val="center"/>
            </w:pPr>
            <w:r w:rsidRPr="0063374A">
              <w:rPr>
                <w:sz w:val="19"/>
              </w:rPr>
              <w:t xml:space="preserve">Empaqueta el </w:t>
            </w:r>
            <w:proofErr w:type="spellStart"/>
            <w:r w:rsidRPr="0063374A">
              <w:rPr>
                <w:sz w:val="19"/>
              </w:rPr>
              <w:t>committee</w:t>
            </w:r>
            <w:proofErr w:type="spellEnd"/>
            <w:r w:rsidRPr="0063374A">
              <w:rPr>
                <w:sz w:val="19"/>
              </w:rPr>
              <w:t xml:space="preserve"> pack y escribe </w:t>
            </w:r>
            <w:proofErr w:type="spellStart"/>
            <w:r w:rsidRPr="0063374A">
              <w:rPr>
                <w:sz w:val="19"/>
              </w:rPr>
              <w:t>MANIFEST.json</w:t>
            </w:r>
            <w:proofErr w:type="spellEnd"/>
            <w:r w:rsidRPr="0063374A">
              <w:rPr>
                <w:sz w:val="19"/>
              </w:rPr>
              <w:t xml:space="preserve"> con </w:t>
            </w:r>
            <w:proofErr w:type="spellStart"/>
            <w:r w:rsidRPr="0063374A">
              <w:rPr>
                <w:sz w:val="19"/>
              </w:rPr>
              <w:t>commit</w:t>
            </w:r>
            <w:proofErr w:type="spellEnd"/>
            <w:r w:rsidRPr="0063374A">
              <w:rPr>
                <w:sz w:val="19"/>
              </w:rPr>
              <w:t xml:space="preserve"> Git, versión de Python y </w:t>
            </w:r>
            <w:r w:rsidRPr="0063374A">
              <w:rPr>
                <w:sz w:val="19"/>
              </w:rPr>
              <w:lastRenderedPageBreak/>
              <w:t xml:space="preserve">SHA-256 de modelos y </w:t>
            </w:r>
            <w:proofErr w:type="spellStart"/>
            <w:r w:rsidRPr="0063374A">
              <w:rPr>
                <w:sz w:val="19"/>
              </w:rPr>
              <w:t>VecNormalize</w:t>
            </w:r>
            <w:proofErr w:type="spellEnd"/>
          </w:p>
        </w:tc>
      </w:tr>
      <w:tr w:rsidR="00041479" w:rsidRPr="0063374A" w14:paraId="40DC85A9" w14:textId="77777777" w:rsidTr="00041479">
        <w:trPr>
          <w:jc w:val="center"/>
        </w:trPr>
        <w:tc>
          <w:tcPr>
            <w:tcW w:w="3064" w:type="dxa"/>
            <w:tcMar>
              <w:top w:w="60" w:type="dxa"/>
              <w:left w:w="100" w:type="dxa"/>
              <w:bottom w:w="60" w:type="dxa"/>
              <w:right w:w="100" w:type="dxa"/>
            </w:tcMar>
            <w:vAlign w:val="center"/>
          </w:tcPr>
          <w:p w14:paraId="4ABE3E1E" w14:textId="3611A1B3" w:rsidR="00041479" w:rsidRPr="0063374A" w:rsidRDefault="00041479" w:rsidP="00041479">
            <w:pPr>
              <w:keepNext/>
              <w:spacing w:before="40" w:after="40" w:line="240" w:lineRule="auto"/>
              <w:jc w:val="left"/>
              <w:rPr>
                <w:lang w:val="en-US"/>
              </w:rPr>
            </w:pPr>
            <w:r w:rsidRPr="0063374A">
              <w:rPr>
                <w:sz w:val="19"/>
                <w:lang w:val="en-US"/>
              </w:rPr>
              <w:lastRenderedPageBreak/>
              <w:t>reports/npl_posture_analysis.py</w:t>
            </w:r>
          </w:p>
        </w:tc>
        <w:tc>
          <w:tcPr>
            <w:tcW w:w="1385" w:type="dxa"/>
            <w:tcMar>
              <w:top w:w="60" w:type="dxa"/>
              <w:left w:w="100" w:type="dxa"/>
              <w:bottom w:w="60" w:type="dxa"/>
              <w:right w:w="100" w:type="dxa"/>
            </w:tcMar>
            <w:vAlign w:val="center"/>
          </w:tcPr>
          <w:p w14:paraId="7F61DBF6" w14:textId="72C87BD6"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68406F1D" w14:textId="0EF53C34" w:rsidR="00041479" w:rsidRPr="0063374A" w:rsidRDefault="00041479" w:rsidP="00041479">
            <w:pPr>
              <w:keepNext/>
              <w:spacing w:before="40" w:after="40" w:line="240" w:lineRule="auto"/>
              <w:jc w:val="center"/>
            </w:pPr>
            <w:r w:rsidRPr="0063374A">
              <w:rPr>
                <w:sz w:val="19"/>
              </w:rPr>
              <w:t xml:space="preserve">Análisis por postura: </w:t>
            </w:r>
            <w:proofErr w:type="spellStart"/>
            <w:r w:rsidRPr="0063374A">
              <w:rPr>
                <w:sz w:val="19"/>
              </w:rPr>
              <w:t>distance</w:t>
            </w:r>
            <w:proofErr w:type="spellEnd"/>
            <w:r w:rsidRPr="0063374A">
              <w:rPr>
                <w:sz w:val="19"/>
              </w:rPr>
              <w:t xml:space="preserve"> </w:t>
            </w:r>
            <w:proofErr w:type="spellStart"/>
            <w:r w:rsidRPr="0063374A">
              <w:rPr>
                <w:sz w:val="19"/>
              </w:rPr>
              <w:t>checks</w:t>
            </w:r>
            <w:proofErr w:type="spellEnd"/>
            <w:r w:rsidRPr="0063374A">
              <w:rPr>
                <w:sz w:val="19"/>
              </w:rPr>
              <w:t xml:space="preserve">, </w:t>
            </w:r>
            <w:proofErr w:type="spellStart"/>
            <w:r w:rsidRPr="0063374A">
              <w:rPr>
                <w:sz w:val="19"/>
              </w:rPr>
              <w:t>envelopes</w:t>
            </w:r>
            <w:proofErr w:type="spellEnd"/>
            <w:r w:rsidRPr="0063374A">
              <w:rPr>
                <w:sz w:val="19"/>
              </w:rPr>
              <w:t xml:space="preserve"> de negociación y </w:t>
            </w:r>
            <w:proofErr w:type="spellStart"/>
            <w:r w:rsidRPr="0063374A">
              <w:rPr>
                <w:sz w:val="19"/>
              </w:rPr>
              <w:t>carve-outs</w:t>
            </w:r>
            <w:proofErr w:type="spellEnd"/>
          </w:p>
        </w:tc>
      </w:tr>
      <w:tr w:rsidR="00041479" w:rsidRPr="0063374A" w14:paraId="66E3DAEC" w14:textId="77777777" w:rsidTr="00041479">
        <w:trPr>
          <w:jc w:val="center"/>
        </w:trPr>
        <w:tc>
          <w:tcPr>
            <w:tcW w:w="3064" w:type="dxa"/>
            <w:shd w:val="clear" w:color="auto" w:fill="D6E4F0"/>
            <w:tcMar>
              <w:top w:w="60" w:type="dxa"/>
              <w:left w:w="100" w:type="dxa"/>
              <w:bottom w:w="60" w:type="dxa"/>
              <w:right w:w="100" w:type="dxa"/>
            </w:tcMar>
            <w:vAlign w:val="center"/>
          </w:tcPr>
          <w:p w14:paraId="67007B3C" w14:textId="0D241DCC" w:rsidR="00041479" w:rsidRPr="0063374A" w:rsidRDefault="00041479" w:rsidP="00041479">
            <w:pPr>
              <w:keepNext/>
              <w:spacing w:before="40" w:after="40" w:line="240" w:lineRule="auto"/>
              <w:jc w:val="left"/>
            </w:pPr>
            <w:proofErr w:type="spellStart"/>
            <w:r w:rsidRPr="0063374A">
              <w:rPr>
                <w:sz w:val="19"/>
              </w:rPr>
              <w:t>configs</w:t>
            </w:r>
            <w:proofErr w:type="spellEnd"/>
            <w:r w:rsidRPr="0063374A">
              <w:rPr>
                <w:sz w:val="19"/>
              </w:rPr>
              <w:t>/</w:t>
            </w:r>
            <w:proofErr w:type="spellStart"/>
            <w:r w:rsidRPr="0063374A">
              <w:rPr>
                <w:sz w:val="19"/>
              </w:rPr>
              <w:t>stress_scenarios.yaml</w:t>
            </w:r>
            <w:proofErr w:type="spellEnd"/>
          </w:p>
        </w:tc>
        <w:tc>
          <w:tcPr>
            <w:tcW w:w="1385" w:type="dxa"/>
            <w:shd w:val="clear" w:color="auto" w:fill="D6E4F0"/>
            <w:tcMar>
              <w:top w:w="60" w:type="dxa"/>
              <w:left w:w="100" w:type="dxa"/>
              <w:bottom w:w="60" w:type="dxa"/>
              <w:right w:w="100" w:type="dxa"/>
            </w:tcMar>
            <w:vAlign w:val="center"/>
          </w:tcPr>
          <w:p w14:paraId="18849AA5" w14:textId="03DD222B" w:rsidR="00041479" w:rsidRPr="0063374A" w:rsidRDefault="00041479" w:rsidP="00041479">
            <w:pPr>
              <w:keepNext/>
              <w:spacing w:before="40" w:after="40" w:line="240" w:lineRule="auto"/>
              <w:jc w:val="center"/>
            </w:pPr>
            <w:r w:rsidRPr="0063374A">
              <w:rPr>
                <w:sz w:val="19"/>
              </w:rPr>
              <w:t>Configuración</w:t>
            </w:r>
          </w:p>
        </w:tc>
        <w:tc>
          <w:tcPr>
            <w:tcW w:w="4743" w:type="dxa"/>
            <w:shd w:val="clear" w:color="auto" w:fill="D6E4F0"/>
            <w:tcMar>
              <w:top w:w="60" w:type="dxa"/>
              <w:left w:w="100" w:type="dxa"/>
              <w:bottom w:w="60" w:type="dxa"/>
              <w:right w:w="100" w:type="dxa"/>
            </w:tcMar>
            <w:vAlign w:val="center"/>
          </w:tcPr>
          <w:p w14:paraId="322D6A5C" w14:textId="712B7487" w:rsidR="00041479" w:rsidRPr="0063374A" w:rsidRDefault="00041479" w:rsidP="00041479">
            <w:pPr>
              <w:keepNext/>
              <w:spacing w:before="40" w:after="40" w:line="240" w:lineRule="auto"/>
              <w:jc w:val="center"/>
            </w:pPr>
            <w:r w:rsidRPr="0063374A">
              <w:rPr>
                <w:sz w:val="19"/>
              </w:rPr>
              <w:t>Definición de 4 escenarios de estrés (</w:t>
            </w:r>
            <w:proofErr w:type="spellStart"/>
            <w:r w:rsidRPr="0063374A">
              <w:rPr>
                <w:sz w:val="19"/>
              </w:rPr>
              <w:t>baseline</w:t>
            </w:r>
            <w:proofErr w:type="spellEnd"/>
            <w:r w:rsidRPr="0063374A">
              <w:rPr>
                <w:sz w:val="19"/>
              </w:rPr>
              <w:t xml:space="preserve">, </w:t>
            </w:r>
            <w:proofErr w:type="spellStart"/>
            <w:r w:rsidRPr="0063374A">
              <w:rPr>
                <w:sz w:val="19"/>
              </w:rPr>
              <w:t>mild</w:t>
            </w:r>
            <w:proofErr w:type="spellEnd"/>
            <w:r w:rsidRPr="0063374A">
              <w:rPr>
                <w:sz w:val="19"/>
              </w:rPr>
              <w:t xml:space="preserve">, severe, </w:t>
            </w:r>
            <w:proofErr w:type="spellStart"/>
            <w:r w:rsidRPr="0063374A">
              <w:rPr>
                <w:sz w:val="19"/>
              </w:rPr>
              <w:t>pricing_crunch</w:t>
            </w:r>
            <w:proofErr w:type="spellEnd"/>
            <w:r w:rsidRPr="0063374A">
              <w:rPr>
                <w:sz w:val="19"/>
              </w:rPr>
              <w:t>)</w:t>
            </w:r>
          </w:p>
        </w:tc>
      </w:tr>
      <w:tr w:rsidR="00041479" w:rsidRPr="0063374A" w14:paraId="1F8BA509" w14:textId="77777777" w:rsidTr="00041479">
        <w:trPr>
          <w:jc w:val="center"/>
        </w:trPr>
        <w:tc>
          <w:tcPr>
            <w:tcW w:w="3064" w:type="dxa"/>
            <w:tcMar>
              <w:top w:w="60" w:type="dxa"/>
              <w:left w:w="100" w:type="dxa"/>
              <w:bottom w:w="60" w:type="dxa"/>
              <w:right w:w="100" w:type="dxa"/>
            </w:tcMar>
            <w:vAlign w:val="center"/>
          </w:tcPr>
          <w:p w14:paraId="4E526E4B" w14:textId="5E905DF2" w:rsidR="00041479" w:rsidRPr="0063374A" w:rsidRDefault="00041479" w:rsidP="00041479">
            <w:pPr>
              <w:keepNext/>
              <w:spacing w:before="40" w:after="40" w:line="240" w:lineRule="auto"/>
              <w:jc w:val="left"/>
            </w:pPr>
            <w:proofErr w:type="spellStart"/>
            <w:r w:rsidRPr="0063374A">
              <w:rPr>
                <w:sz w:val="19"/>
              </w:rPr>
              <w:t>tests</w:t>
            </w:r>
            <w:proofErr w:type="spellEnd"/>
            <w:r w:rsidRPr="0063374A">
              <w:rPr>
                <w:sz w:val="19"/>
              </w:rPr>
              <w:t>/</w:t>
            </w:r>
          </w:p>
        </w:tc>
        <w:tc>
          <w:tcPr>
            <w:tcW w:w="1385" w:type="dxa"/>
            <w:tcMar>
              <w:top w:w="60" w:type="dxa"/>
              <w:left w:w="100" w:type="dxa"/>
              <w:bottom w:w="60" w:type="dxa"/>
              <w:right w:w="100" w:type="dxa"/>
            </w:tcMar>
            <w:vAlign w:val="center"/>
          </w:tcPr>
          <w:p w14:paraId="4B5E15ED" w14:textId="7F6AD399" w:rsidR="00041479" w:rsidRPr="0063374A" w:rsidRDefault="00041479" w:rsidP="00041479">
            <w:pPr>
              <w:keepNext/>
              <w:spacing w:before="40" w:after="40" w:line="240" w:lineRule="auto"/>
              <w:jc w:val="center"/>
            </w:pPr>
            <w:r w:rsidRPr="0063374A">
              <w:rPr>
                <w:sz w:val="19"/>
              </w:rPr>
              <w:t>Directorio</w:t>
            </w:r>
          </w:p>
        </w:tc>
        <w:tc>
          <w:tcPr>
            <w:tcW w:w="4743" w:type="dxa"/>
            <w:tcMar>
              <w:top w:w="60" w:type="dxa"/>
              <w:left w:w="100" w:type="dxa"/>
              <w:bottom w:w="60" w:type="dxa"/>
              <w:right w:w="100" w:type="dxa"/>
            </w:tcMar>
            <w:vAlign w:val="center"/>
          </w:tcPr>
          <w:p w14:paraId="737C0767" w14:textId="217A1B4A" w:rsidR="00041479" w:rsidRPr="0063374A" w:rsidRDefault="00041479" w:rsidP="00041479">
            <w:pPr>
              <w:keepNext/>
              <w:spacing w:before="40" w:after="40" w:line="240" w:lineRule="auto"/>
              <w:jc w:val="center"/>
            </w:pPr>
            <w:r w:rsidRPr="0063374A">
              <w:rPr>
                <w:sz w:val="19"/>
              </w:rPr>
              <w:t>Banco de pruebas automatizadas (10 ficheros, 45 funciones test_*)</w:t>
            </w:r>
          </w:p>
        </w:tc>
      </w:tr>
      <w:tr w:rsidR="00041479" w:rsidRPr="0063374A" w14:paraId="6FBD759F" w14:textId="77777777" w:rsidTr="00041479">
        <w:trPr>
          <w:jc w:val="center"/>
        </w:trPr>
        <w:tc>
          <w:tcPr>
            <w:tcW w:w="3064" w:type="dxa"/>
            <w:shd w:val="clear" w:color="auto" w:fill="D6E4F0"/>
            <w:tcMar>
              <w:top w:w="60" w:type="dxa"/>
              <w:left w:w="100" w:type="dxa"/>
              <w:bottom w:w="60" w:type="dxa"/>
              <w:right w:w="100" w:type="dxa"/>
            </w:tcMar>
            <w:vAlign w:val="center"/>
          </w:tcPr>
          <w:p w14:paraId="4B46FD25" w14:textId="11383130" w:rsidR="00041479" w:rsidRPr="0063374A" w:rsidRDefault="00041479" w:rsidP="00041479">
            <w:pPr>
              <w:keepNext/>
              <w:spacing w:before="40" w:after="40" w:line="240" w:lineRule="auto"/>
              <w:jc w:val="left"/>
            </w:pPr>
            <w:r w:rsidRPr="0063374A">
              <w:rPr>
                <w:sz w:val="19"/>
              </w:rPr>
              <w:t>logs/</w:t>
            </w:r>
            <w:proofErr w:type="spellStart"/>
            <w:r w:rsidRPr="0063374A">
              <w:rPr>
                <w:sz w:val="19"/>
              </w:rPr>
              <w:t>tb</w:t>
            </w:r>
            <w:proofErr w:type="spellEnd"/>
            <w:r w:rsidRPr="0063374A">
              <w:rPr>
                <w:sz w:val="19"/>
              </w:rPr>
              <w:t>/</w:t>
            </w:r>
          </w:p>
        </w:tc>
        <w:tc>
          <w:tcPr>
            <w:tcW w:w="1385" w:type="dxa"/>
            <w:shd w:val="clear" w:color="auto" w:fill="D6E4F0"/>
            <w:tcMar>
              <w:top w:w="60" w:type="dxa"/>
              <w:left w:w="100" w:type="dxa"/>
              <w:bottom w:w="60" w:type="dxa"/>
              <w:right w:w="100" w:type="dxa"/>
            </w:tcMar>
            <w:vAlign w:val="center"/>
          </w:tcPr>
          <w:p w14:paraId="7D6A5B17" w14:textId="775BFADB" w:rsidR="00041479" w:rsidRPr="0063374A" w:rsidRDefault="00041479" w:rsidP="00041479">
            <w:pPr>
              <w:keepNext/>
              <w:spacing w:before="40" w:after="40" w:line="240" w:lineRule="auto"/>
              <w:jc w:val="center"/>
            </w:pPr>
            <w:r w:rsidRPr="0063374A">
              <w:rPr>
                <w:sz w:val="19"/>
              </w:rPr>
              <w:t>Directorio</w:t>
            </w:r>
          </w:p>
        </w:tc>
        <w:tc>
          <w:tcPr>
            <w:tcW w:w="4743" w:type="dxa"/>
            <w:shd w:val="clear" w:color="auto" w:fill="D6E4F0"/>
            <w:tcMar>
              <w:top w:w="60" w:type="dxa"/>
              <w:left w:w="100" w:type="dxa"/>
              <w:bottom w:w="60" w:type="dxa"/>
              <w:right w:w="100" w:type="dxa"/>
            </w:tcMar>
            <w:vAlign w:val="center"/>
          </w:tcPr>
          <w:p w14:paraId="74357BB6" w14:textId="6ADAF5F7" w:rsidR="00041479" w:rsidRPr="0063374A" w:rsidRDefault="00041479" w:rsidP="00041479">
            <w:pPr>
              <w:keepNext/>
              <w:spacing w:before="40" w:after="40" w:line="240" w:lineRule="auto"/>
              <w:jc w:val="center"/>
            </w:pPr>
            <w:r w:rsidRPr="0063374A">
              <w:rPr>
                <w:sz w:val="19"/>
              </w:rPr>
              <w:t xml:space="preserve">Eventos </w:t>
            </w:r>
            <w:proofErr w:type="spellStart"/>
            <w:r w:rsidRPr="0063374A">
              <w:rPr>
                <w:sz w:val="19"/>
              </w:rPr>
              <w:t>TensorBoard</w:t>
            </w:r>
            <w:proofErr w:type="spellEnd"/>
            <w:r w:rsidRPr="0063374A">
              <w:rPr>
                <w:sz w:val="19"/>
              </w:rPr>
              <w:t xml:space="preserve"> de los </w:t>
            </w:r>
            <w:proofErr w:type="spellStart"/>
            <w:r w:rsidRPr="0063374A">
              <w:rPr>
                <w:sz w:val="19"/>
              </w:rPr>
              <w:t>runs</w:t>
            </w:r>
            <w:proofErr w:type="spellEnd"/>
            <w:r w:rsidRPr="0063374A">
              <w:rPr>
                <w:sz w:val="19"/>
              </w:rPr>
              <w:t xml:space="preserve"> de entrenamiento PPO</w:t>
            </w:r>
          </w:p>
        </w:tc>
      </w:tr>
      <w:tr w:rsidR="00041479" w:rsidRPr="0063374A" w14:paraId="78834231" w14:textId="77777777" w:rsidTr="00041479">
        <w:trPr>
          <w:jc w:val="center"/>
        </w:trPr>
        <w:tc>
          <w:tcPr>
            <w:tcW w:w="3064" w:type="dxa"/>
            <w:tcMar>
              <w:top w:w="60" w:type="dxa"/>
              <w:left w:w="100" w:type="dxa"/>
              <w:bottom w:w="60" w:type="dxa"/>
              <w:right w:w="100" w:type="dxa"/>
            </w:tcMar>
            <w:vAlign w:val="center"/>
          </w:tcPr>
          <w:p w14:paraId="52565556" w14:textId="3C186A82" w:rsidR="00041479" w:rsidRPr="0063374A" w:rsidRDefault="00041479" w:rsidP="00041479">
            <w:pPr>
              <w:keepNext/>
              <w:spacing w:before="40" w:after="40" w:line="240" w:lineRule="auto"/>
              <w:jc w:val="left"/>
            </w:pPr>
            <w:proofErr w:type="spellStart"/>
            <w:r w:rsidRPr="0063374A">
              <w:rPr>
                <w:sz w:val="19"/>
              </w:rPr>
              <w:t>models</w:t>
            </w:r>
            <w:proofErr w:type="spellEnd"/>
            <w:r w:rsidRPr="0063374A">
              <w:rPr>
                <w:sz w:val="19"/>
              </w:rPr>
              <w:t>/</w:t>
            </w:r>
          </w:p>
        </w:tc>
        <w:tc>
          <w:tcPr>
            <w:tcW w:w="1385" w:type="dxa"/>
            <w:tcMar>
              <w:top w:w="60" w:type="dxa"/>
              <w:left w:w="100" w:type="dxa"/>
              <w:bottom w:w="60" w:type="dxa"/>
              <w:right w:w="100" w:type="dxa"/>
            </w:tcMar>
            <w:vAlign w:val="center"/>
          </w:tcPr>
          <w:p w14:paraId="5514B8C1" w14:textId="0A921E9D" w:rsidR="00041479" w:rsidRPr="0063374A" w:rsidRDefault="00041479" w:rsidP="00041479">
            <w:pPr>
              <w:keepNext/>
              <w:spacing w:before="40" w:after="40" w:line="240" w:lineRule="auto"/>
              <w:jc w:val="center"/>
            </w:pPr>
            <w:r w:rsidRPr="0063374A">
              <w:rPr>
                <w:sz w:val="19"/>
              </w:rPr>
              <w:t>Directorio</w:t>
            </w:r>
          </w:p>
        </w:tc>
        <w:tc>
          <w:tcPr>
            <w:tcW w:w="4743" w:type="dxa"/>
            <w:tcMar>
              <w:top w:w="60" w:type="dxa"/>
              <w:left w:w="100" w:type="dxa"/>
              <w:bottom w:w="60" w:type="dxa"/>
              <w:right w:w="100" w:type="dxa"/>
            </w:tcMar>
            <w:vAlign w:val="center"/>
          </w:tcPr>
          <w:p w14:paraId="1700AF43" w14:textId="68D03BB9" w:rsidR="00041479" w:rsidRPr="0063374A" w:rsidRDefault="00041479" w:rsidP="00041479">
            <w:pPr>
              <w:keepNext/>
              <w:spacing w:before="40" w:after="40" w:line="240" w:lineRule="auto"/>
              <w:jc w:val="center"/>
            </w:pPr>
            <w:r w:rsidRPr="0063374A">
              <w:rPr>
                <w:sz w:val="19"/>
              </w:rPr>
              <w:t>Modelos PPO por postura (</w:t>
            </w:r>
            <w:proofErr w:type="spellStart"/>
            <w:r w:rsidRPr="0063374A">
              <w:rPr>
                <w:sz w:val="19"/>
              </w:rPr>
              <w:t>best_model</w:t>
            </w:r>
            <w:proofErr w:type="spellEnd"/>
            <w:r w:rsidRPr="0063374A">
              <w:rPr>
                <w:sz w:val="19"/>
              </w:rPr>
              <w:t xml:space="preserve">_*.zip), </w:t>
            </w:r>
            <w:proofErr w:type="spellStart"/>
            <w:r w:rsidRPr="0063374A">
              <w:rPr>
                <w:sz w:val="19"/>
              </w:rPr>
              <w:t>wrappers</w:t>
            </w:r>
            <w:proofErr w:type="spellEnd"/>
            <w:r w:rsidRPr="0063374A">
              <w:rPr>
                <w:sz w:val="19"/>
              </w:rPr>
              <w:t xml:space="preserve"> </w:t>
            </w:r>
            <w:proofErr w:type="spellStart"/>
            <w:r w:rsidRPr="0063374A">
              <w:rPr>
                <w:sz w:val="19"/>
              </w:rPr>
              <w:t>VecNormalize</w:t>
            </w:r>
            <w:proofErr w:type="spellEnd"/>
            <w:r w:rsidRPr="0063374A">
              <w:rPr>
                <w:sz w:val="19"/>
              </w:rPr>
              <w:t xml:space="preserve"> (*.</w:t>
            </w:r>
            <w:proofErr w:type="spellStart"/>
            <w:r w:rsidRPr="0063374A">
              <w:rPr>
                <w:sz w:val="19"/>
              </w:rPr>
              <w:t>pkl</w:t>
            </w:r>
            <w:proofErr w:type="spellEnd"/>
            <w:r w:rsidRPr="0063374A">
              <w:rPr>
                <w:sz w:val="19"/>
              </w:rPr>
              <w:t>) y metadatos de entrenamiento</w:t>
            </w:r>
          </w:p>
        </w:tc>
      </w:tr>
      <w:tr w:rsidR="00041479" w:rsidRPr="0063374A" w14:paraId="3A2CC7DD"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5E8F5034" w14:textId="0D2F3B11" w:rsidR="00041479" w:rsidRPr="0063374A" w:rsidRDefault="00041479" w:rsidP="00041479">
            <w:pPr>
              <w:keepNext/>
              <w:spacing w:before="40" w:after="40" w:line="240" w:lineRule="auto"/>
              <w:jc w:val="left"/>
              <w:rPr>
                <w:lang w:val="en-US"/>
              </w:rPr>
            </w:pPr>
            <w:proofErr w:type="spellStart"/>
            <w:r w:rsidRPr="0063374A">
              <w:rPr>
                <w:sz w:val="19"/>
              </w:rPr>
              <w:t>reports</w:t>
            </w:r>
            <w:proofErr w:type="spellEnd"/>
            <w:r w:rsidRPr="0063374A">
              <w:rPr>
                <w:sz w:val="19"/>
              </w:rPr>
              <w:t>/</w:t>
            </w:r>
          </w:p>
        </w:tc>
        <w:tc>
          <w:tcPr>
            <w:tcW w:w="1385" w:type="dxa"/>
            <w:shd w:val="clear" w:color="auto" w:fill="D6E4F0"/>
            <w:tcMar>
              <w:top w:w="60" w:type="dxa"/>
              <w:left w:w="100" w:type="dxa"/>
              <w:bottom w:w="60" w:type="dxa"/>
              <w:right w:w="100" w:type="dxa"/>
            </w:tcMar>
            <w:vAlign w:val="center"/>
          </w:tcPr>
          <w:p w14:paraId="3B04C537" w14:textId="7040D340" w:rsidR="00041479" w:rsidRPr="0063374A" w:rsidRDefault="00041479" w:rsidP="00041479">
            <w:pPr>
              <w:keepNext/>
              <w:spacing w:before="40" w:after="40" w:line="240" w:lineRule="auto"/>
              <w:jc w:val="center"/>
            </w:pPr>
            <w:r w:rsidRPr="0063374A">
              <w:rPr>
                <w:sz w:val="19"/>
              </w:rPr>
              <w:t>Directorio</w:t>
            </w:r>
          </w:p>
        </w:tc>
        <w:tc>
          <w:tcPr>
            <w:tcW w:w="4743" w:type="dxa"/>
            <w:shd w:val="clear" w:color="auto" w:fill="D6E4F0"/>
            <w:tcMar>
              <w:top w:w="60" w:type="dxa"/>
              <w:left w:w="100" w:type="dxa"/>
              <w:bottom w:w="60" w:type="dxa"/>
              <w:right w:w="100" w:type="dxa"/>
            </w:tcMar>
            <w:vAlign w:val="center"/>
          </w:tcPr>
          <w:p w14:paraId="410E9F27" w14:textId="38D1353C" w:rsidR="00041479" w:rsidRPr="0063374A" w:rsidRDefault="00041479" w:rsidP="00041479">
            <w:pPr>
              <w:keepNext/>
              <w:spacing w:before="40" w:after="40" w:line="240" w:lineRule="auto"/>
              <w:jc w:val="center"/>
            </w:pPr>
            <w:r w:rsidRPr="0063374A">
              <w:rPr>
                <w:sz w:val="19"/>
              </w:rPr>
              <w:t xml:space="preserve">Salidas de inferencia, </w:t>
            </w:r>
            <w:proofErr w:type="spellStart"/>
            <w:r w:rsidRPr="0063374A">
              <w:rPr>
                <w:sz w:val="19"/>
              </w:rPr>
              <w:t>committee</w:t>
            </w:r>
            <w:proofErr w:type="spellEnd"/>
            <w:r w:rsidRPr="0063374A">
              <w:rPr>
                <w:sz w:val="19"/>
              </w:rPr>
              <w:t xml:space="preserve"> packs, análisis por postura y artefactos de informe</w:t>
            </w:r>
          </w:p>
        </w:tc>
      </w:tr>
      <w:tr w:rsidR="00041479" w:rsidRPr="0063374A" w14:paraId="6E59917F" w14:textId="77777777" w:rsidTr="00041479">
        <w:trPr>
          <w:jc w:val="center"/>
        </w:trPr>
        <w:tc>
          <w:tcPr>
            <w:tcW w:w="3064" w:type="dxa"/>
            <w:tcMar>
              <w:top w:w="60" w:type="dxa"/>
              <w:left w:w="100" w:type="dxa"/>
              <w:bottom w:w="60" w:type="dxa"/>
              <w:right w:w="100" w:type="dxa"/>
            </w:tcMar>
            <w:vAlign w:val="center"/>
          </w:tcPr>
          <w:p w14:paraId="62FC2D8B" w14:textId="475FDC0F" w:rsidR="00041479" w:rsidRPr="0063374A" w:rsidRDefault="00041479" w:rsidP="00041479">
            <w:pPr>
              <w:keepNext/>
              <w:spacing w:before="40" w:after="40" w:line="240" w:lineRule="auto"/>
              <w:jc w:val="left"/>
              <w:rPr>
                <w:lang w:val="en-US"/>
              </w:rPr>
            </w:pPr>
            <w:r w:rsidRPr="0063374A">
              <w:rPr>
                <w:sz w:val="19"/>
              </w:rPr>
              <w:t>.</w:t>
            </w:r>
            <w:proofErr w:type="spellStart"/>
            <w:r w:rsidRPr="0063374A">
              <w:rPr>
                <w:sz w:val="19"/>
              </w:rPr>
              <w:t>github</w:t>
            </w:r>
            <w:proofErr w:type="spellEnd"/>
            <w:r w:rsidRPr="0063374A">
              <w:rPr>
                <w:sz w:val="19"/>
              </w:rPr>
              <w:t>/</w:t>
            </w:r>
            <w:proofErr w:type="spellStart"/>
            <w:r w:rsidRPr="0063374A">
              <w:rPr>
                <w:sz w:val="19"/>
              </w:rPr>
              <w:t>workflows</w:t>
            </w:r>
            <w:proofErr w:type="spellEnd"/>
            <w:r w:rsidRPr="0063374A">
              <w:rPr>
                <w:sz w:val="19"/>
              </w:rPr>
              <w:t>/</w:t>
            </w:r>
            <w:proofErr w:type="spellStart"/>
            <w:r w:rsidRPr="0063374A">
              <w:rPr>
                <w:sz w:val="19"/>
              </w:rPr>
              <w:t>smoke.yml</w:t>
            </w:r>
            <w:proofErr w:type="spellEnd"/>
          </w:p>
        </w:tc>
        <w:tc>
          <w:tcPr>
            <w:tcW w:w="1385" w:type="dxa"/>
            <w:tcMar>
              <w:top w:w="60" w:type="dxa"/>
              <w:left w:w="100" w:type="dxa"/>
              <w:bottom w:w="60" w:type="dxa"/>
              <w:right w:w="100" w:type="dxa"/>
            </w:tcMar>
            <w:vAlign w:val="center"/>
          </w:tcPr>
          <w:p w14:paraId="7F6C198A" w14:textId="218F32D5" w:rsidR="00041479" w:rsidRPr="0063374A" w:rsidRDefault="00041479" w:rsidP="00041479">
            <w:pPr>
              <w:keepNext/>
              <w:spacing w:before="40" w:after="40" w:line="240" w:lineRule="auto"/>
              <w:jc w:val="center"/>
            </w:pPr>
            <w:r w:rsidRPr="0063374A">
              <w:rPr>
                <w:sz w:val="19"/>
              </w:rPr>
              <w:t>Configuración</w:t>
            </w:r>
          </w:p>
        </w:tc>
        <w:tc>
          <w:tcPr>
            <w:tcW w:w="4743" w:type="dxa"/>
            <w:tcMar>
              <w:top w:w="60" w:type="dxa"/>
              <w:left w:w="100" w:type="dxa"/>
              <w:bottom w:w="60" w:type="dxa"/>
              <w:right w:w="100" w:type="dxa"/>
            </w:tcMar>
            <w:vAlign w:val="center"/>
          </w:tcPr>
          <w:p w14:paraId="711CC07C" w14:textId="7B7F7096" w:rsidR="00041479" w:rsidRPr="0063374A" w:rsidRDefault="00041479" w:rsidP="00041479">
            <w:pPr>
              <w:keepNext/>
              <w:spacing w:before="40" w:after="40" w:line="240" w:lineRule="auto"/>
              <w:jc w:val="center"/>
            </w:pPr>
            <w:r w:rsidRPr="0063374A">
              <w:rPr>
                <w:sz w:val="19"/>
              </w:rPr>
              <w:t xml:space="preserve">CI público que ejecuta el </w:t>
            </w:r>
            <w:proofErr w:type="spellStart"/>
            <w:r w:rsidRPr="0063374A">
              <w:rPr>
                <w:sz w:val="19"/>
              </w:rPr>
              <w:t>smoke</w:t>
            </w:r>
            <w:proofErr w:type="spellEnd"/>
            <w:r w:rsidRPr="0063374A">
              <w:rPr>
                <w:sz w:val="19"/>
              </w:rPr>
              <w:t xml:space="preserve"> test sobre Python 3.11 y 3.12</w:t>
            </w:r>
          </w:p>
        </w:tc>
      </w:tr>
    </w:tbl>
    <w:p w14:paraId="1539E392" w14:textId="77777777" w:rsidR="00DA391F" w:rsidRPr="0063374A" w:rsidRDefault="00DA391F" w:rsidP="00DA391F">
      <w:pPr>
        <w:jc w:val="center"/>
      </w:pPr>
      <w:r w:rsidRPr="0063374A">
        <w:rPr>
          <w:sz w:val="20"/>
        </w:rPr>
        <w:t>Tabla C.1. Estructura funcional del repositorio. Las rutas y descripciones reflejan el estado verificado del proyecto en el momento de la entrega; el detalle completo de cada módulo está disponible en GitHub.</w:t>
      </w:r>
    </w:p>
    <w:p w14:paraId="68DC2297" w14:textId="77777777" w:rsidR="00DA391F" w:rsidRPr="0063374A" w:rsidRDefault="00DA391F" w:rsidP="00DA391F">
      <w:pPr>
        <w:pStyle w:val="Heading2"/>
      </w:pPr>
      <w:bookmarkStart w:id="85" w:name="_Toc230034195"/>
      <w:r w:rsidRPr="0063374A">
        <w:t>Anexo D — Plantilla de desagregación de resultados por segmento</w:t>
      </w:r>
      <w:bookmarkEnd w:id="85"/>
    </w:p>
    <w:p w14:paraId="6027F0CA" w14:textId="77777777" w:rsidR="00DA391F" w:rsidRPr="0063374A" w:rsidRDefault="00DA391F" w:rsidP="00DA391F">
      <w:r w:rsidRPr="0063374A">
        <w:t xml:space="preserve">Este anexo proporciona la plantilla de lectura de resultados a nivel de segmento regulatorio que se obtiene a partir del </w:t>
      </w:r>
      <w:proofErr w:type="gramStart"/>
      <w:r w:rsidRPr="0063374A">
        <w:t xml:space="preserve">exportable </w:t>
      </w:r>
      <w:proofErr w:type="spellStart"/>
      <w:r w:rsidRPr="0063374A">
        <w:t>decisiones</w:t>
      </w:r>
      <w:proofErr w:type="gramEnd"/>
      <w:r w:rsidRPr="0063374A">
        <w:t>_finales</w:t>
      </w:r>
      <w:proofErr w:type="spellEnd"/>
      <w:r w:rsidRPr="0063374A">
        <w:t xml:space="preserve">_&lt;postura&gt;.xlsx. La desagregación se realiza siguiendo la taxonomía de pesos definida en SEGMENT_WEIGHTS (data/generate_portfolio.py): </w:t>
      </w:r>
      <w:proofErr w:type="spellStart"/>
      <w:r w:rsidRPr="0063374A">
        <w:t>Corporate</w:t>
      </w:r>
      <w:proofErr w:type="spellEnd"/>
      <w:r w:rsidRPr="0063374A">
        <w:t xml:space="preserve"> (30%), Large Corporate (22%), MidCap (18%), SME (15%), </w:t>
      </w:r>
      <w:proofErr w:type="spellStart"/>
      <w:r w:rsidRPr="0063374A">
        <w:t>Mortgage</w:t>
      </w:r>
      <w:proofErr w:type="spellEnd"/>
      <w:r w:rsidRPr="0063374A">
        <w:t xml:space="preserve"> (10%) y Project </w:t>
      </w:r>
      <w:proofErr w:type="spellStart"/>
      <w:r w:rsidRPr="0063374A">
        <w:t>Finance</w:t>
      </w:r>
      <w:proofErr w:type="spellEnd"/>
      <w:r w:rsidRPr="0063374A">
        <w:t xml:space="preserve"> (5%). Las cifras concretas dependen de la ejecución de referencia y deben tomarse de los ficheros generados por el pipeline; la tabla siguiente describe la estructura de columnas que un lector debe esperar.</w:t>
      </w:r>
    </w:p>
    <w:tbl>
      <w:tblPr>
        <w:tblW w:w="4716"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3060"/>
        <w:gridCol w:w="5417"/>
      </w:tblGrid>
      <w:tr w:rsidR="00F2478D" w:rsidRPr="0063374A" w14:paraId="54DAA507" w14:textId="77777777" w:rsidTr="00F2478D">
        <w:trPr>
          <w:tblHeader/>
          <w:jc w:val="center"/>
        </w:trPr>
        <w:tc>
          <w:tcPr>
            <w:tcW w:w="3060" w:type="dxa"/>
            <w:shd w:val="clear" w:color="auto" w:fill="1F4E79"/>
            <w:tcMar>
              <w:top w:w="60" w:type="dxa"/>
              <w:left w:w="100" w:type="dxa"/>
              <w:bottom w:w="60" w:type="dxa"/>
              <w:right w:w="100" w:type="dxa"/>
            </w:tcMar>
            <w:vAlign w:val="center"/>
          </w:tcPr>
          <w:p w14:paraId="49DF6286" w14:textId="01FE811E" w:rsidR="00F2478D" w:rsidRPr="0063374A" w:rsidRDefault="00F2478D" w:rsidP="00F2478D">
            <w:pPr>
              <w:keepNext/>
              <w:spacing w:before="60" w:after="60" w:line="240" w:lineRule="auto"/>
              <w:jc w:val="center"/>
              <w:rPr>
                <w:color w:val="FFFFFF" w:themeColor="background1"/>
              </w:rPr>
            </w:pPr>
            <w:r w:rsidRPr="0063374A">
              <w:rPr>
                <w:b/>
                <w:color w:val="FFFFFF" w:themeColor="background1"/>
                <w:sz w:val="20"/>
              </w:rPr>
              <w:lastRenderedPageBreak/>
              <w:t>Columna</w:t>
            </w:r>
          </w:p>
        </w:tc>
        <w:tc>
          <w:tcPr>
            <w:tcW w:w="5417" w:type="dxa"/>
            <w:shd w:val="clear" w:color="auto" w:fill="1F4E79"/>
            <w:tcMar>
              <w:top w:w="60" w:type="dxa"/>
              <w:left w:w="100" w:type="dxa"/>
              <w:bottom w:w="60" w:type="dxa"/>
              <w:right w:w="100" w:type="dxa"/>
            </w:tcMar>
            <w:vAlign w:val="center"/>
          </w:tcPr>
          <w:p w14:paraId="61715BC6" w14:textId="3360A158" w:rsidR="00F2478D" w:rsidRPr="0063374A" w:rsidRDefault="00F2478D" w:rsidP="00F2478D">
            <w:pPr>
              <w:keepNext/>
              <w:spacing w:before="60" w:after="60" w:line="240" w:lineRule="auto"/>
              <w:jc w:val="center"/>
              <w:rPr>
                <w:color w:val="FFFFFF" w:themeColor="background1"/>
              </w:rPr>
            </w:pPr>
            <w:r w:rsidRPr="0063374A">
              <w:rPr>
                <w:b/>
                <w:color w:val="FFFFFF" w:themeColor="background1"/>
                <w:sz w:val="20"/>
              </w:rPr>
              <w:t>Definición operativa</w:t>
            </w:r>
          </w:p>
        </w:tc>
      </w:tr>
      <w:tr w:rsidR="000E4D79" w:rsidRPr="0063374A" w14:paraId="6A19959A" w14:textId="77777777" w:rsidTr="00F2478D">
        <w:trPr>
          <w:jc w:val="center"/>
        </w:trPr>
        <w:tc>
          <w:tcPr>
            <w:tcW w:w="3060" w:type="dxa"/>
            <w:tcMar>
              <w:top w:w="60" w:type="dxa"/>
              <w:left w:w="100" w:type="dxa"/>
              <w:bottom w:w="60" w:type="dxa"/>
              <w:right w:w="100" w:type="dxa"/>
            </w:tcMar>
            <w:vAlign w:val="center"/>
          </w:tcPr>
          <w:p w14:paraId="62F9DF2C" w14:textId="2AE5D9D2" w:rsidR="000E4D79" w:rsidRPr="0063374A" w:rsidRDefault="000E4D79" w:rsidP="000E4D79">
            <w:pPr>
              <w:keepNext/>
              <w:spacing w:before="40" w:after="40" w:line="240" w:lineRule="auto"/>
              <w:jc w:val="left"/>
            </w:pPr>
            <w:r w:rsidRPr="0063374A">
              <w:rPr>
                <w:sz w:val="19"/>
              </w:rPr>
              <w:t>Segmento</w:t>
            </w:r>
          </w:p>
        </w:tc>
        <w:tc>
          <w:tcPr>
            <w:tcW w:w="5417" w:type="dxa"/>
            <w:tcMar>
              <w:top w:w="60" w:type="dxa"/>
              <w:left w:w="100" w:type="dxa"/>
              <w:bottom w:w="60" w:type="dxa"/>
              <w:right w:w="100" w:type="dxa"/>
            </w:tcMar>
            <w:vAlign w:val="center"/>
          </w:tcPr>
          <w:p w14:paraId="68BB0772" w14:textId="52CDA823" w:rsidR="000E4D79" w:rsidRPr="0063374A" w:rsidRDefault="000E4D79" w:rsidP="000E4D79">
            <w:pPr>
              <w:keepNext/>
              <w:spacing w:before="40" w:after="40" w:line="240" w:lineRule="auto"/>
              <w:jc w:val="center"/>
            </w:pPr>
            <w:r w:rsidRPr="0063374A">
              <w:rPr>
                <w:sz w:val="19"/>
              </w:rPr>
              <w:t>Identificador del segmento regulatorio (uno de los seis definidos en SEGMENT_WEIGHTS)</w:t>
            </w:r>
          </w:p>
        </w:tc>
      </w:tr>
      <w:tr w:rsidR="000E4D79" w:rsidRPr="0063374A" w14:paraId="734A1630" w14:textId="77777777" w:rsidTr="00F2478D">
        <w:trPr>
          <w:jc w:val="center"/>
        </w:trPr>
        <w:tc>
          <w:tcPr>
            <w:tcW w:w="3060" w:type="dxa"/>
            <w:shd w:val="clear" w:color="auto" w:fill="D6E4F0"/>
            <w:tcMar>
              <w:top w:w="60" w:type="dxa"/>
              <w:left w:w="100" w:type="dxa"/>
              <w:bottom w:w="60" w:type="dxa"/>
              <w:right w:w="100" w:type="dxa"/>
            </w:tcMar>
            <w:vAlign w:val="center"/>
          </w:tcPr>
          <w:p w14:paraId="728D1214" w14:textId="51A30F4D" w:rsidR="000E4D79" w:rsidRPr="0063374A" w:rsidRDefault="000E4D79" w:rsidP="000E4D79">
            <w:pPr>
              <w:keepNext/>
              <w:spacing w:before="40" w:after="40" w:line="240" w:lineRule="auto"/>
              <w:jc w:val="left"/>
            </w:pPr>
            <w:r w:rsidRPr="0063374A">
              <w:rPr>
                <w:sz w:val="19"/>
              </w:rPr>
              <w:t>N</w:t>
            </w:r>
          </w:p>
        </w:tc>
        <w:tc>
          <w:tcPr>
            <w:tcW w:w="5417" w:type="dxa"/>
            <w:shd w:val="clear" w:color="auto" w:fill="D6E4F0"/>
            <w:tcMar>
              <w:top w:w="60" w:type="dxa"/>
              <w:left w:w="100" w:type="dxa"/>
              <w:bottom w:w="60" w:type="dxa"/>
              <w:right w:w="100" w:type="dxa"/>
            </w:tcMar>
            <w:vAlign w:val="center"/>
          </w:tcPr>
          <w:p w14:paraId="5390C107" w14:textId="3C32EDFD" w:rsidR="000E4D79" w:rsidRPr="0063374A" w:rsidRDefault="000E4D79" w:rsidP="000E4D79">
            <w:pPr>
              <w:keepNext/>
              <w:spacing w:before="40" w:after="40" w:line="240" w:lineRule="auto"/>
              <w:jc w:val="center"/>
            </w:pPr>
            <w:r w:rsidRPr="0063374A">
              <w:rPr>
                <w:sz w:val="19"/>
              </w:rPr>
              <w:t>Número de préstamos clasificados en el segmento</w:t>
            </w:r>
          </w:p>
        </w:tc>
      </w:tr>
      <w:tr w:rsidR="000E4D79" w:rsidRPr="0063374A" w14:paraId="4259F316" w14:textId="77777777" w:rsidTr="00F2478D">
        <w:trPr>
          <w:jc w:val="center"/>
        </w:trPr>
        <w:tc>
          <w:tcPr>
            <w:tcW w:w="3060" w:type="dxa"/>
            <w:tcMar>
              <w:top w:w="60" w:type="dxa"/>
              <w:left w:w="100" w:type="dxa"/>
              <w:bottom w:w="60" w:type="dxa"/>
              <w:right w:w="100" w:type="dxa"/>
            </w:tcMar>
            <w:vAlign w:val="center"/>
          </w:tcPr>
          <w:p w14:paraId="7C4217CF" w14:textId="33036022" w:rsidR="000E4D79" w:rsidRPr="0063374A" w:rsidRDefault="000E4D79" w:rsidP="000E4D79">
            <w:pPr>
              <w:keepNext/>
              <w:spacing w:before="40" w:after="40" w:line="240" w:lineRule="auto"/>
              <w:jc w:val="left"/>
              <w:rPr>
                <w:lang w:val="en-US"/>
              </w:rPr>
            </w:pPr>
            <w:r w:rsidRPr="0063374A">
              <w:rPr>
                <w:sz w:val="19"/>
              </w:rPr>
              <w:t>EAD (M€)</w:t>
            </w:r>
          </w:p>
        </w:tc>
        <w:tc>
          <w:tcPr>
            <w:tcW w:w="5417" w:type="dxa"/>
            <w:tcMar>
              <w:top w:w="60" w:type="dxa"/>
              <w:left w:w="100" w:type="dxa"/>
              <w:bottom w:w="60" w:type="dxa"/>
              <w:right w:w="100" w:type="dxa"/>
            </w:tcMar>
            <w:vAlign w:val="center"/>
          </w:tcPr>
          <w:p w14:paraId="06DF5F5C" w14:textId="4519FE56" w:rsidR="000E4D79" w:rsidRPr="0063374A" w:rsidRDefault="000E4D79" w:rsidP="000E4D79">
            <w:pPr>
              <w:keepNext/>
              <w:spacing w:before="40" w:after="40" w:line="240" w:lineRule="auto"/>
              <w:jc w:val="center"/>
            </w:pPr>
            <w:r w:rsidRPr="0063374A">
              <w:rPr>
                <w:sz w:val="19"/>
              </w:rPr>
              <w:t xml:space="preserve">Suma del </w:t>
            </w:r>
            <w:proofErr w:type="spellStart"/>
            <w:r w:rsidRPr="0063374A">
              <w:rPr>
                <w:sz w:val="19"/>
              </w:rPr>
              <w:t>Exposure</w:t>
            </w:r>
            <w:proofErr w:type="spellEnd"/>
            <w:r w:rsidRPr="0063374A">
              <w:rPr>
                <w:sz w:val="19"/>
              </w:rPr>
              <w:t xml:space="preserve"> At Default por segmento</w:t>
            </w:r>
          </w:p>
        </w:tc>
      </w:tr>
      <w:tr w:rsidR="000E4D79" w:rsidRPr="0063374A" w14:paraId="1413E760" w14:textId="77777777" w:rsidTr="00F2478D">
        <w:trPr>
          <w:jc w:val="center"/>
        </w:trPr>
        <w:tc>
          <w:tcPr>
            <w:tcW w:w="3060" w:type="dxa"/>
            <w:shd w:val="clear" w:color="auto" w:fill="D6E4F0"/>
            <w:tcMar>
              <w:top w:w="60" w:type="dxa"/>
              <w:left w:w="100" w:type="dxa"/>
              <w:bottom w:w="60" w:type="dxa"/>
              <w:right w:w="100" w:type="dxa"/>
            </w:tcMar>
            <w:vAlign w:val="center"/>
          </w:tcPr>
          <w:p w14:paraId="0FCF6258" w14:textId="39774D87" w:rsidR="000E4D79" w:rsidRPr="0063374A" w:rsidRDefault="000E4D79" w:rsidP="000E4D79">
            <w:pPr>
              <w:keepNext/>
              <w:spacing w:before="40" w:after="40" w:line="240" w:lineRule="auto"/>
              <w:jc w:val="left"/>
              <w:rPr>
                <w:lang w:val="en-US"/>
              </w:rPr>
            </w:pPr>
            <w:r w:rsidRPr="0063374A">
              <w:rPr>
                <w:sz w:val="19"/>
              </w:rPr>
              <w:t>EVA pre (M€)</w:t>
            </w:r>
          </w:p>
        </w:tc>
        <w:tc>
          <w:tcPr>
            <w:tcW w:w="5417" w:type="dxa"/>
            <w:shd w:val="clear" w:color="auto" w:fill="D6E4F0"/>
            <w:tcMar>
              <w:top w:w="60" w:type="dxa"/>
              <w:left w:w="100" w:type="dxa"/>
              <w:bottom w:w="60" w:type="dxa"/>
              <w:right w:w="100" w:type="dxa"/>
            </w:tcMar>
            <w:vAlign w:val="center"/>
          </w:tcPr>
          <w:p w14:paraId="7073586B" w14:textId="00E9943B" w:rsidR="000E4D79" w:rsidRPr="0063374A" w:rsidRDefault="000E4D79" w:rsidP="000E4D79">
            <w:pPr>
              <w:keepNext/>
              <w:spacing w:before="40" w:after="40" w:line="240" w:lineRule="auto"/>
              <w:jc w:val="center"/>
            </w:pPr>
            <w:r w:rsidRPr="0063374A">
              <w:rPr>
                <w:sz w:val="19"/>
              </w:rPr>
              <w:t xml:space="preserve">Suma del EVA inicial (sin intervención) calculado por </w:t>
            </w:r>
            <w:proofErr w:type="spellStart"/>
            <w:r w:rsidRPr="0063374A">
              <w:rPr>
                <w:sz w:val="19"/>
              </w:rPr>
              <w:t>generate_</w:t>
            </w:r>
            <w:proofErr w:type="gramStart"/>
            <w:r w:rsidRPr="0063374A">
              <w:rPr>
                <w:sz w:val="19"/>
              </w:rPr>
              <w:t>portfolio</w:t>
            </w:r>
            <w:proofErr w:type="spellEnd"/>
            <w:proofErr w:type="gramEnd"/>
          </w:p>
        </w:tc>
      </w:tr>
      <w:tr w:rsidR="000E4D79" w:rsidRPr="0063374A" w14:paraId="237744A5" w14:textId="77777777" w:rsidTr="00F2478D">
        <w:trPr>
          <w:jc w:val="center"/>
        </w:trPr>
        <w:tc>
          <w:tcPr>
            <w:tcW w:w="3060" w:type="dxa"/>
            <w:tcMar>
              <w:top w:w="60" w:type="dxa"/>
              <w:left w:w="100" w:type="dxa"/>
              <w:bottom w:w="60" w:type="dxa"/>
              <w:right w:w="100" w:type="dxa"/>
            </w:tcMar>
            <w:vAlign w:val="center"/>
          </w:tcPr>
          <w:p w14:paraId="5AA013EF" w14:textId="3AA0CCE3" w:rsidR="000E4D79" w:rsidRPr="0063374A" w:rsidRDefault="000E4D79" w:rsidP="000E4D79">
            <w:pPr>
              <w:keepNext/>
              <w:spacing w:before="40" w:after="40" w:line="240" w:lineRule="auto"/>
              <w:jc w:val="left"/>
            </w:pPr>
            <w:r w:rsidRPr="0063374A">
              <w:rPr>
                <w:sz w:val="19"/>
              </w:rPr>
              <w:t>EVA post (M€)</w:t>
            </w:r>
          </w:p>
        </w:tc>
        <w:tc>
          <w:tcPr>
            <w:tcW w:w="5417" w:type="dxa"/>
            <w:tcMar>
              <w:top w:w="60" w:type="dxa"/>
              <w:left w:w="100" w:type="dxa"/>
              <w:bottom w:w="60" w:type="dxa"/>
              <w:right w:w="100" w:type="dxa"/>
            </w:tcMar>
            <w:vAlign w:val="center"/>
          </w:tcPr>
          <w:p w14:paraId="36D1A36C" w14:textId="61A632DA" w:rsidR="000E4D79" w:rsidRPr="0063374A" w:rsidRDefault="000E4D79" w:rsidP="000E4D79">
            <w:pPr>
              <w:keepNext/>
              <w:spacing w:before="40" w:after="40" w:line="240" w:lineRule="auto"/>
              <w:jc w:val="center"/>
            </w:pPr>
            <w:r w:rsidRPr="0063374A">
              <w:rPr>
                <w:sz w:val="19"/>
              </w:rPr>
              <w:t>Suma del EVA tras aplicar la decisión final del agente coordinado</w:t>
            </w:r>
          </w:p>
        </w:tc>
      </w:tr>
      <w:tr w:rsidR="000E4D79" w:rsidRPr="0063374A" w14:paraId="77AA94B7" w14:textId="77777777" w:rsidTr="00F2478D">
        <w:trPr>
          <w:trHeight w:val="36"/>
          <w:jc w:val="center"/>
        </w:trPr>
        <w:tc>
          <w:tcPr>
            <w:tcW w:w="3060" w:type="dxa"/>
            <w:shd w:val="clear" w:color="auto" w:fill="D6E4F0"/>
            <w:tcMar>
              <w:top w:w="60" w:type="dxa"/>
              <w:left w:w="100" w:type="dxa"/>
              <w:bottom w:w="60" w:type="dxa"/>
              <w:right w:w="100" w:type="dxa"/>
            </w:tcMar>
            <w:vAlign w:val="center"/>
          </w:tcPr>
          <w:p w14:paraId="319142B0" w14:textId="6AEA64DA" w:rsidR="000E4D79" w:rsidRPr="0063374A" w:rsidRDefault="000E4D79" w:rsidP="000E4D79">
            <w:pPr>
              <w:keepNext/>
              <w:spacing w:before="40" w:after="40" w:line="240" w:lineRule="auto"/>
              <w:jc w:val="left"/>
            </w:pPr>
            <w:r w:rsidRPr="0063374A">
              <w:rPr>
                <w:sz w:val="19"/>
              </w:rPr>
              <w:t>ΔEVA (M€)</w:t>
            </w:r>
          </w:p>
        </w:tc>
        <w:tc>
          <w:tcPr>
            <w:tcW w:w="5417" w:type="dxa"/>
            <w:shd w:val="clear" w:color="auto" w:fill="D6E4F0"/>
            <w:tcMar>
              <w:top w:w="60" w:type="dxa"/>
              <w:left w:w="100" w:type="dxa"/>
              <w:bottom w:w="60" w:type="dxa"/>
              <w:right w:w="100" w:type="dxa"/>
            </w:tcMar>
            <w:vAlign w:val="center"/>
          </w:tcPr>
          <w:p w14:paraId="2E687057" w14:textId="570C7630" w:rsidR="000E4D79" w:rsidRPr="0063374A" w:rsidRDefault="000E4D79" w:rsidP="000E4D79">
            <w:pPr>
              <w:keepNext/>
              <w:spacing w:before="40" w:after="40" w:line="240" w:lineRule="auto"/>
              <w:jc w:val="center"/>
            </w:pPr>
            <w:r w:rsidRPr="0063374A">
              <w:rPr>
                <w:sz w:val="19"/>
              </w:rPr>
              <w:t>Diferencia EVA post − EVA pre por segmento</w:t>
            </w:r>
          </w:p>
        </w:tc>
      </w:tr>
      <w:tr w:rsidR="000E4D79" w:rsidRPr="0063374A" w14:paraId="2A1E43EF" w14:textId="77777777" w:rsidTr="00F2478D">
        <w:trPr>
          <w:jc w:val="center"/>
        </w:trPr>
        <w:tc>
          <w:tcPr>
            <w:tcW w:w="3060" w:type="dxa"/>
            <w:tcMar>
              <w:top w:w="60" w:type="dxa"/>
              <w:left w:w="100" w:type="dxa"/>
              <w:bottom w:w="60" w:type="dxa"/>
              <w:right w:w="100" w:type="dxa"/>
            </w:tcMar>
            <w:vAlign w:val="center"/>
          </w:tcPr>
          <w:p w14:paraId="66182BE3" w14:textId="00F0BA15" w:rsidR="000E4D79" w:rsidRPr="0063374A" w:rsidRDefault="000E4D79" w:rsidP="000E4D79">
            <w:pPr>
              <w:keepNext/>
              <w:spacing w:before="40" w:after="40" w:line="240" w:lineRule="auto"/>
              <w:jc w:val="left"/>
              <w:rPr>
                <w:lang w:val="en-US"/>
              </w:rPr>
            </w:pPr>
            <w:r w:rsidRPr="0063374A">
              <w:rPr>
                <w:sz w:val="19"/>
              </w:rPr>
              <w:t>Capital liberado (M€)</w:t>
            </w:r>
          </w:p>
        </w:tc>
        <w:tc>
          <w:tcPr>
            <w:tcW w:w="5417" w:type="dxa"/>
            <w:tcMar>
              <w:top w:w="60" w:type="dxa"/>
              <w:left w:w="100" w:type="dxa"/>
              <w:bottom w:w="60" w:type="dxa"/>
              <w:right w:w="100" w:type="dxa"/>
            </w:tcMar>
            <w:vAlign w:val="center"/>
          </w:tcPr>
          <w:p w14:paraId="06BD6026" w14:textId="0471329A" w:rsidR="000E4D79" w:rsidRPr="0063374A" w:rsidRDefault="000E4D79" w:rsidP="000E4D79">
            <w:pPr>
              <w:keepNext/>
              <w:spacing w:before="40" w:after="40" w:line="240" w:lineRule="auto"/>
              <w:jc w:val="center"/>
            </w:pPr>
            <w:r w:rsidRPr="0063374A">
              <w:rPr>
                <w:sz w:val="19"/>
              </w:rPr>
              <w:t xml:space="preserve">Reducción de RWA · </w:t>
            </w:r>
            <w:proofErr w:type="spellStart"/>
            <w:r w:rsidRPr="0063374A">
              <w:rPr>
                <w:sz w:val="19"/>
              </w:rPr>
              <w:t>r_total</w:t>
            </w:r>
            <w:proofErr w:type="spellEnd"/>
            <w:r w:rsidRPr="0063374A">
              <w:rPr>
                <w:sz w:val="19"/>
              </w:rPr>
              <w:t xml:space="preserve"> tras la decisión final</w:t>
            </w:r>
          </w:p>
        </w:tc>
      </w:tr>
      <w:tr w:rsidR="000E4D79" w:rsidRPr="0063374A" w14:paraId="469BB1D6" w14:textId="77777777" w:rsidTr="00F2478D">
        <w:trPr>
          <w:jc w:val="center"/>
        </w:trPr>
        <w:tc>
          <w:tcPr>
            <w:tcW w:w="3060" w:type="dxa"/>
            <w:shd w:val="clear" w:color="auto" w:fill="D6E4F0"/>
            <w:tcMar>
              <w:top w:w="60" w:type="dxa"/>
              <w:left w:w="100" w:type="dxa"/>
              <w:bottom w:w="60" w:type="dxa"/>
              <w:right w:w="100" w:type="dxa"/>
            </w:tcMar>
            <w:vAlign w:val="center"/>
          </w:tcPr>
          <w:p w14:paraId="6620EF27" w14:textId="2178149B" w:rsidR="000E4D79" w:rsidRPr="0063374A" w:rsidRDefault="000E4D79" w:rsidP="000E4D79">
            <w:pPr>
              <w:keepNext/>
              <w:spacing w:before="40" w:after="40" w:line="240" w:lineRule="auto"/>
              <w:jc w:val="left"/>
              <w:rPr>
                <w:lang w:val="en-US"/>
              </w:rPr>
            </w:pPr>
            <w:r w:rsidRPr="0063374A">
              <w:rPr>
                <w:sz w:val="19"/>
              </w:rPr>
              <w:t>RORWA post</w:t>
            </w:r>
          </w:p>
        </w:tc>
        <w:tc>
          <w:tcPr>
            <w:tcW w:w="5417" w:type="dxa"/>
            <w:shd w:val="clear" w:color="auto" w:fill="D6E4F0"/>
            <w:tcMar>
              <w:top w:w="60" w:type="dxa"/>
              <w:left w:w="100" w:type="dxa"/>
              <w:bottom w:w="60" w:type="dxa"/>
              <w:right w:w="100" w:type="dxa"/>
            </w:tcMar>
            <w:vAlign w:val="center"/>
          </w:tcPr>
          <w:p w14:paraId="0DDF325C" w14:textId="28675720" w:rsidR="000E4D79" w:rsidRPr="0063374A" w:rsidRDefault="000E4D79" w:rsidP="000E4D79">
            <w:pPr>
              <w:keepNext/>
              <w:spacing w:before="40" w:after="40" w:line="240" w:lineRule="auto"/>
              <w:jc w:val="center"/>
            </w:pPr>
            <w:r w:rsidRPr="0063374A">
              <w:rPr>
                <w:sz w:val="19"/>
              </w:rPr>
              <w:t xml:space="preserve">Promedio ponderado por RWA del RORWA </w:t>
            </w:r>
            <w:proofErr w:type="spellStart"/>
            <w:r w:rsidRPr="0063374A">
              <w:rPr>
                <w:sz w:val="19"/>
              </w:rPr>
              <w:t>post-decisión</w:t>
            </w:r>
            <w:proofErr w:type="spellEnd"/>
          </w:p>
        </w:tc>
      </w:tr>
      <w:tr w:rsidR="000E4D79" w:rsidRPr="0063374A" w14:paraId="0D08EE59" w14:textId="77777777" w:rsidTr="00F2478D">
        <w:trPr>
          <w:jc w:val="center"/>
        </w:trPr>
        <w:tc>
          <w:tcPr>
            <w:tcW w:w="3060" w:type="dxa"/>
            <w:tcMar>
              <w:top w:w="60" w:type="dxa"/>
              <w:left w:w="100" w:type="dxa"/>
              <w:bottom w:w="60" w:type="dxa"/>
              <w:right w:w="100" w:type="dxa"/>
            </w:tcMar>
            <w:vAlign w:val="center"/>
          </w:tcPr>
          <w:p w14:paraId="5E024458" w14:textId="7AE9E7E8" w:rsidR="000E4D79" w:rsidRPr="0063374A" w:rsidRDefault="000E4D79" w:rsidP="000E4D79">
            <w:pPr>
              <w:keepNext/>
              <w:spacing w:before="40" w:after="40" w:line="240" w:lineRule="auto"/>
              <w:jc w:val="left"/>
              <w:rPr>
                <w:lang w:val="en-US"/>
              </w:rPr>
            </w:pPr>
            <w:r w:rsidRPr="0063374A">
              <w:rPr>
                <w:sz w:val="19"/>
              </w:rPr>
              <w:t>Tasa de curación</w:t>
            </w:r>
          </w:p>
        </w:tc>
        <w:tc>
          <w:tcPr>
            <w:tcW w:w="5417" w:type="dxa"/>
            <w:tcMar>
              <w:top w:w="60" w:type="dxa"/>
              <w:left w:w="100" w:type="dxa"/>
              <w:bottom w:w="60" w:type="dxa"/>
              <w:right w:w="100" w:type="dxa"/>
            </w:tcMar>
            <w:vAlign w:val="center"/>
          </w:tcPr>
          <w:p w14:paraId="0AB2EBB3" w14:textId="1A8B434D" w:rsidR="000E4D79" w:rsidRPr="0063374A" w:rsidRDefault="000E4D79" w:rsidP="000E4D79">
            <w:pPr>
              <w:keepNext/>
              <w:spacing w:before="40" w:after="40" w:line="240" w:lineRule="auto"/>
              <w:jc w:val="center"/>
            </w:pPr>
            <w:r w:rsidRPr="0063374A">
              <w:rPr>
                <w:sz w:val="19"/>
              </w:rPr>
              <w:t xml:space="preserve">Porcentaje de préstamos cuya PD </w:t>
            </w:r>
            <w:proofErr w:type="spellStart"/>
            <w:r w:rsidRPr="0063374A">
              <w:rPr>
                <w:sz w:val="19"/>
              </w:rPr>
              <w:t>post-reestructuración</w:t>
            </w:r>
            <w:proofErr w:type="spellEnd"/>
            <w:r w:rsidRPr="0063374A">
              <w:rPr>
                <w:sz w:val="19"/>
              </w:rPr>
              <w:t xml:space="preserve"> cae bajo </w:t>
            </w:r>
            <w:proofErr w:type="spellStart"/>
            <w:r w:rsidRPr="0063374A">
              <w:rPr>
                <w:sz w:val="19"/>
              </w:rPr>
              <w:t>SensibilidadReestructura.pd_cure_threshold</w:t>
            </w:r>
            <w:proofErr w:type="spellEnd"/>
          </w:p>
        </w:tc>
      </w:tr>
    </w:tbl>
    <w:p w14:paraId="50EE99AE" w14:textId="77777777" w:rsidR="000E4D79" w:rsidRPr="0063374A" w:rsidRDefault="00DA391F" w:rsidP="00DA391F">
      <w:pPr>
        <w:jc w:val="center"/>
        <w:rPr>
          <w:sz w:val="20"/>
        </w:rPr>
      </w:pPr>
      <w:r w:rsidRPr="0063374A">
        <w:rPr>
          <w:sz w:val="20"/>
        </w:rPr>
        <w:t xml:space="preserve">Tabla D.1. Estructura de desagregación por segmento. </w:t>
      </w:r>
    </w:p>
    <w:p w14:paraId="37BD689A" w14:textId="6BDB2385" w:rsidR="00DA391F" w:rsidRPr="0063374A" w:rsidRDefault="00DA391F" w:rsidP="000E4D79">
      <w:r w:rsidRPr="0063374A">
        <w:t xml:space="preserve">Las columnas se construyen agrupando las filas de </w:t>
      </w:r>
      <w:proofErr w:type="spellStart"/>
      <w:r w:rsidRPr="0063374A">
        <w:t>decisiones_finales</w:t>
      </w:r>
      <w:proofErr w:type="spellEnd"/>
      <w:r w:rsidRPr="0063374A">
        <w:t xml:space="preserve">_&lt;postura&gt;.xlsx por la variable segmento. El segmento </w:t>
      </w:r>
      <w:proofErr w:type="spellStart"/>
      <w:r w:rsidRPr="0063374A">
        <w:t>Corporate</w:t>
      </w:r>
      <w:proofErr w:type="spellEnd"/>
      <w:r w:rsidRPr="0063374A">
        <w:t xml:space="preserve">, por su mayor peso en EAD, tiende a concentrar el mayor ΔEVA absoluto; el segmento </w:t>
      </w:r>
      <w:proofErr w:type="spellStart"/>
      <w:r w:rsidRPr="0063374A">
        <w:t>Mortgage</w:t>
      </w:r>
      <w:proofErr w:type="spellEnd"/>
      <w:r w:rsidRPr="0063374A">
        <w:t xml:space="preserve"> suele presentar la mayor tasa de curación dado el peso del colateral en el cálculo de LGD </w:t>
      </w:r>
      <w:proofErr w:type="spellStart"/>
      <w:r w:rsidRPr="0063374A">
        <w:t>post-reestructuración</w:t>
      </w:r>
      <w:proofErr w:type="spellEnd"/>
      <w:r w:rsidRPr="0063374A">
        <w:t>.</w:t>
      </w:r>
    </w:p>
    <w:p w14:paraId="7862AAFE" w14:textId="77777777" w:rsidR="00DA391F" w:rsidRPr="0063374A" w:rsidRDefault="00DA391F" w:rsidP="00DA391F">
      <w:pPr>
        <w:pStyle w:val="Heading2"/>
      </w:pPr>
      <w:bookmarkStart w:id="86" w:name="_Toc230034196"/>
      <w:r w:rsidRPr="0063374A">
        <w:t>Anexo E — Replicabilidad de la sesión de referencia</w:t>
      </w:r>
      <w:bookmarkEnd w:id="86"/>
    </w:p>
    <w:p w14:paraId="7C46C450" w14:textId="77777777" w:rsidR="00DA391F" w:rsidRPr="0063374A" w:rsidRDefault="00DA391F" w:rsidP="00DA391F">
      <w:r w:rsidRPr="0063374A">
        <w:t>Las condiciones mínimas para reproducir la sesión de inferencia de referencia son las siguientes:</w:t>
      </w:r>
    </w:p>
    <w:p w14:paraId="41E61C96" w14:textId="77777777" w:rsidR="00DA391F" w:rsidRPr="0063374A" w:rsidRDefault="00DA391F" w:rsidP="00DA391F">
      <w:r w:rsidRPr="0063374A">
        <w:t xml:space="preserve">Semilla aleatoria. La constante GLOBAL_SEED = 42 definida en config.py se propaga a </w:t>
      </w:r>
      <w:proofErr w:type="spellStart"/>
      <w:r w:rsidRPr="0063374A">
        <w:t>NumPy</w:t>
      </w:r>
      <w:proofErr w:type="spellEnd"/>
      <w:r w:rsidRPr="0063374A">
        <w:t xml:space="preserve">, </w:t>
      </w:r>
      <w:proofErr w:type="spellStart"/>
      <w:r w:rsidRPr="0063374A">
        <w:t>PyTorch</w:t>
      </w:r>
      <w:proofErr w:type="spellEnd"/>
      <w:r w:rsidRPr="0063374A">
        <w:t xml:space="preserve"> y Stable-Baselines3 mediante </w:t>
      </w:r>
      <w:proofErr w:type="spellStart"/>
      <w:r w:rsidRPr="0063374A">
        <w:t>cfg.set_all_</w:t>
      </w:r>
      <w:proofErr w:type="gramStart"/>
      <w:r w:rsidRPr="0063374A">
        <w:t>seeds</w:t>
      </w:r>
      <w:proofErr w:type="spellEnd"/>
      <w:r w:rsidRPr="0063374A">
        <w:t>(</w:t>
      </w:r>
      <w:proofErr w:type="gramEnd"/>
      <w:r w:rsidRPr="0063374A">
        <w:t xml:space="preserve">) invocada al inicio de cada ejecución. La cartera sintética se genera con esta semilla a partir de </w:t>
      </w:r>
      <w:proofErr w:type="spellStart"/>
      <w:proofErr w:type="gramStart"/>
      <w:r w:rsidRPr="0063374A">
        <w:t>numpy.random</w:t>
      </w:r>
      <w:proofErr w:type="gramEnd"/>
      <w:r w:rsidRPr="0063374A">
        <w:t>.default_</w:t>
      </w:r>
      <w:proofErr w:type="gramStart"/>
      <w:r w:rsidRPr="0063374A">
        <w:t>rng</w:t>
      </w:r>
      <w:proofErr w:type="spellEnd"/>
      <w:r w:rsidRPr="0063374A">
        <w:t>(</w:t>
      </w:r>
      <w:proofErr w:type="gramEnd"/>
      <w:r w:rsidRPr="0063374A">
        <w:t>).</w:t>
      </w:r>
    </w:p>
    <w:p w14:paraId="33E37325" w14:textId="77777777" w:rsidR="00DA391F" w:rsidRPr="0063374A" w:rsidRDefault="00DA391F" w:rsidP="00DA391F">
      <w:r w:rsidRPr="0063374A">
        <w:t>Entorno de ejecución. El flujo de integración continua (.</w:t>
      </w:r>
      <w:proofErr w:type="spellStart"/>
      <w:r w:rsidRPr="0063374A">
        <w:t>github</w:t>
      </w:r>
      <w:proofErr w:type="spellEnd"/>
      <w:r w:rsidRPr="0063374A">
        <w:t>/</w:t>
      </w:r>
      <w:proofErr w:type="spellStart"/>
      <w:r w:rsidRPr="0063374A">
        <w:t>workflows</w:t>
      </w:r>
      <w:proofErr w:type="spellEnd"/>
      <w:r w:rsidRPr="0063374A">
        <w:t>/</w:t>
      </w:r>
      <w:proofErr w:type="spellStart"/>
      <w:r w:rsidRPr="0063374A">
        <w:t>smoke.yml</w:t>
      </w:r>
      <w:proofErr w:type="spellEnd"/>
      <w:r w:rsidRPr="0063374A">
        <w:t xml:space="preserve">) se ejecuta sobre Python 3.11 y 3.12. La ejecución de referencia documentada en el </w:t>
      </w:r>
      <w:proofErr w:type="spellStart"/>
      <w:r w:rsidRPr="0063374A">
        <w:t>committee</w:t>
      </w:r>
      <w:proofErr w:type="spellEnd"/>
      <w:r w:rsidRPr="0063374A">
        <w:t xml:space="preserve"> pack (</w:t>
      </w:r>
      <w:proofErr w:type="spellStart"/>
      <w:r w:rsidRPr="0063374A">
        <w:t>MANIFEST.json</w:t>
      </w:r>
      <w:proofErr w:type="spellEnd"/>
      <w:r w:rsidRPr="0063374A">
        <w:t>) se realizó adicionalmente sobre Python 3.14.3. Las dependencias se instalan a partir de requirements-ci.txt mediante el script install_requirements_smart.py, que selecciona la combinación adecuada en función de la versión de Python detectada.</w:t>
      </w:r>
    </w:p>
    <w:p w14:paraId="37C52550" w14:textId="77777777" w:rsidR="00DA391F" w:rsidRPr="0063374A" w:rsidRDefault="00DA391F" w:rsidP="00DA391F">
      <w:r w:rsidRPr="0063374A">
        <w:t>Comandos de ejecución. La ejecución reproducible completa se invoca con:</w:t>
      </w:r>
    </w:p>
    <w:p w14:paraId="213543DC" w14:textId="77777777" w:rsidR="00DA391F" w:rsidRPr="0063374A" w:rsidRDefault="00DA391F" w:rsidP="00DA391F">
      <w:pPr>
        <w:ind w:left="340"/>
        <w:rPr>
          <w:lang w:val="en-US"/>
        </w:rPr>
      </w:pPr>
      <w:r w:rsidRPr="0063374A">
        <w:rPr>
          <w:rFonts w:ascii="Consolas" w:hAnsi="Consolas"/>
          <w:sz w:val="20"/>
          <w:lang w:val="en-US"/>
        </w:rPr>
        <w:t>python main.py generate --n 500</w:t>
      </w:r>
      <w:r w:rsidRPr="0063374A">
        <w:rPr>
          <w:rFonts w:ascii="Consolas" w:hAnsi="Consolas"/>
          <w:sz w:val="20"/>
          <w:lang w:val="en-US"/>
        </w:rPr>
        <w:br/>
        <w:t>python main.py train --agent both --total-steps 500000</w:t>
      </w:r>
      <w:r w:rsidRPr="0063374A">
        <w:rPr>
          <w:rFonts w:ascii="Consolas" w:hAnsi="Consolas"/>
          <w:sz w:val="20"/>
          <w:lang w:val="en-US"/>
        </w:rPr>
        <w:br/>
        <w:t>python main.py infer --all-postures --tag &lt;</w:t>
      </w:r>
      <w:proofErr w:type="spellStart"/>
      <w:r w:rsidRPr="0063374A">
        <w:rPr>
          <w:rFonts w:ascii="Consolas" w:hAnsi="Consolas"/>
          <w:sz w:val="20"/>
          <w:lang w:val="en-US"/>
        </w:rPr>
        <w:t>identificador_de_sesion</w:t>
      </w:r>
      <w:proofErr w:type="spellEnd"/>
      <w:r w:rsidRPr="0063374A">
        <w:rPr>
          <w:rFonts w:ascii="Consolas" w:hAnsi="Consolas"/>
          <w:sz w:val="20"/>
          <w:lang w:val="en-US"/>
        </w:rPr>
        <w:t>&gt;</w:t>
      </w:r>
    </w:p>
    <w:p w14:paraId="13790194" w14:textId="77777777" w:rsidR="00DA391F" w:rsidRPr="0063374A" w:rsidRDefault="00DA391F" w:rsidP="00DA391F">
      <w:r w:rsidRPr="0063374A">
        <w:lastRenderedPageBreak/>
        <w:t xml:space="preserve">Artefactos esperados. La ejecución produce, por postura, el fichero </w:t>
      </w:r>
      <w:proofErr w:type="spellStart"/>
      <w:r w:rsidRPr="0063374A">
        <w:t>decisiones_finales</w:t>
      </w:r>
      <w:proofErr w:type="spellEnd"/>
      <w:r w:rsidRPr="0063374A">
        <w:t xml:space="preserve">_&lt;postura&gt;.xlsx y los informes asociados en la carpeta </w:t>
      </w:r>
      <w:proofErr w:type="spellStart"/>
      <w:r w:rsidRPr="0063374A">
        <w:t>reports</w:t>
      </w:r>
      <w:proofErr w:type="spellEnd"/>
      <w:r w:rsidRPr="0063374A">
        <w:t>/</w:t>
      </w:r>
      <w:proofErr w:type="spellStart"/>
      <w:r w:rsidRPr="0063374A">
        <w:t>coordinated_inference</w:t>
      </w:r>
      <w:proofErr w:type="spellEnd"/>
      <w:r w:rsidRPr="0063374A">
        <w:t xml:space="preserve">_&lt;tag&gt;_&lt;postura&gt;/. El paquete entregable, generado mediante </w:t>
      </w:r>
      <w:proofErr w:type="spellStart"/>
      <w:r w:rsidRPr="0063374A">
        <w:t>reports</w:t>
      </w:r>
      <w:proofErr w:type="spellEnd"/>
      <w:r w:rsidRPr="0063374A">
        <w:t xml:space="preserve">/make_committee_pack.py, contiene además un fichero </w:t>
      </w:r>
      <w:proofErr w:type="spellStart"/>
      <w:r w:rsidRPr="0063374A">
        <w:t>MANIFEST.json</w:t>
      </w:r>
      <w:proofErr w:type="spellEnd"/>
      <w:r w:rsidRPr="0063374A">
        <w:t xml:space="preserve"> con el identificador de </w:t>
      </w:r>
      <w:proofErr w:type="spellStart"/>
      <w:r w:rsidRPr="0063374A">
        <w:t>commit</w:t>
      </w:r>
      <w:proofErr w:type="spellEnd"/>
      <w:r w:rsidRPr="0063374A">
        <w:t xml:space="preserve"> Git, la versión exacta de Python utilizada y las sumas de verificación SHA-256 de cada modelo </w:t>
      </w:r>
      <w:proofErr w:type="spellStart"/>
      <w:r w:rsidRPr="0063374A">
        <w:t>preentrenado</w:t>
      </w:r>
      <w:proofErr w:type="spellEnd"/>
      <w:r w:rsidRPr="0063374A">
        <w:t xml:space="preserve"> (</w:t>
      </w:r>
      <w:proofErr w:type="spellStart"/>
      <w:r w:rsidRPr="0063374A">
        <w:t>best_model_loan</w:t>
      </w:r>
      <w:proofErr w:type="spellEnd"/>
      <w:r w:rsidRPr="0063374A">
        <w:t xml:space="preserve">_&lt;postura&gt;.zip, </w:t>
      </w:r>
      <w:proofErr w:type="spellStart"/>
      <w:r w:rsidRPr="0063374A">
        <w:t>best_model_</w:t>
      </w:r>
      <w:proofErr w:type="gramStart"/>
      <w:r w:rsidRPr="0063374A">
        <w:t>portfolio</w:t>
      </w:r>
      <w:proofErr w:type="spellEnd"/>
      <w:proofErr w:type="gramEnd"/>
      <w:r w:rsidRPr="0063374A">
        <w:t xml:space="preserve">_&lt;postura&gt;.zip y los correspondientes </w:t>
      </w:r>
      <w:proofErr w:type="spellStart"/>
      <w:r w:rsidRPr="0063374A">
        <w:t>vecnormalize</w:t>
      </w:r>
      <w:proofErr w:type="spellEnd"/>
      <w:r w:rsidRPr="0063374A">
        <w:t>_*.</w:t>
      </w:r>
      <w:proofErr w:type="spellStart"/>
      <w:r w:rsidRPr="0063374A">
        <w:t>pkl</w:t>
      </w:r>
      <w:proofErr w:type="spellEnd"/>
      <w:r w:rsidRPr="0063374A">
        <w:t xml:space="preserve">) almacenados en el directorio </w:t>
      </w:r>
      <w:proofErr w:type="spellStart"/>
      <w:r w:rsidRPr="0063374A">
        <w:t>models</w:t>
      </w:r>
      <w:proofErr w:type="spellEnd"/>
      <w:r w:rsidRPr="0063374A">
        <w:t>/.</w:t>
      </w:r>
    </w:p>
    <w:p w14:paraId="243E3627" w14:textId="77777777" w:rsidR="00DA391F" w:rsidRPr="0063374A" w:rsidRDefault="00DA391F" w:rsidP="00DA391F">
      <w:r w:rsidRPr="0063374A">
        <w:t xml:space="preserve">Verificación rápida de integridad. El módulo tests/smoke_test.py (5 funciones test_*) ejercita el flujo </w:t>
      </w:r>
      <w:proofErr w:type="spellStart"/>
      <w:r w:rsidRPr="0063374A">
        <w:t>end</w:t>
      </w:r>
      <w:proofErr w:type="spellEnd"/>
      <w:r w:rsidRPr="0063374A">
        <w:t>-to-</w:t>
      </w:r>
      <w:proofErr w:type="spellStart"/>
      <w:r w:rsidRPr="0063374A">
        <w:t>end</w:t>
      </w:r>
      <w:proofErr w:type="spellEnd"/>
      <w:r w:rsidRPr="0063374A">
        <w:t xml:space="preserve"> en una versión reducida y puede emplearse para validar la integridad del entorno antes de lanzar una ejecución completa. Su ejecución desde la raíz del repositorio se realiza mediante </w:t>
      </w:r>
      <w:proofErr w:type="spellStart"/>
      <w:r w:rsidRPr="0063374A">
        <w:t>python</w:t>
      </w:r>
      <w:proofErr w:type="spellEnd"/>
      <w:r w:rsidRPr="0063374A">
        <w:t xml:space="preserve"> -m </w:t>
      </w:r>
      <w:proofErr w:type="spellStart"/>
      <w:proofErr w:type="gramStart"/>
      <w:r w:rsidRPr="0063374A">
        <w:t>tests.smoke</w:t>
      </w:r>
      <w:proofErr w:type="gramEnd"/>
      <w:r w:rsidRPr="0063374A">
        <w:t>_test</w:t>
      </w:r>
      <w:proofErr w:type="spellEnd"/>
      <w:r w:rsidRPr="0063374A">
        <w:t xml:space="preserve"> o </w:t>
      </w:r>
      <w:proofErr w:type="spellStart"/>
      <w:r w:rsidRPr="0063374A">
        <w:t>pytest</w:t>
      </w:r>
      <w:proofErr w:type="spellEnd"/>
      <w:r w:rsidRPr="0063374A">
        <w:t xml:space="preserve"> </w:t>
      </w:r>
      <w:proofErr w:type="spellStart"/>
      <w:r w:rsidRPr="0063374A">
        <w:t>tests</w:t>
      </w:r>
      <w:proofErr w:type="spellEnd"/>
      <w:r w:rsidRPr="0063374A">
        <w:t>/smoke_test.py.</w:t>
      </w:r>
    </w:p>
    <w:p w14:paraId="01B0302B" w14:textId="77777777" w:rsidR="00DA391F" w:rsidRPr="0063374A" w:rsidRDefault="00DA391F" w:rsidP="00DA391F">
      <w:pPr>
        <w:pStyle w:val="Heading2"/>
      </w:pPr>
      <w:bookmarkStart w:id="87" w:name="_Toc230034197"/>
      <w:r w:rsidRPr="0063374A">
        <w:t>Anexo F — Derivaciones matemáticas complementarias</w:t>
      </w:r>
      <w:bookmarkEnd w:id="87"/>
    </w:p>
    <w:p w14:paraId="5F34855C" w14:textId="77777777" w:rsidR="00DA391F" w:rsidRPr="0063374A" w:rsidRDefault="00DA391F" w:rsidP="00DA391F">
      <w:pPr>
        <w:pStyle w:val="Heading3"/>
      </w:pPr>
      <w:bookmarkStart w:id="88" w:name="_Toc230034198"/>
      <w:r w:rsidRPr="0063374A">
        <w:t>F.1 — Condiciones de estabilidad numérica del entrenamiento PPO</w:t>
      </w:r>
      <w:bookmarkEnd w:id="88"/>
    </w:p>
    <w:p w14:paraId="7CED0CE9" w14:textId="77777777" w:rsidR="00DA391F" w:rsidRPr="0063374A" w:rsidRDefault="00DA391F" w:rsidP="00DA391F">
      <w:r w:rsidRPr="0063374A">
        <w:t xml:space="preserve">El presente trabajo no demuestra formalmente la convergencia global de PPO, lo que excede el alcance del TFG y no constituye un resultado conocido para espacios de recompensa no estacionarios y políticas paramétricas no lineales. En su lugar, se justifica que el entrenamiento opera bajo condiciones razonables de estabilidad numérica y se aporta evidencia empírica de convergencia local mediante las curvas de </w:t>
      </w:r>
      <w:proofErr w:type="spellStart"/>
      <w:r w:rsidRPr="0063374A">
        <w:t>TensorBoard</w:t>
      </w:r>
      <w:proofErr w:type="spellEnd"/>
      <w:r w:rsidRPr="0063374A">
        <w:t xml:space="preserve"> discutidas en el anexo G.</w:t>
      </w:r>
    </w:p>
    <w:p w14:paraId="2D154C78" w14:textId="77777777" w:rsidR="00DA391F" w:rsidRPr="0063374A" w:rsidRDefault="00DA391F" w:rsidP="00DA391F">
      <w:r w:rsidRPr="0063374A">
        <w:t xml:space="preserve">Las condiciones de estabilidad relevantes son las siguientes: (i) el espacio de estados está acotado componente a componente por las constantes definidas en </w:t>
      </w:r>
      <w:proofErr w:type="spellStart"/>
      <w:r w:rsidRPr="0063374A">
        <w:t>NPLConventions</w:t>
      </w:r>
      <w:proofErr w:type="spellEnd"/>
      <w:r w:rsidRPr="0063374A">
        <w:t xml:space="preserve"> y por los recortes aplicados en _</w:t>
      </w:r>
      <w:proofErr w:type="spellStart"/>
      <w:r w:rsidRPr="0063374A">
        <w:t>obs_from_state</w:t>
      </w:r>
      <w:proofErr w:type="spellEnd"/>
      <w:r w:rsidRPr="0063374A">
        <w:t>(); (</w:t>
      </w:r>
      <w:proofErr w:type="spellStart"/>
      <w:r w:rsidRPr="0063374A">
        <w:t>ii</w:t>
      </w:r>
      <w:proofErr w:type="spellEnd"/>
      <w:r w:rsidRPr="0063374A">
        <w:t xml:space="preserve">) la función de recompensa está acotada explícitamente al intervalo [−10, +10] mediante el parámetro clip de </w:t>
      </w:r>
      <w:proofErr w:type="spellStart"/>
      <w:r w:rsidRPr="0063374A">
        <w:t>RewardParams</w:t>
      </w:r>
      <w:proofErr w:type="spellEnd"/>
      <w:r w:rsidRPr="0063374A">
        <w:t>; (</w:t>
      </w:r>
      <w:proofErr w:type="spellStart"/>
      <w:r w:rsidRPr="0063374A">
        <w:t>iii</w:t>
      </w:r>
      <w:proofErr w:type="spellEnd"/>
      <w:r w:rsidRPr="0063374A">
        <w:t xml:space="preserve">) el mecanismo de </w:t>
      </w:r>
      <w:proofErr w:type="spellStart"/>
      <w:r w:rsidRPr="0063374A">
        <w:t>clipping</w:t>
      </w:r>
      <w:proofErr w:type="spellEnd"/>
      <w:r w:rsidRPr="0063374A">
        <w:t xml:space="preserve"> de PPO (</w:t>
      </w:r>
      <w:proofErr w:type="spellStart"/>
      <w:r w:rsidRPr="0063374A">
        <w:t>clip_range</w:t>
      </w:r>
      <w:proofErr w:type="spellEnd"/>
      <w:r w:rsidRPr="0063374A">
        <w:t xml:space="preserve"> = 0,20) y el </w:t>
      </w:r>
      <w:proofErr w:type="spellStart"/>
      <w:r w:rsidRPr="0063374A">
        <w:t>gradient</w:t>
      </w:r>
      <w:proofErr w:type="spellEnd"/>
      <w:r w:rsidRPr="0063374A">
        <w:t xml:space="preserve"> </w:t>
      </w:r>
      <w:proofErr w:type="spellStart"/>
      <w:r w:rsidRPr="0063374A">
        <w:t>clipping</w:t>
      </w:r>
      <w:proofErr w:type="spellEnd"/>
      <w:r w:rsidRPr="0063374A">
        <w:t xml:space="preserve"> (</w:t>
      </w:r>
      <w:proofErr w:type="spellStart"/>
      <w:r w:rsidRPr="0063374A">
        <w:t>max_grad_norm</w:t>
      </w:r>
      <w:proofErr w:type="spellEnd"/>
      <w:r w:rsidRPr="0063374A">
        <w:t xml:space="preserve"> = 0,5) limitan la magnitud de cada actualización; (</w:t>
      </w:r>
      <w:proofErr w:type="spellStart"/>
      <w:r w:rsidRPr="0063374A">
        <w:t>iv</w:t>
      </w:r>
      <w:proofErr w:type="spellEnd"/>
      <w:r w:rsidRPr="0063374A">
        <w:t xml:space="preserve">) </w:t>
      </w:r>
      <w:proofErr w:type="spellStart"/>
      <w:r w:rsidRPr="0063374A">
        <w:t>VecNormalize</w:t>
      </w:r>
      <w:proofErr w:type="spellEnd"/>
      <w:r w:rsidRPr="0063374A">
        <w:t xml:space="preserve"> estabiliza adicionalmente la escala de observaciones y recompensas durante el entrenamiento. La combinación de estas cuatro condiciones permite verificar empíricamente que el proceso de entrenamiento es numéricamente estable, lo que se traduce en una reducción monótona del </w:t>
      </w:r>
      <w:proofErr w:type="spellStart"/>
      <w:r w:rsidRPr="0063374A">
        <w:t>value</w:t>
      </w:r>
      <w:proofErr w:type="spellEnd"/>
      <w:r w:rsidRPr="0063374A">
        <w:t xml:space="preserve"> </w:t>
      </w:r>
      <w:proofErr w:type="spellStart"/>
      <w:r w:rsidRPr="0063374A">
        <w:t>loss</w:t>
      </w:r>
      <w:proofErr w:type="spellEnd"/>
      <w:r w:rsidRPr="0063374A">
        <w:t xml:space="preserve"> y en una </w:t>
      </w:r>
      <w:proofErr w:type="spellStart"/>
      <w:r w:rsidRPr="0063374A">
        <w:t>explained</w:t>
      </w:r>
      <w:proofErr w:type="spellEnd"/>
      <w:r w:rsidRPr="0063374A">
        <w:t xml:space="preserve"> </w:t>
      </w:r>
      <w:proofErr w:type="spellStart"/>
      <w:r w:rsidRPr="0063374A">
        <w:t>variance</w:t>
      </w:r>
      <w:proofErr w:type="spellEnd"/>
      <w:r w:rsidRPr="0063374A">
        <w:t xml:space="preserve"> creciente, como se discute en el anexo G.</w:t>
      </w:r>
    </w:p>
    <w:p w14:paraId="25235AF5" w14:textId="77777777" w:rsidR="00DA391F" w:rsidRPr="0063374A" w:rsidRDefault="00DA391F" w:rsidP="00DA391F">
      <w:pPr>
        <w:pStyle w:val="Heading3"/>
      </w:pPr>
      <w:bookmarkStart w:id="89" w:name="_Toc230034199"/>
      <w:r w:rsidRPr="0063374A">
        <w:lastRenderedPageBreak/>
        <w:t xml:space="preserve">F.2 — Modelo de </w:t>
      </w:r>
      <w:proofErr w:type="spellStart"/>
      <w:r w:rsidRPr="0063374A">
        <w:t>pricing</w:t>
      </w:r>
      <w:proofErr w:type="spellEnd"/>
      <w:r w:rsidRPr="0063374A">
        <w:t xml:space="preserve"> de NPL</w:t>
      </w:r>
      <w:bookmarkEnd w:id="89"/>
    </w:p>
    <w:p w14:paraId="586527CB" w14:textId="77777777" w:rsidR="00DA391F" w:rsidRPr="0063374A" w:rsidRDefault="00DA391F" w:rsidP="00DA391F">
      <w:r w:rsidRPr="0063374A">
        <w:t xml:space="preserve">El precio teórico que un comprador racional estaría dispuesto a pagar por un préstamo NPL con perfil (PD, LGD, EAD, DPD, segmento) se modela en optimizer/price_simulator.py como el valor presente de la recuperación esperada, ajustado por una secuencia de multiplicadores deterministas y por un factor estocástico que captura la incertidumbre del proceso de negociación. La recuperación base se modula por escenario (BULL, BASE, STRESS), por DPD, por rating implícito y por presencia de colateral; el </w:t>
      </w:r>
      <w:proofErr w:type="spellStart"/>
      <w:r w:rsidRPr="0063374A">
        <w:t>haircut</w:t>
      </w:r>
      <w:proofErr w:type="spellEnd"/>
      <w:r w:rsidRPr="0063374A">
        <w:t xml:space="preserve"> global controlado por la constante BID_HAIRCUT_GLOBAL permite incorporar shocks de mercado en el motor de estrés. El componente estocástico se obtiene mediante una simulación Monte Carlo </w:t>
      </w:r>
      <w:proofErr w:type="spellStart"/>
      <w:r w:rsidRPr="0063374A">
        <w:t>intra-pricing</w:t>
      </w:r>
      <w:proofErr w:type="spellEnd"/>
      <w:r w:rsidRPr="0063374A">
        <w:t xml:space="preserve"> de 3.000 muestras por préstamo, de las que se reportan el precio óptimo (media), las métricas de cola p5/p50/p95 y los </w:t>
      </w:r>
      <w:proofErr w:type="spellStart"/>
      <w:r w:rsidRPr="0063374A">
        <w:t>flags</w:t>
      </w:r>
      <w:proofErr w:type="spellEnd"/>
      <w:r w:rsidRPr="0063374A">
        <w:t xml:space="preserve"> de </w:t>
      </w:r>
      <w:proofErr w:type="spellStart"/>
      <w:r w:rsidRPr="0063374A">
        <w:t>fire</w:t>
      </w:r>
      <w:proofErr w:type="spellEnd"/>
      <w:r w:rsidRPr="0063374A">
        <w:t>-sale y de viabilidad económica.</w:t>
      </w:r>
    </w:p>
    <w:p w14:paraId="3BB478D4" w14:textId="77777777" w:rsidR="00DA391F" w:rsidRPr="0063374A" w:rsidRDefault="00DA391F" w:rsidP="00DA391F">
      <w:pPr>
        <w:pStyle w:val="Heading3"/>
      </w:pPr>
      <w:bookmarkStart w:id="90" w:name="_Toc230034200"/>
      <w:r w:rsidRPr="0063374A">
        <w:t>F.3 — Cobrabilidad: formulación conceptual no implementada</w:t>
      </w:r>
      <w:bookmarkEnd w:id="90"/>
    </w:p>
    <w:p w14:paraId="158C2DF1" w14:textId="77777777" w:rsidR="00DA391F" w:rsidRPr="0063374A" w:rsidRDefault="00DA391F" w:rsidP="00DA391F">
      <w:r w:rsidRPr="0063374A">
        <w:t xml:space="preserve">Esta subsección recoge una formulación conceptual que no está implementada en el pipeline. En un modelo extendido podría introducirse una función de cobrabilidad φ(DPD) = </w:t>
      </w:r>
      <w:proofErr w:type="spellStart"/>
      <w:proofErr w:type="gramStart"/>
      <w:r w:rsidRPr="0063374A">
        <w:t>exp</w:t>
      </w:r>
      <w:proofErr w:type="spellEnd"/>
      <w:r w:rsidRPr="0063374A">
        <w:t>(</w:t>
      </w:r>
      <w:proofErr w:type="gramEnd"/>
      <w:r w:rsidRPr="0063374A">
        <w:t xml:space="preserve">−κ · DPD) que descuente el NII observable en función del tiempo en mora, con κ calibrado para que </w:t>
      </w:r>
      <w:proofErr w:type="gramStart"/>
      <w:r w:rsidRPr="0063374A">
        <w:t>φ(</w:t>
      </w:r>
      <w:proofErr w:type="gramEnd"/>
      <w:r w:rsidRPr="0063374A">
        <w:t xml:space="preserve">360 días) ≈ 0,30. El NII efectivo sería </w:t>
      </w:r>
      <w:proofErr w:type="spellStart"/>
      <w:r w:rsidRPr="0063374A">
        <w:t>NII_eff</w:t>
      </w:r>
      <w:proofErr w:type="spellEnd"/>
      <w:r w:rsidRPr="0063374A">
        <w:t xml:space="preserve"> = (EAD · </w:t>
      </w:r>
      <w:proofErr w:type="spellStart"/>
      <w:r w:rsidRPr="0063374A">
        <w:t>rate</w:t>
      </w:r>
      <w:proofErr w:type="spellEnd"/>
      <w:r w:rsidRPr="0063374A">
        <w:t>) · φ(DPD). En la implementación actual del sistema, el NII se calcula sin factor de cobrabilidad y la degradación del valor se captura íntegramente a través de la PD forward y la EL anualizada. La incorporación de φ queda como línea de trabajo futura, alineada con la extensión documentada en la Sección 5.3 del cuerpo del TFG.</w:t>
      </w:r>
    </w:p>
    <w:p w14:paraId="3DCB309F" w14:textId="77777777" w:rsidR="00DA391F" w:rsidRPr="0063374A" w:rsidRDefault="00DA391F" w:rsidP="00DA391F">
      <w:pPr>
        <w:pStyle w:val="Heading2"/>
      </w:pPr>
      <w:bookmarkStart w:id="91" w:name="_Toc230034201"/>
      <w:r w:rsidRPr="0063374A">
        <w:t>Anexo G — Curvas de entrenamiento del agente PPO</w:t>
      </w:r>
      <w:bookmarkEnd w:id="91"/>
    </w:p>
    <w:p w14:paraId="371514D6" w14:textId="77777777" w:rsidR="00DA391F" w:rsidRPr="0063374A" w:rsidRDefault="00DA391F" w:rsidP="00DA391F">
      <w:r w:rsidRPr="0063374A">
        <w:t>El directorio logs/</w:t>
      </w:r>
      <w:proofErr w:type="spellStart"/>
      <w:r w:rsidRPr="0063374A">
        <w:t>tb</w:t>
      </w:r>
      <w:proofErr w:type="spellEnd"/>
      <w:r w:rsidRPr="0063374A">
        <w:t xml:space="preserve">/ conserva los eventos </w:t>
      </w:r>
      <w:proofErr w:type="spellStart"/>
      <w:r w:rsidRPr="0063374A">
        <w:t>TensorBoard</w:t>
      </w:r>
      <w:proofErr w:type="spellEnd"/>
      <w:r w:rsidRPr="0063374A">
        <w:t xml:space="preserve"> de los </w:t>
      </w:r>
      <w:proofErr w:type="spellStart"/>
      <w:r w:rsidRPr="0063374A">
        <w:t>runs</w:t>
      </w:r>
      <w:proofErr w:type="spellEnd"/>
      <w:r w:rsidRPr="0063374A">
        <w:t xml:space="preserve"> de entrenamiento. En el momento de la entrega, logs/</w:t>
      </w:r>
      <w:proofErr w:type="spellStart"/>
      <w:r w:rsidRPr="0063374A">
        <w:t>tb</w:t>
      </w:r>
      <w:proofErr w:type="spellEnd"/>
      <w:r w:rsidRPr="0063374A">
        <w:t>/loan/ contiene 8 directorios de run (con identificadores PPO_26, PPO_28, PPO_29 y PPO_35–PPO_41 con huecos) y logs/</w:t>
      </w:r>
      <w:proofErr w:type="spellStart"/>
      <w:r w:rsidRPr="0063374A">
        <w:t>tb</w:t>
      </w:r>
      <w:proofErr w:type="spellEnd"/>
      <w:r w:rsidRPr="0063374A">
        <w:t>/</w:t>
      </w:r>
      <w:proofErr w:type="gramStart"/>
      <w:r w:rsidRPr="0063374A">
        <w:t>portfolio</w:t>
      </w:r>
      <w:proofErr w:type="gramEnd"/>
      <w:r w:rsidRPr="0063374A">
        <w:t xml:space="preserve">/ contiene 22 directorios (PPO_39 hasta PPO_73 con huecos). Esta acumulación documenta el proceso iterativo de calibración de </w:t>
      </w:r>
      <w:proofErr w:type="spellStart"/>
      <w:r w:rsidRPr="0063374A">
        <w:t>hiperparámetros</w:t>
      </w:r>
      <w:proofErr w:type="spellEnd"/>
      <w:r w:rsidRPr="0063374A">
        <w:t xml:space="preserve"> que condujo a la configuración definitiva recogida en la Tabla B.4.</w:t>
      </w:r>
    </w:p>
    <w:p w14:paraId="3ECD1DC0" w14:textId="77777777" w:rsidR="00DA391F" w:rsidRPr="0063374A" w:rsidRDefault="00DA391F" w:rsidP="00DA391F">
      <w:pPr>
        <w:pStyle w:val="Heading3"/>
      </w:pPr>
      <w:bookmarkStart w:id="92" w:name="_Toc230034202"/>
      <w:r w:rsidRPr="0063374A">
        <w:t>G.1 — Métricas relevantes</w:t>
      </w:r>
      <w:bookmarkEnd w:id="92"/>
    </w:p>
    <w:p w14:paraId="5DFB1794" w14:textId="77777777" w:rsidR="00DA391F" w:rsidRPr="0063374A" w:rsidRDefault="00DA391F" w:rsidP="00DA391F">
      <w:r w:rsidRPr="0063374A">
        <w:t xml:space="preserve">Las cuatro métricas que se monitorizan sistemáticamente durante el entrenamiento son </w:t>
      </w:r>
      <w:proofErr w:type="spellStart"/>
      <w:r w:rsidRPr="0063374A">
        <w:t>rollout</w:t>
      </w:r>
      <w:proofErr w:type="spellEnd"/>
      <w:r w:rsidRPr="0063374A">
        <w:t>/</w:t>
      </w:r>
      <w:proofErr w:type="spellStart"/>
      <w:r w:rsidRPr="0063374A">
        <w:t>ep_rew_mean</w:t>
      </w:r>
      <w:proofErr w:type="spellEnd"/>
      <w:r w:rsidRPr="0063374A">
        <w:t xml:space="preserve"> (recompensa media por episodio), </w:t>
      </w:r>
      <w:proofErr w:type="spellStart"/>
      <w:r w:rsidRPr="0063374A">
        <w:t>train</w:t>
      </w:r>
      <w:proofErr w:type="spellEnd"/>
      <w:r w:rsidRPr="0063374A">
        <w:t>/</w:t>
      </w:r>
      <w:proofErr w:type="spellStart"/>
      <w:r w:rsidRPr="0063374A">
        <w:t>explained_variance</w:t>
      </w:r>
      <w:proofErr w:type="spellEnd"/>
      <w:r w:rsidRPr="0063374A">
        <w:t xml:space="preserve"> (fracción de la varianza del retorno explicada por la red de valor), </w:t>
      </w:r>
      <w:proofErr w:type="spellStart"/>
      <w:r w:rsidRPr="0063374A">
        <w:t>train</w:t>
      </w:r>
      <w:proofErr w:type="spellEnd"/>
      <w:r w:rsidRPr="0063374A">
        <w:t>/</w:t>
      </w:r>
      <w:proofErr w:type="spellStart"/>
      <w:r w:rsidRPr="0063374A">
        <w:t>policy_gradient_loss</w:t>
      </w:r>
      <w:proofErr w:type="spellEnd"/>
      <w:r w:rsidRPr="0063374A">
        <w:t xml:space="preserve"> y </w:t>
      </w:r>
      <w:proofErr w:type="spellStart"/>
      <w:r w:rsidRPr="0063374A">
        <w:t>train</w:t>
      </w:r>
      <w:proofErr w:type="spellEnd"/>
      <w:r w:rsidRPr="0063374A">
        <w:t>/</w:t>
      </w:r>
      <w:proofErr w:type="spellStart"/>
      <w:r w:rsidRPr="0063374A">
        <w:t>value_loss</w:t>
      </w:r>
      <w:proofErr w:type="spellEnd"/>
      <w:r w:rsidRPr="0063374A">
        <w:t xml:space="preserve">. Complementariamente se monitorizan </w:t>
      </w:r>
      <w:proofErr w:type="spellStart"/>
      <w:r w:rsidRPr="0063374A">
        <w:t>train</w:t>
      </w:r>
      <w:proofErr w:type="spellEnd"/>
      <w:r w:rsidRPr="0063374A">
        <w:t>/</w:t>
      </w:r>
      <w:proofErr w:type="spellStart"/>
      <w:r w:rsidRPr="0063374A">
        <w:t>clip_fraction</w:t>
      </w:r>
      <w:proofErr w:type="spellEnd"/>
      <w:r w:rsidRPr="0063374A">
        <w:t xml:space="preserve"> y </w:t>
      </w:r>
      <w:proofErr w:type="spellStart"/>
      <w:r w:rsidRPr="0063374A">
        <w:t>rollout</w:t>
      </w:r>
      <w:proofErr w:type="spellEnd"/>
      <w:r w:rsidRPr="0063374A">
        <w:t>/</w:t>
      </w:r>
      <w:proofErr w:type="spellStart"/>
      <w:r w:rsidRPr="0063374A">
        <w:t>ep_rew_std</w:t>
      </w:r>
      <w:proofErr w:type="spellEnd"/>
      <w:r w:rsidRPr="0063374A">
        <w:t xml:space="preserve"> para diagnosticar </w:t>
      </w:r>
      <w:r w:rsidRPr="0063374A">
        <w:lastRenderedPageBreak/>
        <w:t xml:space="preserve">posibles inestabilidades. El </w:t>
      </w:r>
      <w:proofErr w:type="spellStart"/>
      <w:r w:rsidRPr="0063374A">
        <w:t>callback</w:t>
      </w:r>
      <w:proofErr w:type="spellEnd"/>
      <w:r w:rsidRPr="0063374A">
        <w:t xml:space="preserve"> </w:t>
      </w:r>
      <w:proofErr w:type="spellStart"/>
      <w:r w:rsidRPr="0063374A">
        <w:t>SubagentEvalCallback</w:t>
      </w:r>
      <w:proofErr w:type="spellEnd"/>
      <w:r w:rsidRPr="0063374A">
        <w:t xml:space="preserve"> (</w:t>
      </w:r>
      <w:proofErr w:type="spellStart"/>
      <w:r w:rsidRPr="0063374A">
        <w:t>agent</w:t>
      </w:r>
      <w:proofErr w:type="spellEnd"/>
      <w:r w:rsidRPr="0063374A">
        <w:t xml:space="preserve">/train_subagents.py) registra el mejor modelo según </w:t>
      </w:r>
      <w:proofErr w:type="gramStart"/>
      <w:r w:rsidRPr="0063374A">
        <w:t>la score</w:t>
      </w:r>
      <w:proofErr w:type="gramEnd"/>
      <w:r w:rsidRPr="0063374A">
        <w:t xml:space="preserve"> de evaluación y aplica </w:t>
      </w:r>
      <w:proofErr w:type="spellStart"/>
      <w:r w:rsidRPr="0063374A">
        <w:t>early</w:t>
      </w:r>
      <w:proofErr w:type="spellEnd"/>
      <w:r w:rsidRPr="0063374A">
        <w:t xml:space="preserve"> </w:t>
      </w:r>
      <w:proofErr w:type="spellStart"/>
      <w:r w:rsidRPr="0063374A">
        <w:t>stopping</w:t>
      </w:r>
      <w:proofErr w:type="spellEnd"/>
      <w:r w:rsidRPr="0063374A">
        <w:t xml:space="preserve"> con </w:t>
      </w:r>
      <w:proofErr w:type="spellStart"/>
      <w:r w:rsidRPr="0063374A">
        <w:t>patience</w:t>
      </w:r>
      <w:proofErr w:type="spellEnd"/>
      <w:r w:rsidRPr="0063374A">
        <w:t xml:space="preserve"> = 15 para el agente micro y </w:t>
      </w:r>
      <w:proofErr w:type="spellStart"/>
      <w:r w:rsidRPr="0063374A">
        <w:t>patience</w:t>
      </w:r>
      <w:proofErr w:type="spellEnd"/>
      <w:r w:rsidRPr="0063374A">
        <w:t xml:space="preserve"> = 20 para el macro.</w:t>
      </w:r>
    </w:p>
    <w:p w14:paraId="04C477E3" w14:textId="77777777" w:rsidR="00DA391F" w:rsidRPr="0063374A" w:rsidRDefault="00DA391F" w:rsidP="00DA391F">
      <w:pPr>
        <w:pStyle w:val="Heading3"/>
      </w:pPr>
      <w:bookmarkStart w:id="93" w:name="_Toc230034203"/>
      <w:r w:rsidRPr="0063374A">
        <w:t>G.2 — Interpretación cualitativa de las curvas</w:t>
      </w:r>
      <w:bookmarkEnd w:id="93"/>
    </w:p>
    <w:p w14:paraId="00380142" w14:textId="77777777" w:rsidR="00DA391F" w:rsidRPr="0063374A" w:rsidRDefault="00DA391F" w:rsidP="00DA391F">
      <w:r w:rsidRPr="0063374A">
        <w:t xml:space="preserve">En los </w:t>
      </w:r>
      <w:proofErr w:type="spellStart"/>
      <w:r w:rsidRPr="0063374A">
        <w:t>runs</w:t>
      </w:r>
      <w:proofErr w:type="spellEnd"/>
      <w:r w:rsidRPr="0063374A">
        <w:t xml:space="preserve"> que convergen satisfactoriamente, la recompensa media asciende de forma monótona desde valores fuertemente negativos hasta una meseta estable; la </w:t>
      </w:r>
      <w:proofErr w:type="spellStart"/>
      <w:r w:rsidRPr="0063374A">
        <w:t>explained</w:t>
      </w:r>
      <w:proofErr w:type="spellEnd"/>
      <w:r w:rsidRPr="0063374A">
        <w:t xml:space="preserve"> </w:t>
      </w:r>
      <w:proofErr w:type="spellStart"/>
      <w:r w:rsidRPr="0063374A">
        <w:t>variance</w:t>
      </w:r>
      <w:proofErr w:type="spellEnd"/>
      <w:r w:rsidRPr="0063374A">
        <w:t xml:space="preserve"> pasa de valores negativos (predicción peor que la media) a valores claramente positivos, indicando que la red de valor captura una fracción creciente de la varianza del retorno; el </w:t>
      </w:r>
      <w:proofErr w:type="spellStart"/>
      <w:r w:rsidRPr="0063374A">
        <w:t>value</w:t>
      </w:r>
      <w:proofErr w:type="spellEnd"/>
      <w:r w:rsidRPr="0063374A">
        <w:t xml:space="preserve"> </w:t>
      </w:r>
      <w:proofErr w:type="spellStart"/>
      <w:r w:rsidRPr="0063374A">
        <w:t>loss</w:t>
      </w:r>
      <w:proofErr w:type="spellEnd"/>
      <w:r w:rsidRPr="0063374A">
        <w:t xml:space="preserve"> y el </w:t>
      </w:r>
      <w:proofErr w:type="spellStart"/>
      <w:r w:rsidRPr="0063374A">
        <w:t>policy</w:t>
      </w:r>
      <w:proofErr w:type="spellEnd"/>
      <w:r w:rsidRPr="0063374A">
        <w:t xml:space="preserve"> </w:t>
      </w:r>
      <w:proofErr w:type="spellStart"/>
      <w:r w:rsidRPr="0063374A">
        <w:t>gradient</w:t>
      </w:r>
      <w:proofErr w:type="spellEnd"/>
      <w:r w:rsidRPr="0063374A">
        <w:t xml:space="preserve"> </w:t>
      </w:r>
      <w:proofErr w:type="spellStart"/>
      <w:r w:rsidRPr="0063374A">
        <w:t>loss</w:t>
      </w:r>
      <w:proofErr w:type="spellEnd"/>
      <w:r w:rsidRPr="0063374A">
        <w:t xml:space="preserve"> decrecen y se estabilizan; y la clip </w:t>
      </w:r>
      <w:proofErr w:type="spellStart"/>
      <w:r w:rsidRPr="0063374A">
        <w:t>fraction</w:t>
      </w:r>
      <w:proofErr w:type="spellEnd"/>
      <w:r w:rsidRPr="0063374A">
        <w:t xml:space="preserve"> se mantiene en torno o por debajo de 0,10, valor recomendado en la literatura [Schulman et al., 2017]. La aparición simultánea de estos cuatro patrones constituye el criterio operativo de aceptación de un run.</w:t>
      </w:r>
    </w:p>
    <w:p w14:paraId="7F94E085" w14:textId="77777777" w:rsidR="00DA391F" w:rsidRPr="0063374A" w:rsidRDefault="00DA391F" w:rsidP="00DA391F">
      <w:r w:rsidRPr="0063374A">
        <w:t xml:space="preserve">Los </w:t>
      </w:r>
      <w:proofErr w:type="spellStart"/>
      <w:r w:rsidRPr="0063374A">
        <w:t>runs</w:t>
      </w:r>
      <w:proofErr w:type="spellEnd"/>
      <w:r w:rsidRPr="0063374A">
        <w:t xml:space="preserve"> de calibración intermedios documentan el efecto de </w:t>
      </w:r>
      <w:proofErr w:type="spellStart"/>
      <w:r w:rsidRPr="0063374A">
        <w:t>hiperparámetros</w:t>
      </w:r>
      <w:proofErr w:type="spellEnd"/>
      <w:r w:rsidRPr="0063374A">
        <w:t xml:space="preserve"> inadecuados: la ausencia de regularización entrópica (</w:t>
      </w:r>
      <w:proofErr w:type="spellStart"/>
      <w:r w:rsidRPr="0063374A">
        <w:t>ent_coef</w:t>
      </w:r>
      <w:proofErr w:type="spellEnd"/>
      <w:r w:rsidRPr="0063374A">
        <w:t xml:space="preserve"> = 0) produce el colapso de la entropía y una política trivial; un número excesivo de </w:t>
      </w:r>
      <w:proofErr w:type="spellStart"/>
      <w:r w:rsidRPr="0063374A">
        <w:t>epochs</w:t>
      </w:r>
      <w:proofErr w:type="spellEnd"/>
      <w:r w:rsidRPr="0063374A">
        <w:t xml:space="preserve"> por iteración (</w:t>
      </w:r>
      <w:proofErr w:type="spellStart"/>
      <w:r w:rsidRPr="0063374A">
        <w:t>n_epochs</w:t>
      </w:r>
      <w:proofErr w:type="spellEnd"/>
      <w:r w:rsidRPr="0063374A">
        <w:t xml:space="preserve"> ≥ 10) amplifica el error de la red de valor; una tasa de aprendizaje elevada (</w:t>
      </w:r>
      <w:proofErr w:type="spellStart"/>
      <w:r w:rsidRPr="0063374A">
        <w:t>lr</w:t>
      </w:r>
      <w:proofErr w:type="spellEnd"/>
      <w:r w:rsidRPr="0063374A">
        <w:t xml:space="preserve"> = 3·10⁻⁴) origina oscilaciones del </w:t>
      </w:r>
      <w:proofErr w:type="spellStart"/>
      <w:r w:rsidRPr="0063374A">
        <w:t>value</w:t>
      </w:r>
      <w:proofErr w:type="spellEnd"/>
      <w:r w:rsidRPr="0063374A">
        <w:t xml:space="preserve"> </w:t>
      </w:r>
      <w:proofErr w:type="spellStart"/>
      <w:r w:rsidRPr="0063374A">
        <w:t>loss</w:t>
      </w:r>
      <w:proofErr w:type="spellEnd"/>
      <w:r w:rsidRPr="0063374A">
        <w:t xml:space="preserve">. La configuración definitiva (Tabla B.4) corrige cada uno de estos problemas. Los valores numéricos concretos de cada run (recompensa final, </w:t>
      </w:r>
      <w:proofErr w:type="spellStart"/>
      <w:r w:rsidRPr="0063374A">
        <w:t>explained</w:t>
      </w:r>
      <w:proofErr w:type="spellEnd"/>
      <w:r w:rsidRPr="0063374A">
        <w:t xml:space="preserve"> </w:t>
      </w:r>
      <w:proofErr w:type="spellStart"/>
      <w:r w:rsidRPr="0063374A">
        <w:t>variance</w:t>
      </w:r>
      <w:proofErr w:type="spellEnd"/>
      <w:r w:rsidRPr="0063374A">
        <w:t xml:space="preserve">, número de </w:t>
      </w:r>
      <w:proofErr w:type="spellStart"/>
      <w:r w:rsidRPr="0063374A">
        <w:t>timesteps</w:t>
      </w:r>
      <w:proofErr w:type="spellEnd"/>
      <w:r w:rsidRPr="0063374A">
        <w:t>) pueden inspeccionarse directamente abriendo el correspondiente subdirectorio de logs/</w:t>
      </w:r>
      <w:proofErr w:type="spellStart"/>
      <w:r w:rsidRPr="0063374A">
        <w:t>tb</w:t>
      </w:r>
      <w:proofErr w:type="spellEnd"/>
      <w:r w:rsidRPr="0063374A">
        <w:t xml:space="preserve">/ con </w:t>
      </w:r>
      <w:proofErr w:type="spellStart"/>
      <w:r w:rsidRPr="0063374A">
        <w:t>TensorBoard</w:t>
      </w:r>
      <w:proofErr w:type="spellEnd"/>
      <w:r w:rsidRPr="0063374A">
        <w:t>.</w:t>
      </w:r>
    </w:p>
    <w:p w14:paraId="0D763A38" w14:textId="77777777" w:rsidR="00DA391F" w:rsidRPr="0063374A" w:rsidRDefault="00DA391F" w:rsidP="00DA391F">
      <w:r w:rsidRPr="0063374A">
        <w:t xml:space="preserve">Las figuras G.1 a G.6, generadas a partir de los eventos </w:t>
      </w:r>
      <w:proofErr w:type="spellStart"/>
      <w:r w:rsidRPr="0063374A">
        <w:t>TensorBoard</w:t>
      </w:r>
      <w:proofErr w:type="spellEnd"/>
      <w:r w:rsidRPr="0063374A">
        <w:t xml:space="preserve"> de los </w:t>
      </w:r>
      <w:proofErr w:type="spellStart"/>
      <w:r w:rsidRPr="0063374A">
        <w:t>runs</w:t>
      </w:r>
      <w:proofErr w:type="spellEnd"/>
      <w:r w:rsidRPr="0063374A">
        <w:t xml:space="preserve"> micro y macro de referencia, ilustran los patrones descritos. Los </w:t>
      </w:r>
      <w:proofErr w:type="spellStart"/>
      <w:r w:rsidRPr="0063374A">
        <w:t>captions</w:t>
      </w:r>
      <w:proofErr w:type="spellEnd"/>
      <w:r w:rsidRPr="0063374A">
        <w:t xml:space="preserve"> de cada figura incluyen el identificador del run, el número de </w:t>
      </w:r>
      <w:proofErr w:type="spellStart"/>
      <w:r w:rsidRPr="0063374A">
        <w:t>timesteps</w:t>
      </w:r>
      <w:proofErr w:type="spellEnd"/>
      <w:r w:rsidRPr="0063374A">
        <w:t xml:space="preserve"> y la métrica representada, de modo que cualquier valor concreto puede ser reproducido lanzando </w:t>
      </w:r>
      <w:proofErr w:type="spellStart"/>
      <w:r w:rsidRPr="0063374A">
        <w:t>TensorBoard</w:t>
      </w:r>
      <w:proofErr w:type="spellEnd"/>
      <w:r w:rsidRPr="0063374A">
        <w:t xml:space="preserve"> sobre el directorio logs/</w:t>
      </w:r>
      <w:proofErr w:type="spellStart"/>
      <w:r w:rsidRPr="0063374A">
        <w:t>tb</w:t>
      </w:r>
      <w:proofErr w:type="spellEnd"/>
      <w:r w:rsidRPr="0063374A">
        <w:t>/&lt;agente&gt;/&lt;run&gt;/ del repositorio.</w:t>
      </w:r>
    </w:p>
    <w:p w14:paraId="32ED2098" w14:textId="77777777" w:rsidR="000A572D" w:rsidRDefault="00AF09DB">
      <w:pPr>
        <w:pStyle w:val="Heading3"/>
      </w:pPr>
      <w:bookmarkStart w:id="94" w:name="_Toc230034204"/>
      <w:r>
        <w:t xml:space="preserve">G.3 — Análisis cuantitativo de los </w:t>
      </w:r>
      <w:proofErr w:type="spellStart"/>
      <w:r>
        <w:t>runs</w:t>
      </w:r>
      <w:proofErr w:type="spellEnd"/>
      <w:r>
        <w:t xml:space="preserve"> de referencia a partir de </w:t>
      </w:r>
      <w:proofErr w:type="spellStart"/>
      <w:r>
        <w:t>TensorBoard</w:t>
      </w:r>
      <w:bookmarkEnd w:id="94"/>
      <w:proofErr w:type="spellEnd"/>
    </w:p>
    <w:p w14:paraId="4E0822DC" w14:textId="77777777" w:rsidR="000A572D" w:rsidRDefault="00AF09DB">
      <w:r>
        <w:t xml:space="preserve">Para complementar la interpretación cualitativa de las secciones G.1 y G.2, este apartado documenta el análisis cuantitativo de los eventos </w:t>
      </w:r>
      <w:proofErr w:type="spellStart"/>
      <w:r>
        <w:t>TensorBoard</w:t>
      </w:r>
      <w:proofErr w:type="spellEnd"/>
      <w:r>
        <w:t xml:space="preserve"> correspondientes a los dos </w:t>
      </w:r>
      <w:proofErr w:type="spellStart"/>
      <w:r>
        <w:t>runs</w:t>
      </w:r>
      <w:proofErr w:type="spellEnd"/>
      <w:r>
        <w:t xml:space="preserve"> que sustentan la entrega: el agente del microentorno (logs/</w:t>
      </w:r>
      <w:proofErr w:type="spellStart"/>
      <w:r>
        <w:t>tb</w:t>
      </w:r>
      <w:proofErr w:type="spellEnd"/>
      <w:r>
        <w:t xml:space="preserve">/loan/PPO_28, 438 272 </w:t>
      </w:r>
      <w:proofErr w:type="spellStart"/>
      <w:r>
        <w:t>timesteps</w:t>
      </w:r>
      <w:proofErr w:type="spellEnd"/>
      <w:r>
        <w:t xml:space="preserve"> efectivos antes del </w:t>
      </w:r>
      <w:proofErr w:type="spellStart"/>
      <w:r>
        <w:t>early</w:t>
      </w:r>
      <w:proofErr w:type="spellEnd"/>
      <w:r>
        <w:t xml:space="preserve"> </w:t>
      </w:r>
      <w:proofErr w:type="spellStart"/>
      <w:r>
        <w:t>stopping</w:t>
      </w:r>
      <w:proofErr w:type="spellEnd"/>
      <w:r>
        <w:t>) y el agente del macroentorno (logs/</w:t>
      </w:r>
      <w:proofErr w:type="spellStart"/>
      <w:r>
        <w:t>tb</w:t>
      </w:r>
      <w:proofErr w:type="spellEnd"/>
      <w:r>
        <w:t>/</w:t>
      </w:r>
      <w:proofErr w:type="gramStart"/>
      <w:r>
        <w:t>portfolio</w:t>
      </w:r>
      <w:proofErr w:type="gramEnd"/>
      <w:r>
        <w:t xml:space="preserve">/PPO_73, 200 704 </w:t>
      </w:r>
      <w:proofErr w:type="spellStart"/>
      <w:r>
        <w:t>timesteps</w:t>
      </w:r>
      <w:proofErr w:type="spellEnd"/>
      <w:r>
        <w:t xml:space="preserve">). Los valores reportados a continuación se extraen directamente de los </w:t>
      </w:r>
      <w:proofErr w:type="spellStart"/>
      <w:r>
        <w:t>TFEvents</w:t>
      </w:r>
      <w:proofErr w:type="spellEnd"/>
      <w:r>
        <w:t xml:space="preserve"> y no de los resúmenes cacheados en los archivos *_</w:t>
      </w:r>
      <w:proofErr w:type="spellStart"/>
      <w:r>
        <w:t>training_</w:t>
      </w:r>
      <w:proofErr w:type="gramStart"/>
      <w:r>
        <w:t>meta.json</w:t>
      </w:r>
      <w:proofErr w:type="spellEnd"/>
      <w:proofErr w:type="gramEnd"/>
      <w:r>
        <w:t>. Las Figuras G.7 y G.8 muestran, para cada agente, cuatro métricas diagnósticas (</w:t>
      </w:r>
      <w:proofErr w:type="spellStart"/>
      <w:r>
        <w:t>explained</w:t>
      </w:r>
      <w:proofErr w:type="spellEnd"/>
      <w:r>
        <w:t xml:space="preserve"> </w:t>
      </w:r>
      <w:proofErr w:type="spellStart"/>
      <w:r>
        <w:t>variance</w:t>
      </w:r>
      <w:proofErr w:type="spellEnd"/>
      <w:r>
        <w:t xml:space="preserve">, </w:t>
      </w:r>
      <w:proofErr w:type="spellStart"/>
      <w:r>
        <w:t>value</w:t>
      </w:r>
      <w:proofErr w:type="spellEnd"/>
      <w:r>
        <w:t xml:space="preserve"> </w:t>
      </w:r>
      <w:proofErr w:type="spellStart"/>
      <w:r>
        <w:t>loss</w:t>
      </w:r>
      <w:proofErr w:type="spellEnd"/>
      <w:r>
        <w:t xml:space="preserve">, </w:t>
      </w:r>
      <w:proofErr w:type="spellStart"/>
      <w:r>
        <w:t>entropy</w:t>
      </w:r>
      <w:proofErr w:type="spellEnd"/>
      <w:r>
        <w:t xml:space="preserve"> </w:t>
      </w:r>
      <w:proofErr w:type="spellStart"/>
      <w:r>
        <w:t>loss</w:t>
      </w:r>
      <w:proofErr w:type="spellEnd"/>
      <w:r>
        <w:t xml:space="preserve"> y aproximación a la divergencia KL) con su serie cruda y una suavización exponencial (EMA, α = 0,75) que facilita la lectura de la tendencia.</w:t>
      </w:r>
    </w:p>
    <w:p w14:paraId="292E423E" w14:textId="77777777" w:rsidR="000A572D" w:rsidRDefault="00AF09DB">
      <w:pPr>
        <w:jc w:val="center"/>
      </w:pPr>
      <w:r>
        <w:rPr>
          <w:noProof/>
        </w:rPr>
        <w:lastRenderedPageBreak/>
        <w:drawing>
          <wp:inline distT="0" distB="0" distL="0" distR="0" wp14:anchorId="791325E6" wp14:editId="6EA1EE13">
            <wp:extent cx="5486400" cy="3600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loan.png"/>
                    <pic:cNvPicPr/>
                  </pic:nvPicPr>
                  <pic:blipFill>
                    <a:blip r:embed="rId43"/>
                    <a:stretch>
                      <a:fillRect/>
                    </a:stretch>
                  </pic:blipFill>
                  <pic:spPr>
                    <a:xfrm>
                      <a:off x="0" y="0"/>
                      <a:ext cx="5486400" cy="3600994"/>
                    </a:xfrm>
                    <a:prstGeom prst="rect">
                      <a:avLst/>
                    </a:prstGeom>
                  </pic:spPr>
                </pic:pic>
              </a:graphicData>
            </a:graphic>
          </wp:inline>
        </w:drawing>
      </w:r>
    </w:p>
    <w:p w14:paraId="6EB002B6" w14:textId="6BD1A316" w:rsidR="000A572D" w:rsidRPr="009B31F4" w:rsidRDefault="00AF09DB" w:rsidP="009B31F4">
      <w:pPr>
        <w:jc w:val="center"/>
        <w:rPr>
          <w:sz w:val="20"/>
        </w:rPr>
      </w:pPr>
      <w:r w:rsidRPr="009B31F4">
        <w:rPr>
          <w:sz w:val="20"/>
        </w:rPr>
        <w:t>Figura G.</w:t>
      </w:r>
      <w:r w:rsidR="00056C27">
        <w:rPr>
          <w:sz w:val="20"/>
        </w:rPr>
        <w:t>1</w:t>
      </w:r>
      <w:r w:rsidRPr="009B31F4">
        <w:rPr>
          <w:sz w:val="20"/>
        </w:rPr>
        <w:t xml:space="preserve">. Diagnóstico de convergencia del agente del microentorno (PPO_28). Series crudas (azul claro) y suavizado EMA (azul oscuro) sobre 438 k </w:t>
      </w:r>
      <w:proofErr w:type="spellStart"/>
      <w:r w:rsidRPr="009B31F4">
        <w:rPr>
          <w:sz w:val="20"/>
        </w:rPr>
        <w:t>timesteps</w:t>
      </w:r>
      <w:proofErr w:type="spellEnd"/>
      <w:r w:rsidRPr="009B31F4">
        <w:rPr>
          <w:sz w:val="20"/>
        </w:rPr>
        <w:t>.</w:t>
      </w:r>
    </w:p>
    <w:p w14:paraId="7164F72D" w14:textId="77777777" w:rsidR="000A572D" w:rsidRDefault="00AF09DB">
      <w:r>
        <w:t xml:space="preserve">En el agente del microentorno, la </w:t>
      </w:r>
      <w:proofErr w:type="spellStart"/>
      <w:r>
        <w:t>explained</w:t>
      </w:r>
      <w:proofErr w:type="spellEnd"/>
      <w:r>
        <w:t xml:space="preserve"> </w:t>
      </w:r>
      <w:proofErr w:type="spellStart"/>
      <w:r>
        <w:t>variance</w:t>
      </w:r>
      <w:proofErr w:type="spellEnd"/>
      <w:r>
        <w:t xml:space="preserve"> progresa de −0,305 en la primera evaluación hasta una meseta estable de 0,784 (media de las últimas 10 ventanas), con un máximo puntual de 0,797. Este recorrido indica que la red de valor pasa de ser peor que predecir la media a explicar cerca del 78 % de la varianza del retorno, criterio operativo de aceptación descrito en G.2. El </w:t>
      </w:r>
      <w:proofErr w:type="spellStart"/>
      <w:r>
        <w:t>value</w:t>
      </w:r>
      <w:proofErr w:type="spellEnd"/>
      <w:r>
        <w:t xml:space="preserve"> </w:t>
      </w:r>
      <w:proofErr w:type="spellStart"/>
      <w:r>
        <w:t>loss</w:t>
      </w:r>
      <w:proofErr w:type="spellEnd"/>
      <w:r>
        <w:t xml:space="preserve"> desciende monótonamente desde 0,784 hasta 0,176 (mínimo 0,134), lo que es coherente con la mejora de la calibración del crítico. El </w:t>
      </w:r>
      <w:proofErr w:type="spellStart"/>
      <w:r>
        <w:t>entropy</w:t>
      </w:r>
      <w:proofErr w:type="spellEnd"/>
      <w:r>
        <w:t xml:space="preserve"> </w:t>
      </w:r>
      <w:proofErr w:type="spellStart"/>
      <w:r>
        <w:t>loss</w:t>
      </w:r>
      <w:proofErr w:type="spellEnd"/>
      <w:r>
        <w:t xml:space="preserve"> evoluciona de −1,096 a −0,453, mostrando una especialización progresiva de la política sin colapso entrópico (la entropía residual ≈ 0,45 </w:t>
      </w:r>
      <w:proofErr w:type="spellStart"/>
      <w:r>
        <w:t>nats</w:t>
      </w:r>
      <w:proofErr w:type="spellEnd"/>
      <w:r>
        <w:t xml:space="preserve"> se mantiene en el rango deseado dado </w:t>
      </w:r>
      <w:proofErr w:type="spellStart"/>
      <w:r>
        <w:t>ent_coef</w:t>
      </w:r>
      <w:proofErr w:type="spellEnd"/>
      <w:r>
        <w:t xml:space="preserve"> = 0,02). Finalmente, la aproximación a la divergencia KL se mantiene en una banda 3·10⁻⁴–9·10⁻³ con media final de 2,2·10⁻³, y </w:t>
      </w:r>
      <w:proofErr w:type="gramStart"/>
      <w:r>
        <w:t>la clip</w:t>
      </w:r>
      <w:proofErr w:type="gramEnd"/>
      <w:r>
        <w:t xml:space="preserve"> </w:t>
      </w:r>
      <w:proofErr w:type="spellStart"/>
      <w:r>
        <w:t>fraction</w:t>
      </w:r>
      <w:proofErr w:type="spellEnd"/>
      <w:r>
        <w:t xml:space="preserve"> se sitúa por debajo del 1,5 % en la ventana final, evidenciando que las actualizaciones de PPO permanecen dentro del trust </w:t>
      </w:r>
      <w:proofErr w:type="spellStart"/>
      <w:r>
        <w:t>region</w:t>
      </w:r>
      <w:proofErr w:type="spellEnd"/>
      <w:r>
        <w:t xml:space="preserve"> prescrito por la formulación de Schulman et al. (2017). El conjunto de los cuatro patrones se ajusta al criterio cuádruple de aceptación de un run y respalda numéricamente la utilización de PPO_28 como modelo de referencia del microentorno.</w:t>
      </w:r>
    </w:p>
    <w:p w14:paraId="496B6B50" w14:textId="77777777" w:rsidR="000A572D" w:rsidRDefault="00AF09DB">
      <w:pPr>
        <w:jc w:val="center"/>
      </w:pPr>
      <w:r>
        <w:rPr>
          <w:noProof/>
        </w:rPr>
        <w:lastRenderedPageBreak/>
        <w:drawing>
          <wp:inline distT="0" distB="0" distL="0" distR="0" wp14:anchorId="5537431D" wp14:editId="4416A53F">
            <wp:extent cx="5486400" cy="3600994"/>
            <wp:effectExtent l="0" t="0" r="0" b="0"/>
            <wp:docPr id="268898295" name="Picture 26889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portfolio.png"/>
                    <pic:cNvPicPr/>
                  </pic:nvPicPr>
                  <pic:blipFill>
                    <a:blip r:embed="rId44"/>
                    <a:stretch>
                      <a:fillRect/>
                    </a:stretch>
                  </pic:blipFill>
                  <pic:spPr>
                    <a:xfrm>
                      <a:off x="0" y="0"/>
                      <a:ext cx="5486400" cy="3600994"/>
                    </a:xfrm>
                    <a:prstGeom prst="rect">
                      <a:avLst/>
                    </a:prstGeom>
                  </pic:spPr>
                </pic:pic>
              </a:graphicData>
            </a:graphic>
          </wp:inline>
        </w:drawing>
      </w:r>
    </w:p>
    <w:p w14:paraId="3900C08B" w14:textId="6799F8E2" w:rsidR="000A572D" w:rsidRDefault="00AF09DB">
      <w:pPr>
        <w:pStyle w:val="Caption"/>
        <w:jc w:val="center"/>
      </w:pPr>
      <w:r w:rsidRPr="009B31F4">
        <w:rPr>
          <w:b w:val="0"/>
          <w:bCs w:val="0"/>
          <w:color w:val="000000"/>
          <w:sz w:val="20"/>
          <w:szCs w:val="22"/>
        </w:rPr>
        <w:t>Figura G.</w:t>
      </w:r>
      <w:r w:rsidR="00056C27">
        <w:rPr>
          <w:b w:val="0"/>
          <w:bCs w:val="0"/>
          <w:color w:val="000000"/>
          <w:sz w:val="20"/>
          <w:szCs w:val="22"/>
        </w:rPr>
        <w:t>2</w:t>
      </w:r>
      <w:r w:rsidRPr="009B31F4">
        <w:rPr>
          <w:b w:val="0"/>
          <w:bCs w:val="0"/>
          <w:color w:val="000000"/>
          <w:sz w:val="20"/>
          <w:szCs w:val="22"/>
        </w:rPr>
        <w:t xml:space="preserve">. Diagnóstico de convergencia del agente del macroentorno (PPO_73). Series crudas (azul claro) y suavizado EMA (azul oscuro) sobre 200 k </w:t>
      </w:r>
      <w:proofErr w:type="spellStart"/>
      <w:r w:rsidRPr="009B31F4">
        <w:rPr>
          <w:b w:val="0"/>
          <w:bCs w:val="0"/>
          <w:color w:val="000000"/>
          <w:sz w:val="20"/>
          <w:szCs w:val="22"/>
        </w:rPr>
        <w:t>timesteps</w:t>
      </w:r>
      <w:proofErr w:type="spellEnd"/>
    </w:p>
    <w:p w14:paraId="6CE75E39" w14:textId="7805344D" w:rsidR="000A572D" w:rsidRDefault="00AF09DB">
      <w:r>
        <w:t xml:space="preserve">En el agente del macroentorno, la </w:t>
      </w:r>
      <w:proofErr w:type="spellStart"/>
      <w:r>
        <w:t>explained</w:t>
      </w:r>
      <w:proofErr w:type="spellEnd"/>
      <w:r>
        <w:t xml:space="preserve"> </w:t>
      </w:r>
      <w:proofErr w:type="spellStart"/>
      <w:r>
        <w:t>variance</w:t>
      </w:r>
      <w:proofErr w:type="spellEnd"/>
      <w:r>
        <w:t xml:space="preserve"> recorre el intervalo −0,314 </w:t>
      </w:r>
      <w:r w:rsidR="007A7E96">
        <w:t>a</w:t>
      </w:r>
      <w:r>
        <w:t xml:space="preserve"> 0,991, con una media final de 0,991 y un máximo de 0,997: la red de valor llega a explicar más del 99 % de la varianza del retorno de cartera, lo que es consistente con la dimensionalidad reducida del estado macro y la estructura más determinista de la dinámica agregada respecto del microentorno. El </w:t>
      </w:r>
      <w:proofErr w:type="spellStart"/>
      <w:r>
        <w:t>value</w:t>
      </w:r>
      <w:proofErr w:type="spellEnd"/>
      <w:r>
        <w:t xml:space="preserve"> </w:t>
      </w:r>
      <w:proofErr w:type="spellStart"/>
      <w:r>
        <w:t>loss</w:t>
      </w:r>
      <w:proofErr w:type="spellEnd"/>
      <w:r>
        <w:t xml:space="preserve"> colapsa más de cuatro órdenes de magnitud (2,40 → 6,4·10⁻⁵), reflejando la práctica eliminación del error del crítico tras la convergencia. El </w:t>
      </w:r>
      <w:proofErr w:type="spellStart"/>
      <w:r>
        <w:t>entropy</w:t>
      </w:r>
      <w:proofErr w:type="spellEnd"/>
      <w:r>
        <w:t xml:space="preserve"> </w:t>
      </w:r>
      <w:proofErr w:type="spellStart"/>
      <w:r>
        <w:t>loss</w:t>
      </w:r>
      <w:proofErr w:type="spellEnd"/>
      <w:r>
        <w:t xml:space="preserve"> evoluciona de −2,485 a −0,760, indicando una concentración progresiva de la masa de probabilidad sobre el subconjunto de acciones macro que satisfacen los </w:t>
      </w:r>
      <w:proofErr w:type="spellStart"/>
      <w:r>
        <w:t>guardrails</w:t>
      </w:r>
      <w:proofErr w:type="spellEnd"/>
      <w:r>
        <w:t xml:space="preserve"> de cartera, sin pérdida total de exploración. La aproximación a KL se mantiene en torno a 4·10⁻³ en media final, con </w:t>
      </w:r>
      <w:proofErr w:type="gramStart"/>
      <w:r>
        <w:t>una clip</w:t>
      </w:r>
      <w:proofErr w:type="gramEnd"/>
      <w:r>
        <w:t xml:space="preserve"> </w:t>
      </w:r>
      <w:proofErr w:type="spellStart"/>
      <w:r>
        <w:t>fraction</w:t>
      </w:r>
      <w:proofErr w:type="spellEnd"/>
      <w:r>
        <w:t xml:space="preserve"> prácticamente nula (&lt; 0,6 %), lo que muestra que las actualizaciones del </w:t>
      </w:r>
      <w:proofErr w:type="spellStart"/>
      <w:r>
        <w:t>macroagente</w:t>
      </w:r>
      <w:proofErr w:type="spellEnd"/>
      <w:r>
        <w:t xml:space="preserve"> son aún más conservadoras que las del </w:t>
      </w:r>
      <w:proofErr w:type="spellStart"/>
      <w:r>
        <w:t>microagente</w:t>
      </w:r>
      <w:proofErr w:type="spellEnd"/>
      <w:r w:rsidR="007A7E96">
        <w:t>,</w:t>
      </w:r>
      <w:r>
        <w:t xml:space="preserve"> comportamiento esperado dado el </w:t>
      </w:r>
      <w:proofErr w:type="spellStart"/>
      <w:r>
        <w:t>learning</w:t>
      </w:r>
      <w:proofErr w:type="spellEnd"/>
      <w:r>
        <w:t xml:space="preserve"> </w:t>
      </w:r>
      <w:proofErr w:type="spellStart"/>
      <w:r>
        <w:t>rate</w:t>
      </w:r>
      <w:proofErr w:type="spellEnd"/>
      <w:r>
        <w:t xml:space="preserve"> reducido (5·10⁻⁵) y el horizonte de 200 k pasos.</w:t>
      </w:r>
    </w:p>
    <w:p w14:paraId="0316A6B9" w14:textId="7CCBB048" w:rsidR="000A572D" w:rsidRDefault="00AF09DB">
      <w:r>
        <w:t xml:space="preserve">La comparación cruzada de ambos agentes refuerza el diseño jerárquico del sistema. El </w:t>
      </w:r>
      <w:proofErr w:type="spellStart"/>
      <w:r>
        <w:t>microagente</w:t>
      </w:r>
      <w:proofErr w:type="spellEnd"/>
      <w:r>
        <w:t xml:space="preserve"> opera sobre un espacio de observación de mayor dimensión y converge a una </w:t>
      </w:r>
      <w:proofErr w:type="spellStart"/>
      <w:r>
        <w:t>explained</w:t>
      </w:r>
      <w:proofErr w:type="spellEnd"/>
      <w:r>
        <w:t xml:space="preserve"> </w:t>
      </w:r>
      <w:proofErr w:type="spellStart"/>
      <w:r>
        <w:t>variance</w:t>
      </w:r>
      <w:proofErr w:type="spellEnd"/>
      <w:r>
        <w:t xml:space="preserve"> moderada (0,78), suficiente para guiar decisiones individuales préstamo a préstamo; el </w:t>
      </w:r>
      <w:proofErr w:type="spellStart"/>
      <w:r>
        <w:t>macroagente</w:t>
      </w:r>
      <w:proofErr w:type="spellEnd"/>
      <w:r>
        <w:t xml:space="preserve">, encargado de seleccionar la postura de cartera, alcanza una </w:t>
      </w:r>
      <w:proofErr w:type="spellStart"/>
      <w:r>
        <w:t>explained</w:t>
      </w:r>
      <w:proofErr w:type="spellEnd"/>
      <w:r>
        <w:t xml:space="preserve"> </w:t>
      </w:r>
      <w:proofErr w:type="spellStart"/>
      <w:r>
        <w:t>variance</w:t>
      </w:r>
      <w:proofErr w:type="spellEnd"/>
      <w:r>
        <w:t xml:space="preserve"> casi perfecta (0,99) sobre una representación compacta, lo que respalda la decisión metodológica de separar la decisión local (micro) de la decisión de gobernanza (macro). Ambos </w:t>
      </w:r>
      <w:proofErr w:type="spellStart"/>
      <w:r>
        <w:lastRenderedPageBreak/>
        <w:t>runs</w:t>
      </w:r>
      <w:proofErr w:type="spellEnd"/>
      <w:r>
        <w:t xml:space="preserve"> cumplen simultáneamente los cuatro criterios operativos de aceptación enunciados en G.2 — recompensa creciente y estable, </w:t>
      </w:r>
      <w:proofErr w:type="spellStart"/>
      <w:r>
        <w:t>explained</w:t>
      </w:r>
      <w:proofErr w:type="spellEnd"/>
      <w:r>
        <w:t xml:space="preserve"> </w:t>
      </w:r>
      <w:proofErr w:type="spellStart"/>
      <w:r>
        <w:t>variance</w:t>
      </w:r>
      <w:proofErr w:type="spellEnd"/>
      <w:r>
        <w:t xml:space="preserve"> positiva y monótona, </w:t>
      </w:r>
      <w:proofErr w:type="spellStart"/>
      <w:r>
        <w:t>value</w:t>
      </w:r>
      <w:proofErr w:type="spellEnd"/>
      <w:r>
        <w:t xml:space="preserve"> </w:t>
      </w:r>
      <w:proofErr w:type="spellStart"/>
      <w:r>
        <w:t>loss</w:t>
      </w:r>
      <w:proofErr w:type="spellEnd"/>
      <w:r>
        <w:t xml:space="preserve"> decreciente y clip </w:t>
      </w:r>
      <w:proofErr w:type="spellStart"/>
      <w:r>
        <w:t>fraction</w:t>
      </w:r>
      <w:proofErr w:type="spellEnd"/>
      <w:r>
        <w:t xml:space="preserve"> acotada</w:t>
      </w:r>
      <w:r w:rsidR="007A7E96">
        <w:t>,</w:t>
      </w:r>
      <w:r>
        <w:t xml:space="preserve"> y justifican cuantitativamente, sin recurrir a los resúmenes </w:t>
      </w:r>
      <w:proofErr w:type="spellStart"/>
      <w:r>
        <w:t>precomputados</w:t>
      </w:r>
      <w:proofErr w:type="spellEnd"/>
      <w:r>
        <w:t>, que el comportamiento del sistema agente observado en el Capítulo 4 no es producto de un ajuste puntual sino de una dinámica de aprendizaje consistente con la teoría de PPO.</w:t>
      </w:r>
    </w:p>
    <w:p w14:paraId="0BA4276D" w14:textId="77777777" w:rsidR="00DA391F" w:rsidRPr="0063374A" w:rsidRDefault="00DA391F" w:rsidP="00DA391F">
      <w:pPr>
        <w:pStyle w:val="Heading2"/>
      </w:pPr>
      <w:bookmarkStart w:id="95" w:name="_Toc230034205"/>
      <w:r w:rsidRPr="0063374A">
        <w:t>Anexo H — Banco de pruebas automatizadas</w:t>
      </w:r>
      <w:bookmarkEnd w:id="95"/>
    </w:p>
    <w:p w14:paraId="3389331A" w14:textId="77777777" w:rsidR="00DA391F" w:rsidRPr="0063374A" w:rsidRDefault="00DA391F" w:rsidP="00DA391F">
      <w:r w:rsidRPr="0063374A">
        <w:t xml:space="preserve">El directorio </w:t>
      </w:r>
      <w:proofErr w:type="spellStart"/>
      <w:r w:rsidRPr="0063374A">
        <w:t>tests</w:t>
      </w:r>
      <w:proofErr w:type="spellEnd"/>
      <w:r w:rsidRPr="0063374A">
        <w:t xml:space="preserve">/ contiene 10 ficheros de pruebas con un total de 45 funciones test_*. Las pruebas verifican propiedades estructurales del sistema (no su corrección numérica global) y blindan el código frente a regresiones futuras. Su ejecución se realiza mediante </w:t>
      </w:r>
      <w:proofErr w:type="spellStart"/>
      <w:r w:rsidRPr="0063374A">
        <w:t>pytest</w:t>
      </w:r>
      <w:proofErr w:type="spellEnd"/>
      <w:r w:rsidRPr="0063374A">
        <w:t xml:space="preserve"> </w:t>
      </w:r>
      <w:proofErr w:type="spellStart"/>
      <w:r w:rsidRPr="0063374A">
        <w:t>tests</w:t>
      </w:r>
      <w:proofErr w:type="spellEnd"/>
      <w:r w:rsidRPr="0063374A">
        <w:t>/ desde la raíz del repositorio. Adicionalmente, el flujo público de integración continua (.</w:t>
      </w:r>
      <w:proofErr w:type="spellStart"/>
      <w:r w:rsidRPr="0063374A">
        <w:t>github</w:t>
      </w:r>
      <w:proofErr w:type="spellEnd"/>
      <w:r w:rsidRPr="0063374A">
        <w:t>/</w:t>
      </w:r>
      <w:proofErr w:type="spellStart"/>
      <w:r w:rsidRPr="0063374A">
        <w:t>workflows</w:t>
      </w:r>
      <w:proofErr w:type="spellEnd"/>
      <w:r w:rsidRPr="0063374A">
        <w:t>/</w:t>
      </w:r>
      <w:proofErr w:type="spellStart"/>
      <w:r w:rsidRPr="0063374A">
        <w:t>smoke.yml</w:t>
      </w:r>
      <w:proofErr w:type="spellEnd"/>
      <w:r w:rsidRPr="0063374A">
        <w:t xml:space="preserve">) ejecuta el </w:t>
      </w:r>
      <w:proofErr w:type="spellStart"/>
      <w:r w:rsidRPr="0063374A">
        <w:t>smoke</w:t>
      </w:r>
      <w:proofErr w:type="spellEnd"/>
      <w:r w:rsidRPr="0063374A">
        <w:t xml:space="preserve"> test sobre Ubuntu y Windows con Python 3.11 y 3.12 en cada </w:t>
      </w:r>
      <w:proofErr w:type="spellStart"/>
      <w:r w:rsidRPr="0063374A">
        <w:t>push</w:t>
      </w:r>
      <w:proofErr w:type="spellEnd"/>
      <w:r w:rsidRPr="0063374A">
        <w:t xml:space="preserve"> y </w:t>
      </w:r>
      <w:proofErr w:type="spellStart"/>
      <w:r w:rsidRPr="0063374A">
        <w:t>pull</w:t>
      </w:r>
      <w:proofErr w:type="spellEnd"/>
      <w:r w:rsidRPr="0063374A">
        <w:t xml:space="preserve"> </w:t>
      </w:r>
      <w:proofErr w:type="spellStart"/>
      <w:r w:rsidRPr="0063374A">
        <w:t>request</w:t>
      </w:r>
      <w:proofErr w:type="spellEnd"/>
      <w:r w:rsidRPr="0063374A">
        <w:t xml:space="preserve">, lo que proporciona una verificación reproducible y automática del flujo </w:t>
      </w:r>
      <w:proofErr w:type="spellStart"/>
      <w:r w:rsidRPr="0063374A">
        <w:t>end</w:t>
      </w:r>
      <w:proofErr w:type="spellEnd"/>
      <w:r w:rsidRPr="0063374A">
        <w:t>-to-</w:t>
      </w:r>
      <w:proofErr w:type="spellStart"/>
      <w:r w:rsidRPr="0063374A">
        <w:t>end</w:t>
      </w:r>
      <w:proofErr w:type="spellEnd"/>
      <w:r w:rsidRPr="0063374A">
        <w:t>.</w:t>
      </w:r>
    </w:p>
    <w:p w14:paraId="317A3042" w14:textId="77777777" w:rsidR="00DA391F" w:rsidRPr="0063374A" w:rsidRDefault="00DA391F" w:rsidP="00DA391F">
      <w:pPr>
        <w:pStyle w:val="Heading3"/>
      </w:pPr>
      <w:bookmarkStart w:id="96" w:name="_Toc230034206"/>
      <w:r w:rsidRPr="0063374A">
        <w:lastRenderedPageBreak/>
        <w:t>Tabla H.1 — Distribución del banco de pruebas</w:t>
      </w:r>
      <w:bookmarkEnd w:id="96"/>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5225E8" w:rsidRPr="0063374A" w14:paraId="58601EF9" w14:textId="77777777" w:rsidTr="00C23EB2">
        <w:trPr>
          <w:tblHeader/>
          <w:jc w:val="center"/>
        </w:trPr>
        <w:tc>
          <w:tcPr>
            <w:tcW w:w="4532" w:type="dxa"/>
            <w:shd w:val="clear" w:color="auto" w:fill="1F4E79"/>
            <w:tcMar>
              <w:top w:w="60" w:type="dxa"/>
              <w:left w:w="100" w:type="dxa"/>
              <w:bottom w:w="60" w:type="dxa"/>
              <w:right w:w="100" w:type="dxa"/>
            </w:tcMar>
            <w:vAlign w:val="center"/>
          </w:tcPr>
          <w:p w14:paraId="7A51891D" w14:textId="646240EA"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Fichero</w:t>
            </w:r>
          </w:p>
        </w:tc>
        <w:tc>
          <w:tcPr>
            <w:tcW w:w="1705" w:type="dxa"/>
            <w:shd w:val="clear" w:color="auto" w:fill="1F4E79"/>
            <w:tcMar>
              <w:top w:w="60" w:type="dxa"/>
              <w:left w:w="100" w:type="dxa"/>
              <w:bottom w:w="60" w:type="dxa"/>
              <w:right w:w="100" w:type="dxa"/>
            </w:tcMar>
            <w:vAlign w:val="center"/>
          </w:tcPr>
          <w:p w14:paraId="25061F50" w14:textId="35BDB596" w:rsidR="005225E8" w:rsidRPr="0063374A" w:rsidRDefault="005225E8" w:rsidP="005225E8">
            <w:pPr>
              <w:keepNext/>
              <w:spacing w:before="60" w:after="60" w:line="240" w:lineRule="auto"/>
              <w:jc w:val="center"/>
              <w:rPr>
                <w:color w:val="FFFFFF" w:themeColor="background1"/>
              </w:rPr>
            </w:pPr>
            <w:proofErr w:type="spellStart"/>
            <w:r w:rsidRPr="0063374A">
              <w:rPr>
                <w:b/>
                <w:color w:val="FFFFFF" w:themeColor="background1"/>
                <w:sz w:val="20"/>
              </w:rPr>
              <w:t>Nº</w:t>
            </w:r>
            <w:proofErr w:type="spellEnd"/>
            <w:r w:rsidRPr="0063374A">
              <w:rPr>
                <w:b/>
                <w:color w:val="FFFFFF" w:themeColor="background1"/>
                <w:sz w:val="20"/>
              </w:rPr>
              <w:t xml:space="preserve"> </w:t>
            </w:r>
            <w:proofErr w:type="gramStart"/>
            <w:r w:rsidRPr="0063374A">
              <w:rPr>
                <w:b/>
                <w:color w:val="FFFFFF" w:themeColor="background1"/>
                <w:sz w:val="20"/>
              </w:rPr>
              <w:t>de test</w:t>
            </w:r>
            <w:proofErr w:type="gramEnd"/>
            <w:r w:rsidRPr="0063374A">
              <w:rPr>
                <w:b/>
                <w:color w:val="FFFFFF" w:themeColor="background1"/>
                <w:sz w:val="20"/>
              </w:rPr>
              <w:t>_</w:t>
            </w:r>
          </w:p>
        </w:tc>
        <w:tc>
          <w:tcPr>
            <w:tcW w:w="2945" w:type="dxa"/>
            <w:shd w:val="clear" w:color="auto" w:fill="1F4E79"/>
            <w:tcMar>
              <w:top w:w="60" w:type="dxa"/>
              <w:left w:w="100" w:type="dxa"/>
              <w:bottom w:w="60" w:type="dxa"/>
              <w:right w:w="100" w:type="dxa"/>
            </w:tcMar>
            <w:vAlign w:val="center"/>
          </w:tcPr>
          <w:p w14:paraId="76EC0A9D" w14:textId="00E43097"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Propósito</w:t>
            </w:r>
          </w:p>
        </w:tc>
      </w:tr>
      <w:tr w:rsidR="005225E8" w:rsidRPr="0063374A" w14:paraId="7018A317" w14:textId="77777777" w:rsidTr="00C23EB2">
        <w:trPr>
          <w:jc w:val="center"/>
        </w:trPr>
        <w:tc>
          <w:tcPr>
            <w:tcW w:w="4532" w:type="dxa"/>
            <w:tcMar>
              <w:top w:w="60" w:type="dxa"/>
              <w:left w:w="100" w:type="dxa"/>
              <w:bottom w:w="60" w:type="dxa"/>
              <w:right w:w="100" w:type="dxa"/>
            </w:tcMar>
            <w:vAlign w:val="center"/>
          </w:tcPr>
          <w:p w14:paraId="7A910CB2" w14:textId="2C130538" w:rsidR="005225E8" w:rsidRPr="0063374A" w:rsidRDefault="005225E8" w:rsidP="005225E8">
            <w:pPr>
              <w:keepNext/>
              <w:spacing w:before="40" w:after="40" w:line="240" w:lineRule="auto"/>
              <w:jc w:val="left"/>
            </w:pPr>
            <w:r w:rsidRPr="0063374A">
              <w:rPr>
                <w:sz w:val="19"/>
              </w:rPr>
              <w:t>tests/smoke_test.py</w:t>
            </w:r>
          </w:p>
        </w:tc>
        <w:tc>
          <w:tcPr>
            <w:tcW w:w="1705" w:type="dxa"/>
            <w:tcMar>
              <w:top w:w="60" w:type="dxa"/>
              <w:left w:w="100" w:type="dxa"/>
              <w:bottom w:w="60" w:type="dxa"/>
              <w:right w:w="100" w:type="dxa"/>
            </w:tcMar>
            <w:vAlign w:val="center"/>
          </w:tcPr>
          <w:p w14:paraId="29A10B7E" w14:textId="78493F22" w:rsidR="005225E8" w:rsidRPr="0063374A" w:rsidRDefault="005225E8" w:rsidP="005225E8">
            <w:pPr>
              <w:keepNext/>
              <w:spacing w:before="40" w:after="40" w:line="240" w:lineRule="auto"/>
              <w:jc w:val="center"/>
            </w:pPr>
            <w:r w:rsidRPr="0063374A">
              <w:rPr>
                <w:sz w:val="19"/>
              </w:rPr>
              <w:t>5</w:t>
            </w:r>
          </w:p>
        </w:tc>
        <w:tc>
          <w:tcPr>
            <w:tcW w:w="2945" w:type="dxa"/>
            <w:tcMar>
              <w:top w:w="60" w:type="dxa"/>
              <w:left w:w="100" w:type="dxa"/>
              <w:bottom w:w="60" w:type="dxa"/>
              <w:right w:w="100" w:type="dxa"/>
            </w:tcMar>
            <w:vAlign w:val="center"/>
          </w:tcPr>
          <w:p w14:paraId="224299F2" w14:textId="24FCD756" w:rsidR="005225E8" w:rsidRPr="0063374A" w:rsidRDefault="005225E8" w:rsidP="005225E8">
            <w:pPr>
              <w:keepNext/>
              <w:spacing w:before="40" w:after="40" w:line="240" w:lineRule="auto"/>
              <w:jc w:val="center"/>
            </w:pPr>
            <w:r w:rsidRPr="0063374A">
              <w:rPr>
                <w:sz w:val="19"/>
              </w:rPr>
              <w:t xml:space="preserve">Verificación </w:t>
            </w:r>
            <w:proofErr w:type="spellStart"/>
            <w:r w:rsidRPr="0063374A">
              <w:rPr>
                <w:sz w:val="19"/>
              </w:rPr>
              <w:t>end</w:t>
            </w:r>
            <w:proofErr w:type="spellEnd"/>
            <w:r w:rsidRPr="0063374A">
              <w:rPr>
                <w:sz w:val="19"/>
              </w:rPr>
              <w:t>-to-</w:t>
            </w:r>
            <w:proofErr w:type="spellStart"/>
            <w:r w:rsidRPr="0063374A">
              <w:rPr>
                <w:sz w:val="19"/>
              </w:rPr>
              <w:t>end</w:t>
            </w:r>
            <w:proofErr w:type="spellEnd"/>
            <w:r w:rsidRPr="0063374A">
              <w:rPr>
                <w:sz w:val="19"/>
              </w:rPr>
              <w:t xml:space="preserve"> del flujo reducido (</w:t>
            </w:r>
            <w:proofErr w:type="spellStart"/>
            <w:r w:rsidRPr="0063374A">
              <w:rPr>
                <w:sz w:val="19"/>
              </w:rPr>
              <w:t>smoke</w:t>
            </w:r>
            <w:proofErr w:type="spellEnd"/>
            <w:r w:rsidRPr="0063374A">
              <w:rPr>
                <w:sz w:val="19"/>
              </w:rPr>
              <w:t xml:space="preserve"> test)</w:t>
            </w:r>
          </w:p>
        </w:tc>
      </w:tr>
      <w:tr w:rsidR="005225E8" w:rsidRPr="0063374A" w14:paraId="6A035AE7" w14:textId="77777777" w:rsidTr="00C23EB2">
        <w:trPr>
          <w:jc w:val="center"/>
        </w:trPr>
        <w:tc>
          <w:tcPr>
            <w:tcW w:w="4532" w:type="dxa"/>
            <w:shd w:val="clear" w:color="auto" w:fill="D6E4F0"/>
            <w:tcMar>
              <w:top w:w="60" w:type="dxa"/>
              <w:left w:w="100" w:type="dxa"/>
              <w:bottom w:w="60" w:type="dxa"/>
              <w:right w:w="100" w:type="dxa"/>
            </w:tcMar>
            <w:vAlign w:val="center"/>
          </w:tcPr>
          <w:p w14:paraId="7C35A2D0" w14:textId="619827BE" w:rsidR="005225E8" w:rsidRPr="0063374A" w:rsidRDefault="005225E8" w:rsidP="005225E8">
            <w:pPr>
              <w:keepNext/>
              <w:spacing w:before="40" w:after="40" w:line="240" w:lineRule="auto"/>
              <w:jc w:val="left"/>
              <w:rPr>
                <w:lang w:val="en-US"/>
              </w:rPr>
            </w:pPr>
            <w:r w:rsidRPr="0063374A">
              <w:rPr>
                <w:sz w:val="19"/>
                <w:lang w:val="en-US"/>
              </w:rPr>
              <w:t>tests/test_guardrails_restructure.py</w:t>
            </w:r>
          </w:p>
        </w:tc>
        <w:tc>
          <w:tcPr>
            <w:tcW w:w="1705" w:type="dxa"/>
            <w:shd w:val="clear" w:color="auto" w:fill="D6E4F0"/>
            <w:tcMar>
              <w:top w:w="60" w:type="dxa"/>
              <w:left w:w="100" w:type="dxa"/>
              <w:bottom w:w="60" w:type="dxa"/>
              <w:right w:w="100" w:type="dxa"/>
            </w:tcMar>
            <w:vAlign w:val="center"/>
          </w:tcPr>
          <w:p w14:paraId="30B3F056" w14:textId="2B4AA5B0" w:rsidR="005225E8" w:rsidRPr="0063374A" w:rsidRDefault="005225E8" w:rsidP="005225E8">
            <w:pPr>
              <w:keepNext/>
              <w:spacing w:before="40" w:after="40" w:line="240" w:lineRule="auto"/>
              <w:jc w:val="center"/>
            </w:pPr>
            <w:r w:rsidRPr="0063374A">
              <w:rPr>
                <w:sz w:val="19"/>
              </w:rPr>
              <w:t>3</w:t>
            </w:r>
          </w:p>
        </w:tc>
        <w:tc>
          <w:tcPr>
            <w:tcW w:w="2945" w:type="dxa"/>
            <w:shd w:val="clear" w:color="auto" w:fill="D6E4F0"/>
            <w:tcMar>
              <w:top w:w="60" w:type="dxa"/>
              <w:left w:w="100" w:type="dxa"/>
              <w:bottom w:w="60" w:type="dxa"/>
              <w:right w:w="100" w:type="dxa"/>
            </w:tcMar>
            <w:vAlign w:val="center"/>
          </w:tcPr>
          <w:p w14:paraId="0217E6F1" w14:textId="7F330720" w:rsidR="005225E8" w:rsidRPr="0063374A" w:rsidRDefault="005225E8" w:rsidP="005225E8">
            <w:pPr>
              <w:keepNext/>
              <w:spacing w:before="40" w:after="40" w:line="240" w:lineRule="auto"/>
              <w:jc w:val="center"/>
            </w:pPr>
            <w:r w:rsidRPr="0063374A">
              <w:rPr>
                <w:sz w:val="19"/>
              </w:rPr>
              <w:t>Aserciones sobre PTI y DSCR en propuestas de reestructuración</w:t>
            </w:r>
          </w:p>
        </w:tc>
      </w:tr>
      <w:tr w:rsidR="005225E8" w:rsidRPr="0063374A" w14:paraId="66936B8D" w14:textId="77777777" w:rsidTr="00C23EB2">
        <w:trPr>
          <w:jc w:val="center"/>
        </w:trPr>
        <w:tc>
          <w:tcPr>
            <w:tcW w:w="4532" w:type="dxa"/>
            <w:tcMar>
              <w:top w:w="60" w:type="dxa"/>
              <w:left w:w="100" w:type="dxa"/>
              <w:bottom w:w="60" w:type="dxa"/>
              <w:right w:w="100" w:type="dxa"/>
            </w:tcMar>
            <w:vAlign w:val="center"/>
          </w:tcPr>
          <w:p w14:paraId="1DC34855" w14:textId="58BEB7A9" w:rsidR="005225E8" w:rsidRPr="0063374A" w:rsidRDefault="005225E8" w:rsidP="005225E8">
            <w:pPr>
              <w:keepNext/>
              <w:spacing w:before="40" w:after="40" w:line="240" w:lineRule="auto"/>
              <w:jc w:val="left"/>
              <w:rPr>
                <w:lang w:val="en-US"/>
              </w:rPr>
            </w:pPr>
            <w:r w:rsidRPr="0063374A">
              <w:rPr>
                <w:sz w:val="19"/>
                <w:lang w:val="en-US"/>
              </w:rPr>
              <w:t>tests/test_guardrails_sell.py</w:t>
            </w:r>
          </w:p>
        </w:tc>
        <w:tc>
          <w:tcPr>
            <w:tcW w:w="1705" w:type="dxa"/>
            <w:tcMar>
              <w:top w:w="60" w:type="dxa"/>
              <w:left w:w="100" w:type="dxa"/>
              <w:bottom w:w="60" w:type="dxa"/>
              <w:right w:w="100" w:type="dxa"/>
            </w:tcMar>
            <w:vAlign w:val="center"/>
          </w:tcPr>
          <w:p w14:paraId="67BAAB62" w14:textId="291E5914" w:rsidR="005225E8" w:rsidRPr="0063374A" w:rsidRDefault="005225E8" w:rsidP="005225E8">
            <w:pPr>
              <w:keepNext/>
              <w:spacing w:before="40" w:after="40" w:line="240" w:lineRule="auto"/>
              <w:jc w:val="center"/>
            </w:pPr>
            <w:r w:rsidRPr="0063374A">
              <w:rPr>
                <w:sz w:val="19"/>
              </w:rPr>
              <w:t>3</w:t>
            </w:r>
          </w:p>
        </w:tc>
        <w:tc>
          <w:tcPr>
            <w:tcW w:w="2945" w:type="dxa"/>
            <w:tcMar>
              <w:top w:w="60" w:type="dxa"/>
              <w:left w:w="100" w:type="dxa"/>
              <w:bottom w:w="60" w:type="dxa"/>
              <w:right w:w="100" w:type="dxa"/>
            </w:tcMar>
            <w:vAlign w:val="center"/>
          </w:tcPr>
          <w:p w14:paraId="7F4DCBE1" w14:textId="6019046C" w:rsidR="005225E8" w:rsidRPr="0063374A" w:rsidRDefault="005225E8" w:rsidP="005225E8">
            <w:pPr>
              <w:keepNext/>
              <w:spacing w:before="40" w:after="40" w:line="240" w:lineRule="auto"/>
              <w:jc w:val="center"/>
            </w:pPr>
            <w:r w:rsidRPr="0063374A">
              <w:rPr>
                <w:sz w:val="19"/>
              </w:rPr>
              <w:t xml:space="preserve">Aserciones sobre venta admisible, </w:t>
            </w:r>
            <w:proofErr w:type="spellStart"/>
            <w:r w:rsidRPr="0063374A">
              <w:rPr>
                <w:sz w:val="19"/>
              </w:rPr>
              <w:t>fire</w:t>
            </w:r>
            <w:proofErr w:type="spellEnd"/>
            <w:r w:rsidRPr="0063374A">
              <w:rPr>
                <w:sz w:val="19"/>
              </w:rPr>
              <w:t xml:space="preserve">-sale y </w:t>
            </w:r>
            <w:proofErr w:type="spellStart"/>
            <w:r w:rsidRPr="0063374A">
              <w:rPr>
                <w:sz w:val="19"/>
              </w:rPr>
              <w:t>bid</w:t>
            </w:r>
            <w:proofErr w:type="spellEnd"/>
            <w:r w:rsidRPr="0063374A">
              <w:rPr>
                <w:sz w:val="19"/>
              </w:rPr>
              <w:t xml:space="preserve"> mínimo</w:t>
            </w:r>
          </w:p>
        </w:tc>
      </w:tr>
      <w:tr w:rsidR="005225E8" w:rsidRPr="0063374A" w14:paraId="35FFD091" w14:textId="77777777" w:rsidTr="00C23EB2">
        <w:trPr>
          <w:jc w:val="center"/>
        </w:trPr>
        <w:tc>
          <w:tcPr>
            <w:tcW w:w="4532" w:type="dxa"/>
            <w:shd w:val="clear" w:color="auto" w:fill="D6E4F0"/>
            <w:tcMar>
              <w:top w:w="60" w:type="dxa"/>
              <w:left w:w="100" w:type="dxa"/>
              <w:bottom w:w="60" w:type="dxa"/>
              <w:right w:w="100" w:type="dxa"/>
            </w:tcMar>
            <w:vAlign w:val="center"/>
          </w:tcPr>
          <w:p w14:paraId="4091E0F5" w14:textId="2BE32F91" w:rsidR="005225E8" w:rsidRPr="0063374A" w:rsidRDefault="005225E8" w:rsidP="005225E8">
            <w:pPr>
              <w:keepNext/>
              <w:spacing w:before="40" w:after="40" w:line="240" w:lineRule="auto"/>
              <w:jc w:val="left"/>
              <w:rPr>
                <w:lang w:val="en-US"/>
              </w:rPr>
            </w:pPr>
            <w:r w:rsidRPr="0063374A">
              <w:rPr>
                <w:sz w:val="19"/>
                <w:lang w:val="en-US"/>
              </w:rPr>
              <w:t>tests/test_guardrails_extended.py</w:t>
            </w:r>
          </w:p>
        </w:tc>
        <w:tc>
          <w:tcPr>
            <w:tcW w:w="1705" w:type="dxa"/>
            <w:shd w:val="clear" w:color="auto" w:fill="D6E4F0"/>
            <w:tcMar>
              <w:top w:w="60" w:type="dxa"/>
              <w:left w:w="100" w:type="dxa"/>
              <w:bottom w:w="60" w:type="dxa"/>
              <w:right w:w="100" w:type="dxa"/>
            </w:tcMar>
            <w:vAlign w:val="center"/>
          </w:tcPr>
          <w:p w14:paraId="376FDD96" w14:textId="56C43B42" w:rsidR="005225E8" w:rsidRPr="0063374A" w:rsidRDefault="005225E8" w:rsidP="005225E8">
            <w:pPr>
              <w:keepNext/>
              <w:spacing w:before="40" w:after="40" w:line="240" w:lineRule="auto"/>
              <w:jc w:val="center"/>
            </w:pPr>
            <w:r w:rsidRPr="0063374A">
              <w:rPr>
                <w:sz w:val="19"/>
              </w:rPr>
              <w:t>5</w:t>
            </w:r>
          </w:p>
        </w:tc>
        <w:tc>
          <w:tcPr>
            <w:tcW w:w="2945" w:type="dxa"/>
            <w:shd w:val="clear" w:color="auto" w:fill="D6E4F0"/>
            <w:tcMar>
              <w:top w:w="60" w:type="dxa"/>
              <w:left w:w="100" w:type="dxa"/>
              <w:bottom w:w="60" w:type="dxa"/>
              <w:right w:w="100" w:type="dxa"/>
            </w:tcMar>
            <w:vAlign w:val="center"/>
          </w:tcPr>
          <w:p w14:paraId="5994A160" w14:textId="55E4CDB1" w:rsidR="005225E8" w:rsidRPr="0063374A" w:rsidRDefault="005225E8" w:rsidP="005225E8">
            <w:pPr>
              <w:keepNext/>
              <w:spacing w:before="40" w:after="40" w:line="240" w:lineRule="auto"/>
              <w:jc w:val="center"/>
            </w:pPr>
            <w:proofErr w:type="spellStart"/>
            <w:r w:rsidRPr="0063374A">
              <w:rPr>
                <w:sz w:val="19"/>
              </w:rPr>
              <w:t>Overrides</w:t>
            </w:r>
            <w:proofErr w:type="spellEnd"/>
            <w:r w:rsidRPr="0063374A">
              <w:rPr>
                <w:sz w:val="19"/>
              </w:rPr>
              <w:t xml:space="preserve"> de configuración, casos límite de P&amp;L y propuestas extremas</w:t>
            </w:r>
          </w:p>
        </w:tc>
      </w:tr>
      <w:tr w:rsidR="005225E8" w:rsidRPr="0063374A" w14:paraId="39D425A5" w14:textId="77777777" w:rsidTr="00C23EB2">
        <w:trPr>
          <w:jc w:val="center"/>
        </w:trPr>
        <w:tc>
          <w:tcPr>
            <w:tcW w:w="4532" w:type="dxa"/>
            <w:tcMar>
              <w:top w:w="60" w:type="dxa"/>
              <w:left w:w="100" w:type="dxa"/>
              <w:bottom w:w="60" w:type="dxa"/>
              <w:right w:w="100" w:type="dxa"/>
            </w:tcMar>
            <w:vAlign w:val="center"/>
          </w:tcPr>
          <w:p w14:paraId="31F12BB6" w14:textId="23A03D95" w:rsidR="005225E8" w:rsidRPr="0063374A" w:rsidRDefault="005225E8" w:rsidP="005225E8">
            <w:pPr>
              <w:keepNext/>
              <w:spacing w:before="40" w:after="40" w:line="240" w:lineRule="auto"/>
              <w:jc w:val="left"/>
              <w:rPr>
                <w:lang w:val="en-US"/>
              </w:rPr>
            </w:pPr>
            <w:r w:rsidRPr="0063374A">
              <w:rPr>
                <w:sz w:val="19"/>
                <w:lang w:val="en-US"/>
              </w:rPr>
              <w:t>tests/test_coordinator_overrides.py</w:t>
            </w:r>
          </w:p>
        </w:tc>
        <w:tc>
          <w:tcPr>
            <w:tcW w:w="1705" w:type="dxa"/>
            <w:tcMar>
              <w:top w:w="60" w:type="dxa"/>
              <w:left w:w="100" w:type="dxa"/>
              <w:bottom w:w="60" w:type="dxa"/>
              <w:right w:w="100" w:type="dxa"/>
            </w:tcMar>
            <w:vAlign w:val="center"/>
          </w:tcPr>
          <w:p w14:paraId="0C26A137" w14:textId="766C71B0" w:rsidR="005225E8" w:rsidRPr="0063374A" w:rsidRDefault="005225E8" w:rsidP="005225E8">
            <w:pPr>
              <w:keepNext/>
              <w:spacing w:before="40" w:after="40" w:line="240" w:lineRule="auto"/>
              <w:jc w:val="center"/>
            </w:pPr>
            <w:r w:rsidRPr="0063374A">
              <w:rPr>
                <w:sz w:val="19"/>
              </w:rPr>
              <w:t>3</w:t>
            </w:r>
          </w:p>
        </w:tc>
        <w:tc>
          <w:tcPr>
            <w:tcW w:w="2945" w:type="dxa"/>
            <w:tcMar>
              <w:top w:w="60" w:type="dxa"/>
              <w:left w:w="100" w:type="dxa"/>
              <w:bottom w:w="60" w:type="dxa"/>
              <w:right w:w="100" w:type="dxa"/>
            </w:tcMar>
            <w:vAlign w:val="center"/>
          </w:tcPr>
          <w:p w14:paraId="41036205" w14:textId="2965B8EF" w:rsidR="005225E8" w:rsidRPr="0063374A" w:rsidRDefault="005225E8" w:rsidP="005225E8">
            <w:pPr>
              <w:keepNext/>
              <w:spacing w:before="40" w:after="40" w:line="240" w:lineRule="auto"/>
              <w:jc w:val="center"/>
            </w:pPr>
            <w:r w:rsidRPr="0063374A">
              <w:rPr>
                <w:sz w:val="19"/>
              </w:rPr>
              <w:t xml:space="preserve">Prioridad PRUDENCIAL_FIRST vs. MACRO_FIRST y completitud del </w:t>
            </w:r>
            <w:proofErr w:type="spellStart"/>
            <w:r w:rsidRPr="0063374A">
              <w:rPr>
                <w:sz w:val="19"/>
              </w:rPr>
              <w:t>audit</w:t>
            </w:r>
            <w:proofErr w:type="spellEnd"/>
            <w:r w:rsidRPr="0063374A">
              <w:rPr>
                <w:sz w:val="19"/>
              </w:rPr>
              <w:t xml:space="preserve"> log</w:t>
            </w:r>
          </w:p>
        </w:tc>
      </w:tr>
      <w:tr w:rsidR="005225E8" w:rsidRPr="0063374A" w14:paraId="68DDC0DA" w14:textId="77777777" w:rsidTr="00C23EB2">
        <w:trPr>
          <w:trHeight w:val="36"/>
          <w:jc w:val="center"/>
        </w:trPr>
        <w:tc>
          <w:tcPr>
            <w:tcW w:w="4532" w:type="dxa"/>
            <w:shd w:val="clear" w:color="auto" w:fill="D6E4F0"/>
            <w:tcMar>
              <w:top w:w="60" w:type="dxa"/>
              <w:left w:w="100" w:type="dxa"/>
              <w:bottom w:w="60" w:type="dxa"/>
              <w:right w:w="100" w:type="dxa"/>
            </w:tcMar>
            <w:vAlign w:val="center"/>
          </w:tcPr>
          <w:p w14:paraId="1AB4FDE4" w14:textId="148F3EE9" w:rsidR="005225E8" w:rsidRPr="0063374A" w:rsidRDefault="005225E8" w:rsidP="005225E8">
            <w:pPr>
              <w:keepNext/>
              <w:spacing w:before="40" w:after="40" w:line="240" w:lineRule="auto"/>
              <w:jc w:val="left"/>
              <w:rPr>
                <w:lang w:val="en-US"/>
              </w:rPr>
            </w:pPr>
            <w:r w:rsidRPr="0063374A">
              <w:rPr>
                <w:sz w:val="19"/>
                <w:lang w:val="en-US"/>
              </w:rPr>
              <w:t>tests/test_postures_differentiation.py</w:t>
            </w:r>
          </w:p>
        </w:tc>
        <w:tc>
          <w:tcPr>
            <w:tcW w:w="1705" w:type="dxa"/>
            <w:shd w:val="clear" w:color="auto" w:fill="D6E4F0"/>
            <w:tcMar>
              <w:top w:w="60" w:type="dxa"/>
              <w:left w:w="100" w:type="dxa"/>
              <w:bottom w:w="60" w:type="dxa"/>
              <w:right w:w="100" w:type="dxa"/>
            </w:tcMar>
            <w:vAlign w:val="center"/>
          </w:tcPr>
          <w:p w14:paraId="2C7CCA3A" w14:textId="34ECE0FA" w:rsidR="005225E8" w:rsidRPr="0063374A" w:rsidRDefault="005225E8" w:rsidP="005225E8">
            <w:pPr>
              <w:keepNext/>
              <w:spacing w:before="40" w:after="40" w:line="240" w:lineRule="auto"/>
              <w:jc w:val="center"/>
            </w:pPr>
            <w:r w:rsidRPr="0063374A">
              <w:rPr>
                <w:sz w:val="19"/>
              </w:rPr>
              <w:t>1</w:t>
            </w:r>
          </w:p>
        </w:tc>
        <w:tc>
          <w:tcPr>
            <w:tcW w:w="2945" w:type="dxa"/>
            <w:shd w:val="clear" w:color="auto" w:fill="D6E4F0"/>
            <w:tcMar>
              <w:top w:w="60" w:type="dxa"/>
              <w:left w:w="100" w:type="dxa"/>
              <w:bottom w:w="60" w:type="dxa"/>
              <w:right w:w="100" w:type="dxa"/>
            </w:tcMar>
            <w:vAlign w:val="center"/>
          </w:tcPr>
          <w:p w14:paraId="4A66E7F7" w14:textId="020847D3" w:rsidR="005225E8" w:rsidRPr="0063374A" w:rsidRDefault="005225E8" w:rsidP="005225E8">
            <w:pPr>
              <w:keepNext/>
              <w:spacing w:before="40" w:after="40" w:line="240" w:lineRule="auto"/>
              <w:jc w:val="center"/>
            </w:pPr>
            <w:r w:rsidRPr="0063374A">
              <w:rPr>
                <w:sz w:val="19"/>
              </w:rPr>
              <w:t>Monotonía de ventas, capital liberado y ΔRWA entre posturas</w:t>
            </w:r>
          </w:p>
        </w:tc>
      </w:tr>
      <w:tr w:rsidR="005225E8" w:rsidRPr="0063374A" w14:paraId="59A124E3" w14:textId="77777777" w:rsidTr="00C23EB2">
        <w:trPr>
          <w:jc w:val="center"/>
        </w:trPr>
        <w:tc>
          <w:tcPr>
            <w:tcW w:w="4532" w:type="dxa"/>
            <w:tcMar>
              <w:top w:w="60" w:type="dxa"/>
              <w:left w:w="100" w:type="dxa"/>
              <w:bottom w:w="60" w:type="dxa"/>
              <w:right w:w="100" w:type="dxa"/>
            </w:tcMar>
            <w:vAlign w:val="center"/>
          </w:tcPr>
          <w:p w14:paraId="1E3C4809" w14:textId="39C42960" w:rsidR="005225E8" w:rsidRPr="0063374A" w:rsidRDefault="005225E8" w:rsidP="005225E8">
            <w:pPr>
              <w:keepNext/>
              <w:spacing w:before="40" w:after="40" w:line="240" w:lineRule="auto"/>
              <w:jc w:val="left"/>
              <w:rPr>
                <w:lang w:val="en-US"/>
              </w:rPr>
            </w:pPr>
            <w:r w:rsidRPr="0063374A">
              <w:rPr>
                <w:sz w:val="19"/>
                <w:lang w:val="en-US"/>
              </w:rPr>
              <w:t>tests/test_bank_ready_compliance.py</w:t>
            </w:r>
          </w:p>
        </w:tc>
        <w:tc>
          <w:tcPr>
            <w:tcW w:w="1705" w:type="dxa"/>
            <w:tcMar>
              <w:top w:w="60" w:type="dxa"/>
              <w:left w:w="100" w:type="dxa"/>
              <w:bottom w:w="60" w:type="dxa"/>
              <w:right w:w="100" w:type="dxa"/>
            </w:tcMar>
            <w:vAlign w:val="center"/>
          </w:tcPr>
          <w:p w14:paraId="09A436C6" w14:textId="3FFF8087" w:rsidR="005225E8" w:rsidRPr="0063374A" w:rsidRDefault="005225E8" w:rsidP="005225E8">
            <w:pPr>
              <w:keepNext/>
              <w:spacing w:before="40" w:after="40" w:line="240" w:lineRule="auto"/>
              <w:jc w:val="center"/>
            </w:pPr>
            <w:r w:rsidRPr="0063374A">
              <w:rPr>
                <w:sz w:val="19"/>
              </w:rPr>
              <w:t>2</w:t>
            </w:r>
          </w:p>
        </w:tc>
        <w:tc>
          <w:tcPr>
            <w:tcW w:w="2945" w:type="dxa"/>
            <w:tcMar>
              <w:top w:w="60" w:type="dxa"/>
              <w:left w:w="100" w:type="dxa"/>
              <w:bottom w:w="60" w:type="dxa"/>
              <w:right w:w="100" w:type="dxa"/>
            </w:tcMar>
            <w:vAlign w:val="center"/>
          </w:tcPr>
          <w:p w14:paraId="7BD5F190" w14:textId="40775193" w:rsidR="005225E8" w:rsidRPr="0063374A" w:rsidRDefault="005225E8" w:rsidP="005225E8">
            <w:pPr>
              <w:keepNext/>
              <w:spacing w:before="40" w:after="40" w:line="240" w:lineRule="auto"/>
              <w:jc w:val="center"/>
            </w:pPr>
            <w:r w:rsidRPr="0063374A">
              <w:rPr>
                <w:sz w:val="19"/>
              </w:rPr>
              <w:t>Presencia de columnas PTI/DSCR e identificabilidad de ventas</w:t>
            </w:r>
          </w:p>
        </w:tc>
      </w:tr>
      <w:tr w:rsidR="005225E8" w:rsidRPr="0063374A" w14:paraId="1E22A312" w14:textId="77777777" w:rsidTr="00C23EB2">
        <w:trPr>
          <w:jc w:val="center"/>
        </w:trPr>
        <w:tc>
          <w:tcPr>
            <w:tcW w:w="4532" w:type="dxa"/>
            <w:shd w:val="clear" w:color="auto" w:fill="D6E4F0"/>
            <w:tcMar>
              <w:top w:w="60" w:type="dxa"/>
              <w:left w:w="100" w:type="dxa"/>
              <w:bottom w:w="60" w:type="dxa"/>
              <w:right w:w="100" w:type="dxa"/>
            </w:tcMar>
            <w:vAlign w:val="center"/>
          </w:tcPr>
          <w:p w14:paraId="1610F0CF" w14:textId="48920776" w:rsidR="005225E8" w:rsidRPr="0063374A" w:rsidRDefault="005225E8" w:rsidP="005225E8">
            <w:pPr>
              <w:keepNext/>
              <w:spacing w:before="40" w:after="40" w:line="240" w:lineRule="auto"/>
              <w:jc w:val="left"/>
              <w:rPr>
                <w:lang w:val="en-US"/>
              </w:rPr>
            </w:pPr>
            <w:r w:rsidRPr="0063374A">
              <w:rPr>
                <w:sz w:val="19"/>
                <w:lang w:val="en-US"/>
              </w:rPr>
              <w:t>tests/test_committee_pack.py</w:t>
            </w:r>
          </w:p>
        </w:tc>
        <w:tc>
          <w:tcPr>
            <w:tcW w:w="1705" w:type="dxa"/>
            <w:shd w:val="clear" w:color="auto" w:fill="D6E4F0"/>
            <w:tcMar>
              <w:top w:w="60" w:type="dxa"/>
              <w:left w:w="100" w:type="dxa"/>
              <w:bottom w:w="60" w:type="dxa"/>
              <w:right w:w="100" w:type="dxa"/>
            </w:tcMar>
            <w:vAlign w:val="center"/>
          </w:tcPr>
          <w:p w14:paraId="22F2EE99" w14:textId="00AC33A5" w:rsidR="005225E8" w:rsidRPr="0063374A" w:rsidRDefault="005225E8" w:rsidP="005225E8">
            <w:pPr>
              <w:keepNext/>
              <w:spacing w:before="40" w:after="40" w:line="240" w:lineRule="auto"/>
              <w:jc w:val="center"/>
            </w:pPr>
            <w:r w:rsidRPr="0063374A">
              <w:rPr>
                <w:sz w:val="19"/>
              </w:rPr>
              <w:t>4</w:t>
            </w:r>
          </w:p>
        </w:tc>
        <w:tc>
          <w:tcPr>
            <w:tcW w:w="2945" w:type="dxa"/>
            <w:shd w:val="clear" w:color="auto" w:fill="D6E4F0"/>
            <w:tcMar>
              <w:top w:w="60" w:type="dxa"/>
              <w:left w:w="100" w:type="dxa"/>
              <w:bottom w:w="60" w:type="dxa"/>
              <w:right w:w="100" w:type="dxa"/>
            </w:tcMar>
            <w:vAlign w:val="center"/>
          </w:tcPr>
          <w:p w14:paraId="5CB81C4D" w14:textId="3BD29DA4" w:rsidR="005225E8" w:rsidRPr="0063374A" w:rsidRDefault="005225E8" w:rsidP="005225E8">
            <w:pPr>
              <w:keepNext/>
              <w:spacing w:before="40" w:after="40" w:line="240" w:lineRule="auto"/>
              <w:jc w:val="center"/>
            </w:pPr>
            <w:r w:rsidRPr="0063374A">
              <w:rPr>
                <w:sz w:val="19"/>
              </w:rPr>
              <w:t xml:space="preserve">Estructura del </w:t>
            </w:r>
            <w:proofErr w:type="spellStart"/>
            <w:r w:rsidRPr="0063374A">
              <w:rPr>
                <w:sz w:val="19"/>
              </w:rPr>
              <w:t>committee</w:t>
            </w:r>
            <w:proofErr w:type="spellEnd"/>
            <w:r w:rsidRPr="0063374A">
              <w:rPr>
                <w:sz w:val="19"/>
              </w:rPr>
              <w:t xml:space="preserve"> pack, </w:t>
            </w:r>
            <w:proofErr w:type="spellStart"/>
            <w:r w:rsidRPr="0063374A">
              <w:rPr>
                <w:sz w:val="19"/>
              </w:rPr>
              <w:t>MANIFEST.json</w:t>
            </w:r>
            <w:proofErr w:type="spellEnd"/>
            <w:r w:rsidRPr="0063374A">
              <w:rPr>
                <w:sz w:val="19"/>
              </w:rPr>
              <w:t xml:space="preserve"> y carpetas por postura</w:t>
            </w:r>
          </w:p>
        </w:tc>
      </w:tr>
      <w:tr w:rsidR="005225E8" w:rsidRPr="0063374A" w14:paraId="2BE09D58" w14:textId="77777777" w:rsidTr="00C23EB2">
        <w:trPr>
          <w:jc w:val="center"/>
        </w:trPr>
        <w:tc>
          <w:tcPr>
            <w:tcW w:w="4532" w:type="dxa"/>
            <w:tcMar>
              <w:top w:w="60" w:type="dxa"/>
              <w:left w:w="100" w:type="dxa"/>
              <w:bottom w:w="60" w:type="dxa"/>
              <w:right w:w="100" w:type="dxa"/>
            </w:tcMar>
            <w:vAlign w:val="center"/>
          </w:tcPr>
          <w:p w14:paraId="31D6AF00" w14:textId="1C7D9753" w:rsidR="005225E8" w:rsidRPr="0063374A" w:rsidRDefault="005225E8" w:rsidP="005225E8">
            <w:pPr>
              <w:keepNext/>
              <w:spacing w:before="40" w:after="40" w:line="240" w:lineRule="auto"/>
              <w:jc w:val="left"/>
              <w:rPr>
                <w:lang w:val="en-US"/>
              </w:rPr>
            </w:pPr>
            <w:r w:rsidRPr="0063374A">
              <w:rPr>
                <w:sz w:val="19"/>
                <w:lang w:val="en-US"/>
              </w:rPr>
              <w:t>tests/test_stress_pricing_crunch_effect.py</w:t>
            </w:r>
          </w:p>
        </w:tc>
        <w:tc>
          <w:tcPr>
            <w:tcW w:w="1705" w:type="dxa"/>
            <w:tcMar>
              <w:top w:w="60" w:type="dxa"/>
              <w:left w:w="100" w:type="dxa"/>
              <w:bottom w:w="60" w:type="dxa"/>
              <w:right w:w="100" w:type="dxa"/>
            </w:tcMar>
            <w:vAlign w:val="center"/>
          </w:tcPr>
          <w:p w14:paraId="14045517" w14:textId="71BF936E" w:rsidR="005225E8" w:rsidRPr="0063374A" w:rsidRDefault="005225E8" w:rsidP="005225E8">
            <w:pPr>
              <w:keepNext/>
              <w:spacing w:before="40" w:after="40" w:line="240" w:lineRule="auto"/>
              <w:jc w:val="center"/>
            </w:pPr>
            <w:r w:rsidRPr="0063374A">
              <w:rPr>
                <w:sz w:val="19"/>
              </w:rPr>
              <w:t>4</w:t>
            </w:r>
          </w:p>
        </w:tc>
        <w:tc>
          <w:tcPr>
            <w:tcW w:w="2945" w:type="dxa"/>
            <w:tcMar>
              <w:top w:w="60" w:type="dxa"/>
              <w:left w:w="100" w:type="dxa"/>
              <w:bottom w:w="60" w:type="dxa"/>
              <w:right w:w="100" w:type="dxa"/>
            </w:tcMar>
            <w:vAlign w:val="center"/>
          </w:tcPr>
          <w:p w14:paraId="05410EC7" w14:textId="3E25F668" w:rsidR="005225E8" w:rsidRPr="0063374A" w:rsidRDefault="005225E8" w:rsidP="005225E8">
            <w:pPr>
              <w:keepNext/>
              <w:spacing w:before="40" w:after="40" w:line="240" w:lineRule="auto"/>
              <w:jc w:val="center"/>
            </w:pPr>
            <w:r w:rsidRPr="0063374A">
              <w:rPr>
                <w:sz w:val="19"/>
              </w:rPr>
              <w:t xml:space="preserve">Efecto del escenario </w:t>
            </w:r>
            <w:proofErr w:type="spellStart"/>
            <w:r w:rsidRPr="0063374A">
              <w:rPr>
                <w:sz w:val="19"/>
              </w:rPr>
              <w:t>pricing_crunch</w:t>
            </w:r>
            <w:proofErr w:type="spellEnd"/>
            <w:r w:rsidRPr="0063374A">
              <w:rPr>
                <w:sz w:val="19"/>
              </w:rPr>
              <w:t xml:space="preserve"> sobre el precio y aislamiento respecto a PD/LGD</w:t>
            </w:r>
          </w:p>
        </w:tc>
      </w:tr>
      <w:tr w:rsidR="005225E8" w:rsidRPr="0063374A" w14:paraId="2FB16848" w14:textId="77777777" w:rsidTr="00C23EB2">
        <w:trPr>
          <w:jc w:val="center"/>
        </w:trPr>
        <w:tc>
          <w:tcPr>
            <w:tcW w:w="4532" w:type="dxa"/>
            <w:shd w:val="clear" w:color="auto" w:fill="D6E4F0"/>
            <w:tcMar>
              <w:top w:w="60" w:type="dxa"/>
              <w:left w:w="100" w:type="dxa"/>
              <w:bottom w:w="60" w:type="dxa"/>
              <w:right w:w="100" w:type="dxa"/>
            </w:tcMar>
            <w:vAlign w:val="center"/>
          </w:tcPr>
          <w:p w14:paraId="63010385" w14:textId="07E68F61" w:rsidR="005225E8" w:rsidRPr="0063374A" w:rsidRDefault="005225E8" w:rsidP="005225E8">
            <w:pPr>
              <w:keepNext/>
              <w:spacing w:before="40" w:after="40" w:line="240" w:lineRule="auto"/>
              <w:jc w:val="left"/>
              <w:rPr>
                <w:lang w:val="en-US"/>
              </w:rPr>
            </w:pPr>
            <w:r w:rsidRPr="0063374A">
              <w:rPr>
                <w:sz w:val="19"/>
                <w:lang w:val="en-US"/>
              </w:rPr>
              <w:t>tests/test_stress_summary_pricing_kpis.py</w:t>
            </w:r>
          </w:p>
        </w:tc>
        <w:tc>
          <w:tcPr>
            <w:tcW w:w="1705" w:type="dxa"/>
            <w:shd w:val="clear" w:color="auto" w:fill="D6E4F0"/>
            <w:tcMar>
              <w:top w:w="60" w:type="dxa"/>
              <w:left w:w="100" w:type="dxa"/>
              <w:bottom w:w="60" w:type="dxa"/>
              <w:right w:w="100" w:type="dxa"/>
            </w:tcMar>
            <w:vAlign w:val="center"/>
          </w:tcPr>
          <w:p w14:paraId="38F0FB41" w14:textId="1BE76D25" w:rsidR="005225E8" w:rsidRPr="0063374A" w:rsidRDefault="005225E8" w:rsidP="005225E8">
            <w:pPr>
              <w:keepNext/>
              <w:spacing w:before="40" w:after="40" w:line="240" w:lineRule="auto"/>
              <w:jc w:val="center"/>
            </w:pPr>
            <w:r w:rsidRPr="0063374A">
              <w:rPr>
                <w:sz w:val="19"/>
              </w:rPr>
              <w:t>15</w:t>
            </w:r>
          </w:p>
        </w:tc>
        <w:tc>
          <w:tcPr>
            <w:tcW w:w="2945" w:type="dxa"/>
            <w:shd w:val="clear" w:color="auto" w:fill="D6E4F0"/>
            <w:tcMar>
              <w:top w:w="60" w:type="dxa"/>
              <w:left w:w="100" w:type="dxa"/>
              <w:bottom w:w="60" w:type="dxa"/>
              <w:right w:w="100" w:type="dxa"/>
            </w:tcMar>
            <w:vAlign w:val="center"/>
          </w:tcPr>
          <w:p w14:paraId="0FE3C2B6" w14:textId="40FAD876" w:rsidR="005225E8" w:rsidRPr="0063374A" w:rsidRDefault="005225E8" w:rsidP="005225E8">
            <w:pPr>
              <w:keepNext/>
              <w:spacing w:before="40" w:after="40" w:line="240" w:lineRule="auto"/>
              <w:jc w:val="center"/>
            </w:pPr>
            <w:r w:rsidRPr="0063374A">
              <w:rPr>
                <w:sz w:val="19"/>
              </w:rPr>
              <w:t xml:space="preserve">Cobertura de los indicadores de </w:t>
            </w:r>
            <w:proofErr w:type="spellStart"/>
            <w:r w:rsidRPr="0063374A">
              <w:rPr>
                <w:sz w:val="19"/>
              </w:rPr>
              <w:t>pricing</w:t>
            </w:r>
            <w:proofErr w:type="spellEnd"/>
            <w:r w:rsidRPr="0063374A">
              <w:rPr>
                <w:sz w:val="19"/>
              </w:rPr>
              <w:t xml:space="preserve"> y semántica de valores ausentes</w:t>
            </w:r>
          </w:p>
        </w:tc>
      </w:tr>
    </w:tbl>
    <w:p w14:paraId="7A2D77F8" w14:textId="77777777" w:rsidR="005225E8" w:rsidRPr="0063374A" w:rsidRDefault="00DA391F" w:rsidP="00DA391F">
      <w:pPr>
        <w:jc w:val="center"/>
        <w:rPr>
          <w:sz w:val="20"/>
        </w:rPr>
      </w:pPr>
      <w:r w:rsidRPr="0063374A">
        <w:rPr>
          <w:sz w:val="20"/>
        </w:rPr>
        <w:t xml:space="preserve">Tabla H.1. Inventario del banco de pruebas (10 ficheros, 45 funciones test_*). </w:t>
      </w:r>
    </w:p>
    <w:p w14:paraId="1E0ADEEB" w14:textId="308BB1B7" w:rsidR="00DA391F" w:rsidRPr="0063374A" w:rsidRDefault="00DA391F" w:rsidP="005225E8">
      <w:r w:rsidRPr="0063374A">
        <w:t>El total cubre invariantes de restricciones, coordinación, diferenciación de posturas, estrés y conformidad con el formato del paquete entregable.</w:t>
      </w:r>
    </w:p>
    <w:p w14:paraId="2216A6E1" w14:textId="77777777" w:rsidR="00DA391F" w:rsidRPr="0063374A" w:rsidRDefault="00DA391F" w:rsidP="00DA391F">
      <w:pPr>
        <w:pStyle w:val="Heading3"/>
      </w:pPr>
      <w:bookmarkStart w:id="97" w:name="_Toc230034207"/>
      <w:r w:rsidRPr="0063374A">
        <w:t>H.1 — Política de ejecución</w:t>
      </w:r>
      <w:bookmarkEnd w:id="97"/>
    </w:p>
    <w:p w14:paraId="5A0CC07B" w14:textId="77777777" w:rsidR="00DA391F" w:rsidRPr="0063374A" w:rsidRDefault="00DA391F" w:rsidP="00DA391F">
      <w:r w:rsidRPr="0063374A">
        <w:t xml:space="preserve">Las pruebas se ejecutan automáticamente en CI sobre cada cambio del código y pueden ejecutarse localmente mediante </w:t>
      </w:r>
      <w:proofErr w:type="spellStart"/>
      <w:r w:rsidRPr="0063374A">
        <w:t>pytest</w:t>
      </w:r>
      <w:proofErr w:type="spellEnd"/>
      <w:r w:rsidRPr="0063374A">
        <w:t xml:space="preserve"> </w:t>
      </w:r>
      <w:proofErr w:type="spellStart"/>
      <w:r w:rsidRPr="0063374A">
        <w:t>tests</w:t>
      </w:r>
      <w:proofErr w:type="spellEnd"/>
      <w:r w:rsidRPr="0063374A">
        <w:t xml:space="preserve">/ o, en versión reducida, mediante </w:t>
      </w:r>
      <w:proofErr w:type="spellStart"/>
      <w:r w:rsidRPr="0063374A">
        <w:t>python</w:t>
      </w:r>
      <w:proofErr w:type="spellEnd"/>
      <w:r w:rsidRPr="0063374A">
        <w:t xml:space="preserve"> -m </w:t>
      </w:r>
      <w:proofErr w:type="spellStart"/>
      <w:proofErr w:type="gramStart"/>
      <w:r w:rsidRPr="0063374A">
        <w:t>tests.smoke</w:t>
      </w:r>
      <w:proofErr w:type="gramEnd"/>
      <w:r w:rsidRPr="0063374A">
        <w:t>_test</w:t>
      </w:r>
      <w:proofErr w:type="spellEnd"/>
      <w:r w:rsidRPr="0063374A">
        <w:t xml:space="preserve">. El script ci_local.bat reproduce localmente la misma secuencia que ejecuta el flujo público de CI. La trazabilidad de la ejecución queda documentada en logs/ y, para los </w:t>
      </w:r>
      <w:proofErr w:type="spellStart"/>
      <w:r w:rsidRPr="0063374A">
        <w:t>runs</w:t>
      </w:r>
      <w:proofErr w:type="spellEnd"/>
      <w:r w:rsidRPr="0063374A">
        <w:t xml:space="preserve"> asociados al paquete entregable, en el registro de control de calidad incluido en el directorio </w:t>
      </w:r>
      <w:proofErr w:type="spellStart"/>
      <w:r w:rsidRPr="0063374A">
        <w:t>committee_pack</w:t>
      </w:r>
      <w:proofErr w:type="spellEnd"/>
      <w:r w:rsidRPr="0063374A">
        <w:t>_&lt;tag&gt;/.</w:t>
      </w:r>
    </w:p>
    <w:p w14:paraId="3641181C" w14:textId="77777777" w:rsidR="00DA391F" w:rsidRPr="0063374A" w:rsidRDefault="00DA391F" w:rsidP="00DA391F">
      <w:pPr>
        <w:pStyle w:val="Heading2"/>
      </w:pPr>
      <w:bookmarkStart w:id="98" w:name="_Toc230034208"/>
      <w:r w:rsidRPr="0063374A">
        <w:lastRenderedPageBreak/>
        <w:t>Anexo I — Glosario extendido</w:t>
      </w:r>
      <w:bookmarkEnd w:id="98"/>
    </w:p>
    <w:p w14:paraId="7A46B373" w14:textId="77777777" w:rsidR="00DA391F" w:rsidRPr="0063374A" w:rsidRDefault="00DA391F" w:rsidP="00DA391F">
      <w:r w:rsidRPr="0063374A">
        <w:t>Las siguientes definiciones complementan la lista de abreviaturas y siglas recogida en la Sección 2.1. Se incluyen exclusivamente los términos cuya comprensión es necesaria para seguir el texto del TFG o para localizar la implementación correspondiente en el repositorio.</w:t>
      </w:r>
    </w:p>
    <w:p w14:paraId="055F3559" w14:textId="77777777" w:rsidR="00DA391F" w:rsidRPr="00180E2B" w:rsidRDefault="00DA391F" w:rsidP="00DA391F">
      <w:pPr>
        <w:pStyle w:val="ListBullet"/>
        <w:rPr>
          <w:bCs/>
        </w:rPr>
      </w:pPr>
      <w:r w:rsidRPr="00180E2B">
        <w:rPr>
          <w:bCs/>
        </w:rPr>
        <w:t>Actor-</w:t>
      </w:r>
      <w:proofErr w:type="spellStart"/>
      <w:r w:rsidRPr="00180E2B">
        <w:rPr>
          <w:bCs/>
        </w:rPr>
        <w:t>Critic</w:t>
      </w:r>
      <w:proofErr w:type="spellEnd"/>
      <w:r w:rsidRPr="00180E2B">
        <w:rPr>
          <w:bCs/>
        </w:rPr>
        <w:t>: Arquitectura empleada en PPO en la que una red comparte capas y produce, mediante cabezas independientes, la política π_θ(</w:t>
      </w:r>
      <w:proofErr w:type="spellStart"/>
      <w:r w:rsidRPr="00180E2B">
        <w:rPr>
          <w:bCs/>
        </w:rPr>
        <w:t>a|s</w:t>
      </w:r>
      <w:proofErr w:type="spellEnd"/>
      <w:r w:rsidRPr="00180E2B">
        <w:rPr>
          <w:bCs/>
        </w:rPr>
        <w:t xml:space="preserve">) y la función de valor </w:t>
      </w:r>
      <w:proofErr w:type="spellStart"/>
      <w:r w:rsidRPr="00180E2B">
        <w:rPr>
          <w:bCs/>
        </w:rPr>
        <w:t>V_φ</w:t>
      </w:r>
      <w:proofErr w:type="spellEnd"/>
      <w:r w:rsidRPr="00180E2B">
        <w:rPr>
          <w:bCs/>
        </w:rPr>
        <w:t xml:space="preserve">(s). Stable-Baselines3 la implementa por defecto en </w:t>
      </w:r>
      <w:proofErr w:type="spellStart"/>
      <w:r w:rsidRPr="00180E2B">
        <w:rPr>
          <w:bCs/>
        </w:rPr>
        <w:t>MlpPolicy</w:t>
      </w:r>
      <w:proofErr w:type="spellEnd"/>
      <w:r w:rsidRPr="00180E2B">
        <w:rPr>
          <w:bCs/>
        </w:rPr>
        <w:t>.</w:t>
      </w:r>
    </w:p>
    <w:p w14:paraId="308E4078" w14:textId="77777777" w:rsidR="00DA391F" w:rsidRPr="00180E2B" w:rsidRDefault="00DA391F" w:rsidP="00DA391F">
      <w:pPr>
        <w:pStyle w:val="ListBullet"/>
        <w:rPr>
          <w:bCs/>
        </w:rPr>
      </w:pPr>
      <w:r w:rsidRPr="00180E2B">
        <w:rPr>
          <w:bCs/>
        </w:rPr>
        <w:t>Cartera NPL: Cartera de préstamos en situación de incumplimiento (Non-</w:t>
      </w:r>
      <w:proofErr w:type="spellStart"/>
      <w:r w:rsidRPr="00180E2B">
        <w:rPr>
          <w:bCs/>
        </w:rPr>
        <w:t>Performing</w:t>
      </w:r>
      <w:proofErr w:type="spellEnd"/>
      <w:r w:rsidRPr="00180E2B">
        <w:rPr>
          <w:bCs/>
        </w:rPr>
        <w:t xml:space="preserve"> </w:t>
      </w:r>
      <w:proofErr w:type="spellStart"/>
      <w:r w:rsidRPr="00180E2B">
        <w:rPr>
          <w:bCs/>
        </w:rPr>
        <w:t>Loans</w:t>
      </w:r>
      <w:proofErr w:type="spellEnd"/>
      <w:r w:rsidRPr="00180E2B">
        <w:rPr>
          <w:bCs/>
        </w:rPr>
        <w:t>), definidos operacionalmente como préstamos con DPD ≥ 90 días según el Artículo 178 del CRR.</w:t>
      </w:r>
    </w:p>
    <w:p w14:paraId="5C4C0AB7" w14:textId="77777777" w:rsidR="00DA391F" w:rsidRPr="00180E2B" w:rsidRDefault="00DA391F" w:rsidP="00DA391F">
      <w:pPr>
        <w:pStyle w:val="ListBullet"/>
        <w:rPr>
          <w:bCs/>
        </w:rPr>
      </w:pPr>
      <w:proofErr w:type="spellStart"/>
      <w:r w:rsidRPr="00180E2B">
        <w:rPr>
          <w:bCs/>
        </w:rPr>
        <w:t>Carve-out</w:t>
      </w:r>
      <w:proofErr w:type="spellEnd"/>
      <w:r w:rsidRPr="00180E2B">
        <w:rPr>
          <w:bCs/>
        </w:rPr>
        <w:t xml:space="preserve"> prudencial: Mecanismo implementado en _</w:t>
      </w:r>
      <w:proofErr w:type="spellStart"/>
      <w:r w:rsidRPr="00180E2B">
        <w:rPr>
          <w:bCs/>
        </w:rPr>
        <w:t>apply_prudencial_carve_</w:t>
      </w:r>
      <w:proofErr w:type="gramStart"/>
      <w:r w:rsidRPr="00180E2B">
        <w:rPr>
          <w:bCs/>
        </w:rPr>
        <w:t>out</w:t>
      </w:r>
      <w:proofErr w:type="spellEnd"/>
      <w:r w:rsidRPr="00180E2B">
        <w:rPr>
          <w:bCs/>
        </w:rPr>
        <w:t>(</w:t>
      </w:r>
      <w:proofErr w:type="gramEnd"/>
      <w:r w:rsidRPr="00180E2B">
        <w:rPr>
          <w:bCs/>
        </w:rPr>
        <w:t>) (</w:t>
      </w:r>
      <w:proofErr w:type="spellStart"/>
      <w:r w:rsidRPr="00180E2B">
        <w:rPr>
          <w:bCs/>
        </w:rPr>
        <w:t>agent</w:t>
      </w:r>
      <w:proofErr w:type="spellEnd"/>
      <w:r w:rsidRPr="00180E2B">
        <w:rPr>
          <w:bCs/>
        </w:rPr>
        <w:t>/coordinator_inference.py) que relaja, bajo la postura Prudencial, la restricción macro para los préstamos con mayor potencial de mejora de EVA siempre que se respeten umbrales más estrictos de PTI y DSCR.</w:t>
      </w:r>
    </w:p>
    <w:p w14:paraId="6C44077D" w14:textId="77777777" w:rsidR="00DA391F" w:rsidRPr="00180E2B" w:rsidRDefault="00DA391F" w:rsidP="00DA391F">
      <w:pPr>
        <w:pStyle w:val="ListBullet"/>
        <w:rPr>
          <w:bCs/>
        </w:rPr>
      </w:pPr>
      <w:proofErr w:type="spellStart"/>
      <w:r w:rsidRPr="00180E2B">
        <w:rPr>
          <w:bCs/>
        </w:rPr>
        <w:t>Committee</w:t>
      </w:r>
      <w:proofErr w:type="spellEnd"/>
      <w:r w:rsidRPr="00180E2B">
        <w:rPr>
          <w:bCs/>
        </w:rPr>
        <w:t xml:space="preserve"> pack: Paquete de documentación generado por reports/make_committee_pack.py que incluye decisiones por postura, indicadores agregados, análisis de estrés y un fichero </w:t>
      </w:r>
      <w:proofErr w:type="spellStart"/>
      <w:r w:rsidRPr="00180E2B">
        <w:rPr>
          <w:bCs/>
        </w:rPr>
        <w:t>MANIFEST.json</w:t>
      </w:r>
      <w:proofErr w:type="spellEnd"/>
      <w:r w:rsidRPr="00180E2B">
        <w:rPr>
          <w:bCs/>
        </w:rPr>
        <w:t xml:space="preserve"> con </w:t>
      </w:r>
      <w:proofErr w:type="spellStart"/>
      <w:r w:rsidRPr="00180E2B">
        <w:rPr>
          <w:bCs/>
        </w:rPr>
        <w:t>commit</w:t>
      </w:r>
      <w:proofErr w:type="spellEnd"/>
      <w:r w:rsidRPr="00180E2B">
        <w:rPr>
          <w:bCs/>
        </w:rPr>
        <w:t xml:space="preserve"> Git, versión de Python y SHA-256 de los modelos. Constituye el artefacto de entrega final del sistema.</w:t>
      </w:r>
    </w:p>
    <w:p w14:paraId="08E02DAA" w14:textId="77777777" w:rsidR="00DA391F" w:rsidRPr="00180E2B" w:rsidRDefault="00DA391F" w:rsidP="00DA391F">
      <w:pPr>
        <w:pStyle w:val="ListBullet"/>
        <w:rPr>
          <w:bCs/>
        </w:rPr>
      </w:pPr>
      <w:r w:rsidRPr="00180E2B">
        <w:rPr>
          <w:bCs/>
        </w:rPr>
        <w:t>DPD: Days Past Due. Días transcurridos desde el primer impago. En el sistema, la PD y la LGD se modulan en función del DPD del préstamo.</w:t>
      </w:r>
    </w:p>
    <w:p w14:paraId="1B4491ED" w14:textId="77777777" w:rsidR="00DA391F" w:rsidRPr="00180E2B" w:rsidRDefault="00DA391F" w:rsidP="00DA391F">
      <w:pPr>
        <w:pStyle w:val="ListBullet"/>
        <w:rPr>
          <w:bCs/>
        </w:rPr>
      </w:pPr>
      <w:r w:rsidRPr="00180E2B">
        <w:rPr>
          <w:bCs/>
          <w:lang w:val="en-US"/>
        </w:rPr>
        <w:t xml:space="preserve">DSCR: Debt Service Coverage Ratio. </w:t>
      </w:r>
      <w:r w:rsidRPr="00180E2B">
        <w:rPr>
          <w:bCs/>
        </w:rPr>
        <w:t>Cociente entre los flujos de caja disponibles para el servicio de la deuda y el servicio de la deuda anualizado. El sistema exige DSCR ≥ 1,10 (constante GR_DSCR_MIN) como condición de viabilidad de la reestructuración.</w:t>
      </w:r>
    </w:p>
    <w:p w14:paraId="309EE94C" w14:textId="77777777" w:rsidR="00DA391F" w:rsidRPr="00180E2B" w:rsidRDefault="00DA391F" w:rsidP="00DA391F">
      <w:pPr>
        <w:pStyle w:val="ListBullet"/>
        <w:rPr>
          <w:bCs/>
        </w:rPr>
      </w:pPr>
      <w:r w:rsidRPr="00180E2B">
        <w:rPr>
          <w:bCs/>
        </w:rPr>
        <w:t xml:space="preserve">Distance </w:t>
      </w:r>
      <w:proofErr w:type="spellStart"/>
      <w:r w:rsidRPr="00180E2B">
        <w:rPr>
          <w:bCs/>
        </w:rPr>
        <w:t>check</w:t>
      </w:r>
      <w:proofErr w:type="spellEnd"/>
      <w:r w:rsidRPr="00180E2B">
        <w:rPr>
          <w:bCs/>
        </w:rPr>
        <w:t xml:space="preserve">: Verificación cuantitativa de que el resultado de una postura cumple una restricción predefinida. Los </w:t>
      </w:r>
      <w:proofErr w:type="spellStart"/>
      <w:r w:rsidRPr="00180E2B">
        <w:rPr>
          <w:bCs/>
        </w:rPr>
        <w:t>thresholds</w:t>
      </w:r>
      <w:proofErr w:type="spellEnd"/>
      <w:r w:rsidRPr="00180E2B">
        <w:rPr>
          <w:bCs/>
        </w:rPr>
        <w:t xml:space="preserve"> están en DISTANCE_THRESHOLDS (</w:t>
      </w:r>
      <w:proofErr w:type="spellStart"/>
      <w:r w:rsidRPr="00180E2B">
        <w:rPr>
          <w:bCs/>
        </w:rPr>
        <w:t>reports</w:t>
      </w:r>
      <w:proofErr w:type="spellEnd"/>
      <w:r w:rsidRPr="00180E2B">
        <w:rPr>
          <w:bCs/>
        </w:rPr>
        <w:t xml:space="preserve">/npl_posture_analysis.py) y se evalúan mediante </w:t>
      </w:r>
      <w:proofErr w:type="spellStart"/>
      <w:r w:rsidRPr="00180E2B">
        <w:rPr>
          <w:bCs/>
        </w:rPr>
        <w:t>run_distance_</w:t>
      </w:r>
      <w:proofErr w:type="gramStart"/>
      <w:r w:rsidRPr="00180E2B">
        <w:rPr>
          <w:bCs/>
        </w:rPr>
        <w:t>checks</w:t>
      </w:r>
      <w:proofErr w:type="spellEnd"/>
      <w:r w:rsidRPr="00180E2B">
        <w:rPr>
          <w:bCs/>
        </w:rPr>
        <w:t>(</w:t>
      </w:r>
      <w:proofErr w:type="gramEnd"/>
      <w:r w:rsidRPr="00180E2B">
        <w:rPr>
          <w:bCs/>
        </w:rPr>
        <w:t>).</w:t>
      </w:r>
    </w:p>
    <w:p w14:paraId="5B68C4ED" w14:textId="77777777" w:rsidR="00DA391F" w:rsidRPr="00180E2B" w:rsidRDefault="00DA391F" w:rsidP="00DA391F">
      <w:pPr>
        <w:pStyle w:val="ListBullet"/>
        <w:rPr>
          <w:bCs/>
        </w:rPr>
      </w:pPr>
      <w:r w:rsidRPr="00180E2B">
        <w:rPr>
          <w:bCs/>
        </w:rPr>
        <w:t xml:space="preserve">Entropía de la política: Medida de la diversidad de las decisiones del agente. En PPO, la regularización entrópica (parámetro </w:t>
      </w:r>
      <w:proofErr w:type="spellStart"/>
      <w:r w:rsidRPr="00180E2B">
        <w:rPr>
          <w:bCs/>
        </w:rPr>
        <w:t>ent_coef</w:t>
      </w:r>
      <w:proofErr w:type="spellEnd"/>
      <w:r w:rsidRPr="00180E2B">
        <w:rPr>
          <w:bCs/>
        </w:rPr>
        <w:t>) evita el colapso prematuro de la política a una decisión determinista subóptima.</w:t>
      </w:r>
    </w:p>
    <w:p w14:paraId="5D579A67" w14:textId="77777777" w:rsidR="00DA391F" w:rsidRPr="00180E2B" w:rsidRDefault="00DA391F" w:rsidP="00DA391F">
      <w:pPr>
        <w:pStyle w:val="ListBullet"/>
        <w:rPr>
          <w:bCs/>
        </w:rPr>
      </w:pPr>
      <w:r w:rsidRPr="00180E2B">
        <w:rPr>
          <w:bCs/>
        </w:rPr>
        <w:t xml:space="preserve">EVA: </w:t>
      </w:r>
      <w:proofErr w:type="spellStart"/>
      <w:r w:rsidRPr="00180E2B">
        <w:rPr>
          <w:bCs/>
        </w:rPr>
        <w:t>Economic</w:t>
      </w:r>
      <w:proofErr w:type="spellEnd"/>
      <w:r w:rsidRPr="00180E2B">
        <w:rPr>
          <w:bCs/>
        </w:rPr>
        <w:t xml:space="preserve"> </w:t>
      </w:r>
      <w:proofErr w:type="spellStart"/>
      <w:r w:rsidRPr="00180E2B">
        <w:rPr>
          <w:bCs/>
        </w:rPr>
        <w:t>Value</w:t>
      </w:r>
      <w:proofErr w:type="spellEnd"/>
      <w:r w:rsidRPr="00180E2B">
        <w:rPr>
          <w:bCs/>
        </w:rPr>
        <w:t xml:space="preserve"> Added. Diferencia entre el beneficio neto y el coste del capital empleado. En el sistema se calcula como EVA = RWA · (RORWA − </w:t>
      </w:r>
      <w:proofErr w:type="spellStart"/>
      <w:r w:rsidRPr="00180E2B">
        <w:rPr>
          <w:bCs/>
        </w:rPr>
        <w:t>hurdle_rate</w:t>
      </w:r>
      <w:proofErr w:type="spellEnd"/>
      <w:r w:rsidRPr="00180E2B">
        <w:rPr>
          <w:bCs/>
        </w:rPr>
        <w:t>) tanto en la generación de la cartera como en la simulación del entorno.</w:t>
      </w:r>
    </w:p>
    <w:p w14:paraId="04CB4740" w14:textId="77777777" w:rsidR="00DA391F" w:rsidRPr="00180E2B" w:rsidRDefault="00DA391F" w:rsidP="00DA391F">
      <w:pPr>
        <w:pStyle w:val="ListBullet"/>
        <w:rPr>
          <w:bCs/>
        </w:rPr>
      </w:pPr>
      <w:proofErr w:type="spellStart"/>
      <w:r w:rsidRPr="00180E2B">
        <w:rPr>
          <w:bCs/>
        </w:rPr>
        <w:lastRenderedPageBreak/>
        <w:t>Fire</w:t>
      </w:r>
      <w:proofErr w:type="spellEnd"/>
      <w:r w:rsidRPr="00180E2B">
        <w:rPr>
          <w:bCs/>
        </w:rPr>
        <w:t xml:space="preserve">-sale: Venta a un precio significativamente inferior al valor intrínseco del activo. El sistema activa el </w:t>
      </w:r>
      <w:proofErr w:type="spellStart"/>
      <w:r w:rsidRPr="00180E2B">
        <w:rPr>
          <w:bCs/>
        </w:rPr>
        <w:t>flag</w:t>
      </w:r>
      <w:proofErr w:type="spellEnd"/>
      <w:r w:rsidRPr="00180E2B">
        <w:rPr>
          <w:bCs/>
        </w:rPr>
        <w:t xml:space="preserve"> de </w:t>
      </w:r>
      <w:proofErr w:type="spellStart"/>
      <w:r w:rsidRPr="00180E2B">
        <w:rPr>
          <w:bCs/>
        </w:rPr>
        <w:t>fire</w:t>
      </w:r>
      <w:proofErr w:type="spellEnd"/>
      <w:r w:rsidRPr="00180E2B">
        <w:rPr>
          <w:bCs/>
        </w:rPr>
        <w:t xml:space="preserve">-sale cuando </w:t>
      </w:r>
      <w:proofErr w:type="gramStart"/>
      <w:r w:rsidRPr="00180E2B">
        <w:rPr>
          <w:bCs/>
        </w:rPr>
        <w:t>el ratio</w:t>
      </w:r>
      <w:proofErr w:type="gramEnd"/>
      <w:r w:rsidRPr="00180E2B">
        <w:rPr>
          <w:bCs/>
        </w:rPr>
        <w:t xml:space="preserve"> precio/</w:t>
      </w:r>
      <w:proofErr w:type="spellStart"/>
      <w:r w:rsidRPr="00180E2B">
        <w:rPr>
          <w:bCs/>
        </w:rPr>
        <w:t>book</w:t>
      </w:r>
      <w:proofErr w:type="spellEnd"/>
      <w:r w:rsidRPr="00180E2B">
        <w:rPr>
          <w:bCs/>
        </w:rPr>
        <w:t xml:space="preserve"> cae por debajo del umbral configurado en </w:t>
      </w:r>
      <w:proofErr w:type="spellStart"/>
      <w:r w:rsidRPr="00180E2B">
        <w:rPr>
          <w:bCs/>
        </w:rPr>
        <w:t>check_sell_fire_sale</w:t>
      </w:r>
      <w:proofErr w:type="spellEnd"/>
      <w:r w:rsidRPr="00180E2B">
        <w:rPr>
          <w:bCs/>
        </w:rPr>
        <w:t xml:space="preserve"> (</w:t>
      </w:r>
      <w:proofErr w:type="spellStart"/>
      <w:r w:rsidRPr="00180E2B">
        <w:rPr>
          <w:bCs/>
        </w:rPr>
        <w:t>risk</w:t>
      </w:r>
      <w:proofErr w:type="spellEnd"/>
      <w:r w:rsidRPr="00180E2B">
        <w:rPr>
          <w:bCs/>
        </w:rPr>
        <w:t>/gates.py).</w:t>
      </w:r>
    </w:p>
    <w:p w14:paraId="05790FF6" w14:textId="77777777" w:rsidR="00DA391F" w:rsidRPr="00180E2B" w:rsidRDefault="00DA391F" w:rsidP="00DA391F">
      <w:pPr>
        <w:pStyle w:val="ListBullet"/>
        <w:rPr>
          <w:bCs/>
        </w:rPr>
      </w:pPr>
      <w:r w:rsidRPr="00180E2B">
        <w:rPr>
          <w:bCs/>
        </w:rPr>
        <w:t xml:space="preserve">GAE: </w:t>
      </w:r>
      <w:proofErr w:type="spellStart"/>
      <w:r w:rsidRPr="00180E2B">
        <w:rPr>
          <w:bCs/>
        </w:rPr>
        <w:t>Generalized</w:t>
      </w:r>
      <w:proofErr w:type="spellEnd"/>
      <w:r w:rsidRPr="00180E2B">
        <w:rPr>
          <w:bCs/>
        </w:rPr>
        <w:t xml:space="preserve"> </w:t>
      </w:r>
      <w:proofErr w:type="spellStart"/>
      <w:r w:rsidRPr="00180E2B">
        <w:rPr>
          <w:bCs/>
        </w:rPr>
        <w:t>Advantage</w:t>
      </w:r>
      <w:proofErr w:type="spellEnd"/>
      <w:r w:rsidRPr="00180E2B">
        <w:rPr>
          <w:bCs/>
        </w:rPr>
        <w:t xml:space="preserve"> </w:t>
      </w:r>
      <w:proofErr w:type="spellStart"/>
      <w:r w:rsidRPr="00180E2B">
        <w:rPr>
          <w:bCs/>
        </w:rPr>
        <w:t>Estimation</w:t>
      </w:r>
      <w:proofErr w:type="spellEnd"/>
      <w:r w:rsidRPr="00180E2B">
        <w:rPr>
          <w:bCs/>
        </w:rPr>
        <w:t xml:space="preserve">. Técnica de estimación de la ventaja con parámetro </w:t>
      </w:r>
      <w:proofErr w:type="spellStart"/>
      <w:r w:rsidRPr="00180E2B">
        <w:rPr>
          <w:bCs/>
        </w:rPr>
        <w:t>gae_lambda</w:t>
      </w:r>
      <w:proofErr w:type="spellEnd"/>
      <w:r w:rsidRPr="00180E2B">
        <w:rPr>
          <w:bCs/>
        </w:rPr>
        <w:t xml:space="preserve"> que reduce la varianza del estimador. PPO la utiliza con </w:t>
      </w:r>
      <w:proofErr w:type="spellStart"/>
      <w:r w:rsidRPr="00180E2B">
        <w:rPr>
          <w:bCs/>
        </w:rPr>
        <w:t>gae_lambda</w:t>
      </w:r>
      <w:proofErr w:type="spellEnd"/>
      <w:r w:rsidRPr="00180E2B">
        <w:rPr>
          <w:bCs/>
        </w:rPr>
        <w:t xml:space="preserve"> = 0,95 en la configuración del sistema.</w:t>
      </w:r>
    </w:p>
    <w:p w14:paraId="1065FC34" w14:textId="77777777" w:rsidR="00DA391F" w:rsidRPr="00180E2B" w:rsidRDefault="00DA391F" w:rsidP="00DA391F">
      <w:pPr>
        <w:pStyle w:val="ListBullet"/>
        <w:rPr>
          <w:bCs/>
        </w:rPr>
      </w:pPr>
      <w:r w:rsidRPr="00180E2B">
        <w:rPr>
          <w:bCs/>
        </w:rPr>
        <w:t xml:space="preserve">Hazard </w:t>
      </w:r>
      <w:proofErr w:type="spellStart"/>
      <w:r w:rsidRPr="00180E2B">
        <w:rPr>
          <w:bCs/>
        </w:rPr>
        <w:t>rate</w:t>
      </w:r>
      <w:proofErr w:type="spellEnd"/>
      <w:r w:rsidRPr="00180E2B">
        <w:rPr>
          <w:bCs/>
        </w:rPr>
        <w:t>: Tasa instantánea de incumplimiento condicionada a la supervivencia. La parametrización empleada en el optimizador de reestructuración (</w:t>
      </w:r>
      <w:proofErr w:type="spellStart"/>
      <w:r w:rsidRPr="00180E2B">
        <w:rPr>
          <w:bCs/>
        </w:rPr>
        <w:t>SensibilidadReestructura</w:t>
      </w:r>
      <w:proofErr w:type="spellEnd"/>
      <w:r w:rsidRPr="00180E2B">
        <w:rPr>
          <w:bCs/>
        </w:rPr>
        <w:t xml:space="preserve">) traduce reducciones de </w:t>
      </w:r>
      <w:proofErr w:type="spellStart"/>
      <w:r w:rsidRPr="00180E2B">
        <w:rPr>
          <w:bCs/>
        </w:rPr>
        <w:t>hazard</w:t>
      </w:r>
      <w:proofErr w:type="spellEnd"/>
      <w:r w:rsidRPr="00180E2B">
        <w:rPr>
          <w:bCs/>
        </w:rPr>
        <w:t xml:space="preserve"> a reducciones de PD a horizonte de 24 meses.</w:t>
      </w:r>
    </w:p>
    <w:p w14:paraId="33891455" w14:textId="77777777" w:rsidR="00DA391F" w:rsidRPr="00180E2B" w:rsidRDefault="00DA391F" w:rsidP="00DA391F">
      <w:pPr>
        <w:pStyle w:val="ListBullet"/>
        <w:rPr>
          <w:bCs/>
        </w:rPr>
      </w:pPr>
      <w:r w:rsidRPr="00180E2B">
        <w:rPr>
          <w:bCs/>
        </w:rPr>
        <w:t xml:space="preserve">MDP: Markov Decision Process. Marco matemático (S, A, P, R, γ) para problemas de decisión secuencial bajo incertidumbre. El entorno </w:t>
      </w:r>
      <w:proofErr w:type="spellStart"/>
      <w:r w:rsidRPr="00180E2B">
        <w:rPr>
          <w:bCs/>
        </w:rPr>
        <w:t>LoanEnv</w:t>
      </w:r>
      <w:proofErr w:type="spellEnd"/>
      <w:r w:rsidRPr="00180E2B">
        <w:rPr>
          <w:bCs/>
        </w:rPr>
        <w:t xml:space="preserve"> y el entorno </w:t>
      </w:r>
      <w:proofErr w:type="spellStart"/>
      <w:r w:rsidRPr="00180E2B">
        <w:rPr>
          <w:bCs/>
        </w:rPr>
        <w:t>PortfolioEnv</w:t>
      </w:r>
      <w:proofErr w:type="spellEnd"/>
      <w:r w:rsidRPr="00180E2B">
        <w:rPr>
          <w:bCs/>
        </w:rPr>
        <w:t xml:space="preserve"> instancian sendos </w:t>
      </w:r>
      <w:proofErr w:type="spellStart"/>
      <w:r w:rsidRPr="00180E2B">
        <w:rPr>
          <w:bCs/>
        </w:rPr>
        <w:t>MDPs</w:t>
      </w:r>
      <w:proofErr w:type="spellEnd"/>
      <w:r w:rsidRPr="00180E2B">
        <w:rPr>
          <w:bCs/>
        </w:rPr>
        <w:t xml:space="preserve"> con espacios de acción discretos.</w:t>
      </w:r>
    </w:p>
    <w:p w14:paraId="2CDDD89F" w14:textId="77777777" w:rsidR="00DA391F" w:rsidRPr="00180E2B" w:rsidRDefault="00DA391F" w:rsidP="00DA391F">
      <w:pPr>
        <w:pStyle w:val="ListBullet"/>
        <w:rPr>
          <w:bCs/>
        </w:rPr>
      </w:pPr>
      <w:r w:rsidRPr="00180E2B">
        <w:rPr>
          <w:bCs/>
        </w:rPr>
        <w:t xml:space="preserve">MLP: Multi-Layer </w:t>
      </w:r>
      <w:proofErr w:type="spellStart"/>
      <w:r w:rsidRPr="00180E2B">
        <w:rPr>
          <w:bCs/>
        </w:rPr>
        <w:t>Perceptron</w:t>
      </w:r>
      <w:proofErr w:type="spellEnd"/>
      <w:r w:rsidRPr="00180E2B">
        <w:rPr>
          <w:bCs/>
        </w:rPr>
        <w:t xml:space="preserve">. Arquitectura empleada en este TFG con dos capas ocultas de 256 unidades y activación </w:t>
      </w:r>
      <w:proofErr w:type="spellStart"/>
      <w:r w:rsidRPr="00180E2B">
        <w:rPr>
          <w:bCs/>
        </w:rPr>
        <w:t>ReLU</w:t>
      </w:r>
      <w:proofErr w:type="spellEnd"/>
      <w:r w:rsidRPr="00180E2B">
        <w:rPr>
          <w:bCs/>
        </w:rPr>
        <w:t xml:space="preserve"> (</w:t>
      </w:r>
      <w:proofErr w:type="spellStart"/>
      <w:r w:rsidRPr="00180E2B">
        <w:rPr>
          <w:bCs/>
        </w:rPr>
        <w:t>net_arch</w:t>
      </w:r>
      <w:proofErr w:type="spellEnd"/>
      <w:r w:rsidRPr="00180E2B">
        <w:rPr>
          <w:bCs/>
        </w:rPr>
        <w:t xml:space="preserve"> = [256, 256] en </w:t>
      </w:r>
      <w:proofErr w:type="spellStart"/>
      <w:r w:rsidRPr="00180E2B">
        <w:rPr>
          <w:bCs/>
        </w:rPr>
        <w:t>PPOParams</w:t>
      </w:r>
      <w:proofErr w:type="spellEnd"/>
      <w:r w:rsidRPr="00180E2B">
        <w:rPr>
          <w:bCs/>
        </w:rPr>
        <w:t>).</w:t>
      </w:r>
    </w:p>
    <w:p w14:paraId="55CC1A23" w14:textId="77777777" w:rsidR="00DA391F" w:rsidRPr="00180E2B" w:rsidRDefault="00DA391F" w:rsidP="00DA391F">
      <w:pPr>
        <w:pStyle w:val="ListBullet"/>
        <w:rPr>
          <w:bCs/>
        </w:rPr>
      </w:pPr>
      <w:proofErr w:type="spellStart"/>
      <w:r w:rsidRPr="00180E2B">
        <w:rPr>
          <w:bCs/>
        </w:rPr>
        <w:t>On-policy</w:t>
      </w:r>
      <w:proofErr w:type="spellEnd"/>
      <w:r w:rsidRPr="00180E2B">
        <w:rPr>
          <w:bCs/>
        </w:rPr>
        <w:t xml:space="preserve">: Familia de algoritmos de aprendizaje por refuerzo, a la que pertenece PPO, en los que la actualización utiliza únicamente datos generados por la política actual. La consecuencia operativa es la necesidad de recoger nuevos </w:t>
      </w:r>
      <w:proofErr w:type="spellStart"/>
      <w:r w:rsidRPr="00180E2B">
        <w:rPr>
          <w:bCs/>
        </w:rPr>
        <w:t>rollouts</w:t>
      </w:r>
      <w:proofErr w:type="spellEnd"/>
      <w:r w:rsidRPr="00180E2B">
        <w:rPr>
          <w:bCs/>
        </w:rPr>
        <w:t xml:space="preserve"> en cada iteración.</w:t>
      </w:r>
    </w:p>
    <w:p w14:paraId="12138A68" w14:textId="77777777" w:rsidR="00DA391F" w:rsidRPr="00180E2B" w:rsidRDefault="00DA391F" w:rsidP="00DA391F">
      <w:pPr>
        <w:pStyle w:val="ListBullet"/>
        <w:rPr>
          <w:bCs/>
        </w:rPr>
      </w:pPr>
      <w:r w:rsidRPr="00180E2B">
        <w:rPr>
          <w:bCs/>
          <w:lang w:val="en-US"/>
        </w:rPr>
        <w:t xml:space="preserve">PPO: Proximal Policy Optimization (Schulman et al., 2017). </w:t>
      </w:r>
      <w:r w:rsidRPr="00180E2B">
        <w:rPr>
          <w:bCs/>
        </w:rPr>
        <w:t xml:space="preserve">Algoritmo </w:t>
      </w:r>
      <w:proofErr w:type="spellStart"/>
      <w:r w:rsidRPr="00180E2B">
        <w:rPr>
          <w:bCs/>
        </w:rPr>
        <w:t>on-policy</w:t>
      </w:r>
      <w:proofErr w:type="spellEnd"/>
      <w:r w:rsidRPr="00180E2B">
        <w:rPr>
          <w:bCs/>
        </w:rPr>
        <w:t xml:space="preserve"> que combina el </w:t>
      </w:r>
      <w:proofErr w:type="spellStart"/>
      <w:r w:rsidRPr="00180E2B">
        <w:rPr>
          <w:bCs/>
        </w:rPr>
        <w:t>clipping</w:t>
      </w:r>
      <w:proofErr w:type="spellEnd"/>
      <w:r w:rsidRPr="00180E2B">
        <w:rPr>
          <w:bCs/>
        </w:rPr>
        <w:t xml:space="preserve"> </w:t>
      </w:r>
      <w:proofErr w:type="gramStart"/>
      <w:r w:rsidRPr="00180E2B">
        <w:rPr>
          <w:bCs/>
        </w:rPr>
        <w:t>del ratio</w:t>
      </w:r>
      <w:proofErr w:type="gramEnd"/>
      <w:r w:rsidRPr="00180E2B">
        <w:rPr>
          <w:bCs/>
        </w:rPr>
        <w:t xml:space="preserve"> de importancia con el descenso por gradiente. Es el estándar de Stable-Baselines3 para acciones discretas y constituye el núcleo del sistema.</w:t>
      </w:r>
    </w:p>
    <w:p w14:paraId="12B17B85" w14:textId="77777777" w:rsidR="00DA391F" w:rsidRPr="00180E2B" w:rsidRDefault="00DA391F" w:rsidP="00DA391F">
      <w:pPr>
        <w:pStyle w:val="ListBullet"/>
        <w:rPr>
          <w:bCs/>
        </w:rPr>
      </w:pPr>
      <w:r w:rsidRPr="00180E2B">
        <w:rPr>
          <w:bCs/>
        </w:rPr>
        <w:t xml:space="preserve">PTI: Payment To </w:t>
      </w:r>
      <w:proofErr w:type="spellStart"/>
      <w:r w:rsidRPr="00180E2B">
        <w:rPr>
          <w:bCs/>
        </w:rPr>
        <w:t>Income</w:t>
      </w:r>
      <w:proofErr w:type="spellEnd"/>
      <w:r w:rsidRPr="00180E2B">
        <w:rPr>
          <w:bCs/>
        </w:rPr>
        <w:t>. Cociente entre la cuota del préstamo y los ingresos del deudor. El sistema impone PTI ≤ 0,45 (constante GR_PTI_MAX) como condición de viabilidad.</w:t>
      </w:r>
    </w:p>
    <w:p w14:paraId="3DDC5896" w14:textId="77777777" w:rsidR="00DA391F" w:rsidRPr="00180E2B" w:rsidRDefault="00DA391F" w:rsidP="00DA391F">
      <w:pPr>
        <w:pStyle w:val="ListBullet"/>
        <w:rPr>
          <w:bCs/>
        </w:rPr>
      </w:pPr>
      <w:r w:rsidRPr="00180E2B">
        <w:rPr>
          <w:bCs/>
        </w:rPr>
        <w:t xml:space="preserve">Reestructuración financiera: Modificación contractual del préstamo (plazo, tipo y/o quita) para hacer viable el servicio de la deuda. En el sistema, la reestructuración óptima se obtiene mediante </w:t>
      </w:r>
      <w:proofErr w:type="spellStart"/>
      <w:r w:rsidRPr="00180E2B">
        <w:rPr>
          <w:bCs/>
        </w:rPr>
        <w:t>optimize_</w:t>
      </w:r>
      <w:proofErr w:type="gramStart"/>
      <w:r w:rsidRPr="00180E2B">
        <w:rPr>
          <w:bCs/>
        </w:rPr>
        <w:t>restructure</w:t>
      </w:r>
      <w:proofErr w:type="spellEnd"/>
      <w:r w:rsidRPr="00180E2B">
        <w:rPr>
          <w:bCs/>
        </w:rPr>
        <w:t>(</w:t>
      </w:r>
      <w:proofErr w:type="gramEnd"/>
      <w:r w:rsidRPr="00180E2B">
        <w:rPr>
          <w:bCs/>
        </w:rPr>
        <w:t xml:space="preserve">) sobre 216 combinaciones de la rejilla definida en </w:t>
      </w:r>
      <w:proofErr w:type="spellStart"/>
      <w:r w:rsidRPr="00180E2B">
        <w:rPr>
          <w:bCs/>
        </w:rPr>
        <w:t>ReestructuraParams</w:t>
      </w:r>
      <w:proofErr w:type="spellEnd"/>
      <w:r w:rsidRPr="00180E2B">
        <w:rPr>
          <w:bCs/>
        </w:rPr>
        <w:t>.</w:t>
      </w:r>
    </w:p>
    <w:p w14:paraId="493F3FF8" w14:textId="77777777" w:rsidR="00DA391F" w:rsidRPr="00180E2B" w:rsidRDefault="00DA391F" w:rsidP="00DA391F">
      <w:pPr>
        <w:pStyle w:val="ListBullet"/>
        <w:rPr>
          <w:bCs/>
        </w:rPr>
      </w:pPr>
      <w:r w:rsidRPr="00180E2B">
        <w:rPr>
          <w:bCs/>
          <w:lang w:val="en-US"/>
        </w:rPr>
        <w:t xml:space="preserve">RORWA: Return on Risk-Weighted Assets. </w:t>
      </w:r>
      <w:r w:rsidRPr="00180E2B">
        <w:rPr>
          <w:bCs/>
        </w:rPr>
        <w:t xml:space="preserve">Cociente entre el beneficio neto y los activos ponderados por riesgo. Un RORWA igual al </w:t>
      </w:r>
      <w:proofErr w:type="spellStart"/>
      <w:r w:rsidRPr="00180E2B">
        <w:rPr>
          <w:bCs/>
        </w:rPr>
        <w:t>hurdle_rate</w:t>
      </w:r>
      <w:proofErr w:type="spellEnd"/>
      <w:r w:rsidRPr="00180E2B">
        <w:rPr>
          <w:bCs/>
        </w:rPr>
        <w:t xml:space="preserve"> corresponde a EVA = 0.</w:t>
      </w:r>
    </w:p>
    <w:p w14:paraId="1A85DFE4" w14:textId="77777777" w:rsidR="00DA391F" w:rsidRPr="00180E2B" w:rsidRDefault="00DA391F" w:rsidP="00DA391F">
      <w:pPr>
        <w:pStyle w:val="ListBullet"/>
        <w:rPr>
          <w:bCs/>
        </w:rPr>
      </w:pPr>
      <w:r w:rsidRPr="00180E2B">
        <w:rPr>
          <w:bCs/>
          <w:lang w:val="en-US"/>
        </w:rPr>
        <w:t xml:space="preserve">RWA: Risk-Weighted Assets. </w:t>
      </w:r>
      <w:proofErr w:type="spellStart"/>
      <w:r w:rsidRPr="00180E2B">
        <w:rPr>
          <w:bCs/>
          <w:lang w:val="en-US"/>
        </w:rPr>
        <w:t>Producto</w:t>
      </w:r>
      <w:proofErr w:type="spellEnd"/>
      <w:r w:rsidRPr="00180E2B">
        <w:rPr>
          <w:bCs/>
          <w:lang w:val="en-US"/>
        </w:rPr>
        <w:t xml:space="preserve"> EAD · RW. </w:t>
      </w:r>
      <w:r w:rsidRPr="00180E2B">
        <w:rPr>
          <w:bCs/>
        </w:rPr>
        <w:t>La reducción de RWA mediante curación o desinversión es uno de los efectos clave que el sistema persigue.</w:t>
      </w:r>
    </w:p>
    <w:p w14:paraId="1CEAFCA8" w14:textId="77777777" w:rsidR="00DA391F" w:rsidRPr="0063374A" w:rsidRDefault="00DA391F" w:rsidP="00DA391F">
      <w:pPr>
        <w:pStyle w:val="ListBullet"/>
      </w:pPr>
      <w:proofErr w:type="spellStart"/>
      <w:r w:rsidRPr="00180E2B">
        <w:rPr>
          <w:bCs/>
        </w:rPr>
        <w:t>VecNormalize</w:t>
      </w:r>
      <w:proofErr w:type="spellEnd"/>
      <w:r w:rsidRPr="00180E2B">
        <w:rPr>
          <w:bCs/>
        </w:rPr>
        <w:t xml:space="preserve">: </w:t>
      </w:r>
      <w:proofErr w:type="spellStart"/>
      <w:r w:rsidRPr="00180E2B">
        <w:rPr>
          <w:bCs/>
        </w:rPr>
        <w:t>Wrapper</w:t>
      </w:r>
      <w:proofErr w:type="spellEnd"/>
      <w:r w:rsidRPr="00180E2B">
        <w:rPr>
          <w:bCs/>
        </w:rPr>
        <w:t xml:space="preserve"> de Stable-Baselines3 que normaliza observaciones y recompensas con estadísticos exponencialmente ponderados. Su estado se persiste en </w:t>
      </w:r>
      <w:proofErr w:type="spellStart"/>
      <w:r w:rsidRPr="00180E2B">
        <w:rPr>
          <w:bCs/>
        </w:rPr>
        <w:t>vecnormalize</w:t>
      </w:r>
      <w:proofErr w:type="spellEnd"/>
      <w:r w:rsidRPr="00180E2B">
        <w:rPr>
          <w:bCs/>
        </w:rPr>
        <w:t>_&lt;agente&gt;_&lt;postura</w:t>
      </w:r>
      <w:proofErr w:type="gramStart"/>
      <w:r w:rsidRPr="00180E2B">
        <w:rPr>
          <w:bCs/>
        </w:rPr>
        <w:t>&gt;.</w:t>
      </w:r>
      <w:proofErr w:type="spellStart"/>
      <w:r w:rsidRPr="00180E2B">
        <w:rPr>
          <w:bCs/>
        </w:rPr>
        <w:t>pkl</w:t>
      </w:r>
      <w:proofErr w:type="spellEnd"/>
      <w:proofErr w:type="gramEnd"/>
      <w:r w:rsidRPr="00180E2B">
        <w:rPr>
          <w:bCs/>
        </w:rPr>
        <w:t xml:space="preserve"> y debe cargarse en inferencia para garantizar coherencia con el entrenamiento.</w:t>
      </w:r>
    </w:p>
    <w:p w14:paraId="7DEB6FCD" w14:textId="77777777" w:rsidR="00DA391F" w:rsidRPr="0063374A" w:rsidRDefault="00DA391F" w:rsidP="00DA391F">
      <w:pPr>
        <w:pStyle w:val="Heading2"/>
      </w:pPr>
      <w:bookmarkStart w:id="99" w:name="_Toc230034209"/>
      <w:r w:rsidRPr="0063374A">
        <w:lastRenderedPageBreak/>
        <w:t>Anexo J — Validaciones complementarias propuestas</w:t>
      </w:r>
      <w:bookmarkEnd w:id="99"/>
    </w:p>
    <w:p w14:paraId="4C2D0335" w14:textId="77777777" w:rsidR="00DA391F" w:rsidRPr="0063374A" w:rsidRDefault="00DA391F" w:rsidP="00DA391F">
      <w:r w:rsidRPr="0063374A">
        <w:t>Los anexos J, K, L y N recogen análisis complementarios cuya ejecución completa excede el alcance temporal del TFG. Para preservar la coherencia con el repositorio y la trazabilidad académica del trabajo, estos análisis se documentan a continuación como protocolos metodológicos propuestos, indicando para cada uno el diseño experimental, los criterios de evaluación y las dependencias respecto al pipeline implementado. Su realización forma parte de las líneas de trabajo futuras enumeradas en la Sección 5.3.</w:t>
      </w:r>
    </w:p>
    <w:p w14:paraId="75E0EC48" w14:textId="77777777" w:rsidR="00DA391F" w:rsidRPr="0063374A" w:rsidRDefault="00DA391F" w:rsidP="00DA391F">
      <w:pPr>
        <w:pStyle w:val="Heading3"/>
      </w:pPr>
      <w:bookmarkStart w:id="100" w:name="_Toc230034210"/>
      <w:r w:rsidRPr="0063374A">
        <w:t>J.1 — Estudio comparativo de algoritmos de aprendizaje por refuerzo</w:t>
      </w:r>
      <w:bookmarkEnd w:id="100"/>
    </w:p>
    <w:p w14:paraId="50D572CD" w14:textId="77777777" w:rsidR="00DA391F" w:rsidRPr="0063374A" w:rsidRDefault="00DA391F" w:rsidP="00DA391F">
      <w:r w:rsidRPr="0063374A">
        <w:t xml:space="preserve">El </w:t>
      </w:r>
      <w:proofErr w:type="spellStart"/>
      <w:r w:rsidRPr="0063374A">
        <w:t>benchmark</w:t>
      </w:r>
      <w:proofErr w:type="spellEnd"/>
      <w:r w:rsidRPr="0063374A">
        <w:t xml:space="preserve"> comparativo entre PPO y algoritmos alternativos (DQN, A2C, SAC-Discrete y </w:t>
      </w:r>
      <w:proofErr w:type="spellStart"/>
      <w:r w:rsidRPr="0063374A">
        <w:t>RecurrentPPO</w:t>
      </w:r>
      <w:proofErr w:type="spellEnd"/>
      <w:r w:rsidRPr="0063374A">
        <w:t xml:space="preserve">) no está implementado en la versión actual del repositorio: únicamente se entrena y se evalúa PPO sobre los entornos </w:t>
      </w:r>
      <w:proofErr w:type="spellStart"/>
      <w:r w:rsidRPr="0063374A">
        <w:t>LoanEnv</w:t>
      </w:r>
      <w:proofErr w:type="spellEnd"/>
      <w:r w:rsidRPr="0063374A">
        <w:t xml:space="preserve"> y </w:t>
      </w:r>
      <w:proofErr w:type="spellStart"/>
      <w:r w:rsidRPr="0063374A">
        <w:t>PortfolioEnv</w:t>
      </w:r>
      <w:proofErr w:type="spellEnd"/>
      <w:r w:rsidRPr="0063374A">
        <w:t xml:space="preserve">. El protocolo propuesto consiste en entrenar cada algoritmo sobre </w:t>
      </w:r>
      <w:proofErr w:type="spellStart"/>
      <w:r w:rsidRPr="0063374A">
        <w:t>LoanEnv</w:t>
      </w:r>
      <w:proofErr w:type="spellEnd"/>
      <w:r w:rsidRPr="0063374A">
        <w:t xml:space="preserve"> durante un número equivalente de </w:t>
      </w:r>
      <w:proofErr w:type="spellStart"/>
      <w:r w:rsidRPr="0063374A">
        <w:t>timesteps</w:t>
      </w:r>
      <w:proofErr w:type="spellEnd"/>
      <w:r w:rsidRPr="0063374A">
        <w:t xml:space="preserve"> y con un mínimo de cinco semillas independientes, evaluando la recompensa media, su coeficiente de variación, el EVA total alcanzado en inferencia y el número de </w:t>
      </w:r>
      <w:proofErr w:type="spellStart"/>
      <w:r w:rsidRPr="0063374A">
        <w:t>distance</w:t>
      </w:r>
      <w:proofErr w:type="spellEnd"/>
      <w:r w:rsidRPr="0063374A">
        <w:t xml:space="preserve"> </w:t>
      </w:r>
      <w:proofErr w:type="spellStart"/>
      <w:r w:rsidRPr="0063374A">
        <w:t>checks</w:t>
      </w:r>
      <w:proofErr w:type="spellEnd"/>
      <w:r w:rsidRPr="0063374A">
        <w:t xml:space="preserve"> que la política supera. La selección final de PPO en este TFG se basa en su estabilidad numérica en espacios discretos de baja cardinalidad y en su disponibilidad estándar en Stable-Baselines3, no en una comparación empírica frente a estos cuatro algoritmos.</w:t>
      </w:r>
    </w:p>
    <w:p w14:paraId="27A20B00" w14:textId="77777777" w:rsidR="00DA391F" w:rsidRPr="0063374A" w:rsidRDefault="00DA391F" w:rsidP="00DA391F">
      <w:pPr>
        <w:pStyle w:val="Heading2"/>
      </w:pPr>
      <w:bookmarkStart w:id="101" w:name="_Toc230034211"/>
      <w:r w:rsidRPr="0063374A">
        <w:t>Anexo K — Ablación de la función de recompensa (protocolo propuesto)</w:t>
      </w:r>
      <w:bookmarkEnd w:id="101"/>
    </w:p>
    <w:p w14:paraId="0E8CC164" w14:textId="77777777" w:rsidR="00DA391F" w:rsidRPr="0063374A" w:rsidRDefault="00DA391F" w:rsidP="00DA391F">
      <w:r w:rsidRPr="0063374A">
        <w:t xml:space="preserve">La función de recompensa del entorno </w:t>
      </w:r>
      <w:proofErr w:type="spellStart"/>
      <w:r w:rsidRPr="0063374A">
        <w:t>LoanEnv</w:t>
      </w:r>
      <w:proofErr w:type="spellEnd"/>
      <w:r w:rsidRPr="0063374A">
        <w:t xml:space="preserve"> (</w:t>
      </w:r>
      <w:proofErr w:type="spellStart"/>
      <w:r w:rsidRPr="0063374A">
        <w:t>env</w:t>
      </w:r>
      <w:proofErr w:type="spellEnd"/>
      <w:r w:rsidRPr="0063374A">
        <w:t xml:space="preserve">/loan_env.py) combina hasta doce componentes definidos en </w:t>
      </w:r>
      <w:proofErr w:type="spellStart"/>
      <w:r w:rsidRPr="0063374A">
        <w:t>RewardParams</w:t>
      </w:r>
      <w:proofErr w:type="spellEnd"/>
      <w:r w:rsidRPr="0063374A">
        <w:t xml:space="preserve"> (Anexo B.5), incluyendo bonificaciones condicionales por acción coherente, la penalización por venta </w:t>
      </w:r>
      <w:proofErr w:type="spellStart"/>
      <w:r w:rsidRPr="0063374A">
        <w:t>fire</w:t>
      </w:r>
      <w:proofErr w:type="spellEnd"/>
      <w:r w:rsidRPr="0063374A">
        <w:t xml:space="preserve">-sale y la penalización por colapso de modo. El repositorio no contiene un script dedicado de ablación; el protocolo propuesto consiste en lanzar configuraciones que anulen sucesivamente los pesos </w:t>
      </w:r>
      <w:proofErr w:type="spellStart"/>
      <w:r w:rsidRPr="0063374A">
        <w:t>w_eva</w:t>
      </w:r>
      <w:proofErr w:type="spellEnd"/>
      <w:r w:rsidRPr="0063374A">
        <w:t xml:space="preserve">, </w:t>
      </w:r>
      <w:proofErr w:type="spellStart"/>
      <w:r w:rsidRPr="0063374A">
        <w:t>w_capital</w:t>
      </w:r>
      <w:proofErr w:type="spellEnd"/>
      <w:r w:rsidRPr="0063374A">
        <w:t xml:space="preserve">, </w:t>
      </w:r>
      <w:proofErr w:type="spellStart"/>
      <w:r w:rsidRPr="0063374A">
        <w:t>penalty_fire_sale</w:t>
      </w:r>
      <w:proofErr w:type="spellEnd"/>
      <w:r w:rsidRPr="0063374A">
        <w:t xml:space="preserve">, los bonos condicionales y los costes de transacción, entrenando PPO con los mismos </w:t>
      </w:r>
      <w:proofErr w:type="spellStart"/>
      <w:r w:rsidRPr="0063374A">
        <w:t>hiperparámetros</w:t>
      </w:r>
      <w:proofErr w:type="spellEnd"/>
      <w:r w:rsidRPr="0063374A">
        <w:t xml:space="preserve"> (Tabla B.4) y comparando la diferenciación entre posturas, el porcentaje de </w:t>
      </w:r>
      <w:proofErr w:type="spellStart"/>
      <w:r w:rsidRPr="0063374A">
        <w:t>distance</w:t>
      </w:r>
      <w:proofErr w:type="spellEnd"/>
      <w:r w:rsidRPr="0063374A">
        <w:t xml:space="preserve"> </w:t>
      </w:r>
      <w:proofErr w:type="spellStart"/>
      <w:r w:rsidRPr="0063374A">
        <w:t>checks</w:t>
      </w:r>
      <w:proofErr w:type="spellEnd"/>
      <w:r w:rsidRPr="0063374A">
        <w:t xml:space="preserve"> superados y el número de ventas </w:t>
      </w:r>
      <w:proofErr w:type="spellStart"/>
      <w:r w:rsidRPr="0063374A">
        <w:t>fire</w:t>
      </w:r>
      <w:proofErr w:type="spellEnd"/>
      <w:r w:rsidRPr="0063374A">
        <w:t>-sale generadas. Este protocolo permitiría cuantificar la contribución marginal de cada componente y validar empíricamente las decisiones de diseño descritas en la Sección 3.4.</w:t>
      </w:r>
    </w:p>
    <w:p w14:paraId="48E3CA42" w14:textId="77777777" w:rsidR="00DA391F" w:rsidRPr="0063374A" w:rsidRDefault="00DA391F" w:rsidP="00DA391F">
      <w:pPr>
        <w:pStyle w:val="Heading2"/>
      </w:pPr>
      <w:bookmarkStart w:id="102" w:name="_Toc230034212"/>
      <w:r w:rsidRPr="0063374A">
        <w:lastRenderedPageBreak/>
        <w:t>Anexo L — Robustez de la política (protocolo propuesto)</w:t>
      </w:r>
      <w:bookmarkEnd w:id="102"/>
    </w:p>
    <w:p w14:paraId="65D310E7" w14:textId="77777777" w:rsidR="00DA391F" w:rsidRPr="0063374A" w:rsidRDefault="00DA391F" w:rsidP="00DA391F">
      <w:r w:rsidRPr="0063374A">
        <w:t xml:space="preserve">La robustez de la política a perturbaciones sobre las características del préstamo (PD, LGD, EAD, DPD) no se evalúa actualmente como bloque independiente; las perturbaciones que sí ejercita el pipeline son las definidas en </w:t>
      </w:r>
      <w:proofErr w:type="spellStart"/>
      <w:r w:rsidRPr="0063374A">
        <w:t>configs</w:t>
      </w:r>
      <w:proofErr w:type="spellEnd"/>
      <w:r w:rsidRPr="0063374A">
        <w:t>/</w:t>
      </w:r>
      <w:proofErr w:type="spellStart"/>
      <w:r w:rsidRPr="0063374A">
        <w:t>stress_scenarios.yaml</w:t>
      </w:r>
      <w:proofErr w:type="spellEnd"/>
      <w:r w:rsidRPr="0063374A">
        <w:t xml:space="preserve"> y aplicadas por </w:t>
      </w:r>
      <w:proofErr w:type="spellStart"/>
      <w:r w:rsidRPr="0063374A">
        <w:t>engines</w:t>
      </w:r>
      <w:proofErr w:type="spellEnd"/>
      <w:r w:rsidRPr="0063374A">
        <w:t xml:space="preserve">/stress_engine.py. El protocolo propuesto consiste en perturbar las componentes del vector de estado con un coeficiente de variación fijo (10%, 20%, 30%) y comparar, para cada préstamo, la fracción de perturbaciones en las que la acción dominante cambia (Change in </w:t>
      </w:r>
      <w:proofErr w:type="spellStart"/>
      <w:r w:rsidRPr="0063374A">
        <w:t>Action</w:t>
      </w:r>
      <w:proofErr w:type="spellEnd"/>
      <w:r w:rsidRPr="0063374A">
        <w:t xml:space="preserve"> </w:t>
      </w:r>
      <w:proofErr w:type="spellStart"/>
      <w:r w:rsidRPr="0063374A">
        <w:t>Dominance</w:t>
      </w:r>
      <w:proofErr w:type="spellEnd"/>
      <w:r w:rsidRPr="0063374A">
        <w:t xml:space="preserve">, CAD). Este análisis sería análogo al estudio de sensibilidad implementado en engines/sensitivities_engine.py pero a nivel de característica individual del préstamo y debería integrarse como nuevo módulo en </w:t>
      </w:r>
      <w:proofErr w:type="spellStart"/>
      <w:r w:rsidRPr="0063374A">
        <w:t>engines</w:t>
      </w:r>
      <w:proofErr w:type="spellEnd"/>
      <w:r w:rsidRPr="0063374A">
        <w:t>/ siguiendo el patrón existente.</w:t>
      </w:r>
    </w:p>
    <w:p w14:paraId="6D3C6055" w14:textId="77777777" w:rsidR="00DA391F" w:rsidRPr="0063374A" w:rsidRDefault="00DA391F" w:rsidP="00DA391F">
      <w:pPr>
        <w:pStyle w:val="Heading2"/>
      </w:pPr>
      <w:bookmarkStart w:id="103" w:name="_Toc230034213"/>
      <w:r w:rsidRPr="0063374A">
        <w:t>Anexo M — Mapeo regulatorio</w:t>
      </w:r>
      <w:bookmarkEnd w:id="103"/>
    </w:p>
    <w:p w14:paraId="404884BB" w14:textId="77777777" w:rsidR="00DA391F" w:rsidRPr="0063374A" w:rsidRDefault="00DA391F" w:rsidP="00DA391F">
      <w:r w:rsidRPr="0063374A">
        <w:t>Este anexo documenta la alineación del sistema con los principales requerimientos regulatorios europeos relevantes para la gestión de carteras NPL. El objetivo es proporcionar a un equipo de Riesgos o de Cumplimiento una visión sintética sobre qué componentes del sistema cubren cada requerimiento y cuáles requerirían complementación con los sistemas contables y de valoración de la entidad para su despliegue productivo.</w:t>
      </w:r>
    </w:p>
    <w:p w14:paraId="3918CA7B" w14:textId="77777777" w:rsidR="00DA391F" w:rsidRPr="0063374A" w:rsidRDefault="00DA391F" w:rsidP="00DA391F">
      <w:pPr>
        <w:pStyle w:val="Heading3"/>
      </w:pPr>
      <w:bookmarkStart w:id="104" w:name="_Toc230034214"/>
      <w:r w:rsidRPr="0063374A">
        <w:lastRenderedPageBreak/>
        <w:t>M.1 — Alineación con las directrices EBA/GL/2018/06</w:t>
      </w:r>
      <w:bookmarkEnd w:id="104"/>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768"/>
        <w:gridCol w:w="4071"/>
        <w:gridCol w:w="1149"/>
      </w:tblGrid>
      <w:tr w:rsidR="005225E8" w:rsidRPr="0063374A" w14:paraId="2438A460" w14:textId="77777777" w:rsidTr="005225E8">
        <w:trPr>
          <w:tblHeader/>
          <w:jc w:val="center"/>
        </w:trPr>
        <w:tc>
          <w:tcPr>
            <w:tcW w:w="3768" w:type="dxa"/>
            <w:shd w:val="clear" w:color="auto" w:fill="1F4E79"/>
            <w:tcMar>
              <w:top w:w="60" w:type="dxa"/>
              <w:left w:w="100" w:type="dxa"/>
              <w:bottom w:w="60" w:type="dxa"/>
              <w:right w:w="100" w:type="dxa"/>
            </w:tcMar>
            <w:vAlign w:val="center"/>
          </w:tcPr>
          <w:p w14:paraId="69E9E2E7" w14:textId="47870938"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Requerimiento EBA</w:t>
            </w:r>
          </w:p>
        </w:tc>
        <w:tc>
          <w:tcPr>
            <w:tcW w:w="4071" w:type="dxa"/>
            <w:shd w:val="clear" w:color="auto" w:fill="1F4E79"/>
            <w:tcMar>
              <w:top w:w="60" w:type="dxa"/>
              <w:left w:w="100" w:type="dxa"/>
              <w:bottom w:w="60" w:type="dxa"/>
              <w:right w:w="100" w:type="dxa"/>
            </w:tcMar>
            <w:vAlign w:val="center"/>
          </w:tcPr>
          <w:p w14:paraId="4CB29DF8" w14:textId="2A4E77E3"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Componente del sistema</w:t>
            </w:r>
          </w:p>
        </w:tc>
        <w:tc>
          <w:tcPr>
            <w:tcW w:w="1149" w:type="dxa"/>
            <w:shd w:val="clear" w:color="auto" w:fill="1F4E79"/>
            <w:tcMar>
              <w:top w:w="60" w:type="dxa"/>
              <w:left w:w="100" w:type="dxa"/>
              <w:bottom w:w="60" w:type="dxa"/>
              <w:right w:w="100" w:type="dxa"/>
            </w:tcMar>
            <w:vAlign w:val="center"/>
          </w:tcPr>
          <w:p w14:paraId="7B631C11" w14:textId="5B3C7D07"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Estado</w:t>
            </w:r>
          </w:p>
        </w:tc>
      </w:tr>
      <w:tr w:rsidR="005225E8" w:rsidRPr="0063374A" w14:paraId="6FB13D5D" w14:textId="77777777" w:rsidTr="005225E8">
        <w:trPr>
          <w:jc w:val="center"/>
        </w:trPr>
        <w:tc>
          <w:tcPr>
            <w:tcW w:w="3768" w:type="dxa"/>
            <w:tcMar>
              <w:top w:w="60" w:type="dxa"/>
              <w:left w:w="100" w:type="dxa"/>
              <w:bottom w:w="60" w:type="dxa"/>
              <w:right w:w="100" w:type="dxa"/>
            </w:tcMar>
            <w:vAlign w:val="center"/>
          </w:tcPr>
          <w:p w14:paraId="2C06B571" w14:textId="7706AAB6" w:rsidR="005225E8" w:rsidRPr="0063374A" w:rsidRDefault="005225E8" w:rsidP="005225E8">
            <w:pPr>
              <w:keepNext/>
              <w:spacing w:before="40" w:after="40" w:line="240" w:lineRule="auto"/>
              <w:jc w:val="left"/>
            </w:pPr>
            <w:r w:rsidRPr="0063374A">
              <w:rPr>
                <w:sz w:val="19"/>
              </w:rPr>
              <w:t>Estrategia NPL documentada y aprobada por el órgano de dirección</w:t>
            </w:r>
          </w:p>
        </w:tc>
        <w:tc>
          <w:tcPr>
            <w:tcW w:w="4071" w:type="dxa"/>
            <w:tcMar>
              <w:top w:w="60" w:type="dxa"/>
              <w:left w:w="100" w:type="dxa"/>
              <w:bottom w:w="60" w:type="dxa"/>
              <w:right w:w="100" w:type="dxa"/>
            </w:tcMar>
            <w:vAlign w:val="center"/>
          </w:tcPr>
          <w:p w14:paraId="186B7D3B" w14:textId="268BDE2E" w:rsidR="005225E8" w:rsidRPr="0063374A" w:rsidRDefault="005225E8" w:rsidP="005225E8">
            <w:pPr>
              <w:keepNext/>
              <w:spacing w:before="40" w:after="40" w:line="240" w:lineRule="auto"/>
              <w:jc w:val="center"/>
            </w:pPr>
            <w:r w:rsidRPr="0063374A">
              <w:rPr>
                <w:sz w:val="19"/>
              </w:rPr>
              <w:t xml:space="preserve">Posturas Prudencial, Balanceado y Desinversión formalizadas en </w:t>
            </w:r>
            <w:proofErr w:type="spellStart"/>
            <w:r w:rsidRPr="0063374A">
              <w:rPr>
                <w:sz w:val="19"/>
              </w:rPr>
              <w:t>BankStrategy</w:t>
            </w:r>
            <w:proofErr w:type="spellEnd"/>
            <w:r w:rsidRPr="0063374A">
              <w:rPr>
                <w:sz w:val="19"/>
              </w:rPr>
              <w:t xml:space="preserve"> con objetivos cuantitativos</w:t>
            </w:r>
          </w:p>
        </w:tc>
        <w:tc>
          <w:tcPr>
            <w:tcW w:w="1149" w:type="dxa"/>
            <w:tcMar>
              <w:top w:w="60" w:type="dxa"/>
              <w:left w:w="100" w:type="dxa"/>
              <w:bottom w:w="60" w:type="dxa"/>
              <w:right w:w="100" w:type="dxa"/>
            </w:tcMar>
            <w:vAlign w:val="center"/>
          </w:tcPr>
          <w:p w14:paraId="6EAFF75A" w14:textId="04315554" w:rsidR="005225E8" w:rsidRPr="0063374A" w:rsidRDefault="005225E8" w:rsidP="005225E8">
            <w:pPr>
              <w:keepNext/>
              <w:spacing w:before="40" w:after="40" w:line="240" w:lineRule="auto"/>
              <w:jc w:val="center"/>
            </w:pPr>
            <w:r w:rsidRPr="0063374A">
              <w:rPr>
                <w:sz w:val="19"/>
              </w:rPr>
              <w:t>Cubierto</w:t>
            </w:r>
          </w:p>
        </w:tc>
      </w:tr>
      <w:tr w:rsidR="005225E8" w:rsidRPr="0063374A" w14:paraId="6F672F2B" w14:textId="77777777" w:rsidTr="005225E8">
        <w:trPr>
          <w:jc w:val="center"/>
        </w:trPr>
        <w:tc>
          <w:tcPr>
            <w:tcW w:w="3768" w:type="dxa"/>
            <w:shd w:val="clear" w:color="auto" w:fill="D6E4F0"/>
            <w:tcMar>
              <w:top w:w="60" w:type="dxa"/>
              <w:left w:w="100" w:type="dxa"/>
              <w:bottom w:w="60" w:type="dxa"/>
              <w:right w:w="100" w:type="dxa"/>
            </w:tcMar>
            <w:vAlign w:val="center"/>
          </w:tcPr>
          <w:p w14:paraId="7D8C1AC8" w14:textId="5322E18F" w:rsidR="005225E8" w:rsidRPr="0063374A" w:rsidRDefault="005225E8" w:rsidP="005225E8">
            <w:pPr>
              <w:keepNext/>
              <w:spacing w:before="40" w:after="40" w:line="240" w:lineRule="auto"/>
              <w:jc w:val="left"/>
            </w:pPr>
            <w:r w:rsidRPr="0063374A">
              <w:rPr>
                <w:sz w:val="19"/>
              </w:rPr>
              <w:t>Planes operacionales NPL con objetivos cuantitativos</w:t>
            </w:r>
          </w:p>
        </w:tc>
        <w:tc>
          <w:tcPr>
            <w:tcW w:w="4071" w:type="dxa"/>
            <w:shd w:val="clear" w:color="auto" w:fill="D6E4F0"/>
            <w:tcMar>
              <w:top w:w="60" w:type="dxa"/>
              <w:left w:w="100" w:type="dxa"/>
              <w:bottom w:w="60" w:type="dxa"/>
              <w:right w:w="100" w:type="dxa"/>
            </w:tcMar>
            <w:vAlign w:val="center"/>
          </w:tcPr>
          <w:p w14:paraId="02EC708F" w14:textId="760CA3FF" w:rsidR="005225E8" w:rsidRPr="0063374A" w:rsidRDefault="005225E8" w:rsidP="005225E8">
            <w:pPr>
              <w:keepNext/>
              <w:spacing w:before="40" w:after="40" w:line="240" w:lineRule="auto"/>
              <w:jc w:val="center"/>
            </w:pPr>
            <w:r w:rsidRPr="0063374A">
              <w:rPr>
                <w:sz w:val="19"/>
              </w:rPr>
              <w:t xml:space="preserve">Indicadores agregados por postura exportados en el </w:t>
            </w:r>
            <w:proofErr w:type="spellStart"/>
            <w:r w:rsidRPr="0063374A">
              <w:rPr>
                <w:sz w:val="19"/>
              </w:rPr>
              <w:t>committee</w:t>
            </w:r>
            <w:proofErr w:type="spellEnd"/>
            <w:r w:rsidRPr="0063374A">
              <w:rPr>
                <w:sz w:val="19"/>
              </w:rPr>
              <w:t xml:space="preserve"> pack</w:t>
            </w:r>
          </w:p>
        </w:tc>
        <w:tc>
          <w:tcPr>
            <w:tcW w:w="1149" w:type="dxa"/>
            <w:shd w:val="clear" w:color="auto" w:fill="D6E4F0"/>
            <w:tcMar>
              <w:top w:w="60" w:type="dxa"/>
              <w:left w:w="100" w:type="dxa"/>
              <w:bottom w:w="60" w:type="dxa"/>
              <w:right w:w="100" w:type="dxa"/>
            </w:tcMar>
            <w:vAlign w:val="center"/>
          </w:tcPr>
          <w:p w14:paraId="43A6C1D7" w14:textId="3573C0DB" w:rsidR="005225E8" w:rsidRPr="0063374A" w:rsidRDefault="005225E8" w:rsidP="005225E8">
            <w:pPr>
              <w:keepNext/>
              <w:spacing w:before="40" w:after="40" w:line="240" w:lineRule="auto"/>
              <w:jc w:val="center"/>
            </w:pPr>
            <w:r w:rsidRPr="0063374A">
              <w:rPr>
                <w:sz w:val="19"/>
              </w:rPr>
              <w:t>Cubierto</w:t>
            </w:r>
          </w:p>
        </w:tc>
      </w:tr>
      <w:tr w:rsidR="005225E8" w:rsidRPr="0063374A" w14:paraId="271BB4A0" w14:textId="77777777" w:rsidTr="005225E8">
        <w:trPr>
          <w:jc w:val="center"/>
        </w:trPr>
        <w:tc>
          <w:tcPr>
            <w:tcW w:w="3768" w:type="dxa"/>
            <w:tcMar>
              <w:top w:w="60" w:type="dxa"/>
              <w:left w:w="100" w:type="dxa"/>
              <w:bottom w:w="60" w:type="dxa"/>
              <w:right w:w="100" w:type="dxa"/>
            </w:tcMar>
            <w:vAlign w:val="center"/>
          </w:tcPr>
          <w:p w14:paraId="64898233" w14:textId="6F3E13A5" w:rsidR="005225E8" w:rsidRPr="0063374A" w:rsidRDefault="005225E8" w:rsidP="005225E8">
            <w:pPr>
              <w:keepNext/>
              <w:spacing w:before="40" w:after="40" w:line="240" w:lineRule="auto"/>
              <w:jc w:val="left"/>
            </w:pPr>
            <w:r w:rsidRPr="0063374A">
              <w:rPr>
                <w:sz w:val="19"/>
              </w:rPr>
              <w:t>Marco de gobernanza con funciones de control independiente</w:t>
            </w:r>
          </w:p>
        </w:tc>
        <w:tc>
          <w:tcPr>
            <w:tcW w:w="4071" w:type="dxa"/>
            <w:tcMar>
              <w:top w:w="60" w:type="dxa"/>
              <w:left w:w="100" w:type="dxa"/>
              <w:bottom w:w="60" w:type="dxa"/>
              <w:right w:w="100" w:type="dxa"/>
            </w:tcMar>
            <w:vAlign w:val="center"/>
          </w:tcPr>
          <w:p w14:paraId="0A54C8DB" w14:textId="69CDBE1F" w:rsidR="005225E8" w:rsidRPr="0063374A" w:rsidRDefault="005225E8" w:rsidP="005225E8">
            <w:pPr>
              <w:keepNext/>
              <w:spacing w:before="40" w:after="40" w:line="240" w:lineRule="auto"/>
              <w:jc w:val="center"/>
            </w:pPr>
            <w:r w:rsidRPr="0063374A">
              <w:rPr>
                <w:sz w:val="19"/>
              </w:rPr>
              <w:t xml:space="preserve">Cascada de </w:t>
            </w:r>
            <w:proofErr w:type="spellStart"/>
            <w:r w:rsidRPr="0063374A">
              <w:rPr>
                <w:sz w:val="19"/>
              </w:rPr>
              <w:t>overrides</w:t>
            </w:r>
            <w:proofErr w:type="spellEnd"/>
            <w:r w:rsidRPr="0063374A">
              <w:rPr>
                <w:sz w:val="19"/>
              </w:rPr>
              <w:t xml:space="preserve"> y </w:t>
            </w:r>
            <w:proofErr w:type="spellStart"/>
            <w:r w:rsidRPr="0063374A">
              <w:rPr>
                <w:sz w:val="19"/>
              </w:rPr>
              <w:t>carve-outs</w:t>
            </w:r>
            <w:proofErr w:type="spellEnd"/>
            <w:r w:rsidRPr="0063374A">
              <w:rPr>
                <w:sz w:val="19"/>
              </w:rPr>
              <w:t xml:space="preserve"> implementada en agent/coordinator_inference.py como control independiente sobre el agente</w:t>
            </w:r>
          </w:p>
        </w:tc>
        <w:tc>
          <w:tcPr>
            <w:tcW w:w="1149" w:type="dxa"/>
            <w:tcMar>
              <w:top w:w="60" w:type="dxa"/>
              <w:left w:w="100" w:type="dxa"/>
              <w:bottom w:w="60" w:type="dxa"/>
              <w:right w:w="100" w:type="dxa"/>
            </w:tcMar>
            <w:vAlign w:val="center"/>
          </w:tcPr>
          <w:p w14:paraId="71AA235E" w14:textId="44EA9309" w:rsidR="005225E8" w:rsidRPr="0063374A" w:rsidRDefault="005225E8" w:rsidP="005225E8">
            <w:pPr>
              <w:keepNext/>
              <w:spacing w:before="40" w:after="40" w:line="240" w:lineRule="auto"/>
              <w:jc w:val="center"/>
            </w:pPr>
            <w:r w:rsidRPr="0063374A">
              <w:rPr>
                <w:sz w:val="19"/>
              </w:rPr>
              <w:t>Cubierto</w:t>
            </w:r>
          </w:p>
        </w:tc>
      </w:tr>
      <w:tr w:rsidR="005225E8" w:rsidRPr="0063374A" w14:paraId="7DDCDB9B" w14:textId="77777777" w:rsidTr="005225E8">
        <w:trPr>
          <w:jc w:val="center"/>
        </w:trPr>
        <w:tc>
          <w:tcPr>
            <w:tcW w:w="3768" w:type="dxa"/>
            <w:shd w:val="clear" w:color="auto" w:fill="D6E4F0"/>
            <w:tcMar>
              <w:top w:w="60" w:type="dxa"/>
              <w:left w:w="100" w:type="dxa"/>
              <w:bottom w:w="60" w:type="dxa"/>
              <w:right w:w="100" w:type="dxa"/>
            </w:tcMar>
            <w:vAlign w:val="center"/>
          </w:tcPr>
          <w:p w14:paraId="6CED321E" w14:textId="0540362A" w:rsidR="005225E8" w:rsidRPr="0063374A" w:rsidRDefault="005225E8" w:rsidP="005225E8">
            <w:pPr>
              <w:keepNext/>
              <w:spacing w:before="40" w:after="40" w:line="240" w:lineRule="auto"/>
              <w:jc w:val="left"/>
            </w:pPr>
            <w:r w:rsidRPr="0063374A">
              <w:rPr>
                <w:sz w:val="19"/>
              </w:rPr>
              <w:t>Capacidades de seguimiento de calidad de datos NPL</w:t>
            </w:r>
          </w:p>
        </w:tc>
        <w:tc>
          <w:tcPr>
            <w:tcW w:w="4071" w:type="dxa"/>
            <w:shd w:val="clear" w:color="auto" w:fill="D6E4F0"/>
            <w:tcMar>
              <w:top w:w="60" w:type="dxa"/>
              <w:left w:w="100" w:type="dxa"/>
              <w:bottom w:w="60" w:type="dxa"/>
              <w:right w:w="100" w:type="dxa"/>
            </w:tcMar>
            <w:vAlign w:val="center"/>
          </w:tcPr>
          <w:p w14:paraId="62A89A7D" w14:textId="1228BFB3" w:rsidR="005225E8" w:rsidRPr="0063374A" w:rsidRDefault="005225E8" w:rsidP="005225E8">
            <w:pPr>
              <w:keepNext/>
              <w:spacing w:before="40" w:after="40" w:line="240" w:lineRule="auto"/>
              <w:jc w:val="center"/>
              <w:rPr>
                <w:lang w:val="en-US"/>
              </w:rPr>
            </w:pPr>
            <w:r w:rsidRPr="0063374A">
              <w:rPr>
                <w:sz w:val="19"/>
                <w:lang w:val="en-US"/>
              </w:rPr>
              <w:t xml:space="preserve">Sanity checks (data/sanity_generator_checks.py) y </w:t>
            </w:r>
            <w:proofErr w:type="spellStart"/>
            <w:r w:rsidRPr="0063374A">
              <w:rPr>
                <w:sz w:val="19"/>
                <w:lang w:val="en-US"/>
              </w:rPr>
              <w:t>manifiesto</w:t>
            </w:r>
            <w:proofErr w:type="spellEnd"/>
            <w:r w:rsidRPr="0063374A">
              <w:rPr>
                <w:sz w:val="19"/>
                <w:lang w:val="en-US"/>
              </w:rPr>
              <w:t xml:space="preserve"> reproducible con SHA-256 (reports/make_committee_pack.py)</w:t>
            </w:r>
          </w:p>
        </w:tc>
        <w:tc>
          <w:tcPr>
            <w:tcW w:w="1149" w:type="dxa"/>
            <w:shd w:val="clear" w:color="auto" w:fill="D6E4F0"/>
            <w:tcMar>
              <w:top w:w="60" w:type="dxa"/>
              <w:left w:w="100" w:type="dxa"/>
              <w:bottom w:w="60" w:type="dxa"/>
              <w:right w:w="100" w:type="dxa"/>
            </w:tcMar>
            <w:vAlign w:val="center"/>
          </w:tcPr>
          <w:p w14:paraId="793B9555" w14:textId="2E948935" w:rsidR="005225E8" w:rsidRPr="0063374A" w:rsidRDefault="005225E8" w:rsidP="005225E8">
            <w:pPr>
              <w:keepNext/>
              <w:spacing w:before="40" w:after="40" w:line="240" w:lineRule="auto"/>
              <w:jc w:val="center"/>
            </w:pPr>
            <w:r w:rsidRPr="0063374A">
              <w:rPr>
                <w:sz w:val="19"/>
              </w:rPr>
              <w:t>Cubierto</w:t>
            </w:r>
          </w:p>
        </w:tc>
      </w:tr>
      <w:tr w:rsidR="005225E8" w:rsidRPr="0063374A" w14:paraId="1E4357F7" w14:textId="77777777" w:rsidTr="005225E8">
        <w:trPr>
          <w:jc w:val="center"/>
        </w:trPr>
        <w:tc>
          <w:tcPr>
            <w:tcW w:w="3768" w:type="dxa"/>
            <w:tcMar>
              <w:top w:w="60" w:type="dxa"/>
              <w:left w:w="100" w:type="dxa"/>
              <w:bottom w:w="60" w:type="dxa"/>
              <w:right w:w="100" w:type="dxa"/>
            </w:tcMar>
            <w:vAlign w:val="center"/>
          </w:tcPr>
          <w:p w14:paraId="1CE1C1B9" w14:textId="7AD536C4" w:rsidR="005225E8" w:rsidRPr="0063374A" w:rsidRDefault="005225E8" w:rsidP="005225E8">
            <w:pPr>
              <w:keepNext/>
              <w:spacing w:before="40" w:after="40" w:line="240" w:lineRule="auto"/>
              <w:jc w:val="left"/>
              <w:rPr>
                <w:lang w:val="en-US"/>
              </w:rPr>
            </w:pPr>
            <w:r w:rsidRPr="0063374A">
              <w:rPr>
                <w:sz w:val="19"/>
              </w:rPr>
              <w:t>Valoración periódica de garantías</w:t>
            </w:r>
          </w:p>
        </w:tc>
        <w:tc>
          <w:tcPr>
            <w:tcW w:w="4071" w:type="dxa"/>
            <w:tcMar>
              <w:top w:w="60" w:type="dxa"/>
              <w:left w:w="100" w:type="dxa"/>
              <w:bottom w:w="60" w:type="dxa"/>
              <w:right w:w="100" w:type="dxa"/>
            </w:tcMar>
            <w:vAlign w:val="center"/>
          </w:tcPr>
          <w:p w14:paraId="1BD185CA" w14:textId="67C391D2" w:rsidR="005225E8" w:rsidRPr="0063374A" w:rsidRDefault="005225E8" w:rsidP="005225E8">
            <w:pPr>
              <w:keepNext/>
              <w:spacing w:before="40" w:after="40" w:line="240" w:lineRule="auto"/>
              <w:jc w:val="center"/>
            </w:pPr>
            <w:r w:rsidRPr="0063374A">
              <w:rPr>
                <w:sz w:val="19"/>
              </w:rPr>
              <w:t>Modelo de precio en optimizer/price_simulator.py con parámetros actualizables por sesión</w:t>
            </w:r>
          </w:p>
        </w:tc>
        <w:tc>
          <w:tcPr>
            <w:tcW w:w="1149" w:type="dxa"/>
            <w:tcMar>
              <w:top w:w="60" w:type="dxa"/>
              <w:left w:w="100" w:type="dxa"/>
              <w:bottom w:w="60" w:type="dxa"/>
              <w:right w:w="100" w:type="dxa"/>
            </w:tcMar>
            <w:vAlign w:val="center"/>
          </w:tcPr>
          <w:p w14:paraId="500656F8" w14:textId="1958B67F" w:rsidR="005225E8" w:rsidRPr="0063374A" w:rsidRDefault="005225E8" w:rsidP="005225E8">
            <w:pPr>
              <w:keepNext/>
              <w:spacing w:before="40" w:after="40" w:line="240" w:lineRule="auto"/>
              <w:jc w:val="center"/>
            </w:pPr>
            <w:r w:rsidRPr="0063374A">
              <w:rPr>
                <w:sz w:val="19"/>
              </w:rPr>
              <w:t>Parcial</w:t>
            </w:r>
          </w:p>
        </w:tc>
      </w:tr>
      <w:tr w:rsidR="005225E8" w:rsidRPr="0063374A" w14:paraId="1EDBA24E" w14:textId="77777777" w:rsidTr="005225E8">
        <w:trPr>
          <w:trHeight w:val="36"/>
          <w:jc w:val="center"/>
        </w:trPr>
        <w:tc>
          <w:tcPr>
            <w:tcW w:w="3768" w:type="dxa"/>
            <w:shd w:val="clear" w:color="auto" w:fill="D6E4F0"/>
            <w:tcMar>
              <w:top w:w="60" w:type="dxa"/>
              <w:left w:w="100" w:type="dxa"/>
              <w:bottom w:w="60" w:type="dxa"/>
              <w:right w:w="100" w:type="dxa"/>
            </w:tcMar>
            <w:vAlign w:val="center"/>
          </w:tcPr>
          <w:p w14:paraId="1892597A" w14:textId="5DAB2897" w:rsidR="005225E8" w:rsidRPr="0063374A" w:rsidRDefault="005225E8" w:rsidP="005225E8">
            <w:pPr>
              <w:keepNext/>
              <w:spacing w:before="40" w:after="40" w:line="240" w:lineRule="auto"/>
              <w:jc w:val="left"/>
              <w:rPr>
                <w:lang w:val="en-US"/>
              </w:rPr>
            </w:pPr>
            <w:r w:rsidRPr="0063374A">
              <w:rPr>
                <w:sz w:val="19"/>
              </w:rPr>
              <w:t>Provisiones adecuadas y oportunas</w:t>
            </w:r>
          </w:p>
        </w:tc>
        <w:tc>
          <w:tcPr>
            <w:tcW w:w="4071" w:type="dxa"/>
            <w:shd w:val="clear" w:color="auto" w:fill="D6E4F0"/>
            <w:tcMar>
              <w:top w:w="60" w:type="dxa"/>
              <w:left w:w="100" w:type="dxa"/>
              <w:bottom w:w="60" w:type="dxa"/>
              <w:right w:w="100" w:type="dxa"/>
            </w:tcMar>
            <w:vAlign w:val="center"/>
          </w:tcPr>
          <w:p w14:paraId="417F6062" w14:textId="7BFCEDBA" w:rsidR="005225E8" w:rsidRPr="0063374A" w:rsidRDefault="005225E8" w:rsidP="005225E8">
            <w:pPr>
              <w:keepNext/>
              <w:spacing w:before="40" w:after="40" w:line="240" w:lineRule="auto"/>
              <w:jc w:val="center"/>
            </w:pPr>
            <w:r w:rsidRPr="0063374A">
              <w:rPr>
                <w:sz w:val="19"/>
              </w:rPr>
              <w:t>Pérdida esperada por préstamo; el sistema no gestiona la dotación contable</w:t>
            </w:r>
          </w:p>
        </w:tc>
        <w:tc>
          <w:tcPr>
            <w:tcW w:w="1149" w:type="dxa"/>
            <w:shd w:val="clear" w:color="auto" w:fill="D6E4F0"/>
            <w:tcMar>
              <w:top w:w="60" w:type="dxa"/>
              <w:left w:w="100" w:type="dxa"/>
              <w:bottom w:w="60" w:type="dxa"/>
              <w:right w:w="100" w:type="dxa"/>
            </w:tcMar>
            <w:vAlign w:val="center"/>
          </w:tcPr>
          <w:p w14:paraId="4EA158E2" w14:textId="72B509C7" w:rsidR="005225E8" w:rsidRPr="0063374A" w:rsidRDefault="005225E8" w:rsidP="005225E8">
            <w:pPr>
              <w:keepNext/>
              <w:spacing w:before="40" w:after="40" w:line="240" w:lineRule="auto"/>
              <w:jc w:val="center"/>
            </w:pPr>
            <w:r w:rsidRPr="0063374A">
              <w:rPr>
                <w:sz w:val="19"/>
              </w:rPr>
              <w:t>Parcial</w:t>
            </w:r>
          </w:p>
        </w:tc>
      </w:tr>
      <w:tr w:rsidR="005225E8" w:rsidRPr="0063374A" w14:paraId="0DC2AC2B" w14:textId="77777777" w:rsidTr="005225E8">
        <w:trPr>
          <w:jc w:val="center"/>
        </w:trPr>
        <w:tc>
          <w:tcPr>
            <w:tcW w:w="3768" w:type="dxa"/>
            <w:tcMar>
              <w:top w:w="60" w:type="dxa"/>
              <w:left w:w="100" w:type="dxa"/>
              <w:bottom w:w="60" w:type="dxa"/>
              <w:right w:w="100" w:type="dxa"/>
            </w:tcMar>
            <w:vAlign w:val="center"/>
          </w:tcPr>
          <w:p w14:paraId="6AEE59C2" w14:textId="3F8A042A" w:rsidR="005225E8" w:rsidRPr="0063374A" w:rsidRDefault="005225E8" w:rsidP="005225E8">
            <w:pPr>
              <w:keepNext/>
              <w:spacing w:before="40" w:after="40" w:line="240" w:lineRule="auto"/>
              <w:jc w:val="left"/>
            </w:pPr>
            <w:r w:rsidRPr="0063374A">
              <w:rPr>
                <w:sz w:val="19"/>
              </w:rPr>
              <w:t>Informes regulares al órgano de dirección</w:t>
            </w:r>
          </w:p>
        </w:tc>
        <w:tc>
          <w:tcPr>
            <w:tcW w:w="4071" w:type="dxa"/>
            <w:tcMar>
              <w:top w:w="60" w:type="dxa"/>
              <w:left w:w="100" w:type="dxa"/>
              <w:bottom w:w="60" w:type="dxa"/>
              <w:right w:w="100" w:type="dxa"/>
            </w:tcMar>
            <w:vAlign w:val="center"/>
          </w:tcPr>
          <w:p w14:paraId="54F655FF" w14:textId="0A4D62DB" w:rsidR="005225E8" w:rsidRPr="0063374A" w:rsidRDefault="005225E8" w:rsidP="005225E8">
            <w:pPr>
              <w:keepNext/>
              <w:spacing w:before="40" w:after="40" w:line="240" w:lineRule="auto"/>
              <w:jc w:val="center"/>
            </w:pPr>
            <w:proofErr w:type="spellStart"/>
            <w:r w:rsidRPr="0063374A">
              <w:rPr>
                <w:sz w:val="19"/>
              </w:rPr>
              <w:t>Committee</w:t>
            </w:r>
            <w:proofErr w:type="spellEnd"/>
            <w:r w:rsidRPr="0063374A">
              <w:rPr>
                <w:sz w:val="19"/>
              </w:rPr>
              <w:t xml:space="preserve"> pack con análisis por postura</w:t>
            </w:r>
          </w:p>
        </w:tc>
        <w:tc>
          <w:tcPr>
            <w:tcW w:w="1149" w:type="dxa"/>
            <w:tcMar>
              <w:top w:w="60" w:type="dxa"/>
              <w:left w:w="100" w:type="dxa"/>
              <w:bottom w:w="60" w:type="dxa"/>
              <w:right w:w="100" w:type="dxa"/>
            </w:tcMar>
            <w:vAlign w:val="center"/>
          </w:tcPr>
          <w:p w14:paraId="094DEE7B" w14:textId="135A4378" w:rsidR="005225E8" w:rsidRPr="0063374A" w:rsidRDefault="005225E8" w:rsidP="005225E8">
            <w:pPr>
              <w:keepNext/>
              <w:spacing w:before="40" w:after="40" w:line="240" w:lineRule="auto"/>
              <w:jc w:val="center"/>
            </w:pPr>
            <w:r w:rsidRPr="0063374A">
              <w:rPr>
                <w:sz w:val="19"/>
              </w:rPr>
              <w:t>Cubierto</w:t>
            </w:r>
          </w:p>
        </w:tc>
      </w:tr>
      <w:tr w:rsidR="005225E8" w:rsidRPr="0063374A" w14:paraId="02CBB515" w14:textId="77777777" w:rsidTr="005225E8">
        <w:trPr>
          <w:jc w:val="center"/>
        </w:trPr>
        <w:tc>
          <w:tcPr>
            <w:tcW w:w="3768" w:type="dxa"/>
            <w:shd w:val="clear" w:color="auto" w:fill="D6E4F0"/>
            <w:tcMar>
              <w:top w:w="60" w:type="dxa"/>
              <w:left w:w="100" w:type="dxa"/>
              <w:bottom w:w="60" w:type="dxa"/>
              <w:right w:w="100" w:type="dxa"/>
            </w:tcMar>
            <w:vAlign w:val="center"/>
          </w:tcPr>
          <w:p w14:paraId="0053AC0A" w14:textId="572B3F33" w:rsidR="005225E8" w:rsidRPr="0063374A" w:rsidRDefault="005225E8" w:rsidP="005225E8">
            <w:pPr>
              <w:keepNext/>
              <w:spacing w:before="40" w:after="40" w:line="240" w:lineRule="auto"/>
              <w:jc w:val="left"/>
            </w:pPr>
            <w:r w:rsidRPr="0063374A">
              <w:rPr>
                <w:sz w:val="19"/>
              </w:rPr>
              <w:t>Divulgación de información NPL (Pilar 3)</w:t>
            </w:r>
          </w:p>
        </w:tc>
        <w:tc>
          <w:tcPr>
            <w:tcW w:w="4071" w:type="dxa"/>
            <w:shd w:val="clear" w:color="auto" w:fill="D6E4F0"/>
            <w:tcMar>
              <w:top w:w="60" w:type="dxa"/>
              <w:left w:w="100" w:type="dxa"/>
              <w:bottom w:w="60" w:type="dxa"/>
              <w:right w:w="100" w:type="dxa"/>
            </w:tcMar>
            <w:vAlign w:val="center"/>
          </w:tcPr>
          <w:p w14:paraId="24FBBAE0" w14:textId="5CDA77C2" w:rsidR="005225E8" w:rsidRPr="0063374A" w:rsidRDefault="005225E8" w:rsidP="005225E8">
            <w:pPr>
              <w:keepNext/>
              <w:spacing w:before="40" w:after="40" w:line="240" w:lineRule="auto"/>
              <w:jc w:val="center"/>
            </w:pPr>
            <w:r w:rsidRPr="0063374A">
              <w:rPr>
                <w:sz w:val="19"/>
              </w:rPr>
              <w:t>Indicadores exportados en formatos estándar (Excel)</w:t>
            </w:r>
          </w:p>
        </w:tc>
        <w:tc>
          <w:tcPr>
            <w:tcW w:w="1149" w:type="dxa"/>
            <w:shd w:val="clear" w:color="auto" w:fill="D6E4F0"/>
            <w:tcMar>
              <w:top w:w="60" w:type="dxa"/>
              <w:left w:w="100" w:type="dxa"/>
              <w:bottom w:w="60" w:type="dxa"/>
              <w:right w:w="100" w:type="dxa"/>
            </w:tcMar>
            <w:vAlign w:val="center"/>
          </w:tcPr>
          <w:p w14:paraId="683CE28A" w14:textId="2D8A36EB" w:rsidR="005225E8" w:rsidRPr="0063374A" w:rsidRDefault="005225E8" w:rsidP="005225E8">
            <w:pPr>
              <w:keepNext/>
              <w:spacing w:before="40" w:after="40" w:line="240" w:lineRule="auto"/>
              <w:jc w:val="center"/>
            </w:pPr>
            <w:r w:rsidRPr="0063374A">
              <w:rPr>
                <w:sz w:val="19"/>
              </w:rPr>
              <w:t>Cubierto</w:t>
            </w:r>
          </w:p>
        </w:tc>
      </w:tr>
    </w:tbl>
    <w:p w14:paraId="7F84F19F" w14:textId="77777777" w:rsidR="005225E8" w:rsidRPr="0063374A" w:rsidRDefault="00DA391F" w:rsidP="00DA391F">
      <w:pPr>
        <w:jc w:val="center"/>
        <w:rPr>
          <w:sz w:val="20"/>
        </w:rPr>
      </w:pPr>
      <w:r w:rsidRPr="0063374A">
        <w:rPr>
          <w:sz w:val="20"/>
        </w:rPr>
        <w:t xml:space="preserve">Tabla M.1. Mapeo del sistema con los requerimientos principales de las directrices EBA/GL/2018/06. </w:t>
      </w:r>
    </w:p>
    <w:p w14:paraId="28A31F2D" w14:textId="18BF574D" w:rsidR="00DA391F" w:rsidRPr="0063374A" w:rsidRDefault="00DA391F" w:rsidP="005225E8">
      <w:r w:rsidRPr="0063374A">
        <w:t>Los elementos calificados como Parcial requieren complementación con los sistemas contables y de valoración de la entidad.</w:t>
      </w:r>
    </w:p>
    <w:p w14:paraId="14EFD4E5" w14:textId="77777777" w:rsidR="00DA391F" w:rsidRPr="0063374A" w:rsidRDefault="00DA391F" w:rsidP="00DA391F">
      <w:pPr>
        <w:pStyle w:val="Heading3"/>
      </w:pPr>
      <w:bookmarkStart w:id="105" w:name="_Toc230034215"/>
      <w:r w:rsidRPr="0063374A">
        <w:t>M.2 — Alineación con la Guía del BCE sobre NPL</w:t>
      </w:r>
      <w:bookmarkEnd w:id="105"/>
    </w:p>
    <w:p w14:paraId="4FC71CF9" w14:textId="77777777" w:rsidR="00DA391F" w:rsidRPr="0063374A" w:rsidRDefault="00DA391F" w:rsidP="00DA391F">
      <w:r w:rsidRPr="0063374A">
        <w:t>Estrategia diferenciada por segmento. El sistema implementa explícitamente esta diferenciación: el vector de estado incorpora el segmento regulatorio y la calidad crediticia del préstamo y las posturas (</w:t>
      </w:r>
      <w:proofErr w:type="spellStart"/>
      <w:r w:rsidRPr="0063374A">
        <w:t>BankStrategy</w:t>
      </w:r>
      <w:proofErr w:type="spellEnd"/>
      <w:r w:rsidRPr="0063374A">
        <w:t>) particularizan umbrales y pesos.</w:t>
      </w:r>
    </w:p>
    <w:p w14:paraId="24AF56BF" w14:textId="77777777" w:rsidR="00DA391F" w:rsidRPr="0063374A" w:rsidRDefault="00DA391F" w:rsidP="00DA391F">
      <w:r w:rsidRPr="0063374A">
        <w:t xml:space="preserve">Capacidad de análisis individual. Todas las decisiones se toman a nivel de préstamo, con métricas pre y post y un código de motivo individual documentado en el </w:t>
      </w:r>
      <w:proofErr w:type="gramStart"/>
      <w:r w:rsidRPr="0063374A">
        <w:t xml:space="preserve">exportable </w:t>
      </w:r>
      <w:proofErr w:type="spellStart"/>
      <w:r w:rsidRPr="0063374A">
        <w:t>decisiones</w:t>
      </w:r>
      <w:proofErr w:type="gramEnd"/>
      <w:r w:rsidRPr="0063374A">
        <w:t>_finales</w:t>
      </w:r>
      <w:proofErr w:type="spellEnd"/>
      <w:r w:rsidRPr="0063374A">
        <w:t>_&lt;postura&gt;.xlsx.</w:t>
      </w:r>
    </w:p>
    <w:p w14:paraId="759FB281" w14:textId="77777777" w:rsidR="00DA391F" w:rsidRPr="0063374A" w:rsidRDefault="00DA391F" w:rsidP="00DA391F">
      <w:r w:rsidRPr="0063374A">
        <w:t xml:space="preserve">Viabilidad del deudor como criterio de reestructuración. El sistema lo implementa como restricción dura (GR_PTI_MAX y GR_DSCR_MIN) verificada por </w:t>
      </w:r>
      <w:proofErr w:type="spellStart"/>
      <w:r w:rsidRPr="0063374A">
        <w:t>check_restruct_viability</w:t>
      </w:r>
      <w:proofErr w:type="spellEnd"/>
      <w:r w:rsidRPr="0063374A">
        <w:t xml:space="preserve"> (</w:t>
      </w:r>
      <w:proofErr w:type="spellStart"/>
      <w:r w:rsidRPr="0063374A">
        <w:t>risk</w:t>
      </w:r>
      <w:proofErr w:type="spellEnd"/>
      <w:r w:rsidRPr="0063374A">
        <w:t>/gates.py).</w:t>
      </w:r>
    </w:p>
    <w:p w14:paraId="0A8FE5E5" w14:textId="77777777" w:rsidR="00DA391F" w:rsidRPr="0063374A" w:rsidRDefault="00DA391F" w:rsidP="00DA391F">
      <w:r w:rsidRPr="0063374A">
        <w:t xml:space="preserve">Provisiones adecuadas antes de venta. El sistema no gestiona la dotación contable, pero la función de recompensa penaliza las ventas con resultado contable extremadamente negativo a través de </w:t>
      </w:r>
      <w:proofErr w:type="spellStart"/>
      <w:r w:rsidRPr="0063374A">
        <w:t>penalty_fire_sale</w:t>
      </w:r>
      <w:proofErr w:type="spellEnd"/>
      <w:r w:rsidRPr="0063374A">
        <w:t xml:space="preserve"> y de los </w:t>
      </w:r>
      <w:proofErr w:type="spellStart"/>
      <w:r w:rsidRPr="0063374A">
        <w:t>guardrails</w:t>
      </w:r>
      <w:proofErr w:type="spellEnd"/>
      <w:r w:rsidRPr="0063374A">
        <w:t xml:space="preserve"> de pérdida máxima por venta (GR_SELL_MAX_FIRE_SALE_LOSS_PCT_EAD_PRUDENCIAL).</w:t>
      </w:r>
    </w:p>
    <w:p w14:paraId="4D732C60" w14:textId="77777777" w:rsidR="00DA391F" w:rsidRPr="0063374A" w:rsidRDefault="00DA391F" w:rsidP="00DA391F">
      <w:pPr>
        <w:pStyle w:val="Heading3"/>
      </w:pPr>
      <w:bookmarkStart w:id="106" w:name="_Toc230034216"/>
      <w:r w:rsidRPr="0063374A">
        <w:lastRenderedPageBreak/>
        <w:t>M.3 — Consideraciones bajo CRR3 / Basilea IV</w:t>
      </w:r>
      <w:bookmarkEnd w:id="106"/>
    </w:p>
    <w:p w14:paraId="567A42D4" w14:textId="77777777" w:rsidR="00DA391F" w:rsidRPr="0063374A" w:rsidRDefault="00DA391F" w:rsidP="00DA391F">
      <w:r w:rsidRPr="0063374A">
        <w:t xml:space="preserve">El sistema adopta el Método Estándar revisado para las exposiciones en default, con RW = 100% para cobertura de provisiones ≥ 20% del EAD no </w:t>
      </w:r>
      <w:proofErr w:type="spellStart"/>
      <w:r w:rsidRPr="0063374A">
        <w:t>colateralizado</w:t>
      </w:r>
      <w:proofErr w:type="spellEnd"/>
      <w:r w:rsidRPr="0063374A">
        <w:t xml:space="preserve"> y RW = 150% en caso contrario, valores recogidos en </w:t>
      </w:r>
      <w:proofErr w:type="spellStart"/>
      <w:r w:rsidRPr="0063374A">
        <w:t>BaselSTDMapping</w:t>
      </w:r>
      <w:proofErr w:type="spellEnd"/>
      <w:r w:rsidRPr="0063374A">
        <w:t xml:space="preserve"> (config.py). El suelo de capital del 72,5% propio de Basilea IV no es vinculante en el modelo simplificado del presente trabajo, dado que únicamente se emplea el Método Estándar; su efecto adquiriría relevancia en una extensión IRB del sistema, recogida en la Sección 5.3.</w:t>
      </w:r>
    </w:p>
    <w:p w14:paraId="2B62A4B2" w14:textId="77777777" w:rsidR="00DA391F" w:rsidRPr="0063374A" w:rsidRDefault="00DA391F" w:rsidP="00DA391F">
      <w:pPr>
        <w:pStyle w:val="Heading2"/>
      </w:pPr>
      <w:bookmarkStart w:id="107" w:name="_Toc230034217"/>
      <w:r w:rsidRPr="0063374A">
        <w:t>Anexo N — Validación estadística de hipótesis (protocolo propuesto)</w:t>
      </w:r>
      <w:bookmarkEnd w:id="107"/>
    </w:p>
    <w:p w14:paraId="17681139" w14:textId="4E9978E5" w:rsidR="004B0793" w:rsidRPr="0063374A" w:rsidRDefault="00DA391F" w:rsidP="00180E2B">
      <w:r w:rsidRPr="0063374A">
        <w:t xml:space="preserve">La validación estadística formal de las </w:t>
      </w:r>
      <w:proofErr w:type="spellStart"/>
      <w:r w:rsidRPr="0063374A">
        <w:t>sub-hipótesis</w:t>
      </w:r>
      <w:proofErr w:type="spellEnd"/>
      <w:r w:rsidRPr="0063374A">
        <w:t xml:space="preserve"> del trabajo (H1a, H1b y H1c) mediante </w:t>
      </w:r>
      <w:proofErr w:type="spellStart"/>
      <w:r w:rsidRPr="0063374A">
        <w:t>tests</w:t>
      </w:r>
      <w:proofErr w:type="spellEnd"/>
      <w:r w:rsidRPr="0063374A">
        <w:t xml:space="preserve"> no paramétricos (Kruskal-Wallis, Wilcoxon emparejado, MANOVA) no está implementada en el repositorio. El protocolo propuesto consiste en ejecutar el pipeline con un mínimo de cincuenta semillas independientes y aplicar, sobre los exportables </w:t>
      </w:r>
      <w:proofErr w:type="spellStart"/>
      <w:r w:rsidRPr="0063374A">
        <w:t>decisiones_finales</w:t>
      </w:r>
      <w:proofErr w:type="spellEnd"/>
      <w:r w:rsidRPr="0063374A">
        <w:t xml:space="preserve">_&lt;postura&gt;.xlsx agregados, los </w:t>
      </w:r>
      <w:proofErr w:type="spellStart"/>
      <w:r w:rsidRPr="0063374A">
        <w:t>tests</w:t>
      </w:r>
      <w:proofErr w:type="spellEnd"/>
      <w:r w:rsidRPr="0063374A">
        <w:t xml:space="preserve"> siguientes: Kruskal-Wallis para comparar la distribución de la recompensa entre PPO y las </w:t>
      </w:r>
      <w:proofErr w:type="spellStart"/>
      <w:r w:rsidRPr="0063374A">
        <w:t>baselines</w:t>
      </w:r>
      <w:proofErr w:type="spellEnd"/>
      <w:r w:rsidRPr="0063374A">
        <w:t xml:space="preserve"> existentes (</w:t>
      </w:r>
      <w:proofErr w:type="spellStart"/>
      <w:r w:rsidRPr="0063374A">
        <w:t>baselines</w:t>
      </w:r>
      <w:proofErr w:type="spellEnd"/>
      <w:r w:rsidRPr="0063374A">
        <w:t xml:space="preserve">/baseline_policies.py), Wilcoxon emparejado por préstamo para contrastar la optimización individual frente a una asignación uniforme y MANOVA para verificar la separabilidad estadística de las tres posturas sobre tres indicadores conjuntos (tasa de venta, capital liberado, EVA agregado). El control de la familia de </w:t>
      </w:r>
      <w:proofErr w:type="spellStart"/>
      <w:r w:rsidRPr="0063374A">
        <w:t>tests</w:t>
      </w:r>
      <w:proofErr w:type="spellEnd"/>
      <w:r w:rsidRPr="0063374A">
        <w:t xml:space="preserve"> se realizaría mediante corrección de Bonferroni. La incorporación de este análisis al pipeline requeriría únicamente un nuevo script en </w:t>
      </w:r>
      <w:proofErr w:type="spellStart"/>
      <w:r w:rsidRPr="0063374A">
        <w:t>reports</w:t>
      </w:r>
      <w:proofErr w:type="spellEnd"/>
      <w:r w:rsidRPr="0063374A">
        <w:t xml:space="preserve">/ que invoque </w:t>
      </w:r>
      <w:proofErr w:type="spellStart"/>
      <w:proofErr w:type="gramStart"/>
      <w:r w:rsidRPr="0063374A">
        <w:t>scipy.stats</w:t>
      </w:r>
      <w:proofErr w:type="spellEnd"/>
      <w:proofErr w:type="gramEnd"/>
      <w:r w:rsidRPr="0063374A">
        <w:t xml:space="preserve"> y </w:t>
      </w:r>
      <w:proofErr w:type="spellStart"/>
      <w:r w:rsidRPr="0063374A">
        <w:t>statsmodels</w:t>
      </w:r>
      <w:proofErr w:type="spellEnd"/>
      <w:r w:rsidRPr="0063374A">
        <w:t xml:space="preserve"> sobre los exportables existentes.</w:t>
      </w:r>
    </w:p>
    <w:sectPr w:rsidR="004B0793" w:rsidRPr="0063374A" w:rsidSect="00776CD2">
      <w:headerReference w:type="default" r:id="rId45"/>
      <w:footerReference w:type="default" r:id="rId46"/>
      <w:pgSz w:w="11906" w:h="16838"/>
      <w:pgMar w:top="1701"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0325" w14:textId="77777777" w:rsidR="0051060E" w:rsidRPr="00EE4A1A" w:rsidRDefault="0051060E">
      <w:pPr>
        <w:spacing w:after="0" w:line="240" w:lineRule="auto"/>
      </w:pPr>
      <w:r w:rsidRPr="00EE4A1A">
        <w:separator/>
      </w:r>
    </w:p>
  </w:endnote>
  <w:endnote w:type="continuationSeparator" w:id="0">
    <w:p w14:paraId="6EF384A6" w14:textId="77777777" w:rsidR="0051060E" w:rsidRPr="00EE4A1A" w:rsidRDefault="0051060E">
      <w:pPr>
        <w:spacing w:after="0" w:line="240" w:lineRule="auto"/>
      </w:pPr>
      <w:r w:rsidRPr="00EE4A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86F6" w14:textId="77777777" w:rsidR="00385291" w:rsidRPr="00EE4A1A" w:rsidRDefault="00146CC0">
    <w:r w:rsidRPr="00EE4A1A">
      <w:ptab w:relativeTo="margin" w:alignment="center" w:leader="none"/>
    </w:r>
    <w:r w:rsidRPr="00EE4A1A">
      <w:t>José María Fernández-Ladreda Ballvé</w:t>
    </w:r>
    <w:r w:rsidRPr="00EE4A1A">
      <w:ptab w:relativeTo="margin" w:alignment="right" w:leader="none"/>
    </w:r>
    <w:r w:rsidRPr="00EE4A1A">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49F9" w14:textId="77777777" w:rsidR="00385291" w:rsidRPr="00EE4A1A" w:rsidRDefault="00146CC0">
    <w:r w:rsidRPr="00EE4A1A">
      <w:ptab w:relativeTo="margin" w:alignment="center" w:leader="none"/>
    </w:r>
    <w:r w:rsidRPr="00EE4A1A">
      <w:t>José María Fernández-Ladreda Ballvé</w:t>
    </w:r>
    <w:r w:rsidRPr="00EE4A1A">
      <w:ptab w:relativeTo="margin" w:alignment="right" w:leader="none"/>
    </w:r>
    <w:r w:rsidRPr="00EE4A1A">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B11C9" w14:textId="77777777" w:rsidR="0051060E" w:rsidRPr="00EE4A1A" w:rsidRDefault="0051060E">
      <w:pPr>
        <w:spacing w:after="0" w:line="240" w:lineRule="auto"/>
      </w:pPr>
      <w:r w:rsidRPr="00EE4A1A">
        <w:separator/>
      </w:r>
    </w:p>
  </w:footnote>
  <w:footnote w:type="continuationSeparator" w:id="0">
    <w:p w14:paraId="680976D3" w14:textId="77777777" w:rsidR="0051060E" w:rsidRPr="00EE4A1A" w:rsidRDefault="0051060E">
      <w:pPr>
        <w:spacing w:after="0" w:line="240" w:lineRule="auto"/>
      </w:pPr>
      <w:r w:rsidRPr="00EE4A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B65E" w14:textId="77777777" w:rsidR="00385291" w:rsidRPr="00EE4A1A" w:rsidRDefault="003852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5A18" w14:textId="77777777" w:rsidR="00385291" w:rsidRPr="00EE4A1A" w:rsidRDefault="00146CC0">
    <w:pPr>
      <w:pStyle w:val="Header"/>
      <w:spacing w:line="360" w:lineRule="auto"/>
      <w:jc w:val="right"/>
    </w:pPr>
    <w:r w:rsidRPr="00EE4A1A">
      <w:rPr>
        <w:noProof/>
      </w:rPr>
      <w:drawing>
        <wp:anchor distT="0" distB="0" distL="114300" distR="114300" simplePos="0" relativeHeight="251658240" behindDoc="1" locked="0" layoutInCell="1" allowOverlap="1" wp14:anchorId="23D83944" wp14:editId="3919A146">
          <wp:simplePos x="0" y="0"/>
          <wp:positionH relativeFrom="margin">
            <wp:align>left</wp:align>
          </wp:positionH>
          <wp:positionV relativeFrom="paragraph">
            <wp:posOffset>38516</wp:posOffset>
          </wp:positionV>
          <wp:extent cx="1562424" cy="538480"/>
          <wp:effectExtent l="0" t="0" r="0" b="0"/>
          <wp:wrapNone/>
          <wp:docPr id="999" name="Head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HeaderLogo"/>
                  <pic:cNvPicPr/>
                </pic:nvPicPr>
                <pic:blipFill>
                  <a:blip r:embed="rId1"/>
                  <a:stretch>
                    <a:fillRect/>
                  </a:stretch>
                </pic:blipFill>
                <pic:spPr>
                  <a:xfrm>
                    <a:off x="0" y="0"/>
                    <a:ext cx="1562424" cy="538480"/>
                  </a:xfrm>
                  <a:prstGeom prst="rect">
                    <a:avLst/>
                  </a:prstGeom>
                </pic:spPr>
              </pic:pic>
            </a:graphicData>
          </a:graphic>
        </wp:anchor>
      </w:drawing>
    </w:r>
    <w:r w:rsidRPr="00EE4A1A">
      <w:rPr>
        <w:sz w:val="18"/>
      </w:rPr>
      <w:t>Universidad de Oviedo – Escuela Politécnica de Ingeniería de Gijón</w:t>
    </w:r>
  </w:p>
  <w:p w14:paraId="4B0C1E7D" w14:textId="77777777" w:rsidR="00385291" w:rsidRPr="00EE4A1A" w:rsidRDefault="00146CC0">
    <w:pPr>
      <w:jc w:val="right"/>
    </w:pPr>
    <w:r w:rsidRPr="00EE4A1A">
      <w:rPr>
        <w:sz w:val="18"/>
      </w:rPr>
      <w:t>Gestión óptima de carteras en default con aprendizaje por</w:t>
    </w:r>
  </w:p>
  <w:p w14:paraId="2AFA7E19" w14:textId="479381D5" w:rsidR="00385291" w:rsidRPr="00EE4A1A" w:rsidRDefault="00146CC0">
    <w:pPr>
      <w:jc w:val="right"/>
    </w:pPr>
    <w:r w:rsidRPr="00EE4A1A">
      <w:rPr>
        <w:sz w:val="18"/>
      </w:rPr>
      <w:t xml:space="preserve"> refuerzo y optimización matemática- Página </w:t>
    </w:r>
    <w:r w:rsidRPr="00EE4A1A">
      <w:rPr>
        <w:sz w:val="18"/>
      </w:rPr>
      <w:fldChar w:fldCharType="begin"/>
    </w:r>
    <w:r w:rsidRPr="00EE4A1A">
      <w:rPr>
        <w:sz w:val="18"/>
      </w:rPr>
      <w:instrText xml:space="preserve"> PAGE  \* Arabic \* MERGEFORMAT</w:instrText>
    </w:r>
    <w:r w:rsidRPr="00EE4A1A">
      <w:rPr>
        <w:sz w:val="18"/>
      </w:rPr>
      <w:fldChar w:fldCharType="separate"/>
    </w:r>
    <w:r w:rsidR="006E0249" w:rsidRPr="00EE4A1A">
      <w:rPr>
        <w:sz w:val="18"/>
      </w:rPr>
      <w:t>1</w:t>
    </w:r>
    <w:r w:rsidRPr="00EE4A1A">
      <w:rPr>
        <w:sz w:val="18"/>
      </w:rPr>
      <w:fldChar w:fldCharType="end"/>
    </w:r>
    <w:r w:rsidRPr="00EE4A1A">
      <w:rPr>
        <w:sz w:val="18"/>
      </w:rPr>
      <w:t xml:space="preserve"> de </w:t>
    </w:r>
    <w:r w:rsidRPr="00EE4A1A">
      <w:rPr>
        <w:sz w:val="18"/>
      </w:rPr>
      <w:fldChar w:fldCharType="begin"/>
    </w:r>
    <w:r w:rsidRPr="00EE4A1A">
      <w:rPr>
        <w:sz w:val="18"/>
      </w:rPr>
      <w:instrText xml:space="preserve"> SECTIONPAGES </w:instrText>
    </w:r>
    <w:r w:rsidRPr="00EE4A1A">
      <w:rPr>
        <w:sz w:val="18"/>
      </w:rPr>
      <w:fldChar w:fldCharType="separate"/>
    </w:r>
    <w:r w:rsidR="00FD1A3B">
      <w:rPr>
        <w:noProof/>
        <w:sz w:val="18"/>
      </w:rPr>
      <w:t>114</w:t>
    </w:r>
    <w:r w:rsidRPr="00EE4A1A">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664B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4515"/>
    <w:multiLevelType w:val="hybridMultilevel"/>
    <w:tmpl w:val="15444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06F2831"/>
    <w:multiLevelType w:val="hybridMultilevel"/>
    <w:tmpl w:val="3084C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5366889"/>
    <w:multiLevelType w:val="multilevel"/>
    <w:tmpl w:val="154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B6928"/>
    <w:multiLevelType w:val="multilevel"/>
    <w:tmpl w:val="D6E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47761"/>
    <w:multiLevelType w:val="hybridMultilevel"/>
    <w:tmpl w:val="50624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97536D"/>
    <w:multiLevelType w:val="hybridMultilevel"/>
    <w:tmpl w:val="66600798"/>
    <w:lvl w:ilvl="0" w:tplc="C48CE80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9847161"/>
    <w:multiLevelType w:val="hybridMultilevel"/>
    <w:tmpl w:val="C65C6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9C4404"/>
    <w:multiLevelType w:val="hybridMultilevel"/>
    <w:tmpl w:val="6E808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0BD0E7F"/>
    <w:multiLevelType w:val="hybridMultilevel"/>
    <w:tmpl w:val="98D0DC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C001666"/>
    <w:multiLevelType w:val="multilevel"/>
    <w:tmpl w:val="0D1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62D7C"/>
    <w:multiLevelType w:val="multilevel"/>
    <w:tmpl w:val="654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65E84"/>
    <w:multiLevelType w:val="multilevel"/>
    <w:tmpl w:val="7AA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A7197"/>
    <w:multiLevelType w:val="multilevel"/>
    <w:tmpl w:val="F9D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665917">
    <w:abstractNumId w:val="8"/>
  </w:num>
  <w:num w:numId="2" w16cid:durableId="1009261828">
    <w:abstractNumId w:val="6"/>
  </w:num>
  <w:num w:numId="3" w16cid:durableId="922033685">
    <w:abstractNumId w:val="5"/>
  </w:num>
  <w:num w:numId="4" w16cid:durableId="799494535">
    <w:abstractNumId w:val="4"/>
  </w:num>
  <w:num w:numId="5" w16cid:durableId="795178823">
    <w:abstractNumId w:val="7"/>
  </w:num>
  <w:num w:numId="6" w16cid:durableId="239028293">
    <w:abstractNumId w:val="3"/>
  </w:num>
  <w:num w:numId="7" w16cid:durableId="558857354">
    <w:abstractNumId w:val="2"/>
  </w:num>
  <w:num w:numId="8" w16cid:durableId="1246498567">
    <w:abstractNumId w:val="1"/>
  </w:num>
  <w:num w:numId="9" w16cid:durableId="1845702842">
    <w:abstractNumId w:val="0"/>
  </w:num>
  <w:num w:numId="10" w16cid:durableId="1762336186">
    <w:abstractNumId w:val="10"/>
  </w:num>
  <w:num w:numId="11" w16cid:durableId="8989724">
    <w:abstractNumId w:val="16"/>
  </w:num>
  <w:num w:numId="12" w16cid:durableId="2125270562">
    <w:abstractNumId w:val="15"/>
  </w:num>
  <w:num w:numId="13" w16cid:durableId="201555547">
    <w:abstractNumId w:val="13"/>
  </w:num>
  <w:num w:numId="14" w16cid:durableId="554778847">
    <w:abstractNumId w:val="17"/>
  </w:num>
  <w:num w:numId="15" w16cid:durableId="887106692">
    <w:abstractNumId w:val="9"/>
  </w:num>
  <w:num w:numId="16" w16cid:durableId="1282953430">
    <w:abstractNumId w:val="14"/>
  </w:num>
  <w:num w:numId="17" w16cid:durableId="918178310">
    <w:abstractNumId w:val="21"/>
  </w:num>
  <w:num w:numId="18" w16cid:durableId="236330555">
    <w:abstractNumId w:val="11"/>
  </w:num>
  <w:num w:numId="19" w16cid:durableId="1797943818">
    <w:abstractNumId w:val="18"/>
  </w:num>
  <w:num w:numId="20" w16cid:durableId="771323283">
    <w:abstractNumId w:val="19"/>
  </w:num>
  <w:num w:numId="21" w16cid:durableId="1132166465">
    <w:abstractNumId w:val="20"/>
  </w:num>
  <w:num w:numId="22" w16cid:durableId="1875000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78"/>
    <w:rsid w:val="00004CA1"/>
    <w:rsid w:val="00007442"/>
    <w:rsid w:val="000113AF"/>
    <w:rsid w:val="00020155"/>
    <w:rsid w:val="000205E6"/>
    <w:rsid w:val="00020625"/>
    <w:rsid w:val="00025D6C"/>
    <w:rsid w:val="00027A51"/>
    <w:rsid w:val="00032259"/>
    <w:rsid w:val="00032450"/>
    <w:rsid w:val="00033A41"/>
    <w:rsid w:val="00034616"/>
    <w:rsid w:val="0003567B"/>
    <w:rsid w:val="00040211"/>
    <w:rsid w:val="00041479"/>
    <w:rsid w:val="00041796"/>
    <w:rsid w:val="00043A58"/>
    <w:rsid w:val="000469F4"/>
    <w:rsid w:val="000517DE"/>
    <w:rsid w:val="00052BBC"/>
    <w:rsid w:val="00054AA4"/>
    <w:rsid w:val="00055438"/>
    <w:rsid w:val="00056C27"/>
    <w:rsid w:val="0006063C"/>
    <w:rsid w:val="000645B9"/>
    <w:rsid w:val="00070A2F"/>
    <w:rsid w:val="00072EDF"/>
    <w:rsid w:val="00083670"/>
    <w:rsid w:val="00087494"/>
    <w:rsid w:val="00090A3C"/>
    <w:rsid w:val="000A4F5D"/>
    <w:rsid w:val="000A572D"/>
    <w:rsid w:val="000A5B31"/>
    <w:rsid w:val="000A7605"/>
    <w:rsid w:val="000B19FD"/>
    <w:rsid w:val="000B23BC"/>
    <w:rsid w:val="000C0539"/>
    <w:rsid w:val="000C638D"/>
    <w:rsid w:val="000C6409"/>
    <w:rsid w:val="000C781C"/>
    <w:rsid w:val="000D0C95"/>
    <w:rsid w:val="000D1C30"/>
    <w:rsid w:val="000D3792"/>
    <w:rsid w:val="000D6FD9"/>
    <w:rsid w:val="000D74D2"/>
    <w:rsid w:val="000D79FC"/>
    <w:rsid w:val="000E3E53"/>
    <w:rsid w:val="000E4841"/>
    <w:rsid w:val="000E4D79"/>
    <w:rsid w:val="000E5836"/>
    <w:rsid w:val="000F028E"/>
    <w:rsid w:val="000F23A4"/>
    <w:rsid w:val="000F2B94"/>
    <w:rsid w:val="000F4C78"/>
    <w:rsid w:val="000F5889"/>
    <w:rsid w:val="000F5E5D"/>
    <w:rsid w:val="00100A12"/>
    <w:rsid w:val="00101232"/>
    <w:rsid w:val="00106B2E"/>
    <w:rsid w:val="0011058B"/>
    <w:rsid w:val="001111D7"/>
    <w:rsid w:val="0011270C"/>
    <w:rsid w:val="00121E26"/>
    <w:rsid w:val="00127913"/>
    <w:rsid w:val="00130191"/>
    <w:rsid w:val="001306B4"/>
    <w:rsid w:val="001308C1"/>
    <w:rsid w:val="00130E64"/>
    <w:rsid w:val="0013304C"/>
    <w:rsid w:val="00135FBF"/>
    <w:rsid w:val="001378AD"/>
    <w:rsid w:val="001411F3"/>
    <w:rsid w:val="0014158A"/>
    <w:rsid w:val="00143CB1"/>
    <w:rsid w:val="00143E52"/>
    <w:rsid w:val="00146CC0"/>
    <w:rsid w:val="00150097"/>
    <w:rsid w:val="0015074B"/>
    <w:rsid w:val="0015190E"/>
    <w:rsid w:val="00163F26"/>
    <w:rsid w:val="00164670"/>
    <w:rsid w:val="001657B0"/>
    <w:rsid w:val="0017316B"/>
    <w:rsid w:val="00174938"/>
    <w:rsid w:val="00175E21"/>
    <w:rsid w:val="00176967"/>
    <w:rsid w:val="00180E2B"/>
    <w:rsid w:val="0019438C"/>
    <w:rsid w:val="001A1121"/>
    <w:rsid w:val="001A3971"/>
    <w:rsid w:val="001A61C6"/>
    <w:rsid w:val="001B2EE2"/>
    <w:rsid w:val="001B34A5"/>
    <w:rsid w:val="001C22FF"/>
    <w:rsid w:val="001C5457"/>
    <w:rsid w:val="001C6086"/>
    <w:rsid w:val="001F06AB"/>
    <w:rsid w:val="001F1897"/>
    <w:rsid w:val="001F2AF7"/>
    <w:rsid w:val="002031E3"/>
    <w:rsid w:val="002055C4"/>
    <w:rsid w:val="0020707B"/>
    <w:rsid w:val="0021099B"/>
    <w:rsid w:val="00212C39"/>
    <w:rsid w:val="002145CD"/>
    <w:rsid w:val="002160ED"/>
    <w:rsid w:val="0021752E"/>
    <w:rsid w:val="00235D25"/>
    <w:rsid w:val="002402BF"/>
    <w:rsid w:val="002439B5"/>
    <w:rsid w:val="0024540E"/>
    <w:rsid w:val="00246622"/>
    <w:rsid w:val="002578FD"/>
    <w:rsid w:val="002610B7"/>
    <w:rsid w:val="00264883"/>
    <w:rsid w:val="002651CD"/>
    <w:rsid w:val="00274CFF"/>
    <w:rsid w:val="00277F1D"/>
    <w:rsid w:val="002857EE"/>
    <w:rsid w:val="00286C0A"/>
    <w:rsid w:val="00292778"/>
    <w:rsid w:val="00294D19"/>
    <w:rsid w:val="00294E7E"/>
    <w:rsid w:val="0029639D"/>
    <w:rsid w:val="00296981"/>
    <w:rsid w:val="00297B6C"/>
    <w:rsid w:val="002A1D9E"/>
    <w:rsid w:val="002A2B3F"/>
    <w:rsid w:val="002A562F"/>
    <w:rsid w:val="002D57FE"/>
    <w:rsid w:val="002D5F9E"/>
    <w:rsid w:val="002E4A38"/>
    <w:rsid w:val="002E6F5C"/>
    <w:rsid w:val="002F13BF"/>
    <w:rsid w:val="002F1DD4"/>
    <w:rsid w:val="002F348E"/>
    <w:rsid w:val="002F39DC"/>
    <w:rsid w:val="002F727F"/>
    <w:rsid w:val="00302D22"/>
    <w:rsid w:val="00305C1F"/>
    <w:rsid w:val="00305CE7"/>
    <w:rsid w:val="003109D7"/>
    <w:rsid w:val="00312752"/>
    <w:rsid w:val="00313021"/>
    <w:rsid w:val="00317A13"/>
    <w:rsid w:val="00322626"/>
    <w:rsid w:val="003259CE"/>
    <w:rsid w:val="00326F90"/>
    <w:rsid w:val="00327200"/>
    <w:rsid w:val="003342B4"/>
    <w:rsid w:val="00341A40"/>
    <w:rsid w:val="003422C4"/>
    <w:rsid w:val="00345BE7"/>
    <w:rsid w:val="00351578"/>
    <w:rsid w:val="0035446A"/>
    <w:rsid w:val="00357698"/>
    <w:rsid w:val="00357F74"/>
    <w:rsid w:val="003624BB"/>
    <w:rsid w:val="00363EB0"/>
    <w:rsid w:val="00364AD8"/>
    <w:rsid w:val="00374564"/>
    <w:rsid w:val="0037546C"/>
    <w:rsid w:val="00381DF1"/>
    <w:rsid w:val="00385291"/>
    <w:rsid w:val="003877EA"/>
    <w:rsid w:val="00392463"/>
    <w:rsid w:val="00393961"/>
    <w:rsid w:val="003A1307"/>
    <w:rsid w:val="003A2AA4"/>
    <w:rsid w:val="003A4595"/>
    <w:rsid w:val="003B33F8"/>
    <w:rsid w:val="003B3D56"/>
    <w:rsid w:val="003B6B68"/>
    <w:rsid w:val="003D2250"/>
    <w:rsid w:val="003D32AF"/>
    <w:rsid w:val="003D400E"/>
    <w:rsid w:val="003D48F4"/>
    <w:rsid w:val="003D49A8"/>
    <w:rsid w:val="003D5B68"/>
    <w:rsid w:val="003F6C14"/>
    <w:rsid w:val="00400189"/>
    <w:rsid w:val="00410F9F"/>
    <w:rsid w:val="00414FFD"/>
    <w:rsid w:val="00421124"/>
    <w:rsid w:val="004247FC"/>
    <w:rsid w:val="00424FD9"/>
    <w:rsid w:val="004259F6"/>
    <w:rsid w:val="00426564"/>
    <w:rsid w:val="004274E6"/>
    <w:rsid w:val="00430CF3"/>
    <w:rsid w:val="00437CD1"/>
    <w:rsid w:val="00443F97"/>
    <w:rsid w:val="004440F5"/>
    <w:rsid w:val="00444183"/>
    <w:rsid w:val="00445FCE"/>
    <w:rsid w:val="00447F00"/>
    <w:rsid w:val="00457929"/>
    <w:rsid w:val="0046684A"/>
    <w:rsid w:val="00467594"/>
    <w:rsid w:val="00474BCA"/>
    <w:rsid w:val="00481418"/>
    <w:rsid w:val="00481971"/>
    <w:rsid w:val="004819CE"/>
    <w:rsid w:val="00485702"/>
    <w:rsid w:val="0048704C"/>
    <w:rsid w:val="004904B7"/>
    <w:rsid w:val="0049311C"/>
    <w:rsid w:val="004A32F6"/>
    <w:rsid w:val="004A7293"/>
    <w:rsid w:val="004B0793"/>
    <w:rsid w:val="004B08D4"/>
    <w:rsid w:val="004B2090"/>
    <w:rsid w:val="004B27E5"/>
    <w:rsid w:val="004B3A17"/>
    <w:rsid w:val="004B524C"/>
    <w:rsid w:val="004B7BE8"/>
    <w:rsid w:val="004C3533"/>
    <w:rsid w:val="004C49C5"/>
    <w:rsid w:val="004C67A2"/>
    <w:rsid w:val="004D1144"/>
    <w:rsid w:val="004D435B"/>
    <w:rsid w:val="004D4D70"/>
    <w:rsid w:val="004D7561"/>
    <w:rsid w:val="004E46AB"/>
    <w:rsid w:val="004E6895"/>
    <w:rsid w:val="004E7656"/>
    <w:rsid w:val="004F01E2"/>
    <w:rsid w:val="004F4A41"/>
    <w:rsid w:val="005022BC"/>
    <w:rsid w:val="0050240C"/>
    <w:rsid w:val="0051060E"/>
    <w:rsid w:val="005119BC"/>
    <w:rsid w:val="005145CD"/>
    <w:rsid w:val="0051526F"/>
    <w:rsid w:val="005225E8"/>
    <w:rsid w:val="00530D2D"/>
    <w:rsid w:val="00531B97"/>
    <w:rsid w:val="005463FF"/>
    <w:rsid w:val="00551B90"/>
    <w:rsid w:val="00557463"/>
    <w:rsid w:val="005607D1"/>
    <w:rsid w:val="005624B4"/>
    <w:rsid w:val="00564139"/>
    <w:rsid w:val="00565031"/>
    <w:rsid w:val="005650F2"/>
    <w:rsid w:val="0057185A"/>
    <w:rsid w:val="00571D2A"/>
    <w:rsid w:val="00574A92"/>
    <w:rsid w:val="005803BF"/>
    <w:rsid w:val="00581E39"/>
    <w:rsid w:val="005825C6"/>
    <w:rsid w:val="00583470"/>
    <w:rsid w:val="00583A27"/>
    <w:rsid w:val="00583BD6"/>
    <w:rsid w:val="00590204"/>
    <w:rsid w:val="005903D1"/>
    <w:rsid w:val="00590F55"/>
    <w:rsid w:val="00591956"/>
    <w:rsid w:val="00591D22"/>
    <w:rsid w:val="005920C8"/>
    <w:rsid w:val="0059312F"/>
    <w:rsid w:val="005943ED"/>
    <w:rsid w:val="00594DF7"/>
    <w:rsid w:val="00595435"/>
    <w:rsid w:val="00596661"/>
    <w:rsid w:val="005A39F6"/>
    <w:rsid w:val="005A7ED4"/>
    <w:rsid w:val="005B2D05"/>
    <w:rsid w:val="005B3D6E"/>
    <w:rsid w:val="005B5300"/>
    <w:rsid w:val="005B59A3"/>
    <w:rsid w:val="005C1BE6"/>
    <w:rsid w:val="005C654E"/>
    <w:rsid w:val="005D16B4"/>
    <w:rsid w:val="005D47D9"/>
    <w:rsid w:val="005D76B1"/>
    <w:rsid w:val="005E701A"/>
    <w:rsid w:val="005F0DB8"/>
    <w:rsid w:val="005F1F5B"/>
    <w:rsid w:val="005F239C"/>
    <w:rsid w:val="005F416A"/>
    <w:rsid w:val="005F4928"/>
    <w:rsid w:val="005F5641"/>
    <w:rsid w:val="005F588E"/>
    <w:rsid w:val="006015C4"/>
    <w:rsid w:val="00604C71"/>
    <w:rsid w:val="006065E7"/>
    <w:rsid w:val="00607F8A"/>
    <w:rsid w:val="006123A8"/>
    <w:rsid w:val="00614CE7"/>
    <w:rsid w:val="0062271A"/>
    <w:rsid w:val="00622747"/>
    <w:rsid w:val="00627FF9"/>
    <w:rsid w:val="0063374A"/>
    <w:rsid w:val="00635572"/>
    <w:rsid w:val="00637398"/>
    <w:rsid w:val="00641E11"/>
    <w:rsid w:val="00642825"/>
    <w:rsid w:val="00657E02"/>
    <w:rsid w:val="00660BB6"/>
    <w:rsid w:val="00670DB9"/>
    <w:rsid w:val="00675A61"/>
    <w:rsid w:val="00676800"/>
    <w:rsid w:val="006864AF"/>
    <w:rsid w:val="006A6C63"/>
    <w:rsid w:val="006B3668"/>
    <w:rsid w:val="006C0C6F"/>
    <w:rsid w:val="006C7728"/>
    <w:rsid w:val="006D2F5A"/>
    <w:rsid w:val="006D322E"/>
    <w:rsid w:val="006E0249"/>
    <w:rsid w:val="006E09B2"/>
    <w:rsid w:val="006E7D6C"/>
    <w:rsid w:val="006F067B"/>
    <w:rsid w:val="006F258E"/>
    <w:rsid w:val="006F550A"/>
    <w:rsid w:val="006F64F5"/>
    <w:rsid w:val="00702B55"/>
    <w:rsid w:val="00703740"/>
    <w:rsid w:val="007045BE"/>
    <w:rsid w:val="00706450"/>
    <w:rsid w:val="00712172"/>
    <w:rsid w:val="007147E9"/>
    <w:rsid w:val="00721E02"/>
    <w:rsid w:val="007230EE"/>
    <w:rsid w:val="0073130A"/>
    <w:rsid w:val="007355D7"/>
    <w:rsid w:val="007424B7"/>
    <w:rsid w:val="0074401F"/>
    <w:rsid w:val="00744246"/>
    <w:rsid w:val="00744F2E"/>
    <w:rsid w:val="00745021"/>
    <w:rsid w:val="0074545C"/>
    <w:rsid w:val="007501D3"/>
    <w:rsid w:val="007555E0"/>
    <w:rsid w:val="00757E06"/>
    <w:rsid w:val="00763DA2"/>
    <w:rsid w:val="0076598E"/>
    <w:rsid w:val="00766191"/>
    <w:rsid w:val="0077341B"/>
    <w:rsid w:val="0077634F"/>
    <w:rsid w:val="00776CD2"/>
    <w:rsid w:val="00782359"/>
    <w:rsid w:val="00782948"/>
    <w:rsid w:val="00784270"/>
    <w:rsid w:val="00791BBD"/>
    <w:rsid w:val="007965AC"/>
    <w:rsid w:val="0079715C"/>
    <w:rsid w:val="007A25CF"/>
    <w:rsid w:val="007A52C6"/>
    <w:rsid w:val="007A7812"/>
    <w:rsid w:val="007A7AF1"/>
    <w:rsid w:val="007A7C30"/>
    <w:rsid w:val="007A7E96"/>
    <w:rsid w:val="007C5653"/>
    <w:rsid w:val="007C7033"/>
    <w:rsid w:val="007D3137"/>
    <w:rsid w:val="007D3E48"/>
    <w:rsid w:val="007E0F8A"/>
    <w:rsid w:val="007E3038"/>
    <w:rsid w:val="007F0929"/>
    <w:rsid w:val="007F1D9B"/>
    <w:rsid w:val="007F3BCA"/>
    <w:rsid w:val="007F3DDB"/>
    <w:rsid w:val="007F77F8"/>
    <w:rsid w:val="008015B4"/>
    <w:rsid w:val="00801959"/>
    <w:rsid w:val="008022C2"/>
    <w:rsid w:val="00806816"/>
    <w:rsid w:val="008106EE"/>
    <w:rsid w:val="00813552"/>
    <w:rsid w:val="00813553"/>
    <w:rsid w:val="008148F6"/>
    <w:rsid w:val="00816877"/>
    <w:rsid w:val="008225D3"/>
    <w:rsid w:val="00822772"/>
    <w:rsid w:val="00840EBB"/>
    <w:rsid w:val="00844ED9"/>
    <w:rsid w:val="00846BE5"/>
    <w:rsid w:val="00852DC6"/>
    <w:rsid w:val="00861A35"/>
    <w:rsid w:val="008656D8"/>
    <w:rsid w:val="00867F24"/>
    <w:rsid w:val="00870D2F"/>
    <w:rsid w:val="00874500"/>
    <w:rsid w:val="0087513A"/>
    <w:rsid w:val="00876604"/>
    <w:rsid w:val="0088361A"/>
    <w:rsid w:val="00885291"/>
    <w:rsid w:val="0088636C"/>
    <w:rsid w:val="008938E5"/>
    <w:rsid w:val="008A0603"/>
    <w:rsid w:val="008A6BDB"/>
    <w:rsid w:val="008A6E37"/>
    <w:rsid w:val="008B1FDA"/>
    <w:rsid w:val="008C2B4C"/>
    <w:rsid w:val="008C4695"/>
    <w:rsid w:val="008C5CAC"/>
    <w:rsid w:val="008D17AD"/>
    <w:rsid w:val="008D66CB"/>
    <w:rsid w:val="008D6FAA"/>
    <w:rsid w:val="008D7863"/>
    <w:rsid w:val="008E0DA3"/>
    <w:rsid w:val="008E0F46"/>
    <w:rsid w:val="008E4D40"/>
    <w:rsid w:val="008E5570"/>
    <w:rsid w:val="008F35AE"/>
    <w:rsid w:val="008F4693"/>
    <w:rsid w:val="00910E71"/>
    <w:rsid w:val="00917ABD"/>
    <w:rsid w:val="00922E88"/>
    <w:rsid w:val="00930D14"/>
    <w:rsid w:val="00930FC8"/>
    <w:rsid w:val="00940B10"/>
    <w:rsid w:val="00940F36"/>
    <w:rsid w:val="00942B61"/>
    <w:rsid w:val="00943664"/>
    <w:rsid w:val="00943685"/>
    <w:rsid w:val="0094420E"/>
    <w:rsid w:val="0094427D"/>
    <w:rsid w:val="00947540"/>
    <w:rsid w:val="00947AD8"/>
    <w:rsid w:val="00950977"/>
    <w:rsid w:val="009520F3"/>
    <w:rsid w:val="0095740B"/>
    <w:rsid w:val="00957CAD"/>
    <w:rsid w:val="0096192E"/>
    <w:rsid w:val="0096202A"/>
    <w:rsid w:val="00964149"/>
    <w:rsid w:val="00964586"/>
    <w:rsid w:val="00964C88"/>
    <w:rsid w:val="009677BA"/>
    <w:rsid w:val="00974697"/>
    <w:rsid w:val="0097677B"/>
    <w:rsid w:val="009767E1"/>
    <w:rsid w:val="00976C3C"/>
    <w:rsid w:val="0098440D"/>
    <w:rsid w:val="009941A9"/>
    <w:rsid w:val="00994352"/>
    <w:rsid w:val="00997CD8"/>
    <w:rsid w:val="00997D01"/>
    <w:rsid w:val="009A546F"/>
    <w:rsid w:val="009B01B6"/>
    <w:rsid w:val="009B31F4"/>
    <w:rsid w:val="009C18E6"/>
    <w:rsid w:val="009C7AF3"/>
    <w:rsid w:val="009C7BED"/>
    <w:rsid w:val="009D4253"/>
    <w:rsid w:val="009D7B0C"/>
    <w:rsid w:val="009E07D9"/>
    <w:rsid w:val="009E0A0B"/>
    <w:rsid w:val="009E245D"/>
    <w:rsid w:val="009E2919"/>
    <w:rsid w:val="009E3BA4"/>
    <w:rsid w:val="009E4A50"/>
    <w:rsid w:val="009E60D1"/>
    <w:rsid w:val="009F184C"/>
    <w:rsid w:val="009F5F28"/>
    <w:rsid w:val="00A10C56"/>
    <w:rsid w:val="00A13896"/>
    <w:rsid w:val="00A141FF"/>
    <w:rsid w:val="00A2267B"/>
    <w:rsid w:val="00A229E7"/>
    <w:rsid w:val="00A24647"/>
    <w:rsid w:val="00A26F61"/>
    <w:rsid w:val="00A3480A"/>
    <w:rsid w:val="00A364C8"/>
    <w:rsid w:val="00A42039"/>
    <w:rsid w:val="00A45499"/>
    <w:rsid w:val="00A50AB6"/>
    <w:rsid w:val="00A55303"/>
    <w:rsid w:val="00A55952"/>
    <w:rsid w:val="00A63AB7"/>
    <w:rsid w:val="00A673FA"/>
    <w:rsid w:val="00A70A37"/>
    <w:rsid w:val="00A75120"/>
    <w:rsid w:val="00A82651"/>
    <w:rsid w:val="00A8491C"/>
    <w:rsid w:val="00A86BEB"/>
    <w:rsid w:val="00A86C1F"/>
    <w:rsid w:val="00A95975"/>
    <w:rsid w:val="00A96FB3"/>
    <w:rsid w:val="00AA1D8D"/>
    <w:rsid w:val="00AA5423"/>
    <w:rsid w:val="00AA59A4"/>
    <w:rsid w:val="00AA74CD"/>
    <w:rsid w:val="00AA790F"/>
    <w:rsid w:val="00AB27A2"/>
    <w:rsid w:val="00AC79B7"/>
    <w:rsid w:val="00AC7BAE"/>
    <w:rsid w:val="00AE3981"/>
    <w:rsid w:val="00AE6006"/>
    <w:rsid w:val="00AF09DB"/>
    <w:rsid w:val="00AF49FA"/>
    <w:rsid w:val="00AF5336"/>
    <w:rsid w:val="00AF6B37"/>
    <w:rsid w:val="00B00521"/>
    <w:rsid w:val="00B02DC3"/>
    <w:rsid w:val="00B13E6B"/>
    <w:rsid w:val="00B15A82"/>
    <w:rsid w:val="00B21B6F"/>
    <w:rsid w:val="00B21CC7"/>
    <w:rsid w:val="00B3114E"/>
    <w:rsid w:val="00B36888"/>
    <w:rsid w:val="00B47730"/>
    <w:rsid w:val="00B50561"/>
    <w:rsid w:val="00B52046"/>
    <w:rsid w:val="00B61EBA"/>
    <w:rsid w:val="00B62AC2"/>
    <w:rsid w:val="00B62E88"/>
    <w:rsid w:val="00B7267E"/>
    <w:rsid w:val="00B74C99"/>
    <w:rsid w:val="00B82133"/>
    <w:rsid w:val="00B84C45"/>
    <w:rsid w:val="00B9725B"/>
    <w:rsid w:val="00BA1E0E"/>
    <w:rsid w:val="00BA7036"/>
    <w:rsid w:val="00BA7385"/>
    <w:rsid w:val="00BB4674"/>
    <w:rsid w:val="00BB4AC4"/>
    <w:rsid w:val="00BC1AA0"/>
    <w:rsid w:val="00BD7D4C"/>
    <w:rsid w:val="00BE0FD7"/>
    <w:rsid w:val="00BE38C3"/>
    <w:rsid w:val="00BE681E"/>
    <w:rsid w:val="00BE7E19"/>
    <w:rsid w:val="00BF1E86"/>
    <w:rsid w:val="00C000C6"/>
    <w:rsid w:val="00C01632"/>
    <w:rsid w:val="00C04003"/>
    <w:rsid w:val="00C109B6"/>
    <w:rsid w:val="00C2024E"/>
    <w:rsid w:val="00C23082"/>
    <w:rsid w:val="00C240AB"/>
    <w:rsid w:val="00C24709"/>
    <w:rsid w:val="00C27AFF"/>
    <w:rsid w:val="00C27F04"/>
    <w:rsid w:val="00C30462"/>
    <w:rsid w:val="00C31B3C"/>
    <w:rsid w:val="00C36EA1"/>
    <w:rsid w:val="00C42FE3"/>
    <w:rsid w:val="00C43E95"/>
    <w:rsid w:val="00C45D89"/>
    <w:rsid w:val="00C50595"/>
    <w:rsid w:val="00C53059"/>
    <w:rsid w:val="00C53678"/>
    <w:rsid w:val="00C54493"/>
    <w:rsid w:val="00C63F9F"/>
    <w:rsid w:val="00C70CEB"/>
    <w:rsid w:val="00C74DCD"/>
    <w:rsid w:val="00C84019"/>
    <w:rsid w:val="00C92682"/>
    <w:rsid w:val="00C96867"/>
    <w:rsid w:val="00CA18AA"/>
    <w:rsid w:val="00CA26B9"/>
    <w:rsid w:val="00CA318C"/>
    <w:rsid w:val="00CA4F69"/>
    <w:rsid w:val="00CA7F05"/>
    <w:rsid w:val="00CB0664"/>
    <w:rsid w:val="00CB13CB"/>
    <w:rsid w:val="00CB1E3D"/>
    <w:rsid w:val="00CB2979"/>
    <w:rsid w:val="00CC50BA"/>
    <w:rsid w:val="00CC67EE"/>
    <w:rsid w:val="00CF0CAB"/>
    <w:rsid w:val="00CF0CEA"/>
    <w:rsid w:val="00CF23AE"/>
    <w:rsid w:val="00CF29CF"/>
    <w:rsid w:val="00CF57DF"/>
    <w:rsid w:val="00D07DF5"/>
    <w:rsid w:val="00D21805"/>
    <w:rsid w:val="00D2376C"/>
    <w:rsid w:val="00D2506F"/>
    <w:rsid w:val="00D254D8"/>
    <w:rsid w:val="00D30088"/>
    <w:rsid w:val="00D3043E"/>
    <w:rsid w:val="00D333F7"/>
    <w:rsid w:val="00D4101B"/>
    <w:rsid w:val="00D42D3C"/>
    <w:rsid w:val="00D440BE"/>
    <w:rsid w:val="00D44CA5"/>
    <w:rsid w:val="00D55833"/>
    <w:rsid w:val="00D64821"/>
    <w:rsid w:val="00D64A6E"/>
    <w:rsid w:val="00D675A1"/>
    <w:rsid w:val="00D726C2"/>
    <w:rsid w:val="00D72CAF"/>
    <w:rsid w:val="00D72D82"/>
    <w:rsid w:val="00D77F2A"/>
    <w:rsid w:val="00D82D0F"/>
    <w:rsid w:val="00D83EE8"/>
    <w:rsid w:val="00D87A95"/>
    <w:rsid w:val="00D87B55"/>
    <w:rsid w:val="00D90875"/>
    <w:rsid w:val="00DA135E"/>
    <w:rsid w:val="00DA37EC"/>
    <w:rsid w:val="00DA391F"/>
    <w:rsid w:val="00DA6B8D"/>
    <w:rsid w:val="00DA7F4B"/>
    <w:rsid w:val="00DB0798"/>
    <w:rsid w:val="00DB52A0"/>
    <w:rsid w:val="00DC30EA"/>
    <w:rsid w:val="00DC4668"/>
    <w:rsid w:val="00DD268E"/>
    <w:rsid w:val="00DD56DB"/>
    <w:rsid w:val="00DD6A4C"/>
    <w:rsid w:val="00DE012F"/>
    <w:rsid w:val="00DE4980"/>
    <w:rsid w:val="00DF2EB2"/>
    <w:rsid w:val="00DF311A"/>
    <w:rsid w:val="00E02789"/>
    <w:rsid w:val="00E04DDF"/>
    <w:rsid w:val="00E07FCE"/>
    <w:rsid w:val="00E102FB"/>
    <w:rsid w:val="00E116F0"/>
    <w:rsid w:val="00E14930"/>
    <w:rsid w:val="00E166A5"/>
    <w:rsid w:val="00E23420"/>
    <w:rsid w:val="00E30938"/>
    <w:rsid w:val="00E3226C"/>
    <w:rsid w:val="00E339D1"/>
    <w:rsid w:val="00E33FA1"/>
    <w:rsid w:val="00E3592D"/>
    <w:rsid w:val="00E35C73"/>
    <w:rsid w:val="00E4102F"/>
    <w:rsid w:val="00E47BC0"/>
    <w:rsid w:val="00E50668"/>
    <w:rsid w:val="00E50C73"/>
    <w:rsid w:val="00E5581E"/>
    <w:rsid w:val="00E6577E"/>
    <w:rsid w:val="00E6636B"/>
    <w:rsid w:val="00E7409D"/>
    <w:rsid w:val="00E83B27"/>
    <w:rsid w:val="00E8614B"/>
    <w:rsid w:val="00E87BEF"/>
    <w:rsid w:val="00E933B7"/>
    <w:rsid w:val="00E97B36"/>
    <w:rsid w:val="00EB1885"/>
    <w:rsid w:val="00EB4EC1"/>
    <w:rsid w:val="00EC0A5F"/>
    <w:rsid w:val="00EC0E7E"/>
    <w:rsid w:val="00EC3C35"/>
    <w:rsid w:val="00ED11E6"/>
    <w:rsid w:val="00ED3385"/>
    <w:rsid w:val="00EE24D1"/>
    <w:rsid w:val="00EE4293"/>
    <w:rsid w:val="00EE4A1A"/>
    <w:rsid w:val="00EE54A1"/>
    <w:rsid w:val="00EF1B24"/>
    <w:rsid w:val="00EF51D4"/>
    <w:rsid w:val="00EF576F"/>
    <w:rsid w:val="00F052D5"/>
    <w:rsid w:val="00F13A36"/>
    <w:rsid w:val="00F146F9"/>
    <w:rsid w:val="00F15860"/>
    <w:rsid w:val="00F159F4"/>
    <w:rsid w:val="00F1705B"/>
    <w:rsid w:val="00F2478D"/>
    <w:rsid w:val="00F24D54"/>
    <w:rsid w:val="00F259E5"/>
    <w:rsid w:val="00F30E0C"/>
    <w:rsid w:val="00F3193E"/>
    <w:rsid w:val="00F32260"/>
    <w:rsid w:val="00F55EE3"/>
    <w:rsid w:val="00F5787F"/>
    <w:rsid w:val="00F6254E"/>
    <w:rsid w:val="00F7040C"/>
    <w:rsid w:val="00F72C31"/>
    <w:rsid w:val="00F77E26"/>
    <w:rsid w:val="00F85107"/>
    <w:rsid w:val="00F86F06"/>
    <w:rsid w:val="00F92948"/>
    <w:rsid w:val="00F92BEF"/>
    <w:rsid w:val="00F93B9B"/>
    <w:rsid w:val="00FA02DC"/>
    <w:rsid w:val="00FA709C"/>
    <w:rsid w:val="00FB5DCD"/>
    <w:rsid w:val="00FC4EC2"/>
    <w:rsid w:val="00FC5B7C"/>
    <w:rsid w:val="00FC693F"/>
    <w:rsid w:val="00FD1A3B"/>
    <w:rsid w:val="00FD1F2D"/>
    <w:rsid w:val="00FD3BC5"/>
    <w:rsid w:val="00FE0DCF"/>
    <w:rsid w:val="00FE635D"/>
    <w:rsid w:val="00FF1340"/>
    <w:rsid w:val="00FF148B"/>
    <w:rsid w:val="00FF46F6"/>
    <w:rsid w:val="00FF54E9"/>
    <w:rsid w:val="00FF5BF2"/>
  </w:rsids>
  <m:mathPr>
    <m:mathFont m:val="Cambria Math"/>
    <m:brkBin m:val="before"/>
    <m:brkBinSub m:val="--"/>
    <m:smallFrac m:val="0"/>
    <m:dispDef/>
    <m:lMargin m:val="0"/>
    <m:rMargin m:val="0"/>
    <m:defJc m:val="center"/>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866EED-9885-4C11-A3FD-07DDA662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0BA"/>
    <w:pPr>
      <w:spacing w:after="120" w:line="360" w:lineRule="auto"/>
      <w:jc w:val="both"/>
    </w:pPr>
    <w:rPr>
      <w:rFonts w:ascii="Times New Roman" w:eastAsia="Times New Roman" w:hAnsi="Times New Roman" w:cs="Times New Roman"/>
      <w:color w:val="000000"/>
      <w:lang w:val="es-ES"/>
    </w:rPr>
  </w:style>
  <w:style w:type="paragraph" w:styleId="Heading1">
    <w:name w:val="heading 1"/>
    <w:basedOn w:val="Normal"/>
    <w:next w:val="Normal"/>
    <w:link w:val="Heading1Char"/>
    <w:uiPriority w:val="9"/>
    <w:qFormat/>
    <w:rsid w:val="00FC693F"/>
    <w:pPr>
      <w:keepNext/>
      <w:keepLines/>
      <w:spacing w:before="480" w:after="240"/>
      <w:jc w:val="left"/>
      <w:outlineLvl w:val="0"/>
    </w:pPr>
    <w:rPr>
      <w:rFonts w:asciiTheme="majorHAnsi" w:eastAsiaTheme="majorEastAsia" w:hAnsiTheme="majorHAnsi" w:cstheme="majorBidi"/>
      <w:b/>
      <w:bCs/>
      <w:color w:val="000000" w:themeColor="text1"/>
      <w:sz w:val="56"/>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b/>
      <w:bCs/>
      <w:cap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0E5836"/>
    <w:pPr>
      <w:numPr>
        <w:numId w:val="1"/>
      </w:numPr>
      <w:spacing w:after="6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109D7"/>
    <w:rPr>
      <w:color w:val="666666"/>
    </w:rPr>
  </w:style>
  <w:style w:type="character" w:styleId="Hyperlink">
    <w:name w:val="Hyperlink"/>
    <w:basedOn w:val="DefaultParagraphFont"/>
    <w:uiPriority w:val="99"/>
    <w:unhideWhenUsed/>
    <w:rsid w:val="00D440BE"/>
    <w:rPr>
      <w:color w:val="0000FF" w:themeColor="hyperlink"/>
      <w:u w:val="single"/>
    </w:rPr>
  </w:style>
  <w:style w:type="character" w:styleId="UnresolvedMention">
    <w:name w:val="Unresolved Mention"/>
    <w:basedOn w:val="DefaultParagraphFont"/>
    <w:uiPriority w:val="99"/>
    <w:semiHidden/>
    <w:unhideWhenUsed/>
    <w:rsid w:val="00D440BE"/>
    <w:rPr>
      <w:color w:val="605E5C"/>
      <w:shd w:val="clear" w:color="auto" w:fill="E1DFDD"/>
    </w:rPr>
  </w:style>
  <w:style w:type="character" w:styleId="FollowedHyperlink">
    <w:name w:val="FollowedHyperlink"/>
    <w:basedOn w:val="DefaultParagraphFont"/>
    <w:uiPriority w:val="99"/>
    <w:semiHidden/>
    <w:unhideWhenUsed/>
    <w:rsid w:val="004B0793"/>
    <w:rPr>
      <w:color w:val="800080" w:themeColor="followedHyperlink"/>
      <w:u w:val="single"/>
    </w:rPr>
  </w:style>
  <w:style w:type="character" w:styleId="PageNumber">
    <w:name w:val="page number"/>
    <w:basedOn w:val="DefaultParagraphFont"/>
    <w:uiPriority w:val="99"/>
    <w:semiHidden/>
    <w:unhideWhenUsed/>
    <w:rsid w:val="0088361A"/>
  </w:style>
  <w:style w:type="paragraph" w:styleId="NormalWeb">
    <w:name w:val="Normal (Web)"/>
    <w:basedOn w:val="Normal"/>
    <w:uiPriority w:val="99"/>
    <w:semiHidden/>
    <w:unhideWhenUsed/>
    <w:rsid w:val="005463FF"/>
    <w:rPr>
      <w:sz w:val="24"/>
      <w:szCs w:val="24"/>
    </w:rPr>
  </w:style>
  <w:style w:type="paragraph" w:styleId="TOC1">
    <w:name w:val="toc 1"/>
    <w:basedOn w:val="Normal"/>
    <w:next w:val="Normal"/>
    <w:autoRedefine/>
    <w:uiPriority w:val="39"/>
    <w:unhideWhenUsed/>
    <w:rsid w:val="002055C4"/>
    <w:pPr>
      <w:spacing w:after="100"/>
    </w:pPr>
  </w:style>
  <w:style w:type="paragraph" w:styleId="TOC2">
    <w:name w:val="toc 2"/>
    <w:basedOn w:val="Normal"/>
    <w:next w:val="Normal"/>
    <w:autoRedefine/>
    <w:uiPriority w:val="39"/>
    <w:unhideWhenUsed/>
    <w:rsid w:val="002055C4"/>
    <w:pPr>
      <w:spacing w:after="100"/>
      <w:ind w:left="220"/>
    </w:pPr>
  </w:style>
  <w:style w:type="paragraph" w:styleId="TOC3">
    <w:name w:val="toc 3"/>
    <w:basedOn w:val="Normal"/>
    <w:next w:val="Normal"/>
    <w:autoRedefine/>
    <w:uiPriority w:val="39"/>
    <w:unhideWhenUsed/>
    <w:rsid w:val="002055C4"/>
    <w:pPr>
      <w:spacing w:after="100"/>
      <w:ind w:left="440"/>
    </w:pPr>
  </w:style>
  <w:style w:type="paragraph" w:styleId="TOC4">
    <w:name w:val="toc 4"/>
    <w:basedOn w:val="Normal"/>
    <w:next w:val="Normal"/>
    <w:autoRedefine/>
    <w:uiPriority w:val="39"/>
    <w:unhideWhenUsed/>
    <w:rsid w:val="002055C4"/>
    <w:pPr>
      <w:spacing w:after="100" w:line="278" w:lineRule="auto"/>
      <w:ind w:left="720"/>
      <w:jc w:val="left"/>
    </w:pPr>
    <w:rPr>
      <w:rFonts w:asciiTheme="minorHAnsi" w:eastAsiaTheme="minorEastAsia" w:hAnsiTheme="minorHAnsi" w:cstheme="minorBidi"/>
      <w:color w:val="auto"/>
      <w:kern w:val="2"/>
      <w:sz w:val="24"/>
      <w:szCs w:val="24"/>
      <w:lang w:eastAsia="es-ES"/>
      <w14:ligatures w14:val="standardContextual"/>
    </w:rPr>
  </w:style>
  <w:style w:type="paragraph" w:styleId="TOC5">
    <w:name w:val="toc 5"/>
    <w:basedOn w:val="Normal"/>
    <w:next w:val="Normal"/>
    <w:autoRedefine/>
    <w:uiPriority w:val="39"/>
    <w:unhideWhenUsed/>
    <w:rsid w:val="002055C4"/>
    <w:pPr>
      <w:spacing w:after="100" w:line="278" w:lineRule="auto"/>
      <w:ind w:left="960"/>
      <w:jc w:val="left"/>
    </w:pPr>
    <w:rPr>
      <w:rFonts w:asciiTheme="minorHAnsi" w:eastAsiaTheme="minorEastAsia" w:hAnsiTheme="minorHAnsi" w:cstheme="minorBidi"/>
      <w:color w:val="auto"/>
      <w:kern w:val="2"/>
      <w:sz w:val="24"/>
      <w:szCs w:val="24"/>
      <w:lang w:eastAsia="es-ES"/>
      <w14:ligatures w14:val="standardContextual"/>
    </w:rPr>
  </w:style>
  <w:style w:type="paragraph" w:styleId="TOC6">
    <w:name w:val="toc 6"/>
    <w:basedOn w:val="Normal"/>
    <w:next w:val="Normal"/>
    <w:autoRedefine/>
    <w:uiPriority w:val="39"/>
    <w:unhideWhenUsed/>
    <w:rsid w:val="002055C4"/>
    <w:pPr>
      <w:spacing w:after="100" w:line="278" w:lineRule="auto"/>
      <w:ind w:left="1200"/>
      <w:jc w:val="left"/>
    </w:pPr>
    <w:rPr>
      <w:rFonts w:asciiTheme="minorHAnsi" w:eastAsiaTheme="minorEastAsia" w:hAnsiTheme="minorHAnsi" w:cstheme="minorBidi"/>
      <w:color w:val="auto"/>
      <w:kern w:val="2"/>
      <w:sz w:val="24"/>
      <w:szCs w:val="24"/>
      <w:lang w:eastAsia="es-ES"/>
      <w14:ligatures w14:val="standardContextual"/>
    </w:rPr>
  </w:style>
  <w:style w:type="paragraph" w:styleId="TOC7">
    <w:name w:val="toc 7"/>
    <w:basedOn w:val="Normal"/>
    <w:next w:val="Normal"/>
    <w:autoRedefine/>
    <w:uiPriority w:val="39"/>
    <w:unhideWhenUsed/>
    <w:rsid w:val="002055C4"/>
    <w:pPr>
      <w:spacing w:after="100" w:line="278" w:lineRule="auto"/>
      <w:ind w:left="1440"/>
      <w:jc w:val="left"/>
    </w:pPr>
    <w:rPr>
      <w:rFonts w:asciiTheme="minorHAnsi" w:eastAsiaTheme="minorEastAsia" w:hAnsiTheme="minorHAnsi" w:cstheme="minorBidi"/>
      <w:color w:val="auto"/>
      <w:kern w:val="2"/>
      <w:sz w:val="24"/>
      <w:szCs w:val="24"/>
      <w:lang w:eastAsia="es-ES"/>
      <w14:ligatures w14:val="standardContextual"/>
    </w:rPr>
  </w:style>
  <w:style w:type="paragraph" w:styleId="TOC8">
    <w:name w:val="toc 8"/>
    <w:basedOn w:val="Normal"/>
    <w:next w:val="Normal"/>
    <w:autoRedefine/>
    <w:uiPriority w:val="39"/>
    <w:unhideWhenUsed/>
    <w:rsid w:val="002055C4"/>
    <w:pPr>
      <w:spacing w:after="100" w:line="278" w:lineRule="auto"/>
      <w:ind w:left="1680"/>
      <w:jc w:val="left"/>
    </w:pPr>
    <w:rPr>
      <w:rFonts w:asciiTheme="minorHAnsi" w:eastAsiaTheme="minorEastAsia" w:hAnsiTheme="minorHAnsi" w:cstheme="minorBidi"/>
      <w:color w:val="auto"/>
      <w:kern w:val="2"/>
      <w:sz w:val="24"/>
      <w:szCs w:val="24"/>
      <w:lang w:eastAsia="es-ES"/>
      <w14:ligatures w14:val="standardContextual"/>
    </w:rPr>
  </w:style>
  <w:style w:type="paragraph" w:styleId="TOC9">
    <w:name w:val="toc 9"/>
    <w:basedOn w:val="Normal"/>
    <w:next w:val="Normal"/>
    <w:autoRedefine/>
    <w:uiPriority w:val="39"/>
    <w:unhideWhenUsed/>
    <w:rsid w:val="002055C4"/>
    <w:pPr>
      <w:spacing w:after="100" w:line="278" w:lineRule="auto"/>
      <w:ind w:left="1920"/>
      <w:jc w:val="left"/>
    </w:pPr>
    <w:rPr>
      <w:rFonts w:asciiTheme="minorHAnsi" w:eastAsiaTheme="minorEastAsia" w:hAnsiTheme="minorHAnsi" w:cstheme="minorBidi"/>
      <w:color w:val="auto"/>
      <w:kern w:val="2"/>
      <w:sz w:val="24"/>
      <w:szCs w:val="24"/>
      <w:lang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nkingsupervision.europa.eu/ecb/pub/pdf/ssm.npl_addendum_201803.en.pdf" TargetMode="External"/><Relationship Id="rId18" Type="http://schemas.openxmlformats.org/officeDocument/2006/relationships/hyperlink" Target="https://www.bis.org/bcbs/publ/d424.pdf" TargetMode="External"/><Relationship Id="rId26" Type="http://schemas.openxmlformats.org/officeDocument/2006/relationships/hyperlink" Target="https://www.eba.europa.eu/publications-and-media/press-releases/eba-publishes-report-npl-transactions" TargetMode="External"/><Relationship Id="rId39" Type="http://schemas.openxmlformats.org/officeDocument/2006/relationships/hyperlink" Target="https://jmlr.org/papers/v22/20-1364.html" TargetMode="External"/><Relationship Id="rId21" Type="http://schemas.openxmlformats.org/officeDocument/2006/relationships/hyperlink" Target="https://doi.org/10.1109/TNNLS.2016.2522401" TargetMode="External"/><Relationship Id="rId34" Type="http://schemas.openxmlformats.org/officeDocument/2006/relationships/hyperlink" Target="https://doi.org/10.1145/1143844.1143929" TargetMode="External"/><Relationship Id="rId42" Type="http://schemas.openxmlformats.org/officeDocument/2006/relationships/hyperlink" Target="http://incompleteideas.net/book/the-book-2nd.htm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eswa.2008.01.005" TargetMode="External"/><Relationship Id="rId29" Type="http://schemas.openxmlformats.org/officeDocument/2006/relationships/hyperlink" Target="https://www.eba.europa.eu/publications-and-med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bankfin.2004.06.006" TargetMode="External"/><Relationship Id="rId24" Type="http://schemas.openxmlformats.org/officeDocument/2006/relationships/hyperlink" Target="https://www.eba.europa.eu/regulation-and-policy/supervisory-review-and-evaluation-srep-and-pillar-2/guidelines-icaap-and-ilaap" TargetMode="External"/><Relationship Id="rId32" Type="http://schemas.openxmlformats.org/officeDocument/2006/relationships/hyperlink" Target="https://doi.org/10.1016/S1042-9573(03)00040-8" TargetMode="External"/><Relationship Id="rId37" Type="http://schemas.openxmlformats.org/officeDocument/2006/relationships/hyperlink" Target="https://www.pwc.com/gx/en/industries/financial-services/publications/european-npl-outlook.html" TargetMode="External"/><Relationship Id="rId40" Type="http://schemas.openxmlformats.org/officeDocument/2006/relationships/hyperlink" Target="https://www.scoperatings.com/ratings-and-research/research"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bankingsupervision.europa.eu/banking/statistics/html/index.en.html" TargetMode="External"/><Relationship Id="rId23" Type="http://schemas.openxmlformats.org/officeDocument/2006/relationships/hyperlink" Target="https://www.eba.europa.eu/regulation-and-policy/supervisory-convergence/guidelines-management-non-performing-and-forborne-exposures" TargetMode="External"/><Relationship Id="rId28" Type="http://schemas.openxmlformats.org/officeDocument/2006/relationships/hyperlink" Target="https://www.eba.europa.eu/risk-analysis-and-data/eu-wide-stress-testing/2024" TargetMode="External"/><Relationship Id="rId36" Type="http://schemas.openxmlformats.org/officeDocument/2006/relationships/hyperlink" Target="https://arxiv.org/abs/1707.06347" TargetMode="External"/><Relationship Id="rId10" Type="http://schemas.openxmlformats.org/officeDocument/2006/relationships/footer" Target="footer1.xml"/><Relationship Id="rId19" Type="http://schemas.openxmlformats.org/officeDocument/2006/relationships/hyperlink" Target="https://www.bis.org/bcbs/publ/d424_hlsummary.pdf" TargetMode="External"/><Relationship Id="rId31" Type="http://schemas.openxmlformats.org/officeDocument/2006/relationships/hyperlink" Target="https://www.imf.org/external/pubs/ft/wp/2016/wp16134.pdf" TargetMode="External"/><Relationship Id="rId44"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bankingsupervision.europa.eu/banking/statistics/npl/html/index.en.html" TargetMode="External"/><Relationship Id="rId22" Type="http://schemas.openxmlformats.org/officeDocument/2006/relationships/hyperlink" Target="https://www.eba.europa.eu/publications-and-media/press-releases/eba-publishes-discussion-paper-machine-learning-irb-models" TargetMode="External"/><Relationship Id="rId27" Type="http://schemas.openxmlformats.org/officeDocument/2006/relationships/hyperlink" Target="https://www.eba.europa.eu/regulation-and-policy/credit-risk/npl-transaction-data-templates" TargetMode="External"/><Relationship Id="rId30" Type="http://schemas.openxmlformats.org/officeDocument/2006/relationships/hyperlink" Target="https://arxiv.org/abs/1506.02438" TargetMode="External"/><Relationship Id="rId35" Type="http://schemas.openxmlformats.org/officeDocument/2006/relationships/hyperlink" Target="https://doi.org/10.1145/3292500.3330701" TargetMode="External"/><Relationship Id="rId43" Type="http://schemas.openxmlformats.org/officeDocument/2006/relationships/image" Target="media/image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ecb.europa.eu/pub/pdf/other/guidance-banks-non-performing-loans.es.pdf" TargetMode="External"/><Relationship Id="rId17" Type="http://schemas.openxmlformats.org/officeDocument/2006/relationships/hyperlink" Target="https://www.bis.org/publ/bcbs189.pdf" TargetMode="External"/><Relationship Id="rId25" Type="http://schemas.openxmlformats.org/officeDocument/2006/relationships/hyperlink" Target="https://www.eba.europa.eu/regulation-and-policy/supervisory-review-and-evaluation-srep-and-pillar-2/guidelines-institutions-stress-testing" TargetMode="External"/><Relationship Id="rId33" Type="http://schemas.openxmlformats.org/officeDocument/2006/relationships/hyperlink" Target="https://doi.org/10.5281/zenodo.8127025" TargetMode="External"/><Relationship Id="rId38" Type="http://schemas.openxmlformats.org/officeDocument/2006/relationships/hyperlink" Target="https://doi.org/10.21314/JCR.2023.019" TargetMode="External"/><Relationship Id="rId46" Type="http://schemas.openxmlformats.org/officeDocument/2006/relationships/footer" Target="footer2.xml"/><Relationship Id="rId20" Type="http://schemas.openxmlformats.org/officeDocument/2006/relationships/hyperlink" Target="https://www.ecb.europa.eu/pub/economic-bulletin/html/eb202004.en.html" TargetMode="External"/><Relationship Id="rId41" Type="http://schemas.openxmlformats.org/officeDocument/2006/relationships/hyperlink" Target="https://www.federalreserve.gov/supervisionreg/srletters/sr1107.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1589</TotalTime>
  <Pages>119</Pages>
  <Words>39611</Words>
  <Characters>217866</Characters>
  <Application>Microsoft Office Word</Application>
  <DocSecurity>0</DocSecurity>
  <Lines>1815</Lines>
  <Paragraphs>513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Maria Fernandez-Ladreda Ballve</cp:lastModifiedBy>
  <cp:revision>638</cp:revision>
  <dcterms:created xsi:type="dcterms:W3CDTF">2013-12-23T23:15:00Z</dcterms:created>
  <dcterms:modified xsi:type="dcterms:W3CDTF">2026-05-18T20:04:00Z</dcterms:modified>
  <cp:category/>
</cp:coreProperties>
</file>